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F9051"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79C04E76" w14:textId="77777777" w:rsidR="0004313D" w:rsidRPr="0004313D" w:rsidRDefault="0004313D" w:rsidP="0004313D">
      <w:pPr>
        <w:keepNext/>
        <w:keepLines/>
        <w:spacing w:before="360" w:after="80"/>
        <w:outlineLvl w:val="0"/>
        <w:rPr>
          <w:rFonts w:ascii="New times roman" w:eastAsia="DengXian Light" w:hAnsi="New times roman" w:cs="Times New Roman" w:hint="eastAsia"/>
          <w:b/>
          <w:bCs/>
          <w:color w:val="0F4761"/>
          <w:kern w:val="2"/>
          <w:sz w:val="40"/>
          <w:szCs w:val="40"/>
          <w:lang w:eastAsia="zh-CN"/>
          <w14:ligatures w14:val="standardContextual"/>
        </w:rPr>
      </w:pPr>
      <w:r w:rsidRPr="0004313D">
        <w:rPr>
          <w:rFonts w:ascii="New times roman" w:eastAsia="DengXian Light" w:hAnsi="New times roman" w:cs="Times New Roman"/>
          <w:b/>
          <w:bCs/>
          <w:color w:val="0F4761"/>
          <w:kern w:val="2"/>
          <w:sz w:val="40"/>
          <w:szCs w:val="40"/>
          <w:lang w:val="en-GB" w:eastAsia="zh-CN"/>
          <w14:ligatures w14:val="standardContextual"/>
        </w:rPr>
        <w:t>Title of the Dissertation: Preserving the Wild: Harnessing AI and Machine Learning for Effective Wildlife Conservation and Habitat Preservation</w:t>
      </w:r>
    </w:p>
    <w:p w14:paraId="618EF94E"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 xml:space="preserve"> </w:t>
      </w:r>
    </w:p>
    <w:p w14:paraId="44FF09AA"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 xml:space="preserve"> </w:t>
      </w:r>
    </w:p>
    <w:p w14:paraId="0722A0EB"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Programme: MSc in Computer Science</w:t>
      </w:r>
    </w:p>
    <w:p w14:paraId="568408E6"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Student Name: [Insert Name]</w:t>
      </w:r>
    </w:p>
    <w:p w14:paraId="22563BDE"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Student ID: [Insert ID]</w:t>
      </w:r>
    </w:p>
    <w:p w14:paraId="61438518"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Year: [Insert Year]</w:t>
      </w:r>
    </w:p>
    <w:p w14:paraId="7655D490"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Term: [Insert Term]</w:t>
      </w:r>
    </w:p>
    <w:p w14:paraId="55C89943"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0BAC9069"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762CC34A"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2E4CE219"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568AA86E"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206C6B84"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7A655B7A"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1D733DD3"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69178DB5"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47A45296"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06012BAC"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75F51D87"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577ABF26"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1B03FF6E"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036AE4A6"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36D264EF"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4076FA3E"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2F6AF910"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35E19ACD"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
    <w:p w14:paraId="2AFC88F5" w14:textId="77777777" w:rsidR="0004313D" w:rsidRPr="0004313D" w:rsidRDefault="0004313D" w:rsidP="0004313D">
      <w:pPr>
        <w:spacing w:before="100" w:beforeAutospacing="1" w:after="100" w:afterAutospacing="1" w:line="240" w:lineRule="auto"/>
        <w:outlineLvl w:val="2"/>
        <w:rPr>
          <w:rFonts w:ascii="New times roman" w:eastAsia="Times New Roman" w:hAnsi="New times roman" w:cs="Times New Roman"/>
          <w:b/>
          <w:bCs/>
          <w:sz w:val="27"/>
          <w:szCs w:val="27"/>
          <w:lang w:eastAsia="zh-CN"/>
        </w:rPr>
      </w:pPr>
      <w:r w:rsidRPr="0004313D">
        <w:rPr>
          <w:rFonts w:ascii="New times roman" w:eastAsia="Times New Roman" w:hAnsi="New times roman" w:cs="Times New Roman"/>
          <w:b/>
          <w:bCs/>
          <w:sz w:val="27"/>
          <w:szCs w:val="27"/>
          <w:lang w:eastAsia="zh-CN"/>
        </w:rPr>
        <w:t>Chapter 1: Introduction</w:t>
      </w:r>
    </w:p>
    <w:p w14:paraId="351EFAB8"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For centuries, technology has played a pivotal role in protecting endangered species and addressing new challenges in wildlife conservation. Nowadays, conservationists are increasingly leveraging advancements in artificial intelligence, which enhance accuracy and efficiency. AI technologies enable researchers to track animal locations, record sighting times, understand migration patterns, analyze population trends, and examine social </w:t>
      </w:r>
      <w:proofErr w:type="spellStart"/>
      <w:r w:rsidRPr="0004313D">
        <w:rPr>
          <w:rFonts w:ascii="New times roman" w:eastAsia="Times New Roman" w:hAnsi="New times roman" w:cs="Times New Roman"/>
          <w:szCs w:val="24"/>
          <w:lang w:eastAsia="zh-CN"/>
        </w:rPr>
        <w:t>behaviors</w:t>
      </w:r>
      <w:proofErr w:type="spellEnd"/>
      <w:r w:rsidRPr="0004313D">
        <w:rPr>
          <w:rFonts w:ascii="New times roman" w:eastAsia="Times New Roman" w:hAnsi="New times roman" w:cs="Times New Roman"/>
          <w:szCs w:val="24"/>
          <w:lang w:eastAsia="zh-CN"/>
        </w:rPr>
        <w:t xml:space="preserve"> within animal groups.</w:t>
      </w:r>
    </w:p>
    <w:p w14:paraId="008524E9"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Conservationists use artificial intelligence to monitor and protect animals within their natural environments, contributing to the preservation of species at risk. By monitoring these animals, rangers can </w:t>
      </w:r>
      <w:proofErr w:type="spellStart"/>
      <w:r w:rsidRPr="0004313D">
        <w:rPr>
          <w:rFonts w:ascii="New times roman" w:eastAsia="Times New Roman" w:hAnsi="New times roman" w:cs="Times New Roman"/>
          <w:szCs w:val="24"/>
          <w:lang w:eastAsia="zh-CN"/>
        </w:rPr>
        <w:t>preemptively</w:t>
      </w:r>
      <w:proofErr w:type="spellEnd"/>
      <w:r w:rsidRPr="0004313D">
        <w:rPr>
          <w:rFonts w:ascii="New times roman" w:eastAsia="Times New Roman" w:hAnsi="New times roman" w:cs="Times New Roman"/>
          <w:szCs w:val="24"/>
          <w:lang w:eastAsia="zh-CN"/>
        </w:rPr>
        <w:t xml:space="preserve"> address threats from natural disasters such as wildfires and floods, as well as combat illegal activities like poaching. For accurate predictions, a variety of devices, applications, and analytical or monitoring systems equipped with AI are utilized.</w:t>
      </w:r>
    </w:p>
    <w:p w14:paraId="0EE5BDBD" w14:textId="77777777" w:rsidR="0004313D" w:rsidRPr="0004313D" w:rsidRDefault="0004313D" w:rsidP="0004313D">
      <w:pPr>
        <w:keepNext/>
        <w:spacing w:before="100" w:beforeAutospacing="1" w:after="100" w:afterAutospacing="1" w:line="240" w:lineRule="auto"/>
        <w:jc w:val="cente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noProof/>
          <w:kern w:val="2"/>
          <w:lang w:val="en-GB" w:eastAsia="zh-CN"/>
          <w14:ligatures w14:val="standardContextual"/>
        </w:rPr>
        <w:drawing>
          <wp:inline distT="0" distB="0" distL="0" distR="0" wp14:anchorId="4F357567" wp14:editId="50E5D366">
            <wp:extent cx="5731510" cy="2962910"/>
            <wp:effectExtent l="0" t="0" r="2540" b="8890"/>
            <wp:docPr id="19614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1EACACE4" w14:textId="77777777" w:rsidR="0004313D" w:rsidRPr="0004313D" w:rsidRDefault="0004313D" w:rsidP="0004313D">
      <w:pPr>
        <w:spacing w:after="200" w:line="240" w:lineRule="auto"/>
        <w:jc w:val="center"/>
        <w:rPr>
          <w:rFonts w:ascii="New times roman" w:eastAsia="DengXian" w:hAnsi="New times roman" w:cs="Times New Roman" w:hint="eastAsia"/>
          <w:i/>
          <w:iCs/>
          <w:color w:val="0E2841"/>
          <w:kern w:val="2"/>
          <w:sz w:val="18"/>
          <w:szCs w:val="18"/>
          <w:lang w:val="en-GB" w:eastAsia="zh-CN"/>
          <w14:ligatures w14:val="standardContextual"/>
        </w:rPr>
      </w:pPr>
      <w:r w:rsidRPr="0004313D">
        <w:rPr>
          <w:rFonts w:ascii="New times roman" w:eastAsia="DengXian" w:hAnsi="New times roman" w:cs="Times New Roman"/>
          <w:i/>
          <w:iCs/>
          <w:color w:val="0E2841"/>
          <w:kern w:val="2"/>
          <w:sz w:val="18"/>
          <w:szCs w:val="18"/>
          <w:lang w:val="en-GB" w:eastAsia="zh-CN"/>
          <w14:ligatures w14:val="standardContextual"/>
        </w:rPr>
        <w:t xml:space="preserve">Figure </w:t>
      </w:r>
      <w:r w:rsidRPr="0004313D">
        <w:rPr>
          <w:rFonts w:ascii="New times roman" w:eastAsia="DengXian" w:hAnsi="New times roman" w:cs="Times New Roman"/>
          <w:i/>
          <w:iCs/>
          <w:color w:val="0E2841"/>
          <w:kern w:val="2"/>
          <w:sz w:val="18"/>
          <w:szCs w:val="18"/>
          <w:lang w:val="en-GB" w:eastAsia="zh-CN"/>
          <w14:ligatures w14:val="standardContextual"/>
        </w:rPr>
        <w:fldChar w:fldCharType="begin"/>
      </w:r>
      <w:r w:rsidRPr="0004313D">
        <w:rPr>
          <w:rFonts w:ascii="New times roman" w:eastAsia="DengXian" w:hAnsi="New times roman" w:cs="Times New Roman"/>
          <w:i/>
          <w:iCs/>
          <w:color w:val="0E2841"/>
          <w:kern w:val="2"/>
          <w:sz w:val="18"/>
          <w:szCs w:val="18"/>
          <w:lang w:val="en-GB" w:eastAsia="zh-CN"/>
          <w14:ligatures w14:val="standardContextual"/>
        </w:rPr>
        <w:instrText xml:space="preserve"> SEQ Figure \* ARABIC </w:instrText>
      </w:r>
      <w:r w:rsidRPr="0004313D">
        <w:rPr>
          <w:rFonts w:ascii="New times roman" w:eastAsia="DengXian" w:hAnsi="New times roman" w:cs="Times New Roman"/>
          <w:i/>
          <w:iCs/>
          <w:color w:val="0E2841"/>
          <w:kern w:val="2"/>
          <w:sz w:val="18"/>
          <w:szCs w:val="18"/>
          <w:lang w:val="en-GB" w:eastAsia="zh-CN"/>
          <w14:ligatures w14:val="standardContextual"/>
        </w:rPr>
        <w:fldChar w:fldCharType="separate"/>
      </w:r>
      <w:r w:rsidRPr="0004313D">
        <w:rPr>
          <w:rFonts w:ascii="New times roman" w:eastAsia="DengXian" w:hAnsi="New times roman" w:cs="Times New Roman"/>
          <w:i/>
          <w:iCs/>
          <w:noProof/>
          <w:color w:val="0E2841"/>
          <w:kern w:val="2"/>
          <w:sz w:val="18"/>
          <w:szCs w:val="18"/>
          <w:lang w:val="en-GB" w:eastAsia="zh-CN"/>
          <w14:ligatures w14:val="standardContextual"/>
        </w:rPr>
        <w:t>1</w:t>
      </w:r>
      <w:r w:rsidRPr="0004313D">
        <w:rPr>
          <w:rFonts w:ascii="New times roman" w:eastAsia="DengXian" w:hAnsi="New times roman" w:cs="Times New Roman"/>
          <w:i/>
          <w:iCs/>
          <w:color w:val="0E2841"/>
          <w:kern w:val="2"/>
          <w:sz w:val="18"/>
          <w:szCs w:val="18"/>
          <w:lang w:val="en-GB" w:eastAsia="zh-CN"/>
          <w14:ligatures w14:val="standardContextual"/>
        </w:rPr>
        <w:fldChar w:fldCharType="end"/>
      </w:r>
      <w:r w:rsidRPr="0004313D">
        <w:rPr>
          <w:rFonts w:ascii="New times roman" w:eastAsia="DengXian" w:hAnsi="New times roman" w:cs="Times New Roman"/>
          <w:i/>
          <w:iCs/>
          <w:color w:val="0E2841"/>
          <w:kern w:val="2"/>
          <w:sz w:val="18"/>
          <w:szCs w:val="18"/>
          <w:lang w:val="en-GB" w:eastAsia="zh-CN"/>
          <w14:ligatures w14:val="standardContextual"/>
        </w:rPr>
        <w:t>: CAMERA TRAPPING</w:t>
      </w:r>
    </w:p>
    <w:p w14:paraId="617172C4" w14:textId="77777777" w:rsidR="0004313D" w:rsidRPr="0004313D" w:rsidRDefault="0004313D" w:rsidP="0004313D">
      <w:pPr>
        <w:spacing w:before="100" w:beforeAutospacing="1" w:after="100" w:afterAutospacing="1" w:line="240" w:lineRule="auto"/>
        <w:outlineLvl w:val="3"/>
        <w:rPr>
          <w:rFonts w:ascii="New times roman" w:eastAsia="Times New Roman" w:hAnsi="New times roman" w:cs="Times New Roman"/>
          <w:b/>
          <w:bCs/>
          <w:szCs w:val="24"/>
          <w:lang w:eastAsia="zh-CN"/>
        </w:rPr>
      </w:pPr>
      <w:r w:rsidRPr="0004313D">
        <w:rPr>
          <w:rFonts w:ascii="New times roman" w:eastAsia="Times New Roman" w:hAnsi="New times roman" w:cs="Times New Roman"/>
          <w:b/>
          <w:bCs/>
          <w:szCs w:val="24"/>
          <w:lang w:eastAsia="zh-CN"/>
        </w:rPr>
        <w:t>Background of the Study</w:t>
      </w:r>
    </w:p>
    <w:p w14:paraId="584CB9C8"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recent decades, the preservation of wildlife and their habitats has become a pivotal concern for global conservation efforts. The increasing threats from human activities, climate change, and invasive species have necessitated innovative approaches to wildlife conservation. Traditional methods, while valuable, often fall short in real-time monitoring and dynamic response capabilities, leading to inefficiencies in the management and protection of biodiversity.</w:t>
      </w:r>
    </w:p>
    <w:p w14:paraId="1280177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With the advent of artificial intelligence (AI) and machine learning (ML), new possibilities have emerged to enhance the effectiveness of conservation strategies. These technologies offer unprecedented capabilities in processing large datasets, </w:t>
      </w:r>
      <w:r w:rsidRPr="0004313D">
        <w:rPr>
          <w:rFonts w:ascii="New times roman" w:eastAsia="Times New Roman" w:hAnsi="New times roman" w:cs="Times New Roman"/>
          <w:szCs w:val="24"/>
          <w:lang w:eastAsia="zh-CN"/>
        </w:rPr>
        <w:lastRenderedPageBreak/>
        <w:t xml:space="preserve">deriving insights from satellite and sensor data, and enabling predictive analytics for proactive conservation management. The integration of AI and ML into wildlife conservation represents a transformative shift from conventional reactive approaches to more proactive, data-driven </w:t>
      </w:r>
      <w:proofErr w:type="gramStart"/>
      <w:r w:rsidRPr="0004313D">
        <w:rPr>
          <w:rFonts w:ascii="New times roman" w:eastAsia="Times New Roman" w:hAnsi="New times roman" w:cs="Times New Roman"/>
          <w:szCs w:val="24"/>
          <w:lang w:eastAsia="zh-CN"/>
        </w:rPr>
        <w:t>strategies(</w:t>
      </w:r>
      <w:proofErr w:type="gramEnd"/>
      <w:r w:rsidRPr="0004313D">
        <w:rPr>
          <w:rFonts w:ascii="New times roman" w:eastAsia="DengXian" w:hAnsi="New times roman" w:cs="Times New Roman"/>
          <w:kern w:val="2"/>
          <w:lang w:val="en-GB" w:eastAsia="zh-CN"/>
          <w14:ligatures w14:val="standardContextual"/>
        </w:rPr>
        <w:t>O’Connell et al., 2011</w:t>
      </w:r>
      <w:r w:rsidRPr="0004313D">
        <w:rPr>
          <w:rFonts w:ascii="New times roman" w:eastAsia="Times New Roman" w:hAnsi="New times roman" w:cs="Times New Roman"/>
          <w:szCs w:val="24"/>
          <w:lang w:eastAsia="zh-CN"/>
        </w:rPr>
        <w:t>).</w:t>
      </w:r>
    </w:p>
    <w:p w14:paraId="5710A943"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Harnessing the Digital Beast: AI in Wildlife Conservation and Control</w:t>
      </w:r>
    </w:p>
    <w:p w14:paraId="353A4D4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the expansive wilderness of our planet, a novel ally is emerging in the battle for wildlife conservation and control. This new partner is not a species recently unearthed in the Amazon's depths or the Himalayan peaks but is instead born from human creativity and technological progress: Artificial Intelligence (AI). As we delve into the various ways AI is being applied in wildlife conservation and control, we will uncover how this digital force is aiding our efforts to comprehend, safeguard, and manage the rich diversity of life that inhabits our world. From the oceanic depths to the wide stretches of the African savannah, AI is transforming our conservation strategies, equipping us with tools and insights previously unattainable</w:t>
      </w:r>
      <w:r w:rsidRPr="0004313D">
        <w:rPr>
          <w:rFonts w:ascii="New times roman" w:eastAsia="DengXian" w:hAnsi="New times roman" w:cs="Times New Roman"/>
          <w:kern w:val="2"/>
          <w:lang w:val="en-GB" w:eastAsia="zh-CN"/>
          <w14:ligatures w14:val="standardContextual"/>
        </w:rPr>
        <w:t xml:space="preserve"> </w:t>
      </w:r>
      <w:r w:rsidRPr="0004313D">
        <w:rPr>
          <w:rFonts w:ascii="New times roman" w:eastAsia="Times New Roman" w:hAnsi="New times roman" w:cs="Times New Roman"/>
          <w:szCs w:val="24"/>
          <w:lang w:eastAsia="zh-CN"/>
        </w:rPr>
        <w:t>(</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 </w:t>
      </w:r>
      <w:proofErr w:type="spellStart"/>
      <w:r w:rsidRPr="0004313D">
        <w:rPr>
          <w:rFonts w:ascii="New times roman" w:eastAsia="Times New Roman" w:hAnsi="New times roman" w:cs="Times New Roman"/>
          <w:szCs w:val="24"/>
          <w:lang w:eastAsia="zh-CN"/>
        </w:rPr>
        <w:t>Dorfling</w:t>
      </w:r>
      <w:proofErr w:type="spellEnd"/>
      <w:r w:rsidRPr="0004313D">
        <w:rPr>
          <w:rFonts w:ascii="New times roman" w:eastAsia="Times New Roman" w:hAnsi="New times roman" w:cs="Times New Roman"/>
          <w:szCs w:val="24"/>
          <w:lang w:eastAsia="zh-CN"/>
        </w:rPr>
        <w:t xml:space="preserve"> et al., 2023).</w:t>
      </w:r>
    </w:p>
    <w:p w14:paraId="18B4544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Eyes in the Wild: AI's Role in Monitoring and Tracking</w:t>
      </w:r>
    </w:p>
    <w:p w14:paraId="5911B7FA"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Artificial Intelligence has become a pivotal force in wildlife conservation, particularly in monitoring and tracking activities. AI's capability to swiftly and accurately process extensive data sets renders it an essential asset for conservationists.</w:t>
      </w:r>
    </w:p>
    <w:p w14:paraId="17CBD4A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A prime instance of AI’s application in this field is the </w:t>
      </w:r>
      <w:proofErr w:type="spellStart"/>
      <w:r w:rsidRPr="0004313D">
        <w:rPr>
          <w:rFonts w:ascii="New times roman" w:eastAsia="Times New Roman" w:hAnsi="New times roman" w:cs="Times New Roman"/>
          <w:szCs w:val="24"/>
          <w:lang w:eastAsia="zh-CN"/>
        </w:rPr>
        <w:t>TrailGuard</w:t>
      </w:r>
      <w:proofErr w:type="spellEnd"/>
      <w:r w:rsidRPr="0004313D">
        <w:rPr>
          <w:rFonts w:ascii="New times roman" w:eastAsia="Times New Roman" w:hAnsi="New times roman" w:cs="Times New Roman"/>
          <w:szCs w:val="24"/>
          <w:lang w:eastAsia="zh-CN"/>
        </w:rPr>
        <w:t xml:space="preserve"> AI system, developed by the non-profit RESOLVE in partnership with Intel. </w:t>
      </w:r>
      <w:proofErr w:type="spellStart"/>
      <w:r w:rsidRPr="0004313D">
        <w:rPr>
          <w:rFonts w:ascii="New times roman" w:eastAsia="Times New Roman" w:hAnsi="New times roman" w:cs="Times New Roman"/>
          <w:szCs w:val="24"/>
          <w:lang w:eastAsia="zh-CN"/>
        </w:rPr>
        <w:t>TrailGuard</w:t>
      </w:r>
      <w:proofErr w:type="spellEnd"/>
      <w:r w:rsidRPr="0004313D">
        <w:rPr>
          <w:rFonts w:ascii="New times roman" w:eastAsia="Times New Roman" w:hAnsi="New times roman" w:cs="Times New Roman"/>
          <w:szCs w:val="24"/>
          <w:lang w:eastAsia="zh-CN"/>
        </w:rPr>
        <w:t xml:space="preserve"> AI is an AI-enabled camera system intended to assist park rangers in detecting and thwarting illegal poaching activities.</w:t>
      </w:r>
    </w:p>
    <w:p w14:paraId="01A9D48D" w14:textId="77777777" w:rsidR="0004313D" w:rsidRPr="0004313D" w:rsidRDefault="0004313D" w:rsidP="0004313D">
      <w:pPr>
        <w:keepNext/>
        <w:spacing w:before="100" w:beforeAutospacing="1" w:after="100" w:afterAutospacing="1" w:line="240" w:lineRule="auto"/>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noProof/>
          <w:kern w:val="2"/>
          <w:lang w:val="en-GB" w:eastAsia="zh-CN"/>
          <w14:ligatures w14:val="standardContextual"/>
        </w:rPr>
        <w:lastRenderedPageBreak/>
        <w:drawing>
          <wp:inline distT="0" distB="0" distL="0" distR="0" wp14:anchorId="1BEBC7E0" wp14:editId="3F5F8B5B">
            <wp:extent cx="5731510" cy="3467100"/>
            <wp:effectExtent l="0" t="0" r="2540" b="0"/>
            <wp:docPr id="686749851" name="Picture 3" descr="AI Surveillance and Anti-Poaching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 Surveillance and Anti-Poaching Meas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6B4BDC71" w14:textId="77777777" w:rsidR="0004313D" w:rsidRPr="0004313D" w:rsidRDefault="0004313D" w:rsidP="0004313D">
      <w:pPr>
        <w:spacing w:after="200" w:line="240" w:lineRule="auto"/>
        <w:rPr>
          <w:rFonts w:ascii="New times roman" w:eastAsia="Times New Roman" w:hAnsi="New times roman" w:cs="Times New Roman"/>
          <w:i/>
          <w:iCs/>
          <w:color w:val="0E2841"/>
          <w:szCs w:val="24"/>
          <w:lang w:eastAsia="zh-CN"/>
        </w:rPr>
      </w:pPr>
      <w:r w:rsidRPr="0004313D">
        <w:rPr>
          <w:rFonts w:ascii="New times roman" w:eastAsia="DengXian" w:hAnsi="New times roman" w:cs="Times New Roman"/>
          <w:i/>
          <w:iCs/>
          <w:color w:val="0E2841"/>
          <w:kern w:val="2"/>
          <w:sz w:val="18"/>
          <w:szCs w:val="18"/>
          <w:lang w:val="en-GB" w:eastAsia="zh-CN"/>
          <w14:ligatures w14:val="standardContextual"/>
        </w:rPr>
        <w:t xml:space="preserve">Figure </w:t>
      </w:r>
      <w:r w:rsidRPr="0004313D">
        <w:rPr>
          <w:rFonts w:ascii="New times roman" w:eastAsia="DengXian" w:hAnsi="New times roman" w:cs="Times New Roman"/>
          <w:i/>
          <w:iCs/>
          <w:color w:val="0E2841"/>
          <w:kern w:val="2"/>
          <w:sz w:val="18"/>
          <w:szCs w:val="18"/>
          <w:lang w:val="en-GB" w:eastAsia="zh-CN"/>
          <w14:ligatures w14:val="standardContextual"/>
        </w:rPr>
        <w:fldChar w:fldCharType="begin"/>
      </w:r>
      <w:r w:rsidRPr="0004313D">
        <w:rPr>
          <w:rFonts w:ascii="New times roman" w:eastAsia="DengXian" w:hAnsi="New times roman" w:cs="Times New Roman"/>
          <w:i/>
          <w:iCs/>
          <w:color w:val="0E2841"/>
          <w:kern w:val="2"/>
          <w:sz w:val="18"/>
          <w:szCs w:val="18"/>
          <w:lang w:val="en-GB" w:eastAsia="zh-CN"/>
          <w14:ligatures w14:val="standardContextual"/>
        </w:rPr>
        <w:instrText xml:space="preserve"> SEQ Figure \* ARABIC </w:instrText>
      </w:r>
      <w:r w:rsidRPr="0004313D">
        <w:rPr>
          <w:rFonts w:ascii="New times roman" w:eastAsia="DengXian" w:hAnsi="New times roman" w:cs="Times New Roman"/>
          <w:i/>
          <w:iCs/>
          <w:color w:val="0E2841"/>
          <w:kern w:val="2"/>
          <w:sz w:val="18"/>
          <w:szCs w:val="18"/>
          <w:lang w:val="en-GB" w:eastAsia="zh-CN"/>
          <w14:ligatures w14:val="standardContextual"/>
        </w:rPr>
        <w:fldChar w:fldCharType="separate"/>
      </w:r>
      <w:r w:rsidRPr="0004313D">
        <w:rPr>
          <w:rFonts w:ascii="New times roman" w:eastAsia="DengXian" w:hAnsi="New times roman" w:cs="Times New Roman"/>
          <w:i/>
          <w:iCs/>
          <w:noProof/>
          <w:color w:val="0E2841"/>
          <w:kern w:val="2"/>
          <w:sz w:val="18"/>
          <w:szCs w:val="18"/>
          <w:lang w:val="en-GB" w:eastAsia="zh-CN"/>
          <w14:ligatures w14:val="standardContextual"/>
        </w:rPr>
        <w:t>2</w:t>
      </w:r>
      <w:r w:rsidRPr="0004313D">
        <w:rPr>
          <w:rFonts w:ascii="New times roman" w:eastAsia="DengXian" w:hAnsi="New times roman" w:cs="Times New Roman"/>
          <w:i/>
          <w:iCs/>
          <w:color w:val="0E2841"/>
          <w:kern w:val="2"/>
          <w:sz w:val="18"/>
          <w:szCs w:val="18"/>
          <w:lang w:val="en-GB" w:eastAsia="zh-CN"/>
          <w14:ligatures w14:val="standardContextual"/>
        </w:rPr>
        <w:fldChar w:fldCharType="end"/>
      </w:r>
      <w:r w:rsidRPr="0004313D">
        <w:rPr>
          <w:rFonts w:ascii="New times roman" w:eastAsia="DengXian" w:hAnsi="New times roman" w:cs="Times New Roman"/>
          <w:i/>
          <w:iCs/>
          <w:color w:val="0E2841"/>
          <w:kern w:val="2"/>
          <w:sz w:val="18"/>
          <w:szCs w:val="18"/>
          <w:lang w:val="en-GB" w:eastAsia="zh-CN"/>
          <w14:ligatures w14:val="standardContextual"/>
        </w:rPr>
        <w:t>: AI Surveillance and Anti-Poaching Measures</w:t>
      </w:r>
    </w:p>
    <w:p w14:paraId="5854D63C"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system utilizes AI algorithms to scrutinize images captured by the cameras in real-time, effectively distinguishing humans from animals and other environmental elements. Upon identifying a potential threat, such as human activity in a protected zone, the system promptly alerts park rangers, thereby enabling a rapid and efficient response.</w:t>
      </w:r>
    </w:p>
    <w:p w14:paraId="49AB927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This innovative deployment of AI technology has markedly enhanced the effectiveness of monitoring and tracking within wildlife conservation areas. It has not only lightened the workload of park rangers but also improved the likelihood of intercepting poachers before they inflict damage on wildlife.</w:t>
      </w:r>
    </w:p>
    <w:p w14:paraId="561FA55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The success of </w:t>
      </w:r>
      <w:proofErr w:type="spellStart"/>
      <w:r w:rsidRPr="0004313D">
        <w:rPr>
          <w:rFonts w:ascii="New times roman" w:eastAsia="Times New Roman" w:hAnsi="New times roman" w:cs="Times New Roman"/>
          <w:szCs w:val="24"/>
          <w:lang w:eastAsia="zh-CN"/>
        </w:rPr>
        <w:t>TrailGuard</w:t>
      </w:r>
      <w:proofErr w:type="spellEnd"/>
      <w:r w:rsidRPr="0004313D">
        <w:rPr>
          <w:rFonts w:ascii="New times roman" w:eastAsia="Times New Roman" w:hAnsi="New times roman" w:cs="Times New Roman"/>
          <w:szCs w:val="24"/>
          <w:lang w:eastAsia="zh-CN"/>
        </w:rPr>
        <w:t xml:space="preserve"> AI highlights the transformative impact of AI in wildlife conservation. It exemplifies that technology, when wielded responsibly, can significantly contribute to preserving our planet’s biodiversity.</w:t>
      </w:r>
    </w:p>
    <w:p w14:paraId="17160173"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Given the escalating threats to wildlife, from habitat destruction to climate change, the demand for robust conservation strategies is more critical than ever. AI, with its potent enhancements to monitoring and tracking efforts, shines as a beacon of hope. As we further develop and refine this technology, we can anticipate a future where humans and wildlife coexist harmoniously, each flourishing in their respective environments.</w:t>
      </w:r>
    </w:p>
    <w:p w14:paraId="4242574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61AB847" w14:textId="77777777" w:rsidR="0004313D" w:rsidRPr="0004313D" w:rsidRDefault="0004313D" w:rsidP="0004313D">
      <w:pPr>
        <w:spacing w:before="100" w:beforeAutospacing="1" w:after="100" w:afterAutospacing="1" w:line="240" w:lineRule="auto"/>
        <w:outlineLvl w:val="3"/>
        <w:rPr>
          <w:rFonts w:ascii="New times roman" w:eastAsia="Times New Roman" w:hAnsi="New times roman" w:cs="Times New Roman"/>
          <w:b/>
          <w:bCs/>
          <w:szCs w:val="24"/>
          <w:lang w:eastAsia="zh-CN"/>
        </w:rPr>
      </w:pPr>
      <w:r w:rsidRPr="0004313D">
        <w:rPr>
          <w:rFonts w:ascii="New times roman" w:eastAsia="Times New Roman" w:hAnsi="New times roman" w:cs="Times New Roman"/>
          <w:b/>
          <w:bCs/>
          <w:szCs w:val="24"/>
          <w:lang w:eastAsia="zh-CN"/>
        </w:rPr>
        <w:t>Problem Statement</w:t>
      </w:r>
    </w:p>
    <w:p w14:paraId="4A1C36D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Despite the potential benefits, the application of AI and ML in wildlife conservation faces several significant challenges. One of the primary concerns is the accuracy and </w:t>
      </w:r>
      <w:r w:rsidRPr="0004313D">
        <w:rPr>
          <w:rFonts w:ascii="New times roman" w:eastAsia="Times New Roman" w:hAnsi="New times roman" w:cs="Times New Roman"/>
          <w:szCs w:val="24"/>
          <w:lang w:eastAsia="zh-CN"/>
        </w:rPr>
        <w:lastRenderedPageBreak/>
        <w:t>reliability of AI models, which are heavily dependent on the quality of input data. Poor data quality can lead to inaccurate predictions, potentially causing more harm than good to the conservation efforts. Additionally, the ethical implications of using advanced surveillance technologies, such as satellite imaging and sensor networks, pose privacy and rights concerns, particularly for indigenous communities living within or near conservation areas.</w:t>
      </w:r>
    </w:p>
    <w:p w14:paraId="37708EA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Moreover, there is a gap in the deployment of these technologies in real-world conservation settings. Many AI models developed in laboratory or simulated environments fail to capture the complex dynamics of natural ecosystems, limiting their practical applicability and effectiveness in actual conservation projects.</w:t>
      </w:r>
    </w:p>
    <w:p w14:paraId="741E6201" w14:textId="77777777" w:rsidR="0004313D" w:rsidRPr="0004313D" w:rsidRDefault="0004313D" w:rsidP="0004313D">
      <w:pPr>
        <w:spacing w:before="100" w:beforeAutospacing="1" w:after="100" w:afterAutospacing="1" w:line="240" w:lineRule="auto"/>
        <w:outlineLvl w:val="3"/>
        <w:rPr>
          <w:rFonts w:ascii="New times roman" w:eastAsia="Times New Roman" w:hAnsi="New times roman" w:cs="Times New Roman"/>
          <w:b/>
          <w:bCs/>
          <w:szCs w:val="24"/>
          <w:lang w:eastAsia="zh-CN"/>
        </w:rPr>
      </w:pPr>
      <w:r w:rsidRPr="0004313D">
        <w:rPr>
          <w:rFonts w:ascii="New times roman" w:eastAsia="Times New Roman" w:hAnsi="New times roman" w:cs="Times New Roman"/>
          <w:b/>
          <w:bCs/>
          <w:szCs w:val="24"/>
          <w:lang w:eastAsia="zh-CN"/>
        </w:rPr>
        <w:t>Research Objectives</w:t>
      </w:r>
    </w:p>
    <w:p w14:paraId="4CA2B46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This dissertation aims to address these challenges by developing an AI- and ML-based system specifically designed for wildlife conservation and habitat preservation. The primary objectives of this research are:</w:t>
      </w:r>
    </w:p>
    <w:p w14:paraId="18F0A160" w14:textId="77777777" w:rsidR="0004313D" w:rsidRPr="0004313D" w:rsidRDefault="0004313D" w:rsidP="0004313D">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To develop a scalable AI tool</w:t>
      </w:r>
      <w:r w:rsidRPr="0004313D">
        <w:rPr>
          <w:rFonts w:ascii="New times roman" w:eastAsia="Times New Roman" w:hAnsi="New times roman" w:cs="Times New Roman"/>
          <w:szCs w:val="24"/>
          <w:lang w:eastAsia="zh-CN"/>
        </w:rPr>
        <w:t xml:space="preserve"> that utilizes satellite and sensor data to monitor wildlife populations and habitat conditions continuously and in real-time.</w:t>
      </w:r>
    </w:p>
    <w:p w14:paraId="626BA94E" w14:textId="77777777" w:rsidR="0004313D" w:rsidRPr="0004313D" w:rsidRDefault="0004313D" w:rsidP="0004313D">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To enhance the accuracy and reliability</w:t>
      </w:r>
      <w:r w:rsidRPr="0004313D">
        <w:rPr>
          <w:rFonts w:ascii="New times roman" w:eastAsia="Times New Roman" w:hAnsi="New times roman" w:cs="Times New Roman"/>
          <w:szCs w:val="24"/>
          <w:lang w:eastAsia="zh-CN"/>
        </w:rPr>
        <w:t xml:space="preserve"> of AI predictions by incorporating high-quality, diverse datasets and refining algorithms to reflect the complex dynamics of natural ecosystems.</w:t>
      </w:r>
    </w:p>
    <w:p w14:paraId="574AEF79" w14:textId="77777777" w:rsidR="0004313D" w:rsidRPr="0004313D" w:rsidRDefault="0004313D" w:rsidP="0004313D">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To assess the ethical implications</w:t>
      </w:r>
      <w:r w:rsidRPr="0004313D">
        <w:rPr>
          <w:rFonts w:ascii="New times roman" w:eastAsia="Times New Roman" w:hAnsi="New times roman" w:cs="Times New Roman"/>
          <w:szCs w:val="24"/>
          <w:lang w:eastAsia="zh-CN"/>
        </w:rPr>
        <w:t xml:space="preserve"> and develop strategies to mitigate the risks associated with the use of AI technologies in conservation, ensuring the protection of privacy and the rights of indigenous communities.</w:t>
      </w:r>
    </w:p>
    <w:p w14:paraId="70D1E280" w14:textId="77777777" w:rsidR="0004313D" w:rsidRPr="0004313D" w:rsidRDefault="0004313D" w:rsidP="0004313D">
      <w:pPr>
        <w:numPr>
          <w:ilvl w:val="0"/>
          <w:numId w:val="1"/>
        </w:num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To evaluate the practical applicability</w:t>
      </w:r>
      <w:r w:rsidRPr="0004313D">
        <w:rPr>
          <w:rFonts w:ascii="New times roman" w:eastAsia="Times New Roman" w:hAnsi="New times roman" w:cs="Times New Roman"/>
          <w:szCs w:val="24"/>
          <w:lang w:eastAsia="zh-CN"/>
        </w:rPr>
        <w:t xml:space="preserve"> of the AI tool in real-world conservation settings, ensuring its effectiveness in aiding conservationists and decision-makers in their efforts to protect biodiversity.</w:t>
      </w:r>
    </w:p>
    <w:p w14:paraId="3EEB37C5" w14:textId="77777777" w:rsidR="0004313D" w:rsidRPr="0004313D" w:rsidRDefault="0004313D" w:rsidP="0004313D">
      <w:pPr>
        <w:spacing w:before="100" w:beforeAutospacing="1" w:after="100" w:afterAutospacing="1" w:line="240" w:lineRule="auto"/>
        <w:outlineLvl w:val="3"/>
        <w:rPr>
          <w:rFonts w:ascii="New times roman" w:eastAsia="Times New Roman" w:hAnsi="New times roman" w:cs="Times New Roman"/>
          <w:b/>
          <w:bCs/>
          <w:szCs w:val="24"/>
          <w:lang w:eastAsia="zh-CN"/>
        </w:rPr>
      </w:pPr>
      <w:r w:rsidRPr="0004313D">
        <w:rPr>
          <w:rFonts w:ascii="New times roman" w:eastAsia="Times New Roman" w:hAnsi="New times roman" w:cs="Times New Roman"/>
          <w:b/>
          <w:bCs/>
          <w:szCs w:val="24"/>
          <w:lang w:eastAsia="zh-CN"/>
        </w:rPr>
        <w:t>Significance of the Study</w:t>
      </w:r>
    </w:p>
    <w:p w14:paraId="60C7505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significance of this study lies in its potential to revolutionize the field of wildlife conservation through the application of AI and ML. By developing a reliable and ethical AI tool, this research aims to provide conservationists with advanced capabilities for monitoring, predicting, and responding to environmental threats in real-time. This will not only improve the efficiency of conservation efforts but also contribute to the broader goal of sustaining biodiversity.</w:t>
      </w:r>
    </w:p>
    <w:p w14:paraId="5962EAC8"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Furthermore, this study seeks to bridge the gap between technological innovation and practical conservation applications. It will provide valuable insights into the challenges and opportunities of integrating AI into wildlife conservation, contributing to the ongoing discourse on the best practices for using technology in environmental stewardship.</w:t>
      </w:r>
    </w:p>
    <w:p w14:paraId="42D5E32E" w14:textId="0E4C2BA5" w:rsid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In summary, this dissertation will explore the transformative potential of AI and ML in enhancing wildlife conservation efforts, with a focus on developing a practical, ethical, and effective tool that aligns with the global goals of biodiversity preservation. Through </w:t>
      </w:r>
      <w:r w:rsidRPr="0004313D">
        <w:rPr>
          <w:rFonts w:ascii="New times roman" w:eastAsia="Times New Roman" w:hAnsi="New times roman" w:cs="Times New Roman"/>
          <w:szCs w:val="24"/>
          <w:lang w:eastAsia="zh-CN"/>
        </w:rPr>
        <w:lastRenderedPageBreak/>
        <w:t>this research, it aims to set a new standard for how technology can be harnessed to protect our planet’s vital ecosystems and the myriad of life they support.</w:t>
      </w:r>
    </w:p>
    <w:p w14:paraId="36C42522" w14:textId="3F86761D" w:rsidR="0004313D" w:rsidRPr="00345D11" w:rsidRDefault="00345D11" w:rsidP="00345D11">
      <w:pPr>
        <w:pStyle w:val="Heading1"/>
        <w:rPr>
          <w:rFonts w:eastAsia="Times New Roman" w:hint="eastAsia"/>
          <w:color w:val="auto"/>
          <w:sz w:val="24"/>
          <w:szCs w:val="24"/>
          <w:lang w:eastAsia="zh-CN"/>
        </w:rPr>
      </w:pPr>
      <w:r>
        <w:rPr>
          <w:rFonts w:eastAsia="Times New Roman"/>
          <w:szCs w:val="24"/>
          <w:lang w:eastAsia="zh-CN"/>
        </w:rPr>
        <w:br w:type="page"/>
      </w:r>
      <w:r w:rsidR="0004313D" w:rsidRPr="0004313D">
        <w:rPr>
          <w:rFonts w:eastAsia="Times New Roman"/>
          <w:lang w:eastAsia="zh-CN"/>
        </w:rPr>
        <w:lastRenderedPageBreak/>
        <w:t xml:space="preserve">CHAPTER 2: </w:t>
      </w:r>
      <w:r w:rsidR="0004313D" w:rsidRPr="0004313D">
        <w:rPr>
          <w:rFonts w:eastAsia="DengXian Light"/>
          <w:lang w:val="en-GB" w:eastAsia="zh-CN"/>
        </w:rPr>
        <w:t>Literature Review/Related Work</w:t>
      </w:r>
    </w:p>
    <w:p w14:paraId="1DD148E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the mission to safeguard endangered species, a new ally has surfaced — Artificial Intelligence. No longer just limited to digital realms, AI is venturing into the natural world, acting as a contemporary protector for our wildlife. Let's explore how technology is revolutionizing wildlife conservation, making it more effective and adaptive than ever before.</w:t>
      </w:r>
    </w:p>
    <w:p w14:paraId="00E644E0" w14:textId="6F58D543"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The advancement of AI has led to </w:t>
      </w:r>
      <w:r w:rsidR="00345D11" w:rsidRPr="0004313D">
        <w:rPr>
          <w:rFonts w:ascii="New times roman" w:eastAsia="Times New Roman" w:hAnsi="New times roman" w:cs="Times New Roman"/>
          <w:szCs w:val="24"/>
          <w:lang w:eastAsia="zh-CN"/>
        </w:rPr>
        <w:t>ground-breaking</w:t>
      </w:r>
      <w:r w:rsidRPr="0004313D">
        <w:rPr>
          <w:rFonts w:ascii="New times roman" w:eastAsia="Times New Roman" w:hAnsi="New times roman" w:cs="Times New Roman"/>
          <w:szCs w:val="24"/>
          <w:lang w:eastAsia="zh-CN"/>
        </w:rPr>
        <w:t xml:space="preserve"> approaches in the protection of endangered species. Whether it's tracking animal movements or forecasting poaching activities, AI is crucial in conserving biodiversity. In this blog post, we’ll delve into the intriguing application of AI in wildlife conservation, revealing how technology is becoming a powerful partner in the effort to protect our planet's most at-risk species.</w:t>
      </w:r>
    </w:p>
    <w:p w14:paraId="1CECE40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fight against poaching has gained a powerful tool in the form of AI surveillance. Across the globe, endangered species are under constant threat from illegal hunting, often targeted for their valuable body parts or as trophies.</w:t>
      </w:r>
    </w:p>
    <w:p w14:paraId="46F478D2"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Drones equipped with AI-enhanced cameras now serve as vigilant overseers for conservationists. These aerial sentinels patrol wildlife reserves, capturing high-resolution images and videos. Machine learning algorithms analyze this data in real time, identifying potential poachers or suspicious </w:t>
      </w:r>
      <w:proofErr w:type="spellStart"/>
      <w:r w:rsidRPr="0004313D">
        <w:rPr>
          <w:rFonts w:ascii="New times roman" w:eastAsia="Times New Roman" w:hAnsi="New times roman" w:cs="Times New Roman"/>
          <w:szCs w:val="24"/>
          <w:lang w:eastAsia="zh-CN"/>
        </w:rPr>
        <w:t>behaviors</w:t>
      </w:r>
      <w:proofErr w:type="spellEnd"/>
      <w:r w:rsidRPr="0004313D">
        <w:rPr>
          <w:rFonts w:ascii="New times roman" w:eastAsia="Times New Roman" w:hAnsi="New times roman" w:cs="Times New Roman"/>
          <w:szCs w:val="24"/>
          <w:lang w:eastAsia="zh-CN"/>
        </w:rPr>
        <w:t>. This enables rapid response teams to quickly intervene, protecting endangered species from poachers' reach.</w:t>
      </w:r>
    </w:p>
    <w:p w14:paraId="2BCBEFF0"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Additionally, AI is crucial in developing predictive models that pinpoint potential poaching hotspots by </w:t>
      </w:r>
      <w:proofErr w:type="spellStart"/>
      <w:r w:rsidRPr="0004313D">
        <w:rPr>
          <w:rFonts w:ascii="New times roman" w:eastAsia="Times New Roman" w:hAnsi="New times roman" w:cs="Times New Roman"/>
          <w:szCs w:val="24"/>
          <w:lang w:eastAsia="zh-CN"/>
        </w:rPr>
        <w:t>analyzing</w:t>
      </w:r>
      <w:proofErr w:type="spellEnd"/>
      <w:r w:rsidRPr="0004313D">
        <w:rPr>
          <w:rFonts w:ascii="New times roman" w:eastAsia="Times New Roman" w:hAnsi="New times roman" w:cs="Times New Roman"/>
          <w:szCs w:val="24"/>
          <w:lang w:eastAsia="zh-CN"/>
        </w:rPr>
        <w:t xml:space="preserve"> historical data and current environmental conditions. This information enables conservationists to strategically deploy resources and personnel, enhancing the effectiveness of anti-poaching measures.</w:t>
      </w:r>
    </w:p>
    <w:p w14:paraId="49C08BA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7ABB3C3E" w14:textId="77777777" w:rsidR="0004313D" w:rsidRPr="0004313D" w:rsidRDefault="0004313D" w:rsidP="0004313D">
      <w:pPr>
        <w:keepNext/>
        <w:keepLines/>
        <w:spacing w:before="160" w:after="80"/>
        <w:outlineLvl w:val="1"/>
        <w:rPr>
          <w:rFonts w:ascii="New times roman" w:eastAsia="DengXian Light" w:hAnsi="New times roman" w:cs="Times New Roman" w:hint="eastAsia"/>
          <w:color w:val="0F4761"/>
          <w:kern w:val="2"/>
          <w:sz w:val="32"/>
          <w:szCs w:val="32"/>
          <w:lang w:eastAsia="zh-CN"/>
          <w14:ligatures w14:val="standardContextual"/>
        </w:rPr>
      </w:pPr>
      <w:r w:rsidRPr="0004313D">
        <w:rPr>
          <w:rFonts w:ascii="New times roman" w:eastAsia="DengXian Light" w:hAnsi="New times roman" w:cs="Times New Roman"/>
          <w:color w:val="0F4761"/>
          <w:kern w:val="2"/>
          <w:sz w:val="32"/>
          <w:szCs w:val="32"/>
          <w:lang w:eastAsia="zh-CN"/>
          <w14:ligatures w14:val="standardContextual"/>
        </w:rPr>
        <w:t xml:space="preserve">1.1 Comprehensive Overview of the Existing Literature </w:t>
      </w:r>
    </w:p>
    <w:p w14:paraId="7C0312E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intersection of artificial intelligence (AI) and wildlife conservation has been a burgeoning field, with significant advancements aimed at enhancing the efficiency and effectiveness of conservation efforts. This review provides a comprehensive overview of existing literature, highlighting the key technologies, applications, and challenges associated with AI in wildlife conservation.</w:t>
      </w:r>
    </w:p>
    <w:p w14:paraId="1CF915D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The integration of AI into wildlife conservation has been primarily driven by its capability to process and analyze vast amounts of data, which is crucial for monitoring biodiversity and detecting illegal activities such as poaching. One of the pivotal technologies employed is camera traps, which are often enhanced with AI algorithms to identify and classify species automatically (O’Connell et al., 2011). These systems have revolutionized data collection in the wild, offering non-invasive methods to monitor wildlife populations and </w:t>
      </w:r>
      <w:proofErr w:type="spellStart"/>
      <w:r w:rsidRPr="0004313D">
        <w:rPr>
          <w:rFonts w:ascii="New times roman" w:eastAsia="Times New Roman" w:hAnsi="New times roman" w:cs="Times New Roman"/>
          <w:szCs w:val="24"/>
          <w:lang w:eastAsia="zh-CN"/>
        </w:rPr>
        <w:t>behaviors</w:t>
      </w:r>
      <w:proofErr w:type="spellEnd"/>
      <w:r w:rsidRPr="0004313D">
        <w:rPr>
          <w:rFonts w:ascii="New times roman" w:eastAsia="Times New Roman" w:hAnsi="New times roman" w:cs="Times New Roman"/>
          <w:szCs w:val="24"/>
          <w:lang w:eastAsia="zh-CN"/>
        </w:rPr>
        <w:t xml:space="preserve"> (</w:t>
      </w:r>
      <w:proofErr w:type="spellStart"/>
      <w:proofErr w:type="gramStart"/>
      <w:r w:rsidRPr="0004313D">
        <w:rPr>
          <w:rFonts w:ascii="New times roman" w:eastAsia="DengXian" w:hAnsi="New times roman" w:cs="Arial"/>
          <w:color w:val="222222"/>
          <w:kern w:val="2"/>
          <w:sz w:val="20"/>
          <w:szCs w:val="20"/>
          <w:shd w:val="clear" w:color="auto" w:fill="FFFFFF"/>
          <w:lang w:val="en-GB" w:eastAsia="zh-CN"/>
          <w14:ligatures w14:val="standardContextual"/>
        </w:rPr>
        <w:t>Dauvergne</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w:t>
      </w:r>
      <w:r w:rsidRPr="0004313D">
        <w:rPr>
          <w:rFonts w:ascii="New times roman" w:eastAsia="Times New Roman" w:hAnsi="New times roman" w:cs="Times New Roman"/>
          <w:szCs w:val="24"/>
          <w:lang w:eastAsia="zh-CN"/>
        </w:rPr>
        <w:t>,</w:t>
      </w:r>
      <w:proofErr w:type="gramEnd"/>
      <w:r w:rsidRPr="0004313D">
        <w:rPr>
          <w:rFonts w:ascii="New times roman" w:eastAsia="Times New Roman" w:hAnsi="New times roman" w:cs="Times New Roman"/>
          <w:szCs w:val="24"/>
          <w:lang w:eastAsia="zh-CN"/>
        </w:rPr>
        <w:t xml:space="preserve"> 2020). For instance, the </w:t>
      </w:r>
      <w:proofErr w:type="spellStart"/>
      <w:r w:rsidRPr="0004313D">
        <w:rPr>
          <w:rFonts w:ascii="New times roman" w:eastAsia="Times New Roman" w:hAnsi="New times roman" w:cs="Times New Roman"/>
          <w:szCs w:val="24"/>
          <w:lang w:eastAsia="zh-CN"/>
        </w:rPr>
        <w:t>TrailGuard</w:t>
      </w:r>
      <w:proofErr w:type="spellEnd"/>
      <w:r w:rsidRPr="0004313D">
        <w:rPr>
          <w:rFonts w:ascii="New times roman" w:eastAsia="Times New Roman" w:hAnsi="New times roman" w:cs="Times New Roman"/>
          <w:szCs w:val="24"/>
          <w:lang w:eastAsia="zh-CN"/>
        </w:rPr>
        <w:t xml:space="preserve"> AI system uses AI to detect poachers in real time, providing immediate alerts to park </w:t>
      </w:r>
      <w:r w:rsidRPr="0004313D">
        <w:rPr>
          <w:rFonts w:ascii="New times roman" w:eastAsia="Times New Roman" w:hAnsi="New times roman" w:cs="Times New Roman"/>
          <w:szCs w:val="24"/>
          <w:lang w:eastAsia="zh-CN"/>
        </w:rPr>
        <w:lastRenderedPageBreak/>
        <w:t>rangers (</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 This technology significantly improves the response times and reduces the resources needed for patrolling and monitoring vast conservation areas.</w:t>
      </w:r>
    </w:p>
    <w:p w14:paraId="1AC79E9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Satellite imagery and remote sensing technologies, coupled with AI, have also become invaluable in conservation efforts. These tools enable large-scale monitoring of habitats, allowing for the assessment of habitat changes and the identification of potential threats such as deforestation or habitat fragmentation (</w:t>
      </w:r>
      <w:proofErr w:type="spellStart"/>
      <w:r w:rsidRPr="0004313D">
        <w:rPr>
          <w:rFonts w:ascii="New times roman" w:eastAsia="Times New Roman" w:hAnsi="New times roman" w:cs="Times New Roman"/>
          <w:szCs w:val="24"/>
          <w:lang w:eastAsia="zh-CN"/>
        </w:rPr>
        <w:t>Bouché</w:t>
      </w:r>
      <w:proofErr w:type="spellEnd"/>
      <w:r w:rsidRPr="0004313D">
        <w:rPr>
          <w:rFonts w:ascii="New times roman" w:eastAsia="Times New Roman" w:hAnsi="New times roman" w:cs="Times New Roman"/>
          <w:szCs w:val="24"/>
          <w:lang w:eastAsia="zh-CN"/>
        </w:rPr>
        <w:t xml:space="preserve">, </w:t>
      </w:r>
      <w:proofErr w:type="spellStart"/>
      <w:r w:rsidRPr="0004313D">
        <w:rPr>
          <w:rFonts w:ascii="New times roman" w:eastAsia="Times New Roman" w:hAnsi="New times roman" w:cs="Times New Roman"/>
          <w:szCs w:val="24"/>
          <w:lang w:eastAsia="zh-CN"/>
        </w:rPr>
        <w:t>Lejeune</w:t>
      </w:r>
      <w:proofErr w:type="spellEnd"/>
      <w:r w:rsidRPr="0004313D">
        <w:rPr>
          <w:rFonts w:ascii="New times roman" w:eastAsia="Times New Roman" w:hAnsi="New times roman" w:cs="Times New Roman"/>
          <w:szCs w:val="24"/>
          <w:lang w:eastAsia="zh-CN"/>
        </w:rPr>
        <w:t xml:space="preserve"> &amp; Vermeulen, 2012). The use of AI in processing this imagery enhances the ability to detect subtle changes over time, which is critical for early intervention in conservation strategies (</w:t>
      </w:r>
      <w:r w:rsidRPr="0004313D">
        <w:rPr>
          <w:rFonts w:ascii="New times roman" w:eastAsia="DengXian" w:hAnsi="New times roman" w:cs="Arial"/>
          <w:color w:val="222222"/>
          <w:kern w:val="2"/>
          <w:szCs w:val="24"/>
          <w:shd w:val="clear" w:color="auto" w:fill="FFFFFF"/>
          <w:lang w:val="en-GB" w:eastAsia="zh-CN"/>
          <w14:ligatures w14:val="standardContextual"/>
        </w:rPr>
        <w:t>Pimm</w:t>
      </w:r>
      <w:r w:rsidRPr="0004313D">
        <w:rPr>
          <w:rFonts w:ascii="New times roman" w:eastAsia="Times New Roman" w:hAnsi="New times roman" w:cs="Times New Roman"/>
          <w:szCs w:val="24"/>
          <w:lang w:eastAsia="zh-CN"/>
        </w:rPr>
        <w:t xml:space="preserve"> et al., 2015).</w:t>
      </w:r>
    </w:p>
    <w:p w14:paraId="771AE2C2"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Predictive </w:t>
      </w:r>
      <w:proofErr w:type="spellStart"/>
      <w:r w:rsidRPr="0004313D">
        <w:rPr>
          <w:rFonts w:ascii="New times roman" w:eastAsia="Times New Roman" w:hAnsi="New times roman" w:cs="Times New Roman"/>
          <w:szCs w:val="24"/>
          <w:lang w:eastAsia="zh-CN"/>
        </w:rPr>
        <w:t>modeling</w:t>
      </w:r>
      <w:proofErr w:type="spellEnd"/>
      <w:r w:rsidRPr="0004313D">
        <w:rPr>
          <w:rFonts w:ascii="New times roman" w:eastAsia="Times New Roman" w:hAnsi="New times roman" w:cs="Times New Roman"/>
          <w:szCs w:val="24"/>
          <w:lang w:eastAsia="zh-CN"/>
        </w:rPr>
        <w:t xml:space="preserve"> is another area where AI has made significant contributions. Machine learning algorithms are employed to analyze historical data and predict future trends, such as poaching hotspots or changes in animal migration patterns (Gupta et al., 2023). These predictive models allow conservationists to allocate resources more efficiently and implement proactive measures to mitigate threats to wildlife.</w:t>
      </w:r>
    </w:p>
    <w:p w14:paraId="5D7A349F"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However, despite these advancements, the literature also highlights several challenges and limitations. The accuracy of AI models in conservation is heavily reliant on the quality of input data, which can be compromised by factors such as poor camera placement or environmental conditions affecting image quality (Long et al., 2008). Moreover, the ethical implications of using surveillance technologies in wildlife habitats, particularly concerning the privacy rights of indigenous communities, pose significant challenges (</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w:t>
      </w:r>
    </w:p>
    <w:p w14:paraId="34419340"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application of AI in conservation is also limited by the scalability of these technologies. Many AI tools are developed and tested in controlled environments, which may not accurately reflect the complex dynamics of natural ecosystems (O’Connell et al., 2011). This gap between theoretical development and practical application often results in challenges when these technologies are deployed in the field.</w:t>
      </w:r>
    </w:p>
    <w:p w14:paraId="52BACFC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conclusion, the literature underscores the transformative potential of AI in wildlife conservation, particularly in enhancing monitoring, data analysis, and predictive capabilities. However, it also calls attention to the need for high-quality data, ethical considerations, and the practical applicability of AI technologies in real-world conservation settings. Future research should focus on addressing these challenges to fully harness the power of AI in preserving biodiversity.</w:t>
      </w:r>
    </w:p>
    <w:p w14:paraId="63C1AA6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17B24812" w14:textId="77777777" w:rsidR="0004313D" w:rsidRPr="0004313D" w:rsidRDefault="0004313D" w:rsidP="0004313D">
      <w:pPr>
        <w:keepNext/>
        <w:keepLines/>
        <w:spacing w:before="160" w:after="80"/>
        <w:outlineLvl w:val="1"/>
        <w:rPr>
          <w:rFonts w:ascii="New times roman" w:eastAsia="DengXian Light" w:hAnsi="New times roman" w:cs="Times New Roman" w:hint="eastAsia"/>
          <w:color w:val="0F4761"/>
          <w:kern w:val="2"/>
          <w:sz w:val="32"/>
          <w:szCs w:val="32"/>
          <w:lang w:eastAsia="zh-CN"/>
          <w14:ligatures w14:val="standardContextual"/>
        </w:rPr>
      </w:pPr>
      <w:r w:rsidRPr="0004313D">
        <w:rPr>
          <w:rFonts w:ascii="New times roman" w:eastAsia="DengXian Light" w:hAnsi="New times roman" w:cs="Times New Roman"/>
          <w:color w:val="0F4761"/>
          <w:kern w:val="2"/>
          <w:sz w:val="32"/>
          <w:szCs w:val="32"/>
          <w:lang w:eastAsia="zh-CN"/>
          <w14:ligatures w14:val="standardContextual"/>
        </w:rPr>
        <w:t>Overview of existing studies:</w:t>
      </w:r>
    </w:p>
    <w:p w14:paraId="2D83A58B"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application of artificial intelligence (AI) and machine learning (ML) in wildlife conservation is an emerging area that has garnered increasing interest due to its potential to enhance conservation strategies and outcomes. This literature review examines existing studies, focusing on the various technologies employed, their applications, and the challenges associated with integrating AI into wildlife conservation.</w:t>
      </w:r>
    </w:p>
    <w:p w14:paraId="2E729885" w14:textId="77777777" w:rsidR="0004313D" w:rsidRPr="0004313D" w:rsidRDefault="0004313D" w:rsidP="0004313D">
      <w:pPr>
        <w:keepNext/>
        <w:keepLines/>
        <w:spacing w:before="160" w:after="80"/>
        <w:outlineLvl w:val="1"/>
        <w:rPr>
          <w:rFonts w:ascii="New times roman" w:eastAsia="DengXian Light" w:hAnsi="New times roman" w:cs="Times New Roman" w:hint="eastAsia"/>
          <w:color w:val="0F4761"/>
          <w:kern w:val="2"/>
          <w:sz w:val="32"/>
          <w:szCs w:val="32"/>
          <w:lang w:eastAsia="zh-CN"/>
          <w14:ligatures w14:val="standardContextual"/>
        </w:rPr>
      </w:pPr>
      <w:r w:rsidRPr="0004313D">
        <w:rPr>
          <w:rFonts w:ascii="New times roman" w:eastAsia="DengXian Light" w:hAnsi="New times roman" w:cs="Times New Roman"/>
          <w:color w:val="0F4761"/>
          <w:kern w:val="2"/>
          <w:sz w:val="32"/>
          <w:szCs w:val="32"/>
          <w:lang w:eastAsia="zh-CN"/>
          <w14:ligatures w14:val="standardContextual"/>
        </w:rPr>
        <w:lastRenderedPageBreak/>
        <w:t>AI in Wildlife Monitoring and Data Collection</w:t>
      </w:r>
    </w:p>
    <w:p w14:paraId="7D51E3AE"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A significant body of research has explored the use of AI in wildlife monitoring, particularly through camera traps and sensor networks. Camera traps equipped with AI algorithms can automatically identify and classify species, a process traditionally reliant on manual analysis (O’Connell et al., 2011). This technology not only improves efficiency but also reduces human error in species identification. For example, </w:t>
      </w:r>
      <w:proofErr w:type="spellStart"/>
      <w:r w:rsidRPr="0004313D">
        <w:rPr>
          <w:rFonts w:ascii="New times roman" w:eastAsia="Times New Roman" w:hAnsi="New times roman" w:cs="Times New Roman"/>
          <w:szCs w:val="24"/>
          <w:lang w:eastAsia="zh-CN"/>
        </w:rPr>
        <w:t>TrailGuard</w:t>
      </w:r>
      <w:proofErr w:type="spellEnd"/>
      <w:r w:rsidRPr="0004313D">
        <w:rPr>
          <w:rFonts w:ascii="New times roman" w:eastAsia="Times New Roman" w:hAnsi="New times roman" w:cs="Times New Roman"/>
          <w:szCs w:val="24"/>
          <w:lang w:eastAsia="zh-CN"/>
        </w:rPr>
        <w:t xml:space="preserve"> AI, developed by the non-profit RESOLVE and Intel, is an AI-enabled camera system that assists in detecting poachers in real time (</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 This system has been pivotal in increasing the response times of park rangers and reducing poaching incidents.</w:t>
      </w:r>
    </w:p>
    <w:p w14:paraId="49988159"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AI has also been integrated with remote sensing technologies, such as satellite imagery and aerial drones, to monitor large-scale environmental changes. These technologies are instrumental in detecting habitat changes, such as deforestation and desertification, which are critical for the conservation of species and ecosystems (</w:t>
      </w:r>
      <w:proofErr w:type="spellStart"/>
      <w:r w:rsidRPr="0004313D">
        <w:rPr>
          <w:rFonts w:ascii="New times roman" w:eastAsia="Times New Roman" w:hAnsi="New times roman" w:cs="Times New Roman"/>
          <w:szCs w:val="24"/>
          <w:lang w:eastAsia="zh-CN"/>
        </w:rPr>
        <w:t>Bouché</w:t>
      </w:r>
      <w:proofErr w:type="spellEnd"/>
      <w:r w:rsidRPr="0004313D">
        <w:rPr>
          <w:rFonts w:ascii="New times roman" w:eastAsia="Times New Roman" w:hAnsi="New times roman" w:cs="Times New Roman"/>
          <w:szCs w:val="24"/>
          <w:lang w:eastAsia="zh-CN"/>
        </w:rPr>
        <w:t xml:space="preserve">, </w:t>
      </w:r>
      <w:proofErr w:type="spellStart"/>
      <w:r w:rsidRPr="0004313D">
        <w:rPr>
          <w:rFonts w:ascii="New times roman" w:eastAsia="Times New Roman" w:hAnsi="New times roman" w:cs="Times New Roman"/>
          <w:szCs w:val="24"/>
          <w:lang w:eastAsia="zh-CN"/>
        </w:rPr>
        <w:t>Lejeune</w:t>
      </w:r>
      <w:proofErr w:type="spellEnd"/>
      <w:r w:rsidRPr="0004313D">
        <w:rPr>
          <w:rFonts w:ascii="New times roman" w:eastAsia="Times New Roman" w:hAnsi="New times roman" w:cs="Times New Roman"/>
          <w:szCs w:val="24"/>
          <w:lang w:eastAsia="zh-CN"/>
        </w:rPr>
        <w:t xml:space="preserve"> &amp; Vermeulen, 2012). The use of AI in </w:t>
      </w:r>
      <w:proofErr w:type="spellStart"/>
      <w:r w:rsidRPr="0004313D">
        <w:rPr>
          <w:rFonts w:ascii="New times roman" w:eastAsia="Times New Roman" w:hAnsi="New times roman" w:cs="Times New Roman"/>
          <w:szCs w:val="24"/>
          <w:lang w:eastAsia="zh-CN"/>
        </w:rPr>
        <w:t>analyzing</w:t>
      </w:r>
      <w:proofErr w:type="spellEnd"/>
      <w:r w:rsidRPr="0004313D">
        <w:rPr>
          <w:rFonts w:ascii="New times roman" w:eastAsia="Times New Roman" w:hAnsi="New times roman" w:cs="Times New Roman"/>
          <w:szCs w:val="24"/>
          <w:lang w:eastAsia="zh-CN"/>
        </w:rPr>
        <w:t xml:space="preserve"> these data streams enables the detection of subtle changes over time, enhancing the ability of conservationists to respond to environmental threats promptly (</w:t>
      </w:r>
      <w:proofErr w:type="spellStart"/>
      <w:r w:rsidRPr="0004313D">
        <w:rPr>
          <w:rFonts w:ascii="New times roman" w:eastAsia="Times New Roman" w:hAnsi="New times roman" w:cs="Times New Roman"/>
          <w:szCs w:val="24"/>
          <w:lang w:eastAsia="zh-CN"/>
        </w:rPr>
        <w:t>Dorfling</w:t>
      </w:r>
      <w:proofErr w:type="spellEnd"/>
      <w:r w:rsidRPr="0004313D">
        <w:rPr>
          <w:rFonts w:ascii="New times roman" w:eastAsia="Times New Roman" w:hAnsi="New times roman" w:cs="Times New Roman"/>
          <w:szCs w:val="24"/>
          <w:lang w:eastAsia="zh-CN"/>
        </w:rPr>
        <w:t xml:space="preserve"> et al., 2022).</w:t>
      </w:r>
    </w:p>
    <w:p w14:paraId="7AA705FA" w14:textId="77777777" w:rsidR="0004313D" w:rsidRPr="0004313D" w:rsidRDefault="0004313D" w:rsidP="0004313D">
      <w:pPr>
        <w:keepNext/>
        <w:keepLines/>
        <w:spacing w:before="160" w:after="80"/>
        <w:outlineLvl w:val="1"/>
        <w:rPr>
          <w:rFonts w:ascii="New times roman" w:eastAsia="DengXian Light" w:hAnsi="New times roman" w:cs="Times New Roman" w:hint="eastAsia"/>
          <w:color w:val="0F4761"/>
          <w:kern w:val="2"/>
          <w:sz w:val="32"/>
          <w:szCs w:val="32"/>
          <w:lang w:eastAsia="zh-CN"/>
          <w14:ligatures w14:val="standardContextual"/>
        </w:rPr>
      </w:pPr>
      <w:r w:rsidRPr="0004313D">
        <w:rPr>
          <w:rFonts w:ascii="New times roman" w:eastAsia="DengXian Light" w:hAnsi="New times roman" w:cs="Times New Roman"/>
          <w:color w:val="0F4761"/>
          <w:kern w:val="2"/>
          <w:sz w:val="32"/>
          <w:szCs w:val="32"/>
          <w:lang w:eastAsia="zh-CN"/>
          <w14:ligatures w14:val="standardContextual"/>
        </w:rPr>
        <w:t>Predictive Analytics and Conservation Planning</w:t>
      </w:r>
    </w:p>
    <w:p w14:paraId="749D2F12"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predictive capabilities of AI have been extensively explored in conservation planning. Machine learning algorithms can analyze historical data to predict future trends, such as animal migration patterns, population dynamics, and potential poaching hotspots (Gupta et al., 2023). These predictive models are invaluable for resource allocation, allowing conservationists to target interventions more effectively and proactively manage conservation areas.</w:t>
      </w:r>
    </w:p>
    <w:p w14:paraId="4D23AB1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For instance, AI-driven predictive models have been used to identify critical habitats for endangered species, enabling targeted conservation efforts and habitat restoration projects. This approach not only conserves resources but also maximizes the impact of conservation strategies (Long et al., 2008).</w:t>
      </w:r>
    </w:p>
    <w:p w14:paraId="6C6689CF" w14:textId="77777777" w:rsidR="0004313D" w:rsidRPr="0004313D" w:rsidRDefault="0004313D" w:rsidP="0004313D">
      <w:pPr>
        <w:keepNext/>
        <w:keepLines/>
        <w:spacing w:before="160" w:after="80"/>
        <w:outlineLvl w:val="1"/>
        <w:rPr>
          <w:rFonts w:ascii="New times roman" w:eastAsia="DengXian Light" w:hAnsi="New times roman" w:cs="Times New Roman" w:hint="eastAsia"/>
          <w:color w:val="0F4761"/>
          <w:kern w:val="2"/>
          <w:sz w:val="32"/>
          <w:szCs w:val="32"/>
          <w:lang w:eastAsia="zh-CN"/>
          <w14:ligatures w14:val="standardContextual"/>
        </w:rPr>
      </w:pPr>
      <w:r w:rsidRPr="0004313D">
        <w:rPr>
          <w:rFonts w:ascii="New times roman" w:eastAsia="DengXian Light" w:hAnsi="New times roman" w:cs="Times New Roman"/>
          <w:color w:val="0F4761"/>
          <w:kern w:val="2"/>
          <w:sz w:val="32"/>
          <w:szCs w:val="32"/>
          <w:lang w:eastAsia="zh-CN"/>
          <w14:ligatures w14:val="standardContextual"/>
        </w:rPr>
        <w:t>Challenges and Ethical Considerations</w:t>
      </w:r>
    </w:p>
    <w:p w14:paraId="34C1B3D9"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Despite the numerous advantages of AI in wildlife conservation, the literature also highlights significant challenges. One of the primary issues is the quality and availability of data. AI models are heavily reliant on large datasets, which may not always be available or may be of poor quality due to issues such as improper camera placement or environmental conditions affecting image clarity (</w:t>
      </w:r>
      <w:r w:rsidRPr="0004313D">
        <w:rPr>
          <w:rFonts w:ascii="New times roman" w:eastAsia="DengXian" w:hAnsi="New times roman" w:cs="Arial"/>
          <w:color w:val="222222"/>
          <w:kern w:val="2"/>
          <w:sz w:val="20"/>
          <w:szCs w:val="20"/>
          <w:shd w:val="clear" w:color="auto" w:fill="FFFFFF"/>
          <w:lang w:val="en-GB" w:eastAsia="zh-CN"/>
          <w14:ligatures w14:val="standardContextual"/>
        </w:rPr>
        <w:t>Egon</w:t>
      </w:r>
      <w:r w:rsidRPr="0004313D">
        <w:rPr>
          <w:rFonts w:ascii="New times roman" w:eastAsia="Times New Roman" w:hAnsi="New times roman" w:cs="Times New Roman"/>
          <w:szCs w:val="24"/>
          <w:lang w:eastAsia="zh-CN"/>
        </w:rPr>
        <w:t>, 2023). This data dependency can limit the accuracy and effectiveness of AI applications in real-world scenarios.</w:t>
      </w:r>
    </w:p>
    <w:p w14:paraId="061D6A2C"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Moreover, ethical considerations are paramount, particularly concerning the privacy and rights of indigenous communities living near conservation areas. The use of surveillance technologies, such as drones and satellite imaging, raises concerns about the monitoring of these communities without their consent (</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 This </w:t>
      </w:r>
      <w:r w:rsidRPr="0004313D">
        <w:rPr>
          <w:rFonts w:ascii="New times roman" w:eastAsia="Times New Roman" w:hAnsi="New times roman" w:cs="Times New Roman"/>
          <w:szCs w:val="24"/>
          <w:lang w:eastAsia="zh-CN"/>
        </w:rPr>
        <w:lastRenderedPageBreak/>
        <w:t>ethical dilemma necessitates a careful balance between conservation goals and the rights of local populations.</w:t>
      </w:r>
    </w:p>
    <w:p w14:paraId="317EC16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Another challenge is the scalability of AI technologies. Many AI models are developed and tested in controlled or simulated environments, which do not fully capture the complexities of natural ecosystems (O’Connell et al., 2011). This gap can lead to challenges when deploying AI solutions in the field, where variables are more unpredictable and data collection conditions are less controlled.</w:t>
      </w:r>
    </w:p>
    <w:p w14:paraId="66CE2E5C"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Case Studies and Practical Applications</w:t>
      </w:r>
    </w:p>
    <w:p w14:paraId="0ED5642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Several case studies illustrate the successful integration of AI in wildlife conservation. The use of AI for monitoring elephant populations in Africa, for example, has provided valuable insights into migration patterns and population health (</w:t>
      </w:r>
      <w:proofErr w:type="spellStart"/>
      <w:r w:rsidRPr="0004313D">
        <w:rPr>
          <w:rFonts w:ascii="New times roman" w:eastAsia="Times New Roman" w:hAnsi="New times roman" w:cs="Times New Roman"/>
          <w:szCs w:val="24"/>
          <w:lang w:eastAsia="zh-CN"/>
        </w:rPr>
        <w:t>Dorfling</w:t>
      </w:r>
      <w:proofErr w:type="spellEnd"/>
      <w:r w:rsidRPr="0004313D">
        <w:rPr>
          <w:rFonts w:ascii="New times roman" w:eastAsia="Times New Roman" w:hAnsi="New times roman" w:cs="Times New Roman"/>
          <w:szCs w:val="24"/>
          <w:lang w:eastAsia="zh-CN"/>
        </w:rPr>
        <w:t xml:space="preserve"> et al., 2022). Similarly, AI-driven analytics have been used to study and protect marine life, such as tracking the movement of whales and monitoring coral reef health (Gupta et al., 2023).</w:t>
      </w:r>
    </w:p>
    <w:p w14:paraId="2B6EFE43"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another instance, AI has been employed to optimize anti-poaching efforts in Asia and Africa, where poaching poses a significant threat to species such as elephants and rhinoceroses. The predictive models used in these regions help identify poaching hotspots, allowing for better resource allocation and quicker response times (</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w:t>
      </w:r>
    </w:p>
    <w:p w14:paraId="5C1D13A0"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6286BF4F"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Critical Analysis of Existing Studies</w:t>
      </w:r>
    </w:p>
    <w:p w14:paraId="66661FE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integration of artificial intelligence (AI) into wildlife conservation represents a significant advancement, yet existing studies reveal several critical challenges that must be addressed to fully leverage these technologies. One primary concern is the dependency on high-quality data for accurate AI model predictions. Many studies emphasize that data quality can be compromised by factors such as environmental conditions and improper sensor deployment, leading to unreliable outcomes (Cutler &amp; Swann, 1999; Long et al., 2008). This issue is exacerbated by the often remote and harsh environments in which conservation efforts occur, making consistent data collection challenging.</w:t>
      </w:r>
    </w:p>
    <w:p w14:paraId="76E2B17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 xml:space="preserve">Moreover, while AI systems like </w:t>
      </w:r>
      <w:proofErr w:type="spellStart"/>
      <w:r w:rsidRPr="0004313D">
        <w:rPr>
          <w:rFonts w:ascii="New times roman" w:eastAsia="Times New Roman" w:hAnsi="New times roman" w:cs="Times New Roman"/>
          <w:szCs w:val="24"/>
          <w:lang w:eastAsia="zh-CN"/>
        </w:rPr>
        <w:t>TrailGuard</w:t>
      </w:r>
      <w:proofErr w:type="spellEnd"/>
      <w:r w:rsidRPr="0004313D">
        <w:rPr>
          <w:rFonts w:ascii="New times roman" w:eastAsia="Times New Roman" w:hAnsi="New times roman" w:cs="Times New Roman"/>
          <w:szCs w:val="24"/>
          <w:lang w:eastAsia="zh-CN"/>
        </w:rPr>
        <w:t xml:space="preserve"> have shown promise in anti-poaching efforts, their reliance on machine learning algorithms highlights a significant limitation: the need for extensive and varied datasets to train these models effectively (</w:t>
      </w:r>
      <w:proofErr w:type="spellStart"/>
      <w:r w:rsidRPr="0004313D">
        <w:rPr>
          <w:rFonts w:ascii="New times roman" w:eastAsia="Times New Roman" w:hAnsi="New times roman" w:cs="Times New Roman"/>
          <w:szCs w:val="24"/>
          <w:lang w:eastAsia="zh-CN"/>
        </w:rPr>
        <w:t>Brickson</w:t>
      </w:r>
      <w:proofErr w:type="spellEnd"/>
      <w:r w:rsidRPr="0004313D">
        <w:rPr>
          <w:rFonts w:ascii="New times roman" w:eastAsia="Times New Roman" w:hAnsi="New times roman" w:cs="Times New Roman"/>
          <w:szCs w:val="24"/>
          <w:lang w:eastAsia="zh-CN"/>
        </w:rPr>
        <w:t xml:space="preserve"> et al., 2023). The availability of such datasets is often restricted, limiting the models' generalizability across different ecological contexts.</w:t>
      </w:r>
    </w:p>
    <w:p w14:paraId="71BF062F"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Ethical considerations also pose substantial challenges. The deployment of AI-driven surveillance technologies raises concerns about privacy, particularly for indigenous communities living near conservation areas (Gupta et al., 2023). The lack of clear ethical guidelines and the potential for misuse of surveillance data underscore the need for a more nuanced approach that balances conservation goals with human rights.</w:t>
      </w:r>
    </w:p>
    <w:p w14:paraId="485D1EE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lastRenderedPageBreak/>
        <w:t>Furthermore, the scalability of AI technologies remains a significant hurdle. Many AI applications in conservation are tested in controlled environments, which do not accurately reflect the complexities of natural ecosystems (O’Connell et al., 2011). This discrepancy suggests that while AI offers substantial potential, its practical application requires careful consideration of environmental variability and the specific needs of conservation projects.</w:t>
      </w:r>
    </w:p>
    <w:p w14:paraId="37775810"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summary, while AI provides powerful tools for wildlife conservation, addressing these challenges is crucial for realizing its full potential in safeguarding biodiversity. Future research must focus on improving data quality, ethical considerations, and the scalability of AI solutions in real-world settings.</w:t>
      </w:r>
    </w:p>
    <w:p w14:paraId="787A36F9"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39BF482"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b/>
          <w:bCs/>
          <w:szCs w:val="24"/>
          <w:lang w:eastAsia="zh-CN"/>
        </w:rPr>
        <w:t>Future Directions and Research Needs</w:t>
      </w:r>
    </w:p>
    <w:p w14:paraId="10FFD10F"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The future of AI in wildlife conservation is promising but requires addressing the current limitations and challenges. Future research should focus on improving data quality and accessibility, developing ethical guidelines for the use of AI in conservation, and enhancing the scalability of AI solutions. Additionally, interdisciplinary collaboration between technologists, conservationists, and local communities is crucial to ensure that AI technologies are both effective and socially responsible.</w:t>
      </w:r>
    </w:p>
    <w:p w14:paraId="4103D7E8"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r w:rsidRPr="0004313D">
        <w:rPr>
          <w:rFonts w:ascii="New times roman" w:eastAsia="Times New Roman" w:hAnsi="New times roman" w:cs="Times New Roman"/>
          <w:szCs w:val="24"/>
          <w:lang w:eastAsia="zh-CN"/>
        </w:rPr>
        <w:t>In conclusion, while AI offers significant potential to transform wildlife conservation, it is essential to navigate the challenges and ethical considerations associated with its application. By addressing these issues, AI can become a powerful tool in preserving biodiversity and promoting sustainable conservation practices.</w:t>
      </w:r>
    </w:p>
    <w:p w14:paraId="4B7EC69B" w14:textId="77777777" w:rsidR="0004313D" w:rsidRPr="0004313D" w:rsidRDefault="0004313D" w:rsidP="0004313D">
      <w:pPr>
        <w:spacing w:after="0" w:line="240" w:lineRule="auto"/>
        <w:rPr>
          <w:rFonts w:ascii="New times roman" w:eastAsia="Times New Roman" w:hAnsi="New times roman" w:cs="Times New Roman"/>
          <w:szCs w:val="24"/>
          <w:lang w:eastAsia="zh-CN"/>
        </w:rPr>
      </w:pPr>
    </w:p>
    <w:p w14:paraId="599614A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6DA33D88"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2A7C75B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3BC586E"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6B9925DC"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6D4E6813"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73FB842E"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130ACC7A"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2053303A"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326DD49F"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209B747" w14:textId="0DC055FC" w:rsidR="0004313D" w:rsidRPr="00345D11" w:rsidRDefault="0004313D" w:rsidP="00345D11">
      <w:pPr>
        <w:pStyle w:val="Heading1"/>
        <w:rPr>
          <w:rFonts w:eastAsia="DengXian Light"/>
          <w:lang w:eastAsia="zh-CN"/>
        </w:rPr>
      </w:pPr>
      <w:r w:rsidRPr="0004313D">
        <w:rPr>
          <w:rFonts w:eastAsia="DengXian Light"/>
          <w:lang w:eastAsia="zh-CN"/>
        </w:rPr>
        <w:lastRenderedPageBreak/>
        <w:t>Chapter 3: Methodology</w:t>
      </w:r>
    </w:p>
    <w:p w14:paraId="486ACDAC" w14:textId="30B3E027" w:rsidR="0004313D" w:rsidRDefault="0004313D" w:rsidP="00117DCE">
      <w:pPr>
        <w:pStyle w:val="Heading2"/>
        <w:rPr>
          <w:lang w:eastAsia="zh-CN"/>
        </w:rPr>
      </w:pPr>
      <w:r>
        <w:rPr>
          <w:lang w:eastAsia="zh-CN"/>
        </w:rPr>
        <w:t>Data Collection and Preparation</w:t>
      </w:r>
    </w:p>
    <w:p w14:paraId="418BA629" w14:textId="5C7AB512" w:rsidR="00117DCE" w:rsidRDefault="00117DCE" w:rsidP="00117DCE">
      <w:pPr>
        <w:pStyle w:val="Heading3"/>
        <w:rPr>
          <w:lang w:eastAsia="zh-CN"/>
        </w:rPr>
      </w:pPr>
      <w:r>
        <w:rPr>
          <w:lang w:eastAsia="zh-CN"/>
        </w:rPr>
        <w:t>Satellite and Sensor Data Acquisition for Environmental Monitoring</w:t>
      </w:r>
    </w:p>
    <w:p w14:paraId="7671EC30" w14:textId="77777777" w:rsidR="00117DCE" w:rsidRDefault="00117DCE" w:rsidP="00117DCE">
      <w:pPr>
        <w:rPr>
          <w:lang w:eastAsia="zh-CN"/>
        </w:rPr>
      </w:pPr>
      <w:r>
        <w:rPr>
          <w:lang w:eastAsia="zh-CN"/>
        </w:rPr>
        <w:t>The integration of satellite imagery and sensor data plays a pivotal role in modern environmental monitoring and conservation efforts. By leveraging advanced technologies from prestigious organizations like NASA, the European Space Agency (ESA), and private satellite companies, alongside deploying on-ground sensors, a comprehensive and dynamic approach to data acquisition can be established. This essay delves into the sources, types, and frequency of data collection necessary to sustain up-to-date and effective environmental monitoring systems.</w:t>
      </w:r>
    </w:p>
    <w:p w14:paraId="11627E14" w14:textId="079606DC" w:rsidR="00117DCE" w:rsidRPr="00117DCE" w:rsidRDefault="00117DCE" w:rsidP="00117DCE">
      <w:pPr>
        <w:rPr>
          <w:b/>
          <w:lang w:eastAsia="zh-CN"/>
        </w:rPr>
      </w:pPr>
      <w:r w:rsidRPr="00117DCE">
        <w:rPr>
          <w:b/>
          <w:lang w:eastAsia="zh-CN"/>
        </w:rPr>
        <w:t>Sources of Data</w:t>
      </w:r>
    </w:p>
    <w:p w14:paraId="22C96C87" w14:textId="1FC53E02" w:rsidR="00117DCE" w:rsidRDefault="00117DCE" w:rsidP="00117DCE">
      <w:pPr>
        <w:rPr>
          <w:lang w:eastAsia="zh-CN"/>
        </w:rPr>
      </w:pPr>
      <w:r>
        <w:rPr>
          <w:lang w:eastAsia="zh-CN"/>
        </w:rPr>
        <w:t>Acquiring satellite imagery and sensor data from reputable and varied sources ensures the reliability and accuracy of the information gathered. NASA and ESA are at the forefront of providing high-quality satellite imagery. These organizations offer a wealth of data from their numerous satellite missions, including Earth observation satellites designed specifically for environmental monitoring. For instance, NASA's Landsat program and ESA's Sentinel satellites provide critical data for tracking changes in land use, vegetation cover, and water bodies.</w:t>
      </w:r>
    </w:p>
    <w:p w14:paraId="732D37E6" w14:textId="3F95750C" w:rsidR="00117DCE" w:rsidRDefault="00117DCE" w:rsidP="00117DCE">
      <w:pPr>
        <w:rPr>
          <w:lang w:eastAsia="zh-CN"/>
        </w:rPr>
      </w:pPr>
      <w:r>
        <w:rPr>
          <w:lang w:eastAsia="zh-CN"/>
        </w:rPr>
        <w:t>In addition to these governmental sources, private satellite companies have emerged as significant contributors to the field of remote sensing. Companies like Planet Labs, DigitalGlobe, and Maxar</w:t>
      </w:r>
      <w:bookmarkStart w:id="0" w:name="_GoBack"/>
      <w:bookmarkEnd w:id="0"/>
      <w:r>
        <w:rPr>
          <w:lang w:eastAsia="zh-CN"/>
        </w:rPr>
        <w:t xml:space="preserve"> Technologies operate fleets of satellites that capture high-resolution images of the Earth's surface. These private entities offer specialized data products that complement the datasets provided by NASA and ESA, enhancing the granularity and scope of environmental monitoring.</w:t>
      </w:r>
    </w:p>
    <w:p w14:paraId="28C663C6" w14:textId="77777777" w:rsidR="00117DCE" w:rsidRDefault="00117DCE" w:rsidP="00117DCE">
      <w:pPr>
        <w:rPr>
          <w:lang w:eastAsia="zh-CN"/>
        </w:rPr>
      </w:pPr>
      <w:r>
        <w:rPr>
          <w:lang w:eastAsia="zh-CN"/>
        </w:rPr>
        <w:t>Moreover, collaboration with conservation agencies to deploy on-ground sensors enriches the data collection process. These sensors, strategically placed in various ecosystems, capture localized environmental parameters that satellites may not detect. This partnership ensures a holistic approach to monitoring, bridging the gap between satellite observations and ground realities.</w:t>
      </w:r>
    </w:p>
    <w:p w14:paraId="3442CABA" w14:textId="749C614E" w:rsidR="00117DCE" w:rsidRPr="00117DCE" w:rsidRDefault="00117DCE" w:rsidP="00117DCE">
      <w:pPr>
        <w:rPr>
          <w:b/>
          <w:lang w:eastAsia="zh-CN"/>
        </w:rPr>
      </w:pPr>
      <w:r w:rsidRPr="00117DCE">
        <w:rPr>
          <w:b/>
          <w:lang w:eastAsia="zh-CN"/>
        </w:rPr>
        <w:t>Types of Data</w:t>
      </w:r>
    </w:p>
    <w:p w14:paraId="11F33CB1" w14:textId="4D35761B" w:rsidR="00117DCE" w:rsidRDefault="00117DCE" w:rsidP="00117DCE">
      <w:pPr>
        <w:rPr>
          <w:lang w:eastAsia="zh-CN"/>
        </w:rPr>
      </w:pPr>
      <w:r>
        <w:rPr>
          <w:lang w:eastAsia="zh-CN"/>
        </w:rPr>
        <w:t>A multifaceted approach to data acquisition involves collecting various types of data, each serving a unique purpose in environmental monitoring. Thermal imagery, for instance, is crucial for detecting temperature variations and identifying thermal anomalies such as wildfires or urban heat islands. Satellites equipped with thermal sensors provide continuous thermal data, aiding in the prompt detection and management of such events.</w:t>
      </w:r>
    </w:p>
    <w:p w14:paraId="3B6C0135" w14:textId="77777777" w:rsidR="00117DCE" w:rsidRDefault="00117DCE" w:rsidP="00117DCE">
      <w:pPr>
        <w:rPr>
          <w:lang w:eastAsia="zh-CN"/>
        </w:rPr>
      </w:pPr>
      <w:r>
        <w:rPr>
          <w:lang w:eastAsia="zh-CN"/>
        </w:rPr>
        <w:t>Optical images, captured in different spectral bands, are indispensable for monitoring vegetation health, land use changes, and water quality. Multispectral and hyperspectral imaging technologies enable the detection of specific wavelengths of light reflected by different materials, allowing for detailed analysis of the Earth's surface composition.</w:t>
      </w:r>
    </w:p>
    <w:p w14:paraId="3977285B" w14:textId="77777777" w:rsidR="00117DCE" w:rsidRDefault="00117DCE" w:rsidP="00117DCE">
      <w:pPr>
        <w:rPr>
          <w:lang w:eastAsia="zh-CN"/>
        </w:rPr>
      </w:pPr>
    </w:p>
    <w:p w14:paraId="50DCA245" w14:textId="63DC1423" w:rsidR="00117DCE" w:rsidRDefault="00117DCE" w:rsidP="00117DCE">
      <w:pPr>
        <w:rPr>
          <w:lang w:eastAsia="zh-CN"/>
        </w:rPr>
      </w:pPr>
      <w:r>
        <w:rPr>
          <w:lang w:eastAsia="zh-CN"/>
        </w:rPr>
        <w:lastRenderedPageBreak/>
        <w:t>LiDAR (Light Detection and Ranging) technology offers precise topographic data by measuring the time it takes for laser pulses to return to the sensor after striking the ground. This data is instrumental in creating high-resolution digital elevation models, mapping forest structures, and assessing changes in terrain.</w:t>
      </w:r>
    </w:p>
    <w:p w14:paraId="3B4A11B9" w14:textId="77777777" w:rsidR="00117DCE" w:rsidRDefault="00117DCE" w:rsidP="00117DCE">
      <w:pPr>
        <w:rPr>
          <w:lang w:eastAsia="zh-CN"/>
        </w:rPr>
      </w:pPr>
      <w:r>
        <w:rPr>
          <w:lang w:eastAsia="zh-CN"/>
        </w:rPr>
        <w:t xml:space="preserve">In addition to remote sensing technologies, data from acoustic and motion sensors provide valuable insights into animal </w:t>
      </w:r>
      <w:proofErr w:type="spellStart"/>
      <w:r>
        <w:rPr>
          <w:lang w:eastAsia="zh-CN"/>
        </w:rPr>
        <w:t>behavior</w:t>
      </w:r>
      <w:proofErr w:type="spellEnd"/>
      <w:r>
        <w:rPr>
          <w:lang w:eastAsia="zh-CN"/>
        </w:rPr>
        <w:t>, population dynamics, and ecosystem health. Acoustic sensors capture sounds from wildlife and human activities, while motion sensors track the movement of animals and detect intrusions in protected areas. This combination of remote and on-ground sensing technologies ensures a comprehensive understanding of environmental conditions.</w:t>
      </w:r>
    </w:p>
    <w:p w14:paraId="607D3495" w14:textId="7DB60F6A" w:rsidR="00117DCE" w:rsidRPr="006D500D" w:rsidRDefault="00117DCE" w:rsidP="00117DCE">
      <w:pPr>
        <w:rPr>
          <w:b/>
          <w:lang w:eastAsia="zh-CN"/>
        </w:rPr>
      </w:pPr>
      <w:r w:rsidRPr="006D500D">
        <w:rPr>
          <w:b/>
          <w:lang w:eastAsia="zh-CN"/>
        </w:rPr>
        <w:t>Frequency of Data Collection</w:t>
      </w:r>
    </w:p>
    <w:p w14:paraId="2EF71625" w14:textId="049D1D9E" w:rsidR="00117DCE" w:rsidRDefault="00117DCE" w:rsidP="00117DCE">
      <w:pPr>
        <w:rPr>
          <w:lang w:eastAsia="zh-CN"/>
        </w:rPr>
      </w:pPr>
      <w:r>
        <w:rPr>
          <w:lang w:eastAsia="zh-CN"/>
        </w:rPr>
        <w:t>Continuous data collection is essential to maintain up-to-date monitoring and respond promptly to environmental changes. Satellites in low Earth orbit, such as those operated by NASA, ESA, and private companies, provide frequent revisits to specific locations, ensuring that data is refreshed regularly. For instance, the Sentinel-2 satellites have a revisit time of approximately five days, allowing for near-real-time monitoring of dynamic events like vegetation growth and land cover changes.</w:t>
      </w:r>
    </w:p>
    <w:p w14:paraId="5E3F72A4" w14:textId="0243D391" w:rsidR="00117DCE" w:rsidRDefault="00117DCE" w:rsidP="00117DCE">
      <w:pPr>
        <w:rPr>
          <w:lang w:eastAsia="zh-CN"/>
        </w:rPr>
      </w:pPr>
      <w:r>
        <w:rPr>
          <w:lang w:eastAsia="zh-CN"/>
        </w:rPr>
        <w:t>On-ground sensors, being permanently stationed in specific locations, offer real-time data collection, capturing environmental parameters continuously. This real-time data is crucial for detecting immediate threats, such as illegal logging or poaching activities, enabling swift action to mitigate their impact.</w:t>
      </w:r>
    </w:p>
    <w:p w14:paraId="431DE74D" w14:textId="77777777" w:rsidR="00117DCE" w:rsidRDefault="00117DCE" w:rsidP="00117DCE">
      <w:pPr>
        <w:rPr>
          <w:lang w:eastAsia="zh-CN"/>
        </w:rPr>
      </w:pPr>
      <w:r>
        <w:rPr>
          <w:lang w:eastAsia="zh-CN"/>
        </w:rPr>
        <w:t>Moreover, the integration of satellite and sensor data into centralized databases and data management systems allows for seamless access and analysis. Advanced algorithms and machine learning techniques can process this vast amount of data, identifying patterns and trends that inform conservation strategies and policy decisions.</w:t>
      </w:r>
    </w:p>
    <w:p w14:paraId="427173C0" w14:textId="1F850A7E" w:rsidR="00117DCE" w:rsidRPr="006D500D" w:rsidRDefault="00117DCE" w:rsidP="00117DCE">
      <w:pPr>
        <w:rPr>
          <w:b/>
          <w:lang w:eastAsia="zh-CN"/>
        </w:rPr>
      </w:pPr>
      <w:r w:rsidRPr="006D500D">
        <w:rPr>
          <w:b/>
          <w:lang w:eastAsia="zh-CN"/>
        </w:rPr>
        <w:t>Conclusion</w:t>
      </w:r>
    </w:p>
    <w:p w14:paraId="23B0CFCA" w14:textId="15727427" w:rsidR="0004313D" w:rsidRDefault="00117DCE" w:rsidP="00117DCE">
      <w:pPr>
        <w:rPr>
          <w:lang w:eastAsia="zh-CN"/>
        </w:rPr>
      </w:pPr>
      <w:r>
        <w:rPr>
          <w:lang w:eastAsia="zh-CN"/>
        </w:rPr>
        <w:t>The acquisition of satellite imagery and sensor data from multiple sources, combined with the deployment of on-ground sensors, establishes a robust framework for environmental monitoring. By collecting various types of data—thermal imagery, optical images, LiDAR, and data from acoustic and motion sensors—and ensuring continuous data collection, we can maintain up-to-date and comprehensive monitoring systems. This integrated approach not only enhances our understanding of the environment but also empowers us to take timely and informed actions to preserve and protect our planet.</w:t>
      </w:r>
    </w:p>
    <w:p w14:paraId="51204808" w14:textId="27C0E58C" w:rsidR="0004313D" w:rsidRDefault="0004313D" w:rsidP="006D500D">
      <w:pPr>
        <w:pStyle w:val="Heading3"/>
        <w:rPr>
          <w:lang w:eastAsia="zh-CN"/>
        </w:rPr>
      </w:pPr>
      <w:r>
        <w:rPr>
          <w:lang w:eastAsia="zh-CN"/>
        </w:rPr>
        <w:t>Data Quality Assurance</w:t>
      </w:r>
    </w:p>
    <w:p w14:paraId="5E7837F7" w14:textId="1D27673E" w:rsidR="0004313D" w:rsidRDefault="00FF6BB1" w:rsidP="00FF6BB1">
      <w:pPr>
        <w:pStyle w:val="ListParagraph"/>
        <w:numPr>
          <w:ilvl w:val="0"/>
          <w:numId w:val="2"/>
        </w:numPr>
        <w:rPr>
          <w:lang w:eastAsia="zh-CN"/>
        </w:rPr>
      </w:pPr>
      <w:r>
        <w:rPr>
          <w:lang w:eastAsia="zh-CN"/>
        </w:rPr>
        <w:t>Pre-processing</w:t>
      </w:r>
      <w:r w:rsidR="0004313D">
        <w:rPr>
          <w:lang w:eastAsia="zh-CN"/>
        </w:rPr>
        <w:t xml:space="preserve">: Implement </w:t>
      </w:r>
      <w:r>
        <w:rPr>
          <w:lang w:eastAsia="zh-CN"/>
        </w:rPr>
        <w:t>pre-processing</w:t>
      </w:r>
      <w:r w:rsidR="0004313D">
        <w:rPr>
          <w:lang w:eastAsia="zh-CN"/>
        </w:rPr>
        <w:t xml:space="preserve"> techniques to clean, normalize, and format the data. Address missing values, noise, and inconsistencies.</w:t>
      </w:r>
    </w:p>
    <w:p w14:paraId="4507EF7F" w14:textId="4B8A9868" w:rsidR="0004313D" w:rsidRDefault="0004313D" w:rsidP="00FF6BB1">
      <w:pPr>
        <w:pStyle w:val="ListParagraph"/>
        <w:numPr>
          <w:ilvl w:val="0"/>
          <w:numId w:val="2"/>
        </w:numPr>
        <w:rPr>
          <w:lang w:eastAsia="zh-CN"/>
        </w:rPr>
      </w:pPr>
      <w:r>
        <w:rPr>
          <w:lang w:eastAsia="zh-CN"/>
        </w:rPr>
        <w:t>Validation: Use historical data and expert input to validate the quality and relevance of the collected data.</w:t>
      </w:r>
    </w:p>
    <w:p w14:paraId="5C7BC323" w14:textId="492C5FE1" w:rsidR="0004313D" w:rsidRDefault="0004313D" w:rsidP="00FF6BB1">
      <w:pPr>
        <w:pStyle w:val="ListParagraph"/>
        <w:numPr>
          <w:ilvl w:val="0"/>
          <w:numId w:val="2"/>
        </w:numPr>
        <w:rPr>
          <w:lang w:eastAsia="zh-CN"/>
        </w:rPr>
      </w:pPr>
      <w:r>
        <w:rPr>
          <w:lang w:eastAsia="zh-CN"/>
        </w:rPr>
        <w:t>Diverse Datasets: Incorporate data from different geographical regions and ecosystems to ensure diversity and comprehensiveness.</w:t>
      </w:r>
    </w:p>
    <w:p w14:paraId="12F9F40D" w14:textId="77777777" w:rsidR="0004313D" w:rsidRDefault="0004313D" w:rsidP="0004313D">
      <w:pPr>
        <w:rPr>
          <w:lang w:eastAsia="zh-CN"/>
        </w:rPr>
      </w:pPr>
    </w:p>
    <w:p w14:paraId="1A146480" w14:textId="2E1FB969" w:rsidR="0004313D" w:rsidRDefault="0004313D" w:rsidP="00AE77B7">
      <w:pPr>
        <w:pStyle w:val="Heading2"/>
        <w:rPr>
          <w:lang w:eastAsia="zh-CN"/>
        </w:rPr>
      </w:pPr>
      <w:r>
        <w:rPr>
          <w:lang w:eastAsia="zh-CN"/>
        </w:rPr>
        <w:lastRenderedPageBreak/>
        <w:t>AI and ML Model Development</w:t>
      </w:r>
    </w:p>
    <w:p w14:paraId="7917AA78" w14:textId="68754B5E" w:rsidR="006645C0" w:rsidRDefault="006645C0" w:rsidP="00A00061">
      <w:pPr>
        <w:pStyle w:val="Heading3"/>
        <w:rPr>
          <w:lang w:eastAsia="zh-CN"/>
        </w:rPr>
      </w:pPr>
      <w:r>
        <w:rPr>
          <w:lang w:eastAsia="zh-CN"/>
        </w:rPr>
        <w:t>Algorithm Selection and Customization for Environmental Monitoring</w:t>
      </w:r>
    </w:p>
    <w:p w14:paraId="6E2FEA99" w14:textId="7B7C656D" w:rsidR="006645C0" w:rsidRDefault="006645C0" w:rsidP="006645C0">
      <w:pPr>
        <w:rPr>
          <w:lang w:eastAsia="zh-CN"/>
        </w:rPr>
      </w:pPr>
      <w:r>
        <w:rPr>
          <w:lang w:eastAsia="zh-CN"/>
        </w:rPr>
        <w:t>The selection and customization of algorithms are critical steps in deploying artificial intelligence (AI) and machine learning (ML) for environmental monitoring. By meticulously evaluating and selecting appropriate algorithms for tasks such as image classification, object detection, and anomaly detection, we can effectively analyze vast amounts of data from satellite imagery and on-ground sensors. This essay explores the process of model selection and customization, highlighting the importance of using domain-specific knowledge to enhance model performance in the context of natural ecosystems.</w:t>
      </w:r>
    </w:p>
    <w:p w14:paraId="4511ABD7" w14:textId="7A74846F" w:rsidR="006645C0" w:rsidRPr="00A00061" w:rsidRDefault="006645C0" w:rsidP="006645C0">
      <w:pPr>
        <w:rPr>
          <w:b/>
          <w:lang w:eastAsia="zh-CN"/>
        </w:rPr>
      </w:pPr>
      <w:r w:rsidRPr="00A00061">
        <w:rPr>
          <w:b/>
          <w:lang w:eastAsia="zh-CN"/>
        </w:rPr>
        <w:t>Model Selection</w:t>
      </w:r>
    </w:p>
    <w:p w14:paraId="04CD35C1" w14:textId="55AA4574" w:rsidR="006645C0" w:rsidRDefault="006645C0" w:rsidP="006645C0">
      <w:pPr>
        <w:rPr>
          <w:lang w:eastAsia="zh-CN"/>
        </w:rPr>
      </w:pPr>
      <w:r>
        <w:rPr>
          <w:lang w:eastAsia="zh-CN"/>
        </w:rPr>
        <w:t>Selecting the right AI and ML algorithms is paramount for achieving accurate and reliable results in environmental monitoring. For tasks involving image analysis, convolutional neural networks (CNNs) are among the most effective algorithms. CNNs excel in image classification and object detection due to their ability to automatically learn spatial hierarchies of features from raw image data. This makes them particularly suitable for identifying land cover types, detecting deforestation, and monitoring changes in vegetation.</w:t>
      </w:r>
    </w:p>
    <w:p w14:paraId="798016FA" w14:textId="006F3548" w:rsidR="006645C0" w:rsidRDefault="006645C0" w:rsidP="006645C0">
      <w:pPr>
        <w:rPr>
          <w:lang w:eastAsia="zh-CN"/>
        </w:rPr>
      </w:pPr>
      <w:r>
        <w:rPr>
          <w:lang w:eastAsia="zh-CN"/>
        </w:rPr>
        <w:t xml:space="preserve">For temporal data analysis, recurrent neural networks (RNNs) are the preferred choice. RNNs are designed to handle sequential data, making them ideal for </w:t>
      </w:r>
      <w:proofErr w:type="spellStart"/>
      <w:r>
        <w:rPr>
          <w:lang w:eastAsia="zh-CN"/>
        </w:rPr>
        <w:t>analyzing</w:t>
      </w:r>
      <w:proofErr w:type="spellEnd"/>
      <w:r>
        <w:rPr>
          <w:lang w:eastAsia="zh-CN"/>
        </w:rPr>
        <w:t xml:space="preserve"> time-series data from sensors that capture environmental parameters over time. This capability is crucial for detecting trends and patterns in data such as temperature fluctuations, rainfall patterns, and wildlife movement.</w:t>
      </w:r>
    </w:p>
    <w:p w14:paraId="41FE7925" w14:textId="77777777" w:rsidR="006645C0" w:rsidRDefault="006645C0" w:rsidP="006645C0">
      <w:pPr>
        <w:rPr>
          <w:lang w:eastAsia="zh-CN"/>
        </w:rPr>
      </w:pPr>
      <w:r>
        <w:rPr>
          <w:lang w:eastAsia="zh-CN"/>
        </w:rPr>
        <w:t>In addition to CNNs and RNNs, other algorithms like support vector machines (</w:t>
      </w:r>
      <w:proofErr w:type="spellStart"/>
      <w:r>
        <w:rPr>
          <w:lang w:eastAsia="zh-CN"/>
        </w:rPr>
        <w:t>SVMs</w:t>
      </w:r>
      <w:proofErr w:type="spellEnd"/>
      <w:r>
        <w:rPr>
          <w:lang w:eastAsia="zh-CN"/>
        </w:rPr>
        <w:t xml:space="preserve">), decision trees, and clustering techniques can be employed for specific tasks. </w:t>
      </w:r>
      <w:proofErr w:type="spellStart"/>
      <w:r>
        <w:rPr>
          <w:lang w:eastAsia="zh-CN"/>
        </w:rPr>
        <w:t>SVMs</w:t>
      </w:r>
      <w:proofErr w:type="spellEnd"/>
      <w:r>
        <w:rPr>
          <w:lang w:eastAsia="zh-CN"/>
        </w:rPr>
        <w:t>, for instance, are effective for classification tasks with smaller datasets, while decision trees can provide interpretable models for decision-making processes. Clustering techniques, such as k-means, are useful for identifying natural groupings in data, such as clustering similar land cover types or grouping regions with similar environmental conditions.</w:t>
      </w:r>
    </w:p>
    <w:p w14:paraId="397643A7" w14:textId="32C7246D" w:rsidR="006645C0" w:rsidRPr="000D3039" w:rsidRDefault="006645C0" w:rsidP="006645C0">
      <w:pPr>
        <w:rPr>
          <w:b/>
          <w:lang w:eastAsia="zh-CN"/>
        </w:rPr>
      </w:pPr>
      <w:r w:rsidRPr="007E3587">
        <w:rPr>
          <w:b/>
          <w:lang w:eastAsia="zh-CN"/>
        </w:rPr>
        <w:t>Customization</w:t>
      </w:r>
    </w:p>
    <w:p w14:paraId="7F2CC226" w14:textId="08F2AA19" w:rsidR="006645C0" w:rsidRDefault="006645C0" w:rsidP="006645C0">
      <w:pPr>
        <w:rPr>
          <w:lang w:eastAsia="zh-CN"/>
        </w:rPr>
      </w:pPr>
      <w:r>
        <w:rPr>
          <w:lang w:eastAsia="zh-CN"/>
        </w:rPr>
        <w:t>Customization of algorithms is essential to address the unique characteristics and dynamics of natural ecosystems. Off-the-shelf models may not perform optimally when applied directly to environmental data due to the complexity and variability of ecological systems. Therefore, customizing algorithms to incorporate domain-specific knowledge and context is crucial for improving model performance.</w:t>
      </w:r>
    </w:p>
    <w:p w14:paraId="73212423" w14:textId="4F30121C" w:rsidR="006645C0" w:rsidRDefault="006645C0" w:rsidP="006645C0">
      <w:pPr>
        <w:rPr>
          <w:lang w:eastAsia="zh-CN"/>
        </w:rPr>
      </w:pPr>
      <w:r>
        <w:rPr>
          <w:lang w:eastAsia="zh-CN"/>
        </w:rPr>
        <w:t xml:space="preserve">One approach to customization is the incorporation of ecological features and parameters into the models. For instance, when using CNNs for image classification, additional channels of data such as vegetation indices (e.g., NDVI) or topographic information (e.g., elevation) can be included to provide more context and improve classification accuracy. Similarly, for RNNs </w:t>
      </w:r>
      <w:r w:rsidR="000D3039">
        <w:rPr>
          <w:lang w:eastAsia="zh-CN"/>
        </w:rPr>
        <w:t>analysing</w:t>
      </w:r>
      <w:r>
        <w:rPr>
          <w:lang w:eastAsia="zh-CN"/>
        </w:rPr>
        <w:t xml:space="preserve"> temporal data, incorporating seasonal patterns or known ecological cycles can enhance the model's ability to detect anomalies and predict future trends.</w:t>
      </w:r>
    </w:p>
    <w:p w14:paraId="601D7600" w14:textId="468D7F68" w:rsidR="006645C0" w:rsidRDefault="006645C0" w:rsidP="006645C0">
      <w:pPr>
        <w:rPr>
          <w:lang w:eastAsia="zh-CN"/>
        </w:rPr>
      </w:pPr>
      <w:r>
        <w:rPr>
          <w:lang w:eastAsia="zh-CN"/>
        </w:rPr>
        <w:t xml:space="preserve">Another important aspect of customization is the </w:t>
      </w:r>
      <w:r w:rsidR="000D3039">
        <w:rPr>
          <w:lang w:eastAsia="zh-CN"/>
        </w:rPr>
        <w:t>pre-processing</w:t>
      </w:r>
      <w:r>
        <w:rPr>
          <w:lang w:eastAsia="zh-CN"/>
        </w:rPr>
        <w:t xml:space="preserve"> of data to reflect the unique characteristics of the environment. This might involve techniques such as data augmentation, where synthetic variations of the training data are created to improve the model's robustness </w:t>
      </w:r>
      <w:r>
        <w:rPr>
          <w:lang w:eastAsia="zh-CN"/>
        </w:rPr>
        <w:lastRenderedPageBreak/>
        <w:t>and generalization. For example, augmenting satellite images with variations in lighting conditions, cloud cover, or atmospheric distortions can help the model learn to recognize objects under different scenarios.</w:t>
      </w:r>
    </w:p>
    <w:p w14:paraId="6544BEE1" w14:textId="79A3DE9F" w:rsidR="006645C0" w:rsidRDefault="006645C0" w:rsidP="006645C0">
      <w:pPr>
        <w:rPr>
          <w:lang w:eastAsia="zh-CN"/>
        </w:rPr>
      </w:pPr>
      <w:r>
        <w:rPr>
          <w:lang w:eastAsia="zh-CN"/>
        </w:rPr>
        <w:t xml:space="preserve">Furthermore, domain-specific knowledge can be embedded into the algorithms through the use of rule-based systems or expert annotations. For instance, expert knowledge about the </w:t>
      </w:r>
      <w:r w:rsidR="004E2DD8">
        <w:rPr>
          <w:lang w:eastAsia="zh-CN"/>
        </w:rPr>
        <w:t>behaviour</w:t>
      </w:r>
      <w:r>
        <w:rPr>
          <w:lang w:eastAsia="zh-CN"/>
        </w:rPr>
        <w:t xml:space="preserve"> of certain animal species or the typical patterns of vegetation growth can be used to guide the training process and improve the accuracy of object detection and anomaly detection models.</w:t>
      </w:r>
    </w:p>
    <w:p w14:paraId="505F3DDC" w14:textId="3FEFEE93" w:rsidR="006645C0" w:rsidRPr="004E2DD8" w:rsidRDefault="006645C0" w:rsidP="006645C0">
      <w:pPr>
        <w:rPr>
          <w:b/>
          <w:lang w:eastAsia="zh-CN"/>
        </w:rPr>
      </w:pPr>
      <w:r w:rsidRPr="004E2DD8">
        <w:rPr>
          <w:b/>
          <w:lang w:eastAsia="zh-CN"/>
        </w:rPr>
        <w:t>Integration and Optimization</w:t>
      </w:r>
    </w:p>
    <w:p w14:paraId="35B05BFF" w14:textId="09C22F0D" w:rsidR="006645C0" w:rsidRDefault="006645C0" w:rsidP="006645C0">
      <w:pPr>
        <w:rPr>
          <w:lang w:eastAsia="zh-CN"/>
        </w:rPr>
      </w:pPr>
      <w:r>
        <w:rPr>
          <w:lang w:eastAsia="zh-CN"/>
        </w:rPr>
        <w:t>Integrating customized algorithms into a comprehensive monitoring system involves continuous evaluation and optimization. Regular updates to the models, based on new data and feedback from domain experts, ensure that the system remains accurate and relevant. Additionally, deploying these models in scalable and efficient computing environments, such as cloud-based platforms, facilitates the processing of large datasets and real-time analysis.</w:t>
      </w:r>
    </w:p>
    <w:p w14:paraId="49C60EB1" w14:textId="77777777" w:rsidR="006645C0" w:rsidRDefault="006645C0" w:rsidP="006645C0">
      <w:pPr>
        <w:rPr>
          <w:lang w:eastAsia="zh-CN"/>
        </w:rPr>
      </w:pPr>
      <w:r>
        <w:rPr>
          <w:lang w:eastAsia="zh-CN"/>
        </w:rPr>
        <w:t>Optimization techniques, such as hyperparameter tuning and model ensembling, can further enhance the performance of the algorithms. Hyperparameter tuning involves adjusting the parameters that govern the learning process of the models, while ensembling combines multiple models to improve overall prediction accuracy and robustness. These techniques are vital for achieving the best possible outcomes in complex and dynamic environmental monitoring scenarios.</w:t>
      </w:r>
    </w:p>
    <w:p w14:paraId="566AFB90" w14:textId="5C6740ED" w:rsidR="006645C0" w:rsidRPr="004E2DD8" w:rsidRDefault="004E2DD8" w:rsidP="006645C0">
      <w:pPr>
        <w:rPr>
          <w:lang w:val="en-US" w:eastAsia="zh-CN"/>
        </w:rPr>
      </w:pPr>
      <w:r>
        <w:rPr>
          <w:lang w:eastAsia="zh-CN"/>
        </w:rPr>
        <w:t>Conclusion</w:t>
      </w:r>
    </w:p>
    <w:p w14:paraId="0E81D662" w14:textId="6141A4A5" w:rsidR="0004313D" w:rsidRDefault="006645C0" w:rsidP="006645C0">
      <w:pPr>
        <w:rPr>
          <w:lang w:eastAsia="zh-CN"/>
        </w:rPr>
      </w:pPr>
      <w:r>
        <w:rPr>
          <w:lang w:eastAsia="zh-CN"/>
        </w:rPr>
        <w:t>The selection and customization of AI and ML algorithms are integral to the success of environmental monitoring systems. By carefully evaluating and choosing appropriate algorithms like CNNs for image analysis and RNNs for temporal data, and by customizing these algorithms to incorporate domain-specific knowledge, we can significantly enhance their performance. This tailored approach not only improves the accuracy of image classification, object detection, and anomaly detection but also ensures that the models are well-suited to the unique challenges of monitoring natural ecosystems. Ultimately, this leads to more effective and informed conservation efforts, contributing to the sustainable management of our planet's resources.</w:t>
      </w:r>
    </w:p>
    <w:p w14:paraId="260A2D71" w14:textId="25B985E7" w:rsidR="0004313D" w:rsidRDefault="0004313D" w:rsidP="004E2DD8">
      <w:pPr>
        <w:pStyle w:val="Heading3"/>
        <w:rPr>
          <w:lang w:eastAsia="zh-CN"/>
        </w:rPr>
      </w:pPr>
      <w:r>
        <w:rPr>
          <w:lang w:eastAsia="zh-CN"/>
        </w:rPr>
        <w:t>Training and Testing</w:t>
      </w:r>
    </w:p>
    <w:p w14:paraId="6F7E1899" w14:textId="6AB638DF" w:rsidR="0004313D" w:rsidRDefault="0004313D" w:rsidP="004E2DD8">
      <w:pPr>
        <w:pStyle w:val="ListParagraph"/>
        <w:numPr>
          <w:ilvl w:val="0"/>
          <w:numId w:val="3"/>
        </w:numPr>
        <w:rPr>
          <w:lang w:eastAsia="zh-CN"/>
        </w:rPr>
      </w:pPr>
      <w:r>
        <w:rPr>
          <w:lang w:eastAsia="zh-CN"/>
        </w:rPr>
        <w:t xml:space="preserve">Training Data: Use high-quality </w:t>
      </w:r>
      <w:r w:rsidR="004E2DD8">
        <w:rPr>
          <w:lang w:eastAsia="zh-CN"/>
        </w:rPr>
        <w:t>labelled</w:t>
      </w:r>
      <w:r>
        <w:rPr>
          <w:lang w:eastAsia="zh-CN"/>
        </w:rPr>
        <w:t xml:space="preserve"> data for training the AI models. Implement data augmentation techniques to enhance model robustness.</w:t>
      </w:r>
    </w:p>
    <w:p w14:paraId="639C4BC4" w14:textId="77777777" w:rsidR="004E2DD8" w:rsidRDefault="0004313D" w:rsidP="0004313D">
      <w:pPr>
        <w:pStyle w:val="ListParagraph"/>
        <w:numPr>
          <w:ilvl w:val="0"/>
          <w:numId w:val="3"/>
        </w:numPr>
        <w:rPr>
          <w:lang w:eastAsia="zh-CN"/>
        </w:rPr>
      </w:pPr>
      <w:r>
        <w:rPr>
          <w:lang w:eastAsia="zh-CN"/>
        </w:rPr>
        <w:t>Testing: Split the data into training and testing sets. Perform cross-validation to evaluate model performance and prevent overfitting.</w:t>
      </w:r>
    </w:p>
    <w:p w14:paraId="51E33299" w14:textId="11757F2B" w:rsidR="0004313D" w:rsidRDefault="0004313D" w:rsidP="0004313D">
      <w:pPr>
        <w:pStyle w:val="ListParagraph"/>
        <w:numPr>
          <w:ilvl w:val="0"/>
          <w:numId w:val="3"/>
        </w:numPr>
        <w:rPr>
          <w:lang w:eastAsia="zh-CN"/>
        </w:rPr>
      </w:pPr>
      <w:r>
        <w:rPr>
          <w:lang w:eastAsia="zh-CN"/>
        </w:rPr>
        <w:t>Performance Metrics: Use metrics such as accuracy, precision, recall, and F1-score to assess model performance. Continuously refine the models based on performance feedback.</w:t>
      </w:r>
    </w:p>
    <w:p w14:paraId="1418EBA8" w14:textId="77777777" w:rsidR="0004313D" w:rsidRDefault="0004313D" w:rsidP="0004313D">
      <w:pPr>
        <w:rPr>
          <w:lang w:eastAsia="zh-CN"/>
        </w:rPr>
      </w:pPr>
    </w:p>
    <w:p w14:paraId="1B1537DE" w14:textId="410FACF4" w:rsidR="0004313D" w:rsidRDefault="0004313D" w:rsidP="004E2DD8">
      <w:pPr>
        <w:pStyle w:val="Heading2"/>
        <w:rPr>
          <w:lang w:eastAsia="zh-CN"/>
        </w:rPr>
      </w:pPr>
      <w:r>
        <w:rPr>
          <w:lang w:eastAsia="zh-CN"/>
        </w:rPr>
        <w:lastRenderedPageBreak/>
        <w:t>Ethical Considerations and Privacy Protection</w:t>
      </w:r>
    </w:p>
    <w:p w14:paraId="45563319" w14:textId="34856963" w:rsidR="0004313D" w:rsidRDefault="0004313D" w:rsidP="00804F32">
      <w:pPr>
        <w:pStyle w:val="Heading3"/>
        <w:rPr>
          <w:lang w:eastAsia="zh-CN"/>
        </w:rPr>
      </w:pPr>
      <w:r>
        <w:rPr>
          <w:lang w:eastAsia="zh-CN"/>
        </w:rPr>
        <w:t>Ethical Assessment Framework</w:t>
      </w:r>
    </w:p>
    <w:p w14:paraId="16F31476" w14:textId="42BD9069" w:rsidR="0004313D" w:rsidRDefault="0004313D" w:rsidP="00804F32">
      <w:pPr>
        <w:pStyle w:val="ListParagraph"/>
        <w:numPr>
          <w:ilvl w:val="0"/>
          <w:numId w:val="4"/>
        </w:numPr>
        <w:rPr>
          <w:lang w:eastAsia="zh-CN"/>
        </w:rPr>
      </w:pPr>
      <w:r>
        <w:rPr>
          <w:lang w:eastAsia="zh-CN"/>
        </w:rPr>
        <w:t>Ethical Guidelines: Develop a framework to assess the ethical implications of using AI in wildlife conservation. Consult with ethicists, legal experts, and indigenous community representatives.</w:t>
      </w:r>
    </w:p>
    <w:p w14:paraId="5E488FE6" w14:textId="4A47F3A0" w:rsidR="0004313D" w:rsidRDefault="0004313D" w:rsidP="0004313D">
      <w:pPr>
        <w:pStyle w:val="ListParagraph"/>
        <w:numPr>
          <w:ilvl w:val="0"/>
          <w:numId w:val="4"/>
        </w:numPr>
        <w:rPr>
          <w:lang w:eastAsia="zh-CN"/>
        </w:rPr>
      </w:pPr>
      <w:r>
        <w:rPr>
          <w:lang w:eastAsia="zh-CN"/>
        </w:rPr>
        <w:t>Risk Mitigation: Identify potential risks related to privacy and rights of indigenous communities. Develop strategies to mitigate these risks, such as anonymizing data and implementing strict access controls.</w:t>
      </w:r>
    </w:p>
    <w:p w14:paraId="20C54C30" w14:textId="1117CD72" w:rsidR="0004313D" w:rsidRDefault="0004313D" w:rsidP="004F12BC">
      <w:pPr>
        <w:pStyle w:val="Heading3"/>
        <w:rPr>
          <w:lang w:eastAsia="zh-CN"/>
        </w:rPr>
      </w:pPr>
      <w:r>
        <w:rPr>
          <w:lang w:eastAsia="zh-CN"/>
        </w:rPr>
        <w:t>Community Engagement</w:t>
      </w:r>
    </w:p>
    <w:p w14:paraId="4C089AEA" w14:textId="226566A8" w:rsidR="0004313D" w:rsidRDefault="0004313D" w:rsidP="004F12BC">
      <w:pPr>
        <w:pStyle w:val="ListParagraph"/>
        <w:numPr>
          <w:ilvl w:val="0"/>
          <w:numId w:val="5"/>
        </w:numPr>
        <w:rPr>
          <w:lang w:eastAsia="zh-CN"/>
        </w:rPr>
      </w:pPr>
      <w:r>
        <w:rPr>
          <w:lang w:eastAsia="zh-CN"/>
        </w:rPr>
        <w:t>Involvement: Engage with indigenous communities and other stakeholders to ensure their perspectives and rights are considered. Conduct workshops and consultations to gather input and feedback.</w:t>
      </w:r>
    </w:p>
    <w:p w14:paraId="09B60EAA" w14:textId="027739D9" w:rsidR="0004313D" w:rsidRDefault="0004313D" w:rsidP="0004313D">
      <w:pPr>
        <w:pStyle w:val="ListParagraph"/>
        <w:numPr>
          <w:ilvl w:val="0"/>
          <w:numId w:val="5"/>
        </w:numPr>
        <w:rPr>
          <w:lang w:eastAsia="zh-CN"/>
        </w:rPr>
      </w:pPr>
      <w:r>
        <w:rPr>
          <w:lang w:eastAsia="zh-CN"/>
        </w:rPr>
        <w:t>Consent and Transparency: Ensure informed consent is obtained for data collection and use. Maintain transparency about the use and purpose of the AI tools.</w:t>
      </w:r>
    </w:p>
    <w:p w14:paraId="32F2F3C1" w14:textId="77777777" w:rsidR="004F12BC" w:rsidRDefault="004F12BC" w:rsidP="004F12BC">
      <w:pPr>
        <w:pStyle w:val="ListParagraph"/>
        <w:rPr>
          <w:lang w:eastAsia="zh-CN"/>
        </w:rPr>
      </w:pPr>
    </w:p>
    <w:p w14:paraId="285D4689" w14:textId="3C8541F8" w:rsidR="0004313D" w:rsidRDefault="0004313D" w:rsidP="004F12BC">
      <w:pPr>
        <w:pStyle w:val="Heading2"/>
        <w:rPr>
          <w:lang w:eastAsia="zh-CN"/>
        </w:rPr>
      </w:pPr>
      <w:r>
        <w:rPr>
          <w:lang w:eastAsia="zh-CN"/>
        </w:rPr>
        <w:t>Deployment and Field Testing</w:t>
      </w:r>
    </w:p>
    <w:p w14:paraId="2D491253" w14:textId="573193C8" w:rsidR="0004313D" w:rsidRDefault="0004313D" w:rsidP="004F12BC">
      <w:pPr>
        <w:pStyle w:val="Heading3"/>
        <w:rPr>
          <w:lang w:eastAsia="zh-CN"/>
        </w:rPr>
      </w:pPr>
      <w:r>
        <w:rPr>
          <w:lang w:eastAsia="zh-CN"/>
        </w:rPr>
        <w:t xml:space="preserve"> Pilot Projects</w:t>
      </w:r>
    </w:p>
    <w:p w14:paraId="6750B2E9" w14:textId="00FF85D7" w:rsidR="0004313D" w:rsidRDefault="0004313D" w:rsidP="004F12BC">
      <w:pPr>
        <w:pStyle w:val="ListParagraph"/>
        <w:numPr>
          <w:ilvl w:val="0"/>
          <w:numId w:val="6"/>
        </w:numPr>
        <w:rPr>
          <w:lang w:eastAsia="zh-CN"/>
        </w:rPr>
      </w:pPr>
      <w:r>
        <w:rPr>
          <w:lang w:eastAsia="zh-CN"/>
        </w:rPr>
        <w:t>Site Selection: Identify suitable pilot sites in collaboration with conservation organizations. Ensure a range of ecosystems and wildlife species are represented.</w:t>
      </w:r>
    </w:p>
    <w:p w14:paraId="1DEC720C" w14:textId="4D2E269C" w:rsidR="0004313D" w:rsidRDefault="0004313D" w:rsidP="004F12BC">
      <w:pPr>
        <w:pStyle w:val="ListParagraph"/>
        <w:numPr>
          <w:ilvl w:val="0"/>
          <w:numId w:val="6"/>
        </w:numPr>
        <w:rPr>
          <w:lang w:eastAsia="zh-CN"/>
        </w:rPr>
      </w:pPr>
      <w:r>
        <w:rPr>
          <w:lang w:eastAsia="zh-CN"/>
        </w:rPr>
        <w:t>Deployment: Implement the AI tool at the pilot sites. Integrate the system with existing conservation infrastructure and workflows.</w:t>
      </w:r>
    </w:p>
    <w:p w14:paraId="329EEDFA" w14:textId="54FD3570" w:rsidR="0004313D" w:rsidRDefault="0004313D" w:rsidP="004330A4">
      <w:pPr>
        <w:pStyle w:val="Heading3"/>
        <w:rPr>
          <w:lang w:eastAsia="zh-CN"/>
        </w:rPr>
      </w:pPr>
      <w:r>
        <w:rPr>
          <w:lang w:eastAsia="zh-CN"/>
        </w:rPr>
        <w:t>Evaluation and Feedback</w:t>
      </w:r>
    </w:p>
    <w:p w14:paraId="161C5A9A" w14:textId="31AEF933" w:rsidR="0004313D" w:rsidRDefault="0004313D" w:rsidP="004330A4">
      <w:pPr>
        <w:pStyle w:val="ListParagraph"/>
        <w:numPr>
          <w:ilvl w:val="0"/>
          <w:numId w:val="7"/>
        </w:numPr>
        <w:rPr>
          <w:lang w:eastAsia="zh-CN"/>
        </w:rPr>
      </w:pPr>
      <w:r>
        <w:rPr>
          <w:lang w:eastAsia="zh-CN"/>
        </w:rPr>
        <w:t>Monitoring: Continuously monitor the performance of the AI tool in real-world settings. Collect feedback from conservationists and local stakeholders.</w:t>
      </w:r>
    </w:p>
    <w:p w14:paraId="083CFAE6" w14:textId="77777777" w:rsidR="00F567B4" w:rsidRDefault="0004313D" w:rsidP="0004313D">
      <w:pPr>
        <w:pStyle w:val="ListParagraph"/>
        <w:numPr>
          <w:ilvl w:val="0"/>
          <w:numId w:val="7"/>
        </w:numPr>
        <w:rPr>
          <w:lang w:eastAsia="zh-CN"/>
        </w:rPr>
      </w:pPr>
      <w:r>
        <w:rPr>
          <w:lang w:eastAsia="zh-CN"/>
        </w:rPr>
        <w:t>Effectiveness Assessment: Evaluate the effectiveness of the AI tool in enhancing conservation efforts. Use both quantitative metrics (e.g., improved detection rates) and qualitative feedback (e.g., user satisfaction).</w:t>
      </w:r>
    </w:p>
    <w:p w14:paraId="42B634B0" w14:textId="1C8C6F8C" w:rsidR="0004313D" w:rsidRPr="00F567B4" w:rsidRDefault="0004313D" w:rsidP="00F567B4">
      <w:pPr>
        <w:pStyle w:val="ListParagraph"/>
        <w:numPr>
          <w:ilvl w:val="0"/>
          <w:numId w:val="7"/>
        </w:numPr>
        <w:rPr>
          <w:lang w:eastAsia="zh-CN"/>
        </w:rPr>
      </w:pPr>
      <w:r>
        <w:rPr>
          <w:lang w:eastAsia="zh-CN"/>
        </w:rPr>
        <w:t>Iterative Improvement: Based on the evaluation results, iteratively improve the AI tool. Address any identified limitations or issues.</w:t>
      </w:r>
    </w:p>
    <w:p w14:paraId="63101289"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7AA4005C"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0AECD8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4D0F4A2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5E9C5DAF"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2FC2EBA0"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63D625E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2979D5E8"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420FF2D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78E3AF24"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51C2E92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3D770E0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1B61F75D"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185B75F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7C85926"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2C10BBEE"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19066AFC"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26431100"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75F00377"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13C1DD9A"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p w14:paraId="0F5F09AE"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
    <w:sdt>
      <w:sdtPr>
        <w:rPr>
          <w:rFonts w:ascii="New times roman" w:eastAsia="DengXian" w:hAnsi="New times roman" w:cs="Times New Roman"/>
          <w:kern w:val="2"/>
          <w:lang w:val="en-GB" w:eastAsia="zh-CN"/>
          <w14:ligatures w14:val="standardContextual"/>
        </w:rPr>
        <w:id w:val="-1626840052"/>
        <w:docPartObj>
          <w:docPartGallery w:val="Bibliographies"/>
          <w:docPartUnique/>
        </w:docPartObj>
      </w:sdtPr>
      <w:sdtContent>
        <w:p w14:paraId="4C031C8C" w14:textId="77777777" w:rsidR="0004313D" w:rsidRPr="0004313D" w:rsidRDefault="0004313D" w:rsidP="0004313D">
          <w:pPr>
            <w:keepNext/>
            <w:keepLines/>
            <w:spacing w:before="360" w:after="80"/>
            <w:outlineLvl w:val="0"/>
            <w:rPr>
              <w:rFonts w:ascii="New times roman" w:eastAsia="DengXian Light" w:hAnsi="New times roman" w:cs="Times New Roman" w:hint="eastAsia"/>
              <w:color w:val="0F4761"/>
              <w:kern w:val="2"/>
              <w:sz w:val="40"/>
              <w:szCs w:val="40"/>
              <w:lang w:val="en-GB" w:eastAsia="zh-CN"/>
              <w14:ligatures w14:val="standardContextual"/>
            </w:rPr>
          </w:pPr>
          <w:r w:rsidRPr="0004313D">
            <w:rPr>
              <w:rFonts w:ascii="New times roman" w:eastAsia="DengXian Light" w:hAnsi="New times roman" w:cs="Times New Roman"/>
              <w:color w:val="0F4761"/>
              <w:kern w:val="2"/>
              <w:sz w:val="40"/>
              <w:szCs w:val="40"/>
              <w:lang w:val="en-GB" w:eastAsia="zh-CN"/>
              <w14:ligatures w14:val="standardContextual"/>
            </w:rPr>
            <w:t>References</w:t>
          </w:r>
        </w:p>
        <w:sdt>
          <w:sdtPr>
            <w:rPr>
              <w:rFonts w:ascii="New times roman" w:eastAsia="DengXian" w:hAnsi="New times roman" w:cs="Times New Roman"/>
              <w:kern w:val="2"/>
              <w:lang w:val="en-GB" w:eastAsia="zh-CN"/>
              <w14:ligatures w14:val="standardContextual"/>
            </w:rPr>
            <w:id w:val="-573587230"/>
            <w:bibliography/>
          </w:sdtPr>
          <w:sdtContent>
            <w:p w14:paraId="2E6AF383"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 xml:space="preserve">Barrows, C.W. et al., 2005. A framework for monitoring multiple-species conservation plans. </w:t>
              </w:r>
              <w:r w:rsidRPr="0004313D">
                <w:rPr>
                  <w:rFonts w:ascii="New times roman" w:eastAsia="DengXian" w:hAnsi="New times roman" w:cs="Times New Roman"/>
                  <w:i/>
                  <w:iCs/>
                  <w:kern w:val="2"/>
                  <w:lang w:val="en-GB" w:eastAsia="zh-CN"/>
                  <w14:ligatures w14:val="standardContextual"/>
                </w:rPr>
                <w:t>Journal of Wildlife Management</w:t>
              </w:r>
              <w:r w:rsidRPr="0004313D">
                <w:rPr>
                  <w:rFonts w:ascii="New times roman" w:eastAsia="DengXian" w:hAnsi="New times roman" w:cs="Times New Roman"/>
                  <w:kern w:val="2"/>
                  <w:lang w:val="en-GB" w:eastAsia="zh-CN"/>
                  <w14:ligatures w14:val="standardContextual"/>
                </w:rPr>
                <w:t xml:space="preserve">, 69(4), pp.1333-1345. </w:t>
              </w:r>
            </w:p>
            <w:p w14:paraId="580CBB76"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roofErr w:type="spellStart"/>
              <w:r w:rsidRPr="0004313D">
                <w:rPr>
                  <w:rFonts w:ascii="New times roman" w:eastAsia="DengXian" w:hAnsi="New times roman" w:cs="Times New Roman"/>
                  <w:kern w:val="2"/>
                  <w:lang w:val="en-GB" w:eastAsia="zh-CN"/>
                  <w14:ligatures w14:val="standardContextual"/>
                </w:rPr>
                <w:t>Brickson</w:t>
              </w:r>
              <w:proofErr w:type="spellEnd"/>
              <w:r w:rsidRPr="0004313D">
                <w:rPr>
                  <w:rFonts w:ascii="New times roman" w:eastAsia="DengXian" w:hAnsi="New times roman" w:cs="Times New Roman"/>
                  <w:kern w:val="2"/>
                  <w:lang w:val="en-GB" w:eastAsia="zh-CN"/>
                  <w14:ligatures w14:val="standardContextual"/>
                </w:rPr>
                <w:t xml:space="preserve">, L., Zhang, L., Vollrath, F., Douglas-Hamilton, I. and Titus, A.J., 2023. Elephants and algorithms: a review </w:t>
              </w:r>
              <w:proofErr w:type="gramStart"/>
              <w:r w:rsidRPr="0004313D">
                <w:rPr>
                  <w:rFonts w:ascii="New times roman" w:eastAsia="DengXian" w:hAnsi="New times roman" w:cs="Times New Roman"/>
                  <w:kern w:val="2"/>
                  <w:lang w:val="en-GB" w:eastAsia="zh-CN"/>
                  <w14:ligatures w14:val="standardContextual"/>
                </w:rPr>
                <w:t>of  the</w:t>
              </w:r>
              <w:proofErr w:type="gramEnd"/>
              <w:r w:rsidRPr="0004313D">
                <w:rPr>
                  <w:rFonts w:ascii="New times roman" w:eastAsia="DengXian" w:hAnsi="New times roman" w:cs="Times New Roman"/>
                  <w:kern w:val="2"/>
                  <w:lang w:val="en-GB" w:eastAsia="zh-CN"/>
                  <w14:ligatures w14:val="standardContextual"/>
                </w:rPr>
                <w:t xml:space="preserve">  current  and  future  role  of  AI  in  elephant  monitoring. </w:t>
              </w:r>
              <w:proofErr w:type="gramStart"/>
              <w:r w:rsidRPr="0004313D">
                <w:rPr>
                  <w:rFonts w:ascii="New times roman" w:eastAsia="DengXian" w:hAnsi="New times roman" w:cs="Times New Roman"/>
                  <w:kern w:val="2"/>
                  <w:lang w:val="en-GB" w:eastAsia="zh-CN"/>
                  <w14:ligatures w14:val="standardContextual"/>
                </w:rPr>
                <w:t>Journal  of</w:t>
              </w:r>
              <w:proofErr w:type="gramEnd"/>
              <w:r w:rsidRPr="0004313D">
                <w:rPr>
                  <w:rFonts w:ascii="New times roman" w:eastAsia="DengXian" w:hAnsi="New times roman" w:cs="Times New Roman"/>
                  <w:kern w:val="2"/>
                  <w:lang w:val="en-GB" w:eastAsia="zh-CN"/>
                  <w14:ligatures w14:val="standardContextual"/>
                </w:rPr>
                <w:t xml:space="preserve">  the  Royal  Society  Interface, 20(208), p.20230367.</w:t>
              </w:r>
            </w:p>
            <w:p w14:paraId="7B8073A8"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roofErr w:type="spellStart"/>
              <w:r w:rsidRPr="0004313D">
                <w:rPr>
                  <w:rFonts w:ascii="New times roman" w:eastAsia="DengXian" w:hAnsi="New times roman" w:cs="Times New Roman"/>
                  <w:kern w:val="2"/>
                  <w:lang w:val="en-GB" w:eastAsia="zh-CN"/>
                  <w14:ligatures w14:val="standardContextual"/>
                </w:rPr>
                <w:t>Bouché</w:t>
              </w:r>
              <w:proofErr w:type="spellEnd"/>
              <w:r w:rsidRPr="0004313D">
                <w:rPr>
                  <w:rFonts w:ascii="New times roman" w:eastAsia="DengXian" w:hAnsi="New times roman" w:cs="Times New Roman"/>
                  <w:kern w:val="2"/>
                  <w:lang w:val="en-GB" w:eastAsia="zh-CN"/>
                  <w14:ligatures w14:val="standardContextual"/>
                </w:rPr>
                <w:t xml:space="preserve">, P., </w:t>
              </w:r>
              <w:proofErr w:type="spellStart"/>
              <w:r w:rsidRPr="0004313D">
                <w:rPr>
                  <w:rFonts w:ascii="New times roman" w:eastAsia="DengXian" w:hAnsi="New times roman" w:cs="Times New Roman"/>
                  <w:kern w:val="2"/>
                  <w:lang w:val="en-GB" w:eastAsia="zh-CN"/>
                  <w14:ligatures w14:val="standardContextual"/>
                </w:rPr>
                <w:t>Lejeune</w:t>
              </w:r>
              <w:proofErr w:type="spellEnd"/>
              <w:r w:rsidRPr="0004313D">
                <w:rPr>
                  <w:rFonts w:ascii="New times roman" w:eastAsia="DengXian" w:hAnsi="New times roman" w:cs="Times New Roman"/>
                  <w:kern w:val="2"/>
                  <w:lang w:val="en-GB" w:eastAsia="zh-CN"/>
                  <w14:ligatures w14:val="standardContextual"/>
                </w:rPr>
                <w:t xml:space="preserve">, P. &amp; Vermeulen, C., 2012. How to count elephants in West African savannahs? Synthesis and comparison of main game count methods. </w:t>
              </w:r>
              <w:r w:rsidRPr="0004313D">
                <w:rPr>
                  <w:rFonts w:ascii="New times roman" w:eastAsia="DengXian" w:hAnsi="New times roman" w:cs="Times New Roman"/>
                  <w:i/>
                  <w:iCs/>
                  <w:kern w:val="2"/>
                  <w:lang w:val="en-GB" w:eastAsia="zh-CN"/>
                  <w14:ligatures w14:val="standardContextual"/>
                </w:rPr>
                <w:t>Biotechnology, Agronomy, Society and Environment</w:t>
              </w:r>
              <w:r w:rsidRPr="0004313D">
                <w:rPr>
                  <w:rFonts w:ascii="New times roman" w:eastAsia="DengXian" w:hAnsi="New times roman" w:cs="Times New Roman"/>
                  <w:kern w:val="2"/>
                  <w:lang w:val="en-GB" w:eastAsia="zh-CN"/>
                  <w14:ligatures w14:val="standardContextual"/>
                </w:rPr>
                <w:t>, 16(1), pp.77-91.</w:t>
              </w:r>
            </w:p>
            <w:p w14:paraId="09E1F36A"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 xml:space="preserve">Cutler, T.L. &amp; Swann, D.E., 1999. Using remote photography in wildlife ecology: a review. </w:t>
              </w:r>
              <w:r w:rsidRPr="0004313D">
                <w:rPr>
                  <w:rFonts w:ascii="New times roman" w:eastAsia="DengXian" w:hAnsi="New times roman" w:cs="Times New Roman"/>
                  <w:i/>
                  <w:iCs/>
                  <w:kern w:val="2"/>
                  <w:lang w:val="en-GB" w:eastAsia="zh-CN"/>
                  <w14:ligatures w14:val="standardContextual"/>
                </w:rPr>
                <w:t>Wildlife Society Bulletin</w:t>
              </w:r>
              <w:r w:rsidRPr="0004313D">
                <w:rPr>
                  <w:rFonts w:ascii="New times roman" w:eastAsia="DengXian" w:hAnsi="New times roman" w:cs="Times New Roman"/>
                  <w:kern w:val="2"/>
                  <w:lang w:val="en-GB" w:eastAsia="zh-CN"/>
                  <w14:ligatures w14:val="standardContextual"/>
                </w:rPr>
                <w:t>, 27(3), pp.571-581.</w:t>
              </w:r>
            </w:p>
            <w:p w14:paraId="3C43D4E4"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roofErr w:type="spellStart"/>
              <w:r w:rsidRPr="0004313D">
                <w:rPr>
                  <w:rFonts w:ascii="New times roman" w:eastAsia="DengXian" w:hAnsi="New times roman" w:cs="Times New Roman"/>
                  <w:kern w:val="2"/>
                  <w:lang w:val="en-GB" w:eastAsia="zh-CN"/>
                  <w14:ligatures w14:val="standardContextual"/>
                </w:rPr>
                <w:t>Dorfling</w:t>
              </w:r>
              <w:proofErr w:type="spellEnd"/>
              <w:r w:rsidRPr="0004313D">
                <w:rPr>
                  <w:rFonts w:ascii="New times roman" w:eastAsia="DengXian" w:hAnsi="New times roman" w:cs="Times New Roman"/>
                  <w:kern w:val="2"/>
                  <w:lang w:val="en-GB" w:eastAsia="zh-CN"/>
                  <w14:ligatures w14:val="standardContextual"/>
                </w:rPr>
                <w:t xml:space="preserve">, J., Siewert, S.B., </w:t>
              </w:r>
              <w:proofErr w:type="spellStart"/>
              <w:r w:rsidRPr="0004313D">
                <w:rPr>
                  <w:rFonts w:ascii="New times roman" w:eastAsia="DengXian" w:hAnsi="New times roman" w:cs="Times New Roman"/>
                  <w:kern w:val="2"/>
                  <w:lang w:val="en-GB" w:eastAsia="zh-CN"/>
                  <w14:ligatures w14:val="standardContextual"/>
                </w:rPr>
                <w:t>Bruder</w:t>
              </w:r>
              <w:proofErr w:type="spellEnd"/>
              <w:r w:rsidRPr="0004313D">
                <w:rPr>
                  <w:rFonts w:ascii="New times roman" w:eastAsia="DengXian" w:hAnsi="New times roman" w:cs="Times New Roman"/>
                  <w:kern w:val="2"/>
                  <w:lang w:val="en-GB" w:eastAsia="zh-CN"/>
                  <w14:ligatures w14:val="standardContextual"/>
                </w:rPr>
                <w:t xml:space="preserve">, S., </w:t>
              </w:r>
              <w:proofErr w:type="spellStart"/>
              <w:r w:rsidRPr="0004313D">
                <w:rPr>
                  <w:rFonts w:ascii="New times roman" w:eastAsia="DengXian" w:hAnsi="New times roman" w:cs="Times New Roman"/>
                  <w:kern w:val="2"/>
                  <w:lang w:val="en-GB" w:eastAsia="zh-CN"/>
                  <w14:ligatures w14:val="standardContextual"/>
                </w:rPr>
                <w:t>Aranzazu-Suescun</w:t>
              </w:r>
              <w:proofErr w:type="spellEnd"/>
              <w:r w:rsidRPr="0004313D">
                <w:rPr>
                  <w:rFonts w:ascii="New times roman" w:eastAsia="DengXian" w:hAnsi="New times roman" w:cs="Times New Roman"/>
                  <w:kern w:val="2"/>
                  <w:lang w:val="en-GB" w:eastAsia="zh-CN"/>
                  <w14:ligatures w14:val="standardContextual"/>
                </w:rPr>
                <w:t xml:space="preserve">, C., Rocha, K., Landon, P.D., Bondar, G., Pederson, T., Le, C., </w:t>
              </w:r>
              <w:proofErr w:type="spellStart"/>
              <w:r w:rsidRPr="0004313D">
                <w:rPr>
                  <w:rFonts w:ascii="New times roman" w:eastAsia="DengXian" w:hAnsi="New times roman" w:cs="Times New Roman"/>
                  <w:kern w:val="2"/>
                  <w:lang w:val="en-GB" w:eastAsia="zh-CN"/>
                  <w14:ligatures w14:val="standardContextual"/>
                </w:rPr>
                <w:t>Mangar</w:t>
              </w:r>
              <w:proofErr w:type="spellEnd"/>
              <w:r w:rsidRPr="0004313D">
                <w:rPr>
                  <w:rFonts w:ascii="New times roman" w:eastAsia="DengXian" w:hAnsi="New times roman" w:cs="Times New Roman"/>
                  <w:kern w:val="2"/>
                  <w:lang w:val="en-GB" w:eastAsia="zh-CN"/>
                  <w14:ligatures w14:val="standardContextual"/>
                </w:rPr>
                <w:t xml:space="preserve">, R. and </w:t>
              </w:r>
              <w:proofErr w:type="spellStart"/>
              <w:r w:rsidRPr="0004313D">
                <w:rPr>
                  <w:rFonts w:ascii="New times roman" w:eastAsia="DengXian" w:hAnsi="New times roman" w:cs="Times New Roman"/>
                  <w:kern w:val="2"/>
                  <w:lang w:val="en-GB" w:eastAsia="zh-CN"/>
                  <w14:ligatures w14:val="standardContextual"/>
                </w:rPr>
                <w:t>Rawther</w:t>
              </w:r>
              <w:proofErr w:type="spellEnd"/>
              <w:r w:rsidRPr="0004313D">
                <w:rPr>
                  <w:rFonts w:ascii="New times roman" w:eastAsia="DengXian" w:hAnsi="New times roman" w:cs="Times New Roman"/>
                  <w:kern w:val="2"/>
                  <w:lang w:val="en-GB" w:eastAsia="zh-CN"/>
                  <w14:ligatures w14:val="standardContextual"/>
                </w:rPr>
                <w:t xml:space="preserve">, C., 2022. Satellite, Aerial, and Ground Sensor Fusion </w:t>
              </w:r>
              <w:proofErr w:type="gramStart"/>
              <w:r w:rsidRPr="0004313D">
                <w:rPr>
                  <w:rFonts w:ascii="New times roman" w:eastAsia="DengXian" w:hAnsi="New times roman" w:cs="Times New Roman"/>
                  <w:kern w:val="2"/>
                  <w:lang w:val="en-GB" w:eastAsia="zh-CN"/>
                  <w14:ligatures w14:val="standardContextual"/>
                </w:rPr>
                <w:t>Experiment  for</w:t>
              </w:r>
              <w:proofErr w:type="gramEnd"/>
              <w:r w:rsidRPr="0004313D">
                <w:rPr>
                  <w:rFonts w:ascii="New times roman" w:eastAsia="DengXian" w:hAnsi="New times roman" w:cs="Times New Roman"/>
                  <w:kern w:val="2"/>
                  <w:lang w:val="en-GB" w:eastAsia="zh-CN"/>
                  <w14:ligatures w14:val="standardContextual"/>
                </w:rPr>
                <w:t xml:space="preserve"> Management  of Elephants and Rhinos and Poaching Prevention. In AIAA SCITECH 2022 Forum (p. 1270).</w:t>
              </w:r>
            </w:p>
            <w:p w14:paraId="114B0F30"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Dauvergne</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P., 2020. </w:t>
              </w:r>
              <w:r w:rsidRPr="0004313D">
                <w:rPr>
                  <w:rFonts w:ascii="New times roman" w:eastAsia="DengXian" w:hAnsi="New times roman" w:cs="Arial"/>
                  <w:i/>
                  <w:iCs/>
                  <w:color w:val="222222"/>
                  <w:kern w:val="2"/>
                  <w:sz w:val="20"/>
                  <w:szCs w:val="20"/>
                  <w:shd w:val="clear" w:color="auto" w:fill="FFFFFF"/>
                  <w:lang w:val="en-GB" w:eastAsia="zh-CN"/>
                  <w14:ligatures w14:val="standardContextual"/>
                </w:rPr>
                <w:t>AI in the Wild: Sustainability in the Age of Artificial Intelligence</w:t>
              </w:r>
              <w:r w:rsidRPr="0004313D">
                <w:rPr>
                  <w:rFonts w:ascii="New times roman" w:eastAsia="DengXian" w:hAnsi="New times roman" w:cs="Arial"/>
                  <w:color w:val="222222"/>
                  <w:kern w:val="2"/>
                  <w:sz w:val="20"/>
                  <w:szCs w:val="20"/>
                  <w:shd w:val="clear" w:color="auto" w:fill="FFFFFF"/>
                  <w:lang w:val="en-GB" w:eastAsia="zh-CN"/>
                  <w14:ligatures w14:val="standardContextual"/>
                </w:rPr>
                <w:t>. MIT Press.</w:t>
              </w:r>
            </w:p>
            <w:p w14:paraId="07926E8C" w14:textId="77777777" w:rsidR="0004313D" w:rsidRPr="0004313D" w:rsidRDefault="0004313D" w:rsidP="0004313D">
              <w:pPr>
                <w:rPr>
                  <w:rFonts w:ascii="New times roman" w:eastAsia="DengXian" w:hAnsi="New times roman" w:cs="Arial" w:hint="eastAsia"/>
                  <w:color w:val="222222"/>
                  <w:kern w:val="2"/>
                  <w:sz w:val="20"/>
                  <w:szCs w:val="20"/>
                  <w:shd w:val="clear" w:color="auto" w:fill="FFFFFF"/>
                  <w:lang w:val="en-GB" w:eastAsia="zh-CN"/>
                  <w14:ligatures w14:val="standardContextual"/>
                </w:rPr>
              </w:pPr>
              <w:r w:rsidRPr="0004313D">
                <w:rPr>
                  <w:rFonts w:ascii="New times roman" w:eastAsia="DengXian" w:hAnsi="New times roman" w:cs="Arial"/>
                  <w:color w:val="222222"/>
                  <w:kern w:val="2"/>
                  <w:sz w:val="20"/>
                  <w:szCs w:val="20"/>
                  <w:shd w:val="clear" w:color="auto" w:fill="FFFFFF"/>
                  <w:lang w:val="en-GB" w:eastAsia="zh-CN"/>
                  <w14:ligatures w14:val="standardContextual"/>
                </w:rPr>
                <w:lastRenderedPageBreak/>
                <w:t xml:space="preserve">Gupta, S.,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Kumaresan</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xml:space="preserve">, P.R., Saxena, A., Mishra, M.R., Upadhyay, L., TA, A.S.,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Alimudeen</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xml:space="preserve">, S. and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Magrey</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A.H., 2023. Wildlife Conservation and Management: Challenges and Strategies. </w:t>
              </w:r>
              <w:r w:rsidRPr="0004313D">
                <w:rPr>
                  <w:rFonts w:ascii="New times roman" w:eastAsia="DengXian" w:hAnsi="New times roman" w:cs="Arial"/>
                  <w:i/>
                  <w:iCs/>
                  <w:color w:val="222222"/>
                  <w:kern w:val="2"/>
                  <w:sz w:val="20"/>
                  <w:szCs w:val="20"/>
                  <w:shd w:val="clear" w:color="auto" w:fill="FFFFFF"/>
                  <w:lang w:val="en-GB" w:eastAsia="zh-CN"/>
                  <w14:ligatures w14:val="standardContextual"/>
                </w:rPr>
                <w:t>Uttar Pradesh Journal of Zoology</w:t>
              </w:r>
              <w:r w:rsidRPr="0004313D">
                <w:rPr>
                  <w:rFonts w:ascii="New times roman" w:eastAsia="DengXian" w:hAnsi="New times roman" w:cs="Arial"/>
                  <w:color w:val="222222"/>
                  <w:kern w:val="2"/>
                  <w:sz w:val="20"/>
                  <w:szCs w:val="20"/>
                  <w:shd w:val="clear" w:color="auto" w:fill="FFFFFF"/>
                  <w:lang w:val="en-GB" w:eastAsia="zh-CN"/>
                  <w14:ligatures w14:val="standardContextual"/>
                </w:rPr>
                <w:t>, </w:t>
              </w:r>
              <w:r w:rsidRPr="0004313D">
                <w:rPr>
                  <w:rFonts w:ascii="New times roman" w:eastAsia="DengXian" w:hAnsi="New times roman" w:cs="Arial"/>
                  <w:i/>
                  <w:iCs/>
                  <w:color w:val="222222"/>
                  <w:kern w:val="2"/>
                  <w:sz w:val="20"/>
                  <w:szCs w:val="20"/>
                  <w:shd w:val="clear" w:color="auto" w:fill="FFFFFF"/>
                  <w:lang w:val="en-GB" w:eastAsia="zh-CN"/>
                  <w14:ligatures w14:val="standardContextual"/>
                </w:rPr>
                <w:t>44</w:t>
              </w:r>
              <w:r w:rsidRPr="0004313D">
                <w:rPr>
                  <w:rFonts w:ascii="New times roman" w:eastAsia="DengXian" w:hAnsi="New times roman" w:cs="Arial"/>
                  <w:color w:val="222222"/>
                  <w:kern w:val="2"/>
                  <w:sz w:val="20"/>
                  <w:szCs w:val="20"/>
                  <w:shd w:val="clear" w:color="auto" w:fill="FFFFFF"/>
                  <w:lang w:val="en-GB" w:eastAsia="zh-CN"/>
                  <w14:ligatures w14:val="standardContextual"/>
                </w:rPr>
                <w:t>(24), pp.280-286.</w:t>
              </w:r>
            </w:p>
            <w:p w14:paraId="17A796A0"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Arial"/>
                  <w:color w:val="222222"/>
                  <w:kern w:val="2"/>
                  <w:sz w:val="20"/>
                  <w:szCs w:val="20"/>
                  <w:shd w:val="clear" w:color="auto" w:fill="FFFFFF"/>
                  <w:lang w:val="en-GB" w:eastAsia="zh-CN"/>
                  <w14:ligatures w14:val="standardContextual"/>
                </w:rPr>
                <w:t>Egon, K. and ROSINSKI, J., 2023. AI for Social Good: Tackling Global Challenges with Technology.</w:t>
              </w:r>
            </w:p>
            <w:p w14:paraId="134A4095"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 xml:space="preserve">Long, R.A., MacKay, P., Ray, J. &amp; Zielinski, W., eds, 2008. </w:t>
              </w:r>
              <w:proofErr w:type="spellStart"/>
              <w:r w:rsidRPr="0004313D">
                <w:rPr>
                  <w:rFonts w:ascii="New times roman" w:eastAsia="DengXian" w:hAnsi="New times roman" w:cs="Times New Roman"/>
                  <w:i/>
                  <w:iCs/>
                  <w:kern w:val="2"/>
                  <w:lang w:val="en-GB" w:eastAsia="zh-CN"/>
                  <w14:ligatures w14:val="standardContextual"/>
                </w:rPr>
                <w:t>Noninvasive</w:t>
              </w:r>
              <w:proofErr w:type="spellEnd"/>
              <w:r w:rsidRPr="0004313D">
                <w:rPr>
                  <w:rFonts w:ascii="New times roman" w:eastAsia="DengXian" w:hAnsi="New times roman" w:cs="Times New Roman"/>
                  <w:i/>
                  <w:iCs/>
                  <w:kern w:val="2"/>
                  <w:lang w:val="en-GB" w:eastAsia="zh-CN"/>
                  <w14:ligatures w14:val="standardContextual"/>
                </w:rPr>
                <w:t xml:space="preserve"> Survey Methods for Carnivores</w:t>
              </w:r>
              <w:r w:rsidRPr="0004313D">
                <w:rPr>
                  <w:rFonts w:ascii="New times roman" w:eastAsia="DengXian" w:hAnsi="New times roman" w:cs="Times New Roman"/>
                  <w:kern w:val="2"/>
                  <w:lang w:val="en-GB" w:eastAsia="zh-CN"/>
                  <w14:ligatures w14:val="standardContextual"/>
                </w:rPr>
                <w:t>. Washington: Island Press.</w:t>
              </w:r>
            </w:p>
            <w:p w14:paraId="229C6068"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t xml:space="preserve">O’Connell, A.F., Nichols, J.D. &amp; </w:t>
              </w:r>
              <w:proofErr w:type="spellStart"/>
              <w:r w:rsidRPr="0004313D">
                <w:rPr>
                  <w:rFonts w:ascii="New times roman" w:eastAsia="DengXian" w:hAnsi="New times roman" w:cs="Times New Roman"/>
                  <w:kern w:val="2"/>
                  <w:lang w:val="en-GB" w:eastAsia="zh-CN"/>
                  <w14:ligatures w14:val="standardContextual"/>
                </w:rPr>
                <w:t>Karanth</w:t>
              </w:r>
              <w:proofErr w:type="spellEnd"/>
              <w:r w:rsidRPr="0004313D">
                <w:rPr>
                  <w:rFonts w:ascii="New times roman" w:eastAsia="DengXian" w:hAnsi="New times roman" w:cs="Times New Roman"/>
                  <w:kern w:val="2"/>
                  <w:lang w:val="en-GB" w:eastAsia="zh-CN"/>
                  <w14:ligatures w14:val="standardContextual"/>
                </w:rPr>
                <w:t xml:space="preserve">, K.U., 2011. </w:t>
              </w:r>
              <w:r w:rsidRPr="0004313D">
                <w:rPr>
                  <w:rFonts w:ascii="New times roman" w:eastAsia="DengXian" w:hAnsi="New times roman" w:cs="Times New Roman"/>
                  <w:i/>
                  <w:iCs/>
                  <w:kern w:val="2"/>
                  <w:lang w:val="en-GB" w:eastAsia="zh-CN"/>
                  <w14:ligatures w14:val="standardContextual"/>
                </w:rPr>
                <w:t>Camera Traps in Animal Ecology: Methods and Analyses</w:t>
              </w:r>
              <w:r w:rsidRPr="0004313D">
                <w:rPr>
                  <w:rFonts w:ascii="New times roman" w:eastAsia="DengXian" w:hAnsi="New times roman" w:cs="Times New Roman"/>
                  <w:kern w:val="2"/>
                  <w:lang w:val="en-GB" w:eastAsia="zh-CN"/>
                  <w14:ligatures w14:val="standardContextual"/>
                </w:rPr>
                <w:t>. Tokyo: Springer.</w:t>
              </w:r>
            </w:p>
            <w:p w14:paraId="642B4C2C"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Arial"/>
                  <w:color w:val="222222"/>
                  <w:kern w:val="2"/>
                  <w:sz w:val="20"/>
                  <w:szCs w:val="20"/>
                  <w:shd w:val="clear" w:color="auto" w:fill="FFFFFF"/>
                  <w:lang w:val="en-GB" w:eastAsia="zh-CN"/>
                  <w14:ligatures w14:val="standardContextual"/>
                </w:rPr>
                <w:t xml:space="preserve">Pimm, S.L., Alibhai, S.,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Bergl</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xml:space="preserve">, R.,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Dehgan</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xml:space="preserve">, A.,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Giri</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xml:space="preserve">, C., Jewell, Z., Joppa, L., Kays, R. and </w:t>
              </w:r>
              <w:proofErr w:type="spellStart"/>
              <w:r w:rsidRPr="0004313D">
                <w:rPr>
                  <w:rFonts w:ascii="New times roman" w:eastAsia="DengXian" w:hAnsi="New times roman" w:cs="Arial"/>
                  <w:color w:val="222222"/>
                  <w:kern w:val="2"/>
                  <w:sz w:val="20"/>
                  <w:szCs w:val="20"/>
                  <w:shd w:val="clear" w:color="auto" w:fill="FFFFFF"/>
                  <w:lang w:val="en-GB" w:eastAsia="zh-CN"/>
                  <w14:ligatures w14:val="standardContextual"/>
                </w:rPr>
                <w:t>Loarie</w:t>
              </w:r>
              <w:proofErr w:type="spellEnd"/>
              <w:r w:rsidRPr="0004313D">
                <w:rPr>
                  <w:rFonts w:ascii="New times roman" w:eastAsia="DengXian" w:hAnsi="New times roman" w:cs="Arial"/>
                  <w:color w:val="222222"/>
                  <w:kern w:val="2"/>
                  <w:sz w:val="20"/>
                  <w:szCs w:val="20"/>
                  <w:shd w:val="clear" w:color="auto" w:fill="FFFFFF"/>
                  <w:lang w:val="en-GB" w:eastAsia="zh-CN"/>
                  <w14:ligatures w14:val="standardContextual"/>
                </w:rPr>
                <w:t>, S., 2015. Emerging technologies to conserve biodiversity. </w:t>
              </w:r>
              <w:r w:rsidRPr="0004313D">
                <w:rPr>
                  <w:rFonts w:ascii="New times roman" w:eastAsia="DengXian" w:hAnsi="New times roman" w:cs="Arial"/>
                  <w:i/>
                  <w:iCs/>
                  <w:color w:val="222222"/>
                  <w:kern w:val="2"/>
                  <w:sz w:val="20"/>
                  <w:szCs w:val="20"/>
                  <w:shd w:val="clear" w:color="auto" w:fill="FFFFFF"/>
                  <w:lang w:val="en-GB" w:eastAsia="zh-CN"/>
                  <w14:ligatures w14:val="standardContextual"/>
                </w:rPr>
                <w:t>Trends in ecology &amp; evolution</w:t>
              </w:r>
              <w:r w:rsidRPr="0004313D">
                <w:rPr>
                  <w:rFonts w:ascii="New times roman" w:eastAsia="DengXian" w:hAnsi="New times roman" w:cs="Arial"/>
                  <w:color w:val="222222"/>
                  <w:kern w:val="2"/>
                  <w:sz w:val="20"/>
                  <w:szCs w:val="20"/>
                  <w:shd w:val="clear" w:color="auto" w:fill="FFFFFF"/>
                  <w:lang w:val="en-GB" w:eastAsia="zh-CN"/>
                  <w14:ligatures w14:val="standardContextual"/>
                </w:rPr>
                <w:t>, </w:t>
              </w:r>
              <w:r w:rsidRPr="0004313D">
                <w:rPr>
                  <w:rFonts w:ascii="New times roman" w:eastAsia="DengXian" w:hAnsi="New times roman" w:cs="Arial"/>
                  <w:i/>
                  <w:iCs/>
                  <w:color w:val="222222"/>
                  <w:kern w:val="2"/>
                  <w:sz w:val="20"/>
                  <w:szCs w:val="20"/>
                  <w:shd w:val="clear" w:color="auto" w:fill="FFFFFF"/>
                  <w:lang w:val="en-GB" w:eastAsia="zh-CN"/>
                  <w14:ligatures w14:val="standardContextual"/>
                </w:rPr>
                <w:t>30</w:t>
              </w:r>
              <w:r w:rsidRPr="0004313D">
                <w:rPr>
                  <w:rFonts w:ascii="New times roman" w:eastAsia="DengXian" w:hAnsi="New times roman" w:cs="Arial"/>
                  <w:color w:val="222222"/>
                  <w:kern w:val="2"/>
                  <w:sz w:val="20"/>
                  <w:szCs w:val="20"/>
                  <w:shd w:val="clear" w:color="auto" w:fill="FFFFFF"/>
                  <w:lang w:val="en-GB" w:eastAsia="zh-CN"/>
                  <w14:ligatures w14:val="standardContextual"/>
                </w:rPr>
                <w:t>(11), pp.685-696.</w:t>
              </w:r>
            </w:p>
            <w:p w14:paraId="6C161E61"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eastAsia="zh-CN"/>
                </w:rPr>
              </w:pPr>
              <w:proofErr w:type="spellStart"/>
              <w:r w:rsidRPr="0004313D">
                <w:rPr>
                  <w:rFonts w:ascii="New times roman" w:eastAsia="Times New Roman" w:hAnsi="New times roman" w:cs="Times New Roman"/>
                  <w:szCs w:val="24"/>
                  <w:lang w:eastAsia="zh-CN"/>
                </w:rPr>
                <w:t>Rovero</w:t>
              </w:r>
              <w:proofErr w:type="spellEnd"/>
              <w:r w:rsidRPr="0004313D">
                <w:rPr>
                  <w:rFonts w:ascii="New times roman" w:eastAsia="Times New Roman" w:hAnsi="New times roman" w:cs="Times New Roman"/>
                  <w:szCs w:val="24"/>
                  <w:lang w:eastAsia="zh-CN"/>
                </w:rPr>
                <w:t xml:space="preserve">, F., Zimmermann, F., </w:t>
              </w:r>
              <w:proofErr w:type="spellStart"/>
              <w:r w:rsidRPr="0004313D">
                <w:rPr>
                  <w:rFonts w:ascii="New times roman" w:eastAsia="Times New Roman" w:hAnsi="New times roman" w:cs="Times New Roman"/>
                  <w:szCs w:val="24"/>
                  <w:lang w:eastAsia="zh-CN"/>
                </w:rPr>
                <w:t>Berzi</w:t>
              </w:r>
              <w:proofErr w:type="spellEnd"/>
              <w:r w:rsidRPr="0004313D">
                <w:rPr>
                  <w:rFonts w:ascii="New times roman" w:eastAsia="Times New Roman" w:hAnsi="New times roman" w:cs="Times New Roman"/>
                  <w:szCs w:val="24"/>
                  <w:lang w:eastAsia="zh-CN"/>
                </w:rPr>
                <w:t xml:space="preserve">, D. &amp; Meek, P., 2013. “Which camera trap type and how many do I need?” A review of camera features and study designs for a range of wildlife research applications. </w:t>
              </w:r>
              <w:proofErr w:type="spellStart"/>
              <w:r w:rsidRPr="0004313D">
                <w:rPr>
                  <w:rFonts w:ascii="New times roman" w:eastAsia="Times New Roman" w:hAnsi="New times roman" w:cs="Times New Roman"/>
                  <w:i/>
                  <w:iCs/>
                  <w:szCs w:val="24"/>
                  <w:lang w:eastAsia="zh-CN"/>
                </w:rPr>
                <w:t>Hystrix</w:t>
              </w:r>
              <w:proofErr w:type="spellEnd"/>
              <w:r w:rsidRPr="0004313D">
                <w:rPr>
                  <w:rFonts w:ascii="New times roman" w:eastAsia="Times New Roman" w:hAnsi="New times roman" w:cs="Times New Roman"/>
                  <w:i/>
                  <w:iCs/>
                  <w:szCs w:val="24"/>
                  <w:lang w:eastAsia="zh-CN"/>
                </w:rPr>
                <w:t>, the Italian Journal of Mammalogy</w:t>
              </w:r>
              <w:r w:rsidRPr="0004313D">
                <w:rPr>
                  <w:rFonts w:ascii="New times roman" w:eastAsia="Times New Roman" w:hAnsi="New times roman" w:cs="Times New Roman"/>
                  <w:szCs w:val="24"/>
                  <w:lang w:eastAsia="zh-CN"/>
                </w:rPr>
                <w:t>, 24(2), pp.148-156.</w:t>
              </w:r>
            </w:p>
            <w:p w14:paraId="27986CBF" w14:textId="77777777" w:rsidR="0004313D" w:rsidRPr="0004313D" w:rsidRDefault="0004313D" w:rsidP="0004313D">
              <w:pPr>
                <w:rPr>
                  <w:rFonts w:ascii="New times roman" w:eastAsia="DengXian" w:hAnsi="New times roman" w:cs="Times New Roman" w:hint="eastAsia"/>
                  <w:kern w:val="2"/>
                  <w:lang w:val="en-GB" w:eastAsia="zh-CN"/>
                  <w14:ligatures w14:val="standardContextual"/>
                </w:rPr>
              </w:pPr>
              <w:r w:rsidRPr="0004313D">
                <w:rPr>
                  <w:rFonts w:ascii="New times roman" w:eastAsia="DengXian" w:hAnsi="New times roman" w:cs="Times New Roman"/>
                  <w:kern w:val="2"/>
                  <w:lang w:val="en-GB" w:eastAsia="zh-CN"/>
                  <w14:ligatures w14:val="standardContextual"/>
                </w:rPr>
                <w:fldChar w:fldCharType="begin"/>
              </w:r>
              <w:r w:rsidRPr="0004313D">
                <w:rPr>
                  <w:rFonts w:ascii="New times roman" w:eastAsia="DengXian" w:hAnsi="New times roman" w:cs="Times New Roman"/>
                  <w:kern w:val="2"/>
                  <w:lang w:val="en-GB" w:eastAsia="zh-CN"/>
                  <w14:ligatures w14:val="standardContextual"/>
                </w:rPr>
                <w:instrText xml:space="preserve"> BIBLIOGRAPHY </w:instrText>
              </w:r>
              <w:r w:rsidRPr="0004313D">
                <w:rPr>
                  <w:rFonts w:ascii="New times roman" w:eastAsia="DengXian" w:hAnsi="New times roman" w:cs="Times New Roman"/>
                  <w:kern w:val="2"/>
                  <w:lang w:val="en-GB" w:eastAsia="zh-CN"/>
                  <w14:ligatures w14:val="standardContextual"/>
                </w:rPr>
                <w:fldChar w:fldCharType="end"/>
              </w:r>
            </w:p>
          </w:sdtContent>
        </w:sdt>
      </w:sdtContent>
    </w:sdt>
    <w:p w14:paraId="1D909875" w14:textId="77777777" w:rsidR="0004313D" w:rsidRPr="0004313D" w:rsidRDefault="0004313D" w:rsidP="0004313D">
      <w:pPr>
        <w:spacing w:before="100" w:beforeAutospacing="1" w:after="100" w:afterAutospacing="1" w:line="240" w:lineRule="auto"/>
        <w:rPr>
          <w:rFonts w:ascii="New times roman" w:eastAsia="Times New Roman" w:hAnsi="New times roman" w:cs="Times New Roman"/>
          <w:szCs w:val="24"/>
          <w:lang w:val="en-GB" w:eastAsia="zh-CN"/>
        </w:rPr>
      </w:pPr>
    </w:p>
    <w:p w14:paraId="1BBCBCA5" w14:textId="77777777" w:rsidR="00300EA9" w:rsidRDefault="00300EA9"/>
    <w:sectPr w:rsidR="0030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times roma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391B"/>
    <w:multiLevelType w:val="hybridMultilevel"/>
    <w:tmpl w:val="8CCCF8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9A7393"/>
    <w:multiLevelType w:val="hybridMultilevel"/>
    <w:tmpl w:val="56124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976467"/>
    <w:multiLevelType w:val="hybridMultilevel"/>
    <w:tmpl w:val="D75EE5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664FCE"/>
    <w:multiLevelType w:val="multilevel"/>
    <w:tmpl w:val="B8B6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450C6"/>
    <w:multiLevelType w:val="hybridMultilevel"/>
    <w:tmpl w:val="6BDA11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E8B5F08"/>
    <w:multiLevelType w:val="hybridMultilevel"/>
    <w:tmpl w:val="ED94E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D15BC4"/>
    <w:multiLevelType w:val="hybridMultilevel"/>
    <w:tmpl w:val="2668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3D"/>
    <w:rsid w:val="0004313D"/>
    <w:rsid w:val="000D3039"/>
    <w:rsid w:val="00117DCE"/>
    <w:rsid w:val="00197967"/>
    <w:rsid w:val="00241B08"/>
    <w:rsid w:val="002F6453"/>
    <w:rsid w:val="00300EA9"/>
    <w:rsid w:val="00345D11"/>
    <w:rsid w:val="004330A4"/>
    <w:rsid w:val="004E2DD8"/>
    <w:rsid w:val="004F12BC"/>
    <w:rsid w:val="005B3348"/>
    <w:rsid w:val="006645C0"/>
    <w:rsid w:val="006D2CDC"/>
    <w:rsid w:val="006D500D"/>
    <w:rsid w:val="007054BF"/>
    <w:rsid w:val="007242C6"/>
    <w:rsid w:val="007E3587"/>
    <w:rsid w:val="00804F32"/>
    <w:rsid w:val="00A00061"/>
    <w:rsid w:val="00AE77B7"/>
    <w:rsid w:val="00D87EAD"/>
    <w:rsid w:val="00F567B4"/>
    <w:rsid w:val="00F84FBB"/>
    <w:rsid w:val="00FF6BB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2F8BEB"/>
  <w15:chartTrackingRefBased/>
  <w15:docId w15:val="{2ADF5B28-C936-49CF-89BC-53FE7008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3D"/>
    <w:rPr>
      <w:rFonts w:ascii="Times New Roman" w:hAnsi="Times New Roman"/>
      <w:sz w:val="24"/>
    </w:rPr>
  </w:style>
  <w:style w:type="paragraph" w:styleId="Heading1">
    <w:name w:val="heading 1"/>
    <w:basedOn w:val="Normal"/>
    <w:next w:val="Normal"/>
    <w:link w:val="Heading1Char"/>
    <w:uiPriority w:val="9"/>
    <w:qFormat/>
    <w:rsid w:val="00345D11"/>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241B08"/>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17DCE"/>
    <w:pPr>
      <w:keepNext/>
      <w:keepLines/>
      <w:spacing w:before="40" w:after="0"/>
      <w:outlineLvl w:val="2"/>
    </w:pPr>
    <w:rPr>
      <w:rFonts w:eastAsiaTheme="majorEastAsia"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11"/>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241B08"/>
    <w:rPr>
      <w:rFonts w:ascii="Times New Roman" w:eastAsiaTheme="majorEastAsia" w:hAnsi="Times New Roman" w:cstheme="majorBidi"/>
      <w:color w:val="2F5496" w:themeColor="accent1" w:themeShade="BF"/>
      <w:sz w:val="32"/>
      <w:szCs w:val="26"/>
    </w:rPr>
  </w:style>
  <w:style w:type="character" w:customStyle="1" w:styleId="Heading3Char">
    <w:name w:val="Heading 3 Char"/>
    <w:basedOn w:val="DefaultParagraphFont"/>
    <w:link w:val="Heading3"/>
    <w:uiPriority w:val="9"/>
    <w:rsid w:val="00117DCE"/>
    <w:rPr>
      <w:rFonts w:ascii="Times New Roman" w:eastAsiaTheme="majorEastAsia" w:hAnsi="Times New Roman" w:cstheme="majorBidi"/>
      <w:color w:val="1F3763" w:themeColor="accent1" w:themeShade="7F"/>
      <w:sz w:val="28"/>
      <w:szCs w:val="24"/>
    </w:rPr>
  </w:style>
  <w:style w:type="paragraph" w:styleId="ListParagraph">
    <w:name w:val="List Paragraph"/>
    <w:basedOn w:val="Normal"/>
    <w:uiPriority w:val="34"/>
    <w:qFormat/>
    <w:rsid w:val="00FF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2C707-705F-4091-9428-FBFBCE0A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18</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17</cp:revision>
  <dcterms:created xsi:type="dcterms:W3CDTF">2024-08-02T08:02:00Z</dcterms:created>
  <dcterms:modified xsi:type="dcterms:W3CDTF">2024-08-05T07:43:00Z</dcterms:modified>
</cp:coreProperties>
</file>