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4B8AD" w14:textId="682C53AF" w:rsidR="00CA21F7" w:rsidRDefault="00A6019E">
      <w:pPr>
        <w:spacing w:after="200" w:line="276" w:lineRule="auto"/>
        <w:ind w:firstLine="2294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b/>
          <w:sz w:val="32"/>
          <w:u w:val="single"/>
        </w:rPr>
        <w:t>Fonctionnalité :</w:t>
      </w:r>
      <w:r w:rsidR="00603848">
        <w:rPr>
          <w:rFonts w:ascii="Agency FB" w:eastAsia="Agency FB" w:hAnsi="Agency FB" w:cs="Agency FB"/>
          <w:b/>
          <w:sz w:val="32"/>
          <w:u w:val="single"/>
        </w:rPr>
        <w:t xml:space="preserve"> 3.1</w:t>
      </w:r>
      <w:r>
        <w:rPr>
          <w:rFonts w:ascii="Agency FB" w:eastAsia="Agency FB" w:hAnsi="Agency FB" w:cs="Agency FB"/>
          <w:b/>
          <w:sz w:val="32"/>
          <w:u w:val="single"/>
        </w:rPr>
        <w:t xml:space="preserve"> </w:t>
      </w:r>
    </w:p>
    <w:p w14:paraId="4412BE04" w14:textId="76274527" w:rsidR="00A6019E" w:rsidRPr="00A6019E" w:rsidRDefault="00A6019E">
      <w:pPr>
        <w:spacing w:after="200" w:line="276" w:lineRule="auto"/>
        <w:rPr>
          <w:rFonts w:ascii="Agency FB" w:eastAsia="Agency FB" w:hAnsi="Agency FB" w:cs="Agency FB"/>
          <w:b/>
          <w:bCs/>
          <w:i/>
          <w:u w:val="single"/>
        </w:rPr>
      </w:pPr>
      <w:r w:rsidRPr="009D4975">
        <w:rPr>
          <w:rFonts w:ascii="Agency FB" w:eastAsia="Agency FB" w:hAnsi="Agency FB" w:cs="Agency FB"/>
          <w:b/>
          <w:bCs/>
          <w:i/>
          <w:u w:val="single"/>
        </w:rPr>
        <w:t>Descriptif du cas d’utilisation</w:t>
      </w:r>
    </w:p>
    <w:p w14:paraId="7D9D9F35" w14:textId="26EBEDE9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Identification</w:t>
      </w:r>
    </w:p>
    <w:p w14:paraId="22F1C235" w14:textId="1D650098" w:rsidR="00CA21F7" w:rsidRPr="00603848" w:rsidRDefault="00A6019E">
      <w:pPr>
        <w:spacing w:after="200" w:line="276" w:lineRule="auto"/>
        <w:ind w:left="546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Nom : </w:t>
      </w:r>
      <w:r w:rsidR="00603848">
        <w:rPr>
          <w:rFonts w:ascii="Agency FB" w:eastAsia="Agency FB" w:hAnsi="Agency FB" w:cs="Agency FB"/>
        </w:rPr>
        <w:t>Consulter l’historique</w:t>
      </w:r>
    </w:p>
    <w:p w14:paraId="2FB4368F" w14:textId="24287171" w:rsidR="00CA21F7" w:rsidRPr="00A6019E" w:rsidRDefault="00A6019E">
      <w:pPr>
        <w:tabs>
          <w:tab w:val="left" w:pos="546"/>
        </w:tabs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Acteur : </w:t>
      </w:r>
      <w:r w:rsidR="00603848" w:rsidRPr="00603848">
        <w:rPr>
          <w:rFonts w:ascii="Agency FB" w:eastAsia="Agency FB" w:hAnsi="Agency FB" w:cs="Agency FB"/>
        </w:rPr>
        <w:t>Client</w:t>
      </w:r>
    </w:p>
    <w:p w14:paraId="2F9DD47B" w14:textId="1B6A5381" w:rsidR="00CA21F7" w:rsidRPr="00A6019E" w:rsidRDefault="00A6019E" w:rsidP="00603848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Description : </w:t>
      </w:r>
      <w:r w:rsidR="00603848" w:rsidRPr="00603848">
        <w:rPr>
          <w:rFonts w:ascii="Agency FB" w:eastAsia="Agency FB" w:hAnsi="Agency FB" w:cs="Agency FB"/>
        </w:rPr>
        <w:t>Ce cas d’</w:t>
      </w:r>
      <w:r w:rsidR="00603848">
        <w:rPr>
          <w:rFonts w:ascii="Agency FB" w:eastAsia="Agency FB" w:hAnsi="Agency FB" w:cs="Agency FB"/>
        </w:rPr>
        <w:t xml:space="preserve">utilisation permet à l’utilisateur de revenir sur l’ensemble des commandes qu’il a réalisé auparavant. </w:t>
      </w:r>
    </w:p>
    <w:p w14:paraId="54ED45EE" w14:textId="2AA90307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Auteur : </w:t>
      </w:r>
      <w:r w:rsidR="00603848">
        <w:rPr>
          <w:rFonts w:ascii="Agency FB" w:eastAsia="Agency FB" w:hAnsi="Agency FB" w:cs="Agency FB"/>
        </w:rPr>
        <w:t>Stephen A. OGOLO</w:t>
      </w:r>
    </w:p>
    <w:p w14:paraId="2DA08DBC" w14:textId="0A06BE74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Date : </w:t>
      </w:r>
      <w:r w:rsidR="00603848" w:rsidRPr="00603848">
        <w:rPr>
          <w:rFonts w:ascii="Agency FB" w:eastAsia="Agency FB" w:hAnsi="Agency FB" w:cs="Agency FB"/>
        </w:rPr>
        <w:t>31/03/20</w:t>
      </w:r>
    </w:p>
    <w:p w14:paraId="036A29B6" w14:textId="234CE17B" w:rsidR="00CA21F7" w:rsidRPr="00A6019E" w:rsidRDefault="00A6019E" w:rsidP="00325D43">
      <w:pPr>
        <w:spacing w:after="200" w:line="276" w:lineRule="auto"/>
        <w:ind w:left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>Préconditions :</w:t>
      </w:r>
      <w:r w:rsidR="00603848">
        <w:rPr>
          <w:rFonts w:ascii="Agency FB" w:eastAsia="Agency FB" w:hAnsi="Agency FB" w:cs="Agency FB"/>
          <w:b/>
          <w:bCs/>
        </w:rPr>
        <w:t xml:space="preserve"> </w:t>
      </w:r>
      <w:r w:rsidR="00325D43">
        <w:rPr>
          <w:rFonts w:ascii="Agency FB" w:eastAsia="Agency FB" w:hAnsi="Agency FB" w:cs="Agency FB"/>
        </w:rPr>
        <w:t>En tant que Client connu, L’utilisateur doit s’authentifier « C1 – S’authentifier ».</w:t>
      </w:r>
      <w:r w:rsidRPr="00A6019E">
        <w:rPr>
          <w:rFonts w:ascii="Agency FB" w:eastAsia="Agency FB" w:hAnsi="Agency FB" w:cs="Agency FB"/>
          <w:b/>
          <w:bCs/>
        </w:rPr>
        <w:t xml:space="preserve"> </w:t>
      </w:r>
    </w:p>
    <w:p w14:paraId="1ACED860" w14:textId="0493EA12" w:rsidR="00CA21F7" w:rsidRPr="00325D43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Démarrage : </w:t>
      </w:r>
      <w:r w:rsidR="00325D43">
        <w:rPr>
          <w:rFonts w:ascii="Agency FB" w:eastAsia="Agency FB" w:hAnsi="Agency FB" w:cs="Agency FB"/>
        </w:rPr>
        <w:t>L’utilisateur a demandé la page de l’historique.</w:t>
      </w:r>
    </w:p>
    <w:p w14:paraId="0C4FA9A1" w14:textId="77777777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Description des scénarios</w:t>
      </w:r>
    </w:p>
    <w:p w14:paraId="672B354A" w14:textId="59D4E1AF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 nominal : </w:t>
      </w:r>
    </w:p>
    <w:p w14:paraId="56E2D3EF" w14:textId="5C54A7D7" w:rsidR="00E91E9B" w:rsidRDefault="00E91E9B" w:rsidP="00E91E9B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recherche toutes les commandes réalisées par l’utilisateur.</w:t>
      </w:r>
    </w:p>
    <w:p w14:paraId="36B7BC45" w14:textId="70B8410A" w:rsidR="00E91E9B" w:rsidRDefault="00E91E9B" w:rsidP="00E91E9B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retrouve toutes les commandes réalisées par l’utilisateur.</w:t>
      </w:r>
    </w:p>
    <w:p w14:paraId="67A42094" w14:textId="5E5A4868" w:rsidR="00E91E9B" w:rsidRDefault="00E91E9B" w:rsidP="00E91E9B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Le système affiche l’ensemble des commandes réalisées par l’utilisateur.</w:t>
      </w:r>
    </w:p>
    <w:p w14:paraId="4898A675" w14:textId="2647DF4E" w:rsidR="00E91E9B" w:rsidRDefault="00E91E9B" w:rsidP="00E91E9B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L’utilisateur sélectionne une commande.</w:t>
      </w:r>
    </w:p>
    <w:p w14:paraId="2E4E7A98" w14:textId="2134E264" w:rsidR="00E91E9B" w:rsidRPr="00E91E9B" w:rsidRDefault="00E91E9B" w:rsidP="00E91E9B">
      <w:pPr>
        <w:pStyle w:val="Paragraphedeliste"/>
        <w:numPr>
          <w:ilvl w:val="0"/>
          <w:numId w:val="1"/>
        </w:num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 xml:space="preserve">Le système fait appel à l’étape 5 </w:t>
      </w:r>
      <w:r w:rsidR="00A41796">
        <w:rPr>
          <w:rFonts w:ascii="Agency FB" w:eastAsia="Agency FB" w:hAnsi="Agency FB" w:cs="Agency FB"/>
        </w:rPr>
        <w:t>du cas d’utilisation « B5 – Consulter une commande ».</w:t>
      </w:r>
    </w:p>
    <w:p w14:paraId="7FA853BC" w14:textId="4C873288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alternatifs : </w:t>
      </w:r>
    </w:p>
    <w:p w14:paraId="79AA6B03" w14:textId="6138FCE2" w:rsidR="00E91E9B" w:rsidRDefault="00E91E9B">
      <w:pPr>
        <w:spacing w:after="200" w:line="276" w:lineRule="auto"/>
        <w:ind w:firstLine="552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</w:rPr>
        <w:t>3a. L’utilisateur peut quitter la page historique.</w:t>
      </w:r>
    </w:p>
    <w:p w14:paraId="77A15D29" w14:textId="50A55276" w:rsidR="00CA21F7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Scénarios d'exception : </w:t>
      </w:r>
    </w:p>
    <w:p w14:paraId="715950AE" w14:textId="11078EED" w:rsidR="00AD553B" w:rsidRPr="00AD553B" w:rsidRDefault="00AD553B" w:rsidP="00AD553B">
      <w:pPr>
        <w:spacing w:after="200" w:line="276" w:lineRule="auto"/>
        <w:ind w:left="552"/>
        <w:rPr>
          <w:rFonts w:ascii="Agency FB" w:eastAsia="Agency FB" w:hAnsi="Agency FB" w:cs="Agency FB"/>
        </w:rPr>
      </w:pPr>
      <w:r w:rsidRPr="00AD553B">
        <w:rPr>
          <w:rFonts w:ascii="Agency FB" w:eastAsia="Agency FB" w:hAnsi="Agency FB" w:cs="Agency FB"/>
        </w:rPr>
        <w:t>1a</w:t>
      </w:r>
      <w:r>
        <w:rPr>
          <w:rFonts w:ascii="Agency FB" w:eastAsia="Agency FB" w:hAnsi="Agency FB" w:cs="Agency FB"/>
          <w:b/>
          <w:bCs/>
        </w:rPr>
        <w:t xml:space="preserve">. </w:t>
      </w:r>
      <w:r>
        <w:rPr>
          <w:rFonts w:ascii="Agency FB" w:eastAsia="Agency FB" w:hAnsi="Agency FB" w:cs="Agency FB"/>
        </w:rPr>
        <w:t>Le système ne retrouve aucune commande réalisée par l’utilisateur. Le système affiche « L’historique est vide ».</w:t>
      </w:r>
    </w:p>
    <w:p w14:paraId="047FF67E" w14:textId="110B5FFA" w:rsidR="00CA21F7" w:rsidRDefault="00A6019E">
      <w:pPr>
        <w:spacing w:after="200" w:line="276" w:lineRule="auto"/>
        <w:rPr>
          <w:rFonts w:ascii="Agency FB" w:eastAsia="Agency FB" w:hAnsi="Agency FB" w:cs="Agency FB"/>
        </w:rPr>
      </w:pPr>
      <w:r>
        <w:rPr>
          <w:rFonts w:ascii="Agency FB" w:eastAsia="Agency FB" w:hAnsi="Agency FB" w:cs="Agency FB"/>
          <w:i/>
          <w:u w:val="single"/>
        </w:rPr>
        <w:t>Fin et Postconditions</w:t>
      </w:r>
    </w:p>
    <w:p w14:paraId="3C1FF858" w14:textId="74DB4035" w:rsidR="00CA21F7" w:rsidRPr="00AD553B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Fin : </w:t>
      </w:r>
      <w:r w:rsidR="00AD553B">
        <w:rPr>
          <w:rFonts w:ascii="Agency FB" w:eastAsia="Agency FB" w:hAnsi="Agency FB" w:cs="Agency FB"/>
        </w:rPr>
        <w:t xml:space="preserve">Scénario nominal : </w:t>
      </w:r>
      <w:r w:rsidR="00457F77">
        <w:rPr>
          <w:rFonts w:ascii="Agency FB" w:eastAsia="Agency FB" w:hAnsi="Agency FB" w:cs="Agency FB"/>
        </w:rPr>
        <w:t>à l’étape 3.</w:t>
      </w:r>
    </w:p>
    <w:p w14:paraId="31872721" w14:textId="6960B244" w:rsidR="00CA21F7" w:rsidRPr="00457F77" w:rsidRDefault="00A6019E">
      <w:pPr>
        <w:spacing w:after="200" w:line="276" w:lineRule="auto"/>
        <w:ind w:firstLine="552"/>
        <w:rPr>
          <w:rFonts w:ascii="Agency FB" w:eastAsia="Agency FB" w:hAnsi="Agency FB" w:cs="Agency FB"/>
        </w:rPr>
      </w:pPr>
      <w:r w:rsidRPr="00A6019E">
        <w:rPr>
          <w:rFonts w:ascii="Agency FB" w:eastAsia="Agency FB" w:hAnsi="Agency FB" w:cs="Agency FB"/>
          <w:b/>
          <w:bCs/>
        </w:rPr>
        <w:t xml:space="preserve">Postconditions : </w:t>
      </w:r>
      <w:r w:rsidR="00457F77">
        <w:rPr>
          <w:rFonts w:ascii="Agency FB" w:eastAsia="Agency FB" w:hAnsi="Agency FB" w:cs="Agency FB"/>
        </w:rPr>
        <w:t>Aucun</w:t>
      </w:r>
    </w:p>
    <w:p w14:paraId="28F4EAB1" w14:textId="77777777" w:rsidR="00CA21F7" w:rsidRDefault="00A6019E">
      <w:pPr>
        <w:spacing w:after="200" w:line="276" w:lineRule="auto"/>
        <w:rPr>
          <w:rFonts w:ascii="Agency FB" w:eastAsia="Agency FB" w:hAnsi="Agency FB" w:cs="Agency FB"/>
          <w:b/>
          <w:u w:val="single"/>
        </w:rPr>
      </w:pPr>
      <w:r>
        <w:rPr>
          <w:rFonts w:ascii="Agency FB" w:eastAsia="Agency FB" w:hAnsi="Agency FB" w:cs="Agency FB"/>
          <w:i/>
          <w:u w:val="single"/>
        </w:rPr>
        <w:t>Compléments</w:t>
      </w:r>
    </w:p>
    <w:p w14:paraId="56DC49A3" w14:textId="170A7F81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Ergonomie : </w:t>
      </w:r>
      <w:r w:rsidR="00457F77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5C01DB0A" w14:textId="08CA24F9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Performance attendue : </w:t>
      </w:r>
      <w:r w:rsidR="00457F77" w:rsidRPr="0097613C">
        <w:rPr>
          <w:rFonts w:ascii="Agency FB" w:eastAsia="Agency FB" w:hAnsi="Agency FB" w:cs="Agency FB"/>
          <w:color w:val="FF0000"/>
        </w:rPr>
        <w:t>En cours d’analyse.</w:t>
      </w:r>
    </w:p>
    <w:p w14:paraId="4E3CECE4" w14:textId="4DF92545" w:rsidR="00CA21F7" w:rsidRPr="00A6019E" w:rsidRDefault="00A6019E">
      <w:pPr>
        <w:spacing w:after="200" w:line="276" w:lineRule="auto"/>
        <w:ind w:firstLine="552"/>
        <w:rPr>
          <w:rFonts w:ascii="Agency FB" w:eastAsia="Agency FB" w:hAnsi="Agency FB" w:cs="Agency FB"/>
          <w:b/>
          <w:bCs/>
        </w:rPr>
      </w:pPr>
      <w:r w:rsidRPr="00A6019E">
        <w:rPr>
          <w:rFonts w:ascii="Agency FB" w:eastAsia="Agency FB" w:hAnsi="Agency FB" w:cs="Agency FB"/>
          <w:b/>
          <w:bCs/>
        </w:rPr>
        <w:t xml:space="preserve">Problèmes non résolus : </w:t>
      </w:r>
      <w:r w:rsidR="00457F77" w:rsidRPr="0097613C">
        <w:rPr>
          <w:rFonts w:ascii="Agency FB" w:eastAsia="Agency FB" w:hAnsi="Agency FB" w:cs="Agency FB"/>
          <w:color w:val="FF0000"/>
        </w:rPr>
        <w:t>En cours d’analyse.</w:t>
      </w:r>
      <w:bookmarkStart w:id="0" w:name="_GoBack"/>
      <w:bookmarkEnd w:id="0"/>
    </w:p>
    <w:p w14:paraId="1258D400" w14:textId="77777777" w:rsidR="00CA21F7" w:rsidRDefault="00CA21F7">
      <w:pPr>
        <w:spacing w:after="200" w:line="276" w:lineRule="auto"/>
        <w:rPr>
          <w:rFonts w:ascii="Calibri" w:eastAsia="Calibri" w:hAnsi="Calibri" w:cs="Calibri"/>
        </w:rPr>
      </w:pPr>
    </w:p>
    <w:sectPr w:rsidR="00CA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64930"/>
    <w:multiLevelType w:val="hybridMultilevel"/>
    <w:tmpl w:val="8B441B42"/>
    <w:lvl w:ilvl="0" w:tplc="740A05C4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32" w:hanging="360"/>
      </w:pPr>
    </w:lvl>
    <w:lvl w:ilvl="2" w:tplc="040C001B" w:tentative="1">
      <w:start w:val="1"/>
      <w:numFmt w:val="lowerRoman"/>
      <w:lvlText w:val="%3."/>
      <w:lvlJc w:val="right"/>
      <w:pPr>
        <w:ind w:left="2352" w:hanging="180"/>
      </w:pPr>
    </w:lvl>
    <w:lvl w:ilvl="3" w:tplc="040C000F" w:tentative="1">
      <w:start w:val="1"/>
      <w:numFmt w:val="decimal"/>
      <w:lvlText w:val="%4."/>
      <w:lvlJc w:val="left"/>
      <w:pPr>
        <w:ind w:left="3072" w:hanging="360"/>
      </w:pPr>
    </w:lvl>
    <w:lvl w:ilvl="4" w:tplc="040C0019" w:tentative="1">
      <w:start w:val="1"/>
      <w:numFmt w:val="lowerLetter"/>
      <w:lvlText w:val="%5."/>
      <w:lvlJc w:val="left"/>
      <w:pPr>
        <w:ind w:left="3792" w:hanging="360"/>
      </w:pPr>
    </w:lvl>
    <w:lvl w:ilvl="5" w:tplc="040C001B" w:tentative="1">
      <w:start w:val="1"/>
      <w:numFmt w:val="lowerRoman"/>
      <w:lvlText w:val="%6."/>
      <w:lvlJc w:val="right"/>
      <w:pPr>
        <w:ind w:left="4512" w:hanging="180"/>
      </w:pPr>
    </w:lvl>
    <w:lvl w:ilvl="6" w:tplc="040C000F" w:tentative="1">
      <w:start w:val="1"/>
      <w:numFmt w:val="decimal"/>
      <w:lvlText w:val="%7."/>
      <w:lvlJc w:val="left"/>
      <w:pPr>
        <w:ind w:left="5232" w:hanging="360"/>
      </w:pPr>
    </w:lvl>
    <w:lvl w:ilvl="7" w:tplc="040C0019" w:tentative="1">
      <w:start w:val="1"/>
      <w:numFmt w:val="lowerLetter"/>
      <w:lvlText w:val="%8."/>
      <w:lvlJc w:val="left"/>
      <w:pPr>
        <w:ind w:left="5952" w:hanging="360"/>
      </w:pPr>
    </w:lvl>
    <w:lvl w:ilvl="8" w:tplc="040C001B" w:tentative="1">
      <w:start w:val="1"/>
      <w:numFmt w:val="lowerRoman"/>
      <w:lvlText w:val="%9."/>
      <w:lvlJc w:val="right"/>
      <w:pPr>
        <w:ind w:left="66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1F7"/>
    <w:rsid w:val="00325D43"/>
    <w:rsid w:val="00457F77"/>
    <w:rsid w:val="00603848"/>
    <w:rsid w:val="00A41796"/>
    <w:rsid w:val="00A6019E"/>
    <w:rsid w:val="00AD553B"/>
    <w:rsid w:val="00CA21F7"/>
    <w:rsid w:val="00E9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C9EC"/>
  <w15:docId w15:val="{B4927B5E-9499-4854-BF04-C7E3703F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1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AOGOLO</cp:lastModifiedBy>
  <cp:revision>6</cp:revision>
  <dcterms:created xsi:type="dcterms:W3CDTF">2020-03-27T09:44:00Z</dcterms:created>
  <dcterms:modified xsi:type="dcterms:W3CDTF">2020-03-31T15:08:00Z</dcterms:modified>
</cp:coreProperties>
</file>