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18AAC" w14:textId="65704FBB" w:rsidR="00C75826" w:rsidRDefault="00383C8E">
      <w:pPr>
        <w:rPr>
          <w:rFonts w:ascii="Times New Roman" w:hAnsi="Times New Roman" w:cs="Times New Roman"/>
        </w:rPr>
      </w:pPr>
      <w:r>
        <w:rPr>
          <w:rFonts w:ascii="Times New Roman" w:hAnsi="Times New Roman" w:cs="Times New Roman"/>
        </w:rPr>
        <w:t>Jack Gustafson</w:t>
      </w:r>
    </w:p>
    <w:p w14:paraId="1AF02870" w14:textId="32CF15D8" w:rsidR="00C75826" w:rsidRDefault="00C75826">
      <w:pPr>
        <w:rPr>
          <w:rFonts w:ascii="Times New Roman" w:hAnsi="Times New Roman" w:cs="Times New Roman"/>
        </w:rPr>
      </w:pPr>
      <w:r>
        <w:rPr>
          <w:rFonts w:ascii="Times New Roman" w:hAnsi="Times New Roman" w:cs="Times New Roman"/>
        </w:rPr>
        <w:t>CSC-445-01 Software Engineering</w:t>
      </w:r>
    </w:p>
    <w:p w14:paraId="22112755" w14:textId="771132F2" w:rsidR="00C75826" w:rsidRDefault="00C75826">
      <w:pPr>
        <w:rPr>
          <w:rFonts w:ascii="Times New Roman" w:hAnsi="Times New Roman" w:cs="Times New Roman"/>
        </w:rPr>
      </w:pPr>
      <w:r>
        <w:rPr>
          <w:rFonts w:ascii="Times New Roman" w:hAnsi="Times New Roman" w:cs="Times New Roman"/>
        </w:rPr>
        <w:t>Dr. Gao</w:t>
      </w:r>
    </w:p>
    <w:p w14:paraId="4386A8AB" w14:textId="3E4809A0" w:rsidR="00C75826" w:rsidRDefault="00AC0BF7">
      <w:pPr>
        <w:rPr>
          <w:rFonts w:ascii="Times New Roman" w:hAnsi="Times New Roman" w:cs="Times New Roman"/>
        </w:rPr>
      </w:pPr>
      <w:r>
        <w:rPr>
          <w:rFonts w:ascii="Times New Roman" w:hAnsi="Times New Roman" w:cs="Times New Roman"/>
        </w:rPr>
        <w:t>5/10/26</w:t>
      </w:r>
    </w:p>
    <w:p w14:paraId="387DAB68" w14:textId="79215011" w:rsidR="00AC0BF7" w:rsidRDefault="00AC0BF7">
      <w:pPr>
        <w:rPr>
          <w:rFonts w:ascii="Times New Roman" w:hAnsi="Times New Roman" w:cs="Times New Roman"/>
        </w:rPr>
      </w:pPr>
      <w:r>
        <w:rPr>
          <w:rFonts w:ascii="Times New Roman" w:hAnsi="Times New Roman" w:cs="Times New Roman"/>
        </w:rPr>
        <w:t>Software Engineering Project Journal</w:t>
      </w:r>
    </w:p>
    <w:p w14:paraId="1F8AC08A" w14:textId="77777777" w:rsidR="00AC0BF7" w:rsidRDefault="00AC0BF7">
      <w:pPr>
        <w:rPr>
          <w:rFonts w:ascii="Times New Roman" w:hAnsi="Times New Roman" w:cs="Times New Roman"/>
        </w:rPr>
      </w:pPr>
    </w:p>
    <w:tbl>
      <w:tblPr>
        <w:tblStyle w:val="PlainTable3"/>
        <w:tblW w:w="0" w:type="auto"/>
        <w:tblLook w:val="04A0" w:firstRow="1" w:lastRow="0" w:firstColumn="1" w:lastColumn="0" w:noHBand="0" w:noVBand="1"/>
      </w:tblPr>
      <w:tblGrid>
        <w:gridCol w:w="3116"/>
        <w:gridCol w:w="3117"/>
        <w:gridCol w:w="3117"/>
      </w:tblGrid>
      <w:tr w:rsidR="00280BD0" w14:paraId="67B3F885" w14:textId="77777777" w:rsidTr="00280B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tcPr>
          <w:p w14:paraId="456325ED" w14:textId="099CCEA8" w:rsidR="00280BD0" w:rsidRPr="00BA1E2C" w:rsidRDefault="00BA1E2C">
            <w:pPr>
              <w:rPr>
                <w:rFonts w:ascii="Times New Roman" w:hAnsi="Times New Roman" w:cs="Times New Roman"/>
              </w:rPr>
            </w:pPr>
            <w:r>
              <w:rPr>
                <w:rFonts w:ascii="Times New Roman" w:hAnsi="Times New Roman" w:cs="Times New Roman"/>
              </w:rPr>
              <w:t>Time</w:t>
            </w:r>
          </w:p>
        </w:tc>
        <w:tc>
          <w:tcPr>
            <w:tcW w:w="3117" w:type="dxa"/>
          </w:tcPr>
          <w:p w14:paraId="07B2C068" w14:textId="4A58604A" w:rsidR="00280BD0" w:rsidRPr="00BA1E2C" w:rsidRDefault="00BA1E2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A1E2C">
              <w:rPr>
                <w:rFonts w:ascii="Times New Roman" w:hAnsi="Times New Roman" w:cs="Times New Roman"/>
              </w:rPr>
              <w:t>Activity</w:t>
            </w:r>
          </w:p>
        </w:tc>
        <w:tc>
          <w:tcPr>
            <w:tcW w:w="3117" w:type="dxa"/>
          </w:tcPr>
          <w:p w14:paraId="6F8BF7F2" w14:textId="6381243D" w:rsidR="00280BD0" w:rsidRPr="00BA1E2C" w:rsidRDefault="00BA1E2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A1E2C">
              <w:rPr>
                <w:rFonts w:ascii="Times New Roman" w:hAnsi="Times New Roman" w:cs="Times New Roman"/>
              </w:rPr>
              <w:t>Notes</w:t>
            </w:r>
          </w:p>
        </w:tc>
      </w:tr>
      <w:tr w:rsidR="00280BD0" w14:paraId="34B4AFAA" w14:textId="77777777" w:rsidTr="00CF02C2">
        <w:trPr>
          <w:cnfStyle w:val="000000100000" w:firstRow="0" w:lastRow="0" w:firstColumn="0" w:lastColumn="0" w:oddVBand="0" w:evenVBand="0" w:oddHBand="1" w:evenHBand="0" w:firstRowFirstColumn="0" w:firstRowLastColumn="0" w:lastRowFirstColumn="0" w:lastRowLastColumn="0"/>
          <w:trHeight w:val="2861"/>
        </w:trPr>
        <w:tc>
          <w:tcPr>
            <w:cnfStyle w:val="001000000000" w:firstRow="0" w:lastRow="0" w:firstColumn="1" w:lastColumn="0" w:oddVBand="0" w:evenVBand="0" w:oddHBand="0" w:evenHBand="0" w:firstRowFirstColumn="0" w:firstRowLastColumn="0" w:lastRowFirstColumn="0" w:lastRowLastColumn="0"/>
            <w:tcW w:w="3116" w:type="dxa"/>
          </w:tcPr>
          <w:p w14:paraId="7E51FF06" w14:textId="6730A260" w:rsidR="00280BD0" w:rsidRDefault="001A6F0E">
            <w:pPr>
              <w:rPr>
                <w:rFonts w:ascii="Times New Roman" w:hAnsi="Times New Roman" w:cs="Times New Roman"/>
                <w:b w:val="0"/>
                <w:bCs w:val="0"/>
              </w:rPr>
            </w:pPr>
            <w:r>
              <w:rPr>
                <w:rFonts w:ascii="Times New Roman" w:hAnsi="Times New Roman" w:cs="Times New Roman"/>
                <w:b w:val="0"/>
                <w:bCs w:val="0"/>
              </w:rPr>
              <w:t>02/2</w:t>
            </w:r>
            <w:r w:rsidR="009243F3">
              <w:rPr>
                <w:rFonts w:ascii="Times New Roman" w:hAnsi="Times New Roman" w:cs="Times New Roman"/>
                <w:b w:val="0"/>
                <w:bCs w:val="0"/>
              </w:rPr>
              <w:t>3</w:t>
            </w:r>
            <w:r>
              <w:rPr>
                <w:rFonts w:ascii="Times New Roman" w:hAnsi="Times New Roman" w:cs="Times New Roman"/>
                <w:b w:val="0"/>
                <w:bCs w:val="0"/>
              </w:rPr>
              <w:t xml:space="preserve">/2026 </w:t>
            </w:r>
            <w:r w:rsidR="00C22542">
              <w:rPr>
                <w:rFonts w:ascii="Times New Roman" w:hAnsi="Times New Roman" w:cs="Times New Roman"/>
                <w:b w:val="0"/>
                <w:bCs w:val="0"/>
              </w:rPr>
              <w:t>–</w:t>
            </w:r>
            <w:r>
              <w:rPr>
                <w:rFonts w:ascii="Times New Roman" w:hAnsi="Times New Roman" w:cs="Times New Roman"/>
                <w:b w:val="0"/>
                <w:bCs w:val="0"/>
              </w:rPr>
              <w:t xml:space="preserve"> </w:t>
            </w:r>
            <w:r w:rsidR="00C22542">
              <w:rPr>
                <w:rFonts w:ascii="Times New Roman" w:hAnsi="Times New Roman" w:cs="Times New Roman"/>
                <w:b w:val="0"/>
                <w:bCs w:val="0"/>
              </w:rPr>
              <w:t>1 hr</w:t>
            </w:r>
          </w:p>
        </w:tc>
        <w:tc>
          <w:tcPr>
            <w:tcW w:w="3117" w:type="dxa"/>
          </w:tcPr>
          <w:p w14:paraId="2AB17AEC" w14:textId="0A7AA47A" w:rsidR="00280BD0" w:rsidRPr="001A6F0E" w:rsidRDefault="001A6F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Initial</w:t>
            </w:r>
            <w:r w:rsidR="00C22542">
              <w:rPr>
                <w:rFonts w:ascii="Times New Roman" w:hAnsi="Times New Roman" w:cs="Times New Roman"/>
              </w:rPr>
              <w:t xml:space="preserve"> S</w:t>
            </w:r>
            <w:r w:rsidR="009243F3">
              <w:rPr>
                <w:rFonts w:ascii="Times New Roman" w:hAnsi="Times New Roman" w:cs="Times New Roman"/>
              </w:rPr>
              <w:t>RS</w:t>
            </w:r>
            <w:r>
              <w:rPr>
                <w:rFonts w:ascii="Times New Roman" w:hAnsi="Times New Roman" w:cs="Times New Roman"/>
              </w:rPr>
              <w:t xml:space="preserve"> draft outline</w:t>
            </w:r>
          </w:p>
        </w:tc>
        <w:tc>
          <w:tcPr>
            <w:tcW w:w="3117" w:type="dxa"/>
          </w:tcPr>
          <w:p w14:paraId="75C57F61" w14:textId="6E8C30B1" w:rsidR="002445E0" w:rsidRPr="00C22542" w:rsidRDefault="00716BE8" w:rsidP="009243F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 reviewed</w:t>
            </w:r>
            <w:r w:rsidR="00AA67C7">
              <w:rPr>
                <w:rFonts w:ascii="Times New Roman" w:hAnsi="Times New Roman" w:cs="Times New Roman"/>
              </w:rPr>
              <w:t xml:space="preserve"> the IEEE SRS template provided </w:t>
            </w:r>
            <w:r w:rsidR="0066598C">
              <w:rPr>
                <w:rFonts w:ascii="Times New Roman" w:hAnsi="Times New Roman" w:cs="Times New Roman"/>
              </w:rPr>
              <w:t>to understand the required sections. One challenge was determining</w:t>
            </w:r>
            <w:r w:rsidR="00A07C84">
              <w:rPr>
                <w:rFonts w:ascii="Times New Roman" w:hAnsi="Times New Roman" w:cs="Times New Roman"/>
              </w:rPr>
              <w:t xml:space="preserve"> which template instructions should remain and which should be removed. We solved this by comparing the template with example SRS documents</w:t>
            </w:r>
            <w:r w:rsidR="00CF02C2">
              <w:rPr>
                <w:rFonts w:ascii="Times New Roman" w:hAnsi="Times New Roman" w:cs="Times New Roman"/>
              </w:rPr>
              <w:t>.</w:t>
            </w:r>
          </w:p>
        </w:tc>
      </w:tr>
      <w:tr w:rsidR="00280BD0" w14:paraId="5B735B4C" w14:textId="77777777" w:rsidTr="00280BD0">
        <w:tc>
          <w:tcPr>
            <w:cnfStyle w:val="001000000000" w:firstRow="0" w:lastRow="0" w:firstColumn="1" w:lastColumn="0" w:oddVBand="0" w:evenVBand="0" w:oddHBand="0" w:evenHBand="0" w:firstRowFirstColumn="0" w:firstRowLastColumn="0" w:lastRowFirstColumn="0" w:lastRowLastColumn="0"/>
            <w:tcW w:w="3116" w:type="dxa"/>
          </w:tcPr>
          <w:p w14:paraId="12C3D751" w14:textId="70468DF4" w:rsidR="00280BD0" w:rsidRDefault="00153CF9">
            <w:pPr>
              <w:rPr>
                <w:rFonts w:ascii="Times New Roman" w:hAnsi="Times New Roman" w:cs="Times New Roman"/>
                <w:b w:val="0"/>
                <w:bCs w:val="0"/>
              </w:rPr>
            </w:pPr>
            <w:r>
              <w:rPr>
                <w:rFonts w:ascii="Times New Roman" w:hAnsi="Times New Roman" w:cs="Times New Roman"/>
                <w:b w:val="0"/>
                <w:bCs w:val="0"/>
              </w:rPr>
              <w:t>02/2</w:t>
            </w:r>
            <w:r w:rsidR="00CF02C2">
              <w:rPr>
                <w:rFonts w:ascii="Times New Roman" w:hAnsi="Times New Roman" w:cs="Times New Roman"/>
                <w:b w:val="0"/>
                <w:bCs w:val="0"/>
              </w:rPr>
              <w:t>6</w:t>
            </w:r>
            <w:r>
              <w:rPr>
                <w:rFonts w:ascii="Times New Roman" w:hAnsi="Times New Roman" w:cs="Times New Roman"/>
                <w:b w:val="0"/>
                <w:bCs w:val="0"/>
              </w:rPr>
              <w:t xml:space="preserve">/2026 – </w:t>
            </w:r>
            <w:r w:rsidR="000D722A">
              <w:rPr>
                <w:rFonts w:ascii="Times New Roman" w:hAnsi="Times New Roman" w:cs="Times New Roman"/>
                <w:b w:val="0"/>
                <w:bCs w:val="0"/>
              </w:rPr>
              <w:t>1 HR</w:t>
            </w:r>
          </w:p>
        </w:tc>
        <w:tc>
          <w:tcPr>
            <w:tcW w:w="3117" w:type="dxa"/>
          </w:tcPr>
          <w:p w14:paraId="7E27E7A2" w14:textId="4BD683CB" w:rsidR="00280BD0" w:rsidRPr="00450AAE" w:rsidRDefault="00CF02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Writing Introduction</w:t>
            </w:r>
            <w:r w:rsidR="00A2131A">
              <w:rPr>
                <w:rFonts w:ascii="Times New Roman" w:hAnsi="Times New Roman" w:cs="Times New Roman"/>
              </w:rPr>
              <w:t xml:space="preserve"> and Scope </w:t>
            </w:r>
            <w:r w:rsidR="00595260">
              <w:rPr>
                <w:rFonts w:ascii="Times New Roman" w:hAnsi="Times New Roman" w:cs="Times New Roman"/>
              </w:rPr>
              <w:t>sections</w:t>
            </w:r>
          </w:p>
        </w:tc>
        <w:tc>
          <w:tcPr>
            <w:tcW w:w="3117" w:type="dxa"/>
          </w:tcPr>
          <w:p w14:paraId="1AF9F50E" w14:textId="05851B6F" w:rsidR="00280BD0" w:rsidRDefault="00A213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Worked on defining the purpose and scope of the Library Management System. The main issue was keeping the scope broad enough. We revised the wording</w:t>
            </w:r>
            <w:r w:rsidR="00595260">
              <w:rPr>
                <w:rFonts w:ascii="Times New Roman" w:hAnsi="Times New Roman" w:cs="Times New Roman"/>
              </w:rPr>
              <w:t xml:space="preserve"> to avoid implementation details in the scope.</w:t>
            </w:r>
          </w:p>
          <w:p w14:paraId="5BEE2E4E" w14:textId="1393FD79" w:rsidR="002445E0" w:rsidRPr="00450AAE" w:rsidRDefault="002445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280BD0" w14:paraId="5BD139F5" w14:textId="77777777" w:rsidTr="00280B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3826133" w14:textId="6170C2BE" w:rsidR="00280BD0" w:rsidRDefault="00450AAE">
            <w:pPr>
              <w:rPr>
                <w:rFonts w:ascii="Times New Roman" w:hAnsi="Times New Roman" w:cs="Times New Roman"/>
                <w:b w:val="0"/>
                <w:bCs w:val="0"/>
              </w:rPr>
            </w:pPr>
            <w:r>
              <w:rPr>
                <w:rFonts w:ascii="Times New Roman" w:hAnsi="Times New Roman" w:cs="Times New Roman"/>
                <w:b w:val="0"/>
                <w:bCs w:val="0"/>
              </w:rPr>
              <w:t>03/</w:t>
            </w:r>
            <w:r w:rsidR="004C75A5">
              <w:rPr>
                <w:rFonts w:ascii="Times New Roman" w:hAnsi="Times New Roman" w:cs="Times New Roman"/>
                <w:b w:val="0"/>
                <w:bCs w:val="0"/>
              </w:rPr>
              <w:t>3</w:t>
            </w:r>
            <w:r>
              <w:rPr>
                <w:rFonts w:ascii="Times New Roman" w:hAnsi="Times New Roman" w:cs="Times New Roman"/>
                <w:b w:val="0"/>
                <w:bCs w:val="0"/>
              </w:rPr>
              <w:t>/2026</w:t>
            </w:r>
            <w:r w:rsidR="0014037C">
              <w:rPr>
                <w:rFonts w:ascii="Times New Roman" w:hAnsi="Times New Roman" w:cs="Times New Roman"/>
                <w:b w:val="0"/>
                <w:bCs w:val="0"/>
              </w:rPr>
              <w:t xml:space="preserve"> – </w:t>
            </w:r>
            <w:r w:rsidR="00595260">
              <w:rPr>
                <w:rFonts w:ascii="Times New Roman" w:hAnsi="Times New Roman" w:cs="Times New Roman"/>
                <w:b w:val="0"/>
                <w:bCs w:val="0"/>
              </w:rPr>
              <w:t>2</w:t>
            </w:r>
            <w:r w:rsidR="0014037C">
              <w:rPr>
                <w:rFonts w:ascii="Times New Roman" w:hAnsi="Times New Roman" w:cs="Times New Roman"/>
                <w:b w:val="0"/>
                <w:bCs w:val="0"/>
              </w:rPr>
              <w:t xml:space="preserve"> Hrs</w:t>
            </w:r>
          </w:p>
        </w:tc>
        <w:tc>
          <w:tcPr>
            <w:tcW w:w="3117" w:type="dxa"/>
          </w:tcPr>
          <w:p w14:paraId="6BD7E5A0" w14:textId="20A12368" w:rsidR="00280BD0" w:rsidRPr="00497A56" w:rsidRDefault="00497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Creating Definitions and Acronyms section</w:t>
            </w:r>
          </w:p>
        </w:tc>
        <w:tc>
          <w:tcPr>
            <w:tcW w:w="3117" w:type="dxa"/>
          </w:tcPr>
          <w:p w14:paraId="003A6ADA" w14:textId="6A655FCB" w:rsidR="00280BD0" w:rsidRDefault="00497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Compiled a list of technical terms and acronyms used throughout the document. Some definitions were unclear or too technical for general readers, so we simplified them to make the document easier to understand.</w:t>
            </w:r>
          </w:p>
          <w:p w14:paraId="54910DF4" w14:textId="59D8BEF5" w:rsidR="002445E0" w:rsidRPr="00724FAD" w:rsidRDefault="002445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280BD0" w14:paraId="34B525D1" w14:textId="77777777" w:rsidTr="00280BD0">
        <w:tc>
          <w:tcPr>
            <w:cnfStyle w:val="001000000000" w:firstRow="0" w:lastRow="0" w:firstColumn="1" w:lastColumn="0" w:oddVBand="0" w:evenVBand="0" w:oddHBand="0" w:evenHBand="0" w:firstRowFirstColumn="0" w:firstRowLastColumn="0" w:lastRowFirstColumn="0" w:lastRowLastColumn="0"/>
            <w:tcW w:w="3116" w:type="dxa"/>
          </w:tcPr>
          <w:p w14:paraId="04A95090" w14:textId="0864B1E1" w:rsidR="00280BD0" w:rsidRDefault="00D202A4">
            <w:pPr>
              <w:rPr>
                <w:rFonts w:ascii="Times New Roman" w:hAnsi="Times New Roman" w:cs="Times New Roman"/>
                <w:b w:val="0"/>
                <w:bCs w:val="0"/>
              </w:rPr>
            </w:pPr>
            <w:r>
              <w:rPr>
                <w:rFonts w:ascii="Times New Roman" w:hAnsi="Times New Roman" w:cs="Times New Roman"/>
                <w:b w:val="0"/>
                <w:bCs w:val="0"/>
              </w:rPr>
              <w:t>03/0</w:t>
            </w:r>
            <w:r w:rsidR="006573AD">
              <w:rPr>
                <w:rFonts w:ascii="Times New Roman" w:hAnsi="Times New Roman" w:cs="Times New Roman"/>
                <w:b w:val="0"/>
                <w:bCs w:val="0"/>
              </w:rPr>
              <w:t>5</w:t>
            </w:r>
            <w:r>
              <w:rPr>
                <w:rFonts w:ascii="Times New Roman" w:hAnsi="Times New Roman" w:cs="Times New Roman"/>
                <w:b w:val="0"/>
                <w:bCs w:val="0"/>
              </w:rPr>
              <w:t xml:space="preserve">/2026 </w:t>
            </w:r>
            <w:r w:rsidR="00806C84">
              <w:rPr>
                <w:rFonts w:ascii="Times New Roman" w:hAnsi="Times New Roman" w:cs="Times New Roman"/>
                <w:b w:val="0"/>
                <w:bCs w:val="0"/>
              </w:rPr>
              <w:t>–</w:t>
            </w:r>
            <w:r>
              <w:rPr>
                <w:rFonts w:ascii="Times New Roman" w:hAnsi="Times New Roman" w:cs="Times New Roman"/>
                <w:b w:val="0"/>
                <w:bCs w:val="0"/>
              </w:rPr>
              <w:t xml:space="preserve"> </w:t>
            </w:r>
            <w:r w:rsidR="006573AD">
              <w:rPr>
                <w:rFonts w:ascii="Times New Roman" w:hAnsi="Times New Roman" w:cs="Times New Roman"/>
                <w:b w:val="0"/>
                <w:bCs w:val="0"/>
              </w:rPr>
              <w:t>2</w:t>
            </w:r>
            <w:r w:rsidR="00806C84">
              <w:rPr>
                <w:rFonts w:ascii="Times New Roman" w:hAnsi="Times New Roman" w:cs="Times New Roman"/>
                <w:b w:val="0"/>
                <w:bCs w:val="0"/>
              </w:rPr>
              <w:t xml:space="preserve"> HRS</w:t>
            </w:r>
          </w:p>
        </w:tc>
        <w:tc>
          <w:tcPr>
            <w:tcW w:w="3117" w:type="dxa"/>
          </w:tcPr>
          <w:p w14:paraId="6E844EA5" w14:textId="4BAE4C9B" w:rsidR="00280BD0" w:rsidRPr="00806C84" w:rsidRDefault="007614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Writing Functional Requirements</w:t>
            </w:r>
          </w:p>
        </w:tc>
        <w:tc>
          <w:tcPr>
            <w:tcW w:w="3117" w:type="dxa"/>
          </w:tcPr>
          <w:p w14:paraId="64CA01D5" w14:textId="1F4111B5" w:rsidR="006573AD" w:rsidRPr="00806C84" w:rsidRDefault="006573AD" w:rsidP="006573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Defined system behaviors for guest</w:t>
            </w:r>
            <w:r w:rsidR="007800AC">
              <w:rPr>
                <w:rFonts w:ascii="Times New Roman" w:hAnsi="Times New Roman" w:cs="Times New Roman"/>
              </w:rPr>
              <w:t xml:space="preserve"> users, patrons, staff, and administrators. One issue was making sure each requirement was clear and testable. We </w:t>
            </w:r>
            <w:r w:rsidR="007800AC">
              <w:rPr>
                <w:rFonts w:ascii="Times New Roman" w:hAnsi="Times New Roman" w:cs="Times New Roman"/>
              </w:rPr>
              <w:lastRenderedPageBreak/>
              <w:t>standardized them using proper formatting.</w:t>
            </w:r>
          </w:p>
        </w:tc>
      </w:tr>
      <w:tr w:rsidR="00280BD0" w14:paraId="6A222820" w14:textId="77777777" w:rsidTr="00280B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47889CF" w14:textId="0A7DD620" w:rsidR="00280BD0" w:rsidRDefault="00925BDA">
            <w:pPr>
              <w:rPr>
                <w:rFonts w:ascii="Times New Roman" w:hAnsi="Times New Roman" w:cs="Times New Roman"/>
                <w:b w:val="0"/>
                <w:bCs w:val="0"/>
              </w:rPr>
            </w:pPr>
            <w:r>
              <w:rPr>
                <w:rFonts w:ascii="Times New Roman" w:hAnsi="Times New Roman" w:cs="Times New Roman"/>
                <w:b w:val="0"/>
                <w:bCs w:val="0"/>
              </w:rPr>
              <w:lastRenderedPageBreak/>
              <w:t xml:space="preserve">03/08/2026 </w:t>
            </w:r>
            <w:r w:rsidR="005B67D7">
              <w:rPr>
                <w:rFonts w:ascii="Times New Roman" w:hAnsi="Times New Roman" w:cs="Times New Roman"/>
                <w:b w:val="0"/>
                <w:bCs w:val="0"/>
              </w:rPr>
              <w:t>–</w:t>
            </w:r>
            <w:r>
              <w:rPr>
                <w:rFonts w:ascii="Times New Roman" w:hAnsi="Times New Roman" w:cs="Times New Roman"/>
                <w:b w:val="0"/>
                <w:bCs w:val="0"/>
              </w:rPr>
              <w:t xml:space="preserve"> </w:t>
            </w:r>
            <w:r w:rsidR="005B67D7">
              <w:rPr>
                <w:rFonts w:ascii="Times New Roman" w:hAnsi="Times New Roman" w:cs="Times New Roman"/>
                <w:b w:val="0"/>
                <w:bCs w:val="0"/>
              </w:rPr>
              <w:t>2 HRS</w:t>
            </w:r>
          </w:p>
        </w:tc>
        <w:tc>
          <w:tcPr>
            <w:tcW w:w="3117" w:type="dxa"/>
          </w:tcPr>
          <w:p w14:paraId="3F4B9D98" w14:textId="2247E5A1" w:rsidR="00280BD0" w:rsidRPr="005B67D7" w:rsidRDefault="009D59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Writing Non-Functional Requirements</w:t>
            </w:r>
          </w:p>
        </w:tc>
        <w:tc>
          <w:tcPr>
            <w:tcW w:w="3117" w:type="dxa"/>
          </w:tcPr>
          <w:p w14:paraId="394F43EA" w14:textId="0CE0B3E5" w:rsidR="005B67D7" w:rsidRDefault="00D74D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Defined system behaviors for guest users, patrons, staff, and administrators. The issue here was</w:t>
            </w:r>
            <w:r w:rsidR="0068685E">
              <w:rPr>
                <w:rFonts w:ascii="Times New Roman" w:hAnsi="Times New Roman" w:cs="Times New Roman"/>
              </w:rPr>
              <w:t xml:space="preserve"> deciding realistic performance targets. We selected reasonable response times based on</w:t>
            </w:r>
            <w:r w:rsidR="00F801C5">
              <w:rPr>
                <w:rFonts w:ascii="Times New Roman" w:hAnsi="Times New Roman" w:cs="Times New Roman"/>
              </w:rPr>
              <w:t xml:space="preserve"> typical web application behavior.</w:t>
            </w:r>
          </w:p>
          <w:p w14:paraId="52E9B06D" w14:textId="1E79F1D3" w:rsidR="002445E0" w:rsidRPr="005B67D7" w:rsidRDefault="002445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5B67D7" w14:paraId="089B9DF0" w14:textId="77777777" w:rsidTr="00280BD0">
        <w:tc>
          <w:tcPr>
            <w:cnfStyle w:val="001000000000" w:firstRow="0" w:lastRow="0" w:firstColumn="1" w:lastColumn="0" w:oddVBand="0" w:evenVBand="0" w:oddHBand="0" w:evenHBand="0" w:firstRowFirstColumn="0" w:firstRowLastColumn="0" w:lastRowFirstColumn="0" w:lastRowLastColumn="0"/>
            <w:tcW w:w="3116" w:type="dxa"/>
          </w:tcPr>
          <w:p w14:paraId="42B0FD4F" w14:textId="01B74432" w:rsidR="005B67D7" w:rsidRDefault="00D717C6">
            <w:pPr>
              <w:rPr>
                <w:rFonts w:ascii="Times New Roman" w:hAnsi="Times New Roman" w:cs="Times New Roman"/>
                <w:b w:val="0"/>
                <w:bCs w:val="0"/>
              </w:rPr>
            </w:pPr>
            <w:r>
              <w:rPr>
                <w:rFonts w:ascii="Times New Roman" w:hAnsi="Times New Roman" w:cs="Times New Roman"/>
                <w:b w:val="0"/>
                <w:bCs w:val="0"/>
              </w:rPr>
              <w:t xml:space="preserve">03/11/2026 – </w:t>
            </w:r>
            <w:r w:rsidR="00F801C5">
              <w:rPr>
                <w:rFonts w:ascii="Times New Roman" w:hAnsi="Times New Roman" w:cs="Times New Roman"/>
                <w:b w:val="0"/>
                <w:bCs w:val="0"/>
              </w:rPr>
              <w:t>1</w:t>
            </w:r>
            <w:r>
              <w:rPr>
                <w:rFonts w:ascii="Times New Roman" w:hAnsi="Times New Roman" w:cs="Times New Roman"/>
                <w:b w:val="0"/>
                <w:bCs w:val="0"/>
              </w:rPr>
              <w:t xml:space="preserve"> hrs</w:t>
            </w:r>
          </w:p>
        </w:tc>
        <w:tc>
          <w:tcPr>
            <w:tcW w:w="3117" w:type="dxa"/>
          </w:tcPr>
          <w:p w14:paraId="1AF2A4B5" w14:textId="46E859D0" w:rsidR="005B67D7" w:rsidRDefault="00B56C5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Editing and Formatting the Document</w:t>
            </w:r>
          </w:p>
        </w:tc>
        <w:tc>
          <w:tcPr>
            <w:tcW w:w="3117" w:type="dxa"/>
          </w:tcPr>
          <w:p w14:paraId="3522E8F2" w14:textId="6DD209CA" w:rsidR="005B67D7" w:rsidRDefault="00D717C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w:t>
            </w:r>
            <w:r w:rsidR="002679A0">
              <w:rPr>
                <w:rFonts w:ascii="Times New Roman" w:hAnsi="Times New Roman" w:cs="Times New Roman"/>
              </w:rPr>
              <w:t>Adjusted formatting, section numbering, and headings to match the IEEE SRS format. Some sections still contained template instructions that needed to be removed. We cleaned up the formatting and ensured consistent requirement numbering.</w:t>
            </w:r>
          </w:p>
          <w:p w14:paraId="69A56188" w14:textId="60962AAB" w:rsidR="002445E0" w:rsidRDefault="002445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2445E0" w14:paraId="6FC26F5A" w14:textId="77777777" w:rsidTr="00246EA2">
        <w:trPr>
          <w:cnfStyle w:val="000000100000" w:firstRow="0" w:lastRow="0" w:firstColumn="0" w:lastColumn="0" w:oddVBand="0" w:evenVBand="0" w:oddHBand="1" w:evenHBand="0" w:firstRowFirstColumn="0" w:firstRowLastColumn="0" w:lastRowFirstColumn="0" w:lastRowLastColumn="0"/>
          <w:trHeight w:val="1854"/>
        </w:trPr>
        <w:tc>
          <w:tcPr>
            <w:cnfStyle w:val="001000000000" w:firstRow="0" w:lastRow="0" w:firstColumn="1" w:lastColumn="0" w:oddVBand="0" w:evenVBand="0" w:oddHBand="0" w:evenHBand="0" w:firstRowFirstColumn="0" w:firstRowLastColumn="0" w:lastRowFirstColumn="0" w:lastRowLastColumn="0"/>
            <w:tcW w:w="3116" w:type="dxa"/>
          </w:tcPr>
          <w:p w14:paraId="53A81024" w14:textId="08E11F30" w:rsidR="002445E0" w:rsidRDefault="002445E0">
            <w:pPr>
              <w:rPr>
                <w:rFonts w:ascii="Times New Roman" w:hAnsi="Times New Roman" w:cs="Times New Roman"/>
                <w:b w:val="0"/>
                <w:bCs w:val="0"/>
              </w:rPr>
            </w:pPr>
            <w:r>
              <w:rPr>
                <w:rFonts w:ascii="Times New Roman" w:hAnsi="Times New Roman" w:cs="Times New Roman"/>
                <w:b w:val="0"/>
                <w:bCs w:val="0"/>
              </w:rPr>
              <w:t>03/13/2026 – 1 Hr</w:t>
            </w:r>
          </w:p>
        </w:tc>
        <w:tc>
          <w:tcPr>
            <w:tcW w:w="3117" w:type="dxa"/>
          </w:tcPr>
          <w:p w14:paraId="718007A6" w14:textId="0544CFF6" w:rsidR="002445E0" w:rsidRDefault="002679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Final Review</w:t>
            </w:r>
          </w:p>
        </w:tc>
        <w:tc>
          <w:tcPr>
            <w:tcW w:w="3117" w:type="dxa"/>
          </w:tcPr>
          <w:p w14:paraId="1E0659FA" w14:textId="77777777" w:rsidR="00246EA2" w:rsidRDefault="002679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Performed a final pass to check grammar, formatting, and requirement numbering. Minor issues such as </w:t>
            </w:r>
            <w:r w:rsidR="00DF6EB9">
              <w:rPr>
                <w:rFonts w:ascii="Times New Roman" w:hAnsi="Times New Roman" w:cs="Times New Roman"/>
              </w:rPr>
              <w:t>inconsistent</w:t>
            </w:r>
            <w:r>
              <w:rPr>
                <w:rFonts w:ascii="Times New Roman" w:hAnsi="Times New Roman" w:cs="Times New Roman"/>
              </w:rPr>
              <w:t xml:space="preserve"> bullet formatting and missing punctuation</w:t>
            </w:r>
            <w:r w:rsidR="00DF6EB9">
              <w:rPr>
                <w:rFonts w:ascii="Times New Roman" w:hAnsi="Times New Roman" w:cs="Times New Roman"/>
              </w:rPr>
              <w:t xml:space="preserve"> we corrected.</w:t>
            </w:r>
          </w:p>
          <w:p w14:paraId="57B2570D" w14:textId="4FFAE2E5" w:rsidR="00246EA2" w:rsidRDefault="00246E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243C46" w14:paraId="2C0DE433" w14:textId="77777777" w:rsidTr="00246EA2">
        <w:trPr>
          <w:trHeight w:val="1854"/>
        </w:trPr>
        <w:tc>
          <w:tcPr>
            <w:cnfStyle w:val="001000000000" w:firstRow="0" w:lastRow="0" w:firstColumn="1" w:lastColumn="0" w:oddVBand="0" w:evenVBand="0" w:oddHBand="0" w:evenHBand="0" w:firstRowFirstColumn="0" w:firstRowLastColumn="0" w:lastRowFirstColumn="0" w:lastRowLastColumn="0"/>
            <w:tcW w:w="3116" w:type="dxa"/>
          </w:tcPr>
          <w:p w14:paraId="1FA64980" w14:textId="5877F115" w:rsidR="00243C46" w:rsidRPr="00550177" w:rsidRDefault="00FF78FC">
            <w:pPr>
              <w:rPr>
                <w:rFonts w:ascii="Times New Roman" w:hAnsi="Times New Roman" w:cs="Times New Roman"/>
                <w:b w:val="0"/>
                <w:bCs w:val="0"/>
              </w:rPr>
            </w:pPr>
            <w:r w:rsidRPr="00550177">
              <w:rPr>
                <w:rFonts w:ascii="Times New Roman" w:hAnsi="Times New Roman" w:cs="Times New Roman"/>
                <w:b w:val="0"/>
                <w:bCs w:val="0"/>
              </w:rPr>
              <w:t>03/</w:t>
            </w:r>
            <w:r w:rsidR="00F633A0" w:rsidRPr="00550177">
              <w:rPr>
                <w:rFonts w:ascii="Times New Roman" w:hAnsi="Times New Roman" w:cs="Times New Roman"/>
                <w:b w:val="0"/>
                <w:bCs w:val="0"/>
              </w:rPr>
              <w:t>26/2026 – 1 HR</w:t>
            </w:r>
          </w:p>
        </w:tc>
        <w:tc>
          <w:tcPr>
            <w:tcW w:w="3117" w:type="dxa"/>
          </w:tcPr>
          <w:p w14:paraId="495E6D1F" w14:textId="73767018" w:rsidR="00243C46" w:rsidRDefault="00F63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Reviewed SDD template and existing group work</w:t>
            </w:r>
          </w:p>
        </w:tc>
        <w:tc>
          <w:tcPr>
            <w:tcW w:w="3117" w:type="dxa"/>
          </w:tcPr>
          <w:p w14:paraId="468D0BE3" w14:textId="4CF30AB4" w:rsidR="000C05B2" w:rsidRDefault="000C05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Needed to understand structure and align with previous sections. Some formatting inconsistencies required cleanup.</w:t>
            </w:r>
          </w:p>
        </w:tc>
      </w:tr>
      <w:tr w:rsidR="000C05B2" w14:paraId="47B0AD01" w14:textId="77777777" w:rsidTr="00246EA2">
        <w:trPr>
          <w:cnfStyle w:val="000000100000" w:firstRow="0" w:lastRow="0" w:firstColumn="0" w:lastColumn="0" w:oddVBand="0" w:evenVBand="0" w:oddHBand="1" w:evenHBand="0" w:firstRowFirstColumn="0" w:firstRowLastColumn="0" w:lastRowFirstColumn="0" w:lastRowLastColumn="0"/>
          <w:trHeight w:val="1854"/>
        </w:trPr>
        <w:tc>
          <w:tcPr>
            <w:cnfStyle w:val="001000000000" w:firstRow="0" w:lastRow="0" w:firstColumn="1" w:lastColumn="0" w:oddVBand="0" w:evenVBand="0" w:oddHBand="0" w:evenHBand="0" w:firstRowFirstColumn="0" w:firstRowLastColumn="0" w:lastRowFirstColumn="0" w:lastRowLastColumn="0"/>
            <w:tcW w:w="3116" w:type="dxa"/>
          </w:tcPr>
          <w:p w14:paraId="0BFA7560" w14:textId="0132A68E" w:rsidR="000C05B2" w:rsidRPr="00550177" w:rsidRDefault="00E25C1A">
            <w:pPr>
              <w:rPr>
                <w:rFonts w:ascii="Times New Roman" w:hAnsi="Times New Roman" w:cs="Times New Roman"/>
                <w:b w:val="0"/>
                <w:bCs w:val="0"/>
              </w:rPr>
            </w:pPr>
            <w:r w:rsidRPr="00550177">
              <w:rPr>
                <w:rFonts w:ascii="Times New Roman" w:hAnsi="Times New Roman" w:cs="Times New Roman"/>
                <w:b w:val="0"/>
                <w:bCs w:val="0"/>
              </w:rPr>
              <w:t>04/02/2026 – 2 HRs</w:t>
            </w:r>
          </w:p>
        </w:tc>
        <w:tc>
          <w:tcPr>
            <w:tcW w:w="3117" w:type="dxa"/>
          </w:tcPr>
          <w:p w14:paraId="22758ED0" w14:textId="6F8A9DAB" w:rsidR="000C05B2" w:rsidRDefault="00E25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Analyzed SRS and mapped re</w:t>
            </w:r>
            <w:r w:rsidR="00187E65">
              <w:rPr>
                <w:rFonts w:ascii="Times New Roman" w:hAnsi="Times New Roman" w:cs="Times New Roman"/>
              </w:rPr>
              <w:t>quirements to system components</w:t>
            </w:r>
          </w:p>
        </w:tc>
        <w:tc>
          <w:tcPr>
            <w:tcW w:w="3117" w:type="dxa"/>
          </w:tcPr>
          <w:p w14:paraId="12F4781D" w14:textId="053F7DFF" w:rsidR="000C05B2" w:rsidRDefault="00187E6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Cross-referenced functional requirements with system features like </w:t>
            </w:r>
            <w:r w:rsidR="00550177">
              <w:rPr>
                <w:rFonts w:ascii="Times New Roman" w:hAnsi="Times New Roman" w:cs="Times New Roman"/>
              </w:rPr>
              <w:t>borrowing user</w:t>
            </w:r>
            <w:r>
              <w:rPr>
                <w:rFonts w:ascii="Times New Roman" w:hAnsi="Times New Roman" w:cs="Times New Roman"/>
              </w:rPr>
              <w:t>, reservations, and user roles.</w:t>
            </w:r>
          </w:p>
        </w:tc>
      </w:tr>
      <w:tr w:rsidR="00462971" w14:paraId="670ADDB9" w14:textId="77777777" w:rsidTr="00246EA2">
        <w:trPr>
          <w:trHeight w:val="1854"/>
        </w:trPr>
        <w:tc>
          <w:tcPr>
            <w:cnfStyle w:val="001000000000" w:firstRow="0" w:lastRow="0" w:firstColumn="1" w:lastColumn="0" w:oddVBand="0" w:evenVBand="0" w:oddHBand="0" w:evenHBand="0" w:firstRowFirstColumn="0" w:firstRowLastColumn="0" w:lastRowFirstColumn="0" w:lastRowLastColumn="0"/>
            <w:tcW w:w="3116" w:type="dxa"/>
          </w:tcPr>
          <w:p w14:paraId="1869AC51" w14:textId="7525BA81" w:rsidR="00462971" w:rsidRPr="00550177" w:rsidRDefault="00462971">
            <w:pPr>
              <w:rPr>
                <w:rFonts w:ascii="Times New Roman" w:hAnsi="Times New Roman" w:cs="Times New Roman"/>
                <w:b w:val="0"/>
                <w:bCs w:val="0"/>
              </w:rPr>
            </w:pPr>
            <w:r w:rsidRPr="00550177">
              <w:rPr>
                <w:rFonts w:ascii="Times New Roman" w:hAnsi="Times New Roman" w:cs="Times New Roman"/>
                <w:b w:val="0"/>
                <w:bCs w:val="0"/>
              </w:rPr>
              <w:lastRenderedPageBreak/>
              <w:t>04/0</w:t>
            </w:r>
            <w:r w:rsidR="00416C0E" w:rsidRPr="00550177">
              <w:rPr>
                <w:rFonts w:ascii="Times New Roman" w:hAnsi="Times New Roman" w:cs="Times New Roman"/>
                <w:b w:val="0"/>
                <w:bCs w:val="0"/>
              </w:rPr>
              <w:t>3</w:t>
            </w:r>
            <w:r w:rsidRPr="00550177">
              <w:rPr>
                <w:rFonts w:ascii="Times New Roman" w:hAnsi="Times New Roman" w:cs="Times New Roman"/>
                <w:b w:val="0"/>
                <w:bCs w:val="0"/>
              </w:rPr>
              <w:t>/</w:t>
            </w:r>
            <w:r w:rsidR="00416C0E" w:rsidRPr="00550177">
              <w:rPr>
                <w:rFonts w:ascii="Times New Roman" w:hAnsi="Times New Roman" w:cs="Times New Roman"/>
                <w:b w:val="0"/>
                <w:bCs w:val="0"/>
              </w:rPr>
              <w:t>2026 – 1 Hr</w:t>
            </w:r>
          </w:p>
        </w:tc>
        <w:tc>
          <w:tcPr>
            <w:tcW w:w="3117" w:type="dxa"/>
          </w:tcPr>
          <w:p w14:paraId="29046722" w14:textId="6523259D" w:rsidR="00462971" w:rsidRDefault="00416C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Developed Data Design</w:t>
            </w:r>
          </w:p>
        </w:tc>
        <w:tc>
          <w:tcPr>
            <w:tcW w:w="3117" w:type="dxa"/>
          </w:tcPr>
          <w:p w14:paraId="28F556AC" w14:textId="17FA5742" w:rsidR="00462971" w:rsidRDefault="00971A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Identified key entities (User, Book, Loan, Reservation</w:t>
            </w:r>
            <w:r w:rsidR="006278A2">
              <w:rPr>
                <w:rFonts w:ascii="Times New Roman" w:hAnsi="Times New Roman" w:cs="Times New Roman"/>
              </w:rPr>
              <w:t>, Fine). It was challenging to ensure consistency with SRS terminology; it was resolved by strictly following the requirement definitions.</w:t>
            </w:r>
          </w:p>
        </w:tc>
      </w:tr>
      <w:tr w:rsidR="006278A2" w14:paraId="4907C379" w14:textId="77777777" w:rsidTr="00246EA2">
        <w:trPr>
          <w:cnfStyle w:val="000000100000" w:firstRow="0" w:lastRow="0" w:firstColumn="0" w:lastColumn="0" w:oddVBand="0" w:evenVBand="0" w:oddHBand="1" w:evenHBand="0" w:firstRowFirstColumn="0" w:firstRowLastColumn="0" w:lastRowFirstColumn="0" w:lastRowLastColumn="0"/>
          <w:trHeight w:val="1854"/>
        </w:trPr>
        <w:tc>
          <w:tcPr>
            <w:cnfStyle w:val="001000000000" w:firstRow="0" w:lastRow="0" w:firstColumn="1" w:lastColumn="0" w:oddVBand="0" w:evenVBand="0" w:oddHBand="0" w:evenHBand="0" w:firstRowFirstColumn="0" w:firstRowLastColumn="0" w:lastRowFirstColumn="0" w:lastRowLastColumn="0"/>
            <w:tcW w:w="3116" w:type="dxa"/>
          </w:tcPr>
          <w:p w14:paraId="1DC30A1E" w14:textId="774E58F6" w:rsidR="006278A2" w:rsidRPr="00550177" w:rsidRDefault="00160BE4">
            <w:pPr>
              <w:rPr>
                <w:rFonts w:ascii="Times New Roman" w:hAnsi="Times New Roman" w:cs="Times New Roman"/>
                <w:b w:val="0"/>
                <w:bCs w:val="0"/>
              </w:rPr>
            </w:pPr>
            <w:r w:rsidRPr="00550177">
              <w:rPr>
                <w:rFonts w:ascii="Times New Roman" w:hAnsi="Times New Roman" w:cs="Times New Roman"/>
                <w:b w:val="0"/>
                <w:bCs w:val="0"/>
              </w:rPr>
              <w:t>04/04/2026 – 2 Hrs</w:t>
            </w:r>
          </w:p>
        </w:tc>
        <w:tc>
          <w:tcPr>
            <w:tcW w:w="3117" w:type="dxa"/>
          </w:tcPr>
          <w:p w14:paraId="5E67E29C" w14:textId="704104CD" w:rsidR="006278A2" w:rsidRDefault="00160BE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Created Data Dictionary</w:t>
            </w:r>
          </w:p>
        </w:tc>
        <w:tc>
          <w:tcPr>
            <w:tcW w:w="3117" w:type="dxa"/>
          </w:tcPr>
          <w:p w14:paraId="526D5FF9" w14:textId="38587E73" w:rsidR="006278A2" w:rsidRDefault="00160BE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Defined attributes and relationships for each entity. The issue </w:t>
            </w:r>
            <w:r w:rsidR="00A93388">
              <w:rPr>
                <w:rFonts w:ascii="Times New Roman" w:hAnsi="Times New Roman" w:cs="Times New Roman"/>
              </w:rPr>
              <w:t xml:space="preserve">was avoiding </w:t>
            </w:r>
            <w:r w:rsidR="002555C5">
              <w:rPr>
                <w:rFonts w:ascii="Times New Roman" w:hAnsi="Times New Roman" w:cs="Times New Roman"/>
              </w:rPr>
              <w:t>redundancy across the table. Resolved by normalizing the structure conceptually.</w:t>
            </w:r>
          </w:p>
        </w:tc>
      </w:tr>
      <w:tr w:rsidR="006278A2" w14:paraId="407513A4" w14:textId="77777777" w:rsidTr="00246EA2">
        <w:trPr>
          <w:trHeight w:val="1854"/>
        </w:trPr>
        <w:tc>
          <w:tcPr>
            <w:cnfStyle w:val="001000000000" w:firstRow="0" w:lastRow="0" w:firstColumn="1" w:lastColumn="0" w:oddVBand="0" w:evenVBand="0" w:oddHBand="0" w:evenHBand="0" w:firstRowFirstColumn="0" w:firstRowLastColumn="0" w:lastRowFirstColumn="0" w:lastRowLastColumn="0"/>
            <w:tcW w:w="3116" w:type="dxa"/>
          </w:tcPr>
          <w:p w14:paraId="6FCB62F7" w14:textId="315B0668" w:rsidR="006278A2" w:rsidRPr="00E9342C" w:rsidRDefault="00C11A8F">
            <w:pPr>
              <w:rPr>
                <w:rFonts w:ascii="Times New Roman" w:hAnsi="Times New Roman" w:cs="Times New Roman"/>
                <w:b w:val="0"/>
                <w:bCs w:val="0"/>
              </w:rPr>
            </w:pPr>
            <w:r w:rsidRPr="00E9342C">
              <w:rPr>
                <w:rFonts w:ascii="Times New Roman" w:hAnsi="Times New Roman" w:cs="Times New Roman"/>
                <w:b w:val="0"/>
                <w:bCs w:val="0"/>
              </w:rPr>
              <w:t>04/06/2026 – 1.5 Hrs</w:t>
            </w:r>
          </w:p>
        </w:tc>
        <w:tc>
          <w:tcPr>
            <w:tcW w:w="3117" w:type="dxa"/>
          </w:tcPr>
          <w:p w14:paraId="68A090BE" w14:textId="6B45E15A" w:rsidR="006278A2" w:rsidRDefault="00844D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Completed Data Storage &amp; manageme</w:t>
            </w:r>
            <w:r w:rsidR="00EE49D8">
              <w:rPr>
                <w:rFonts w:ascii="Times New Roman" w:hAnsi="Times New Roman" w:cs="Times New Roman"/>
              </w:rPr>
              <w:t>nt and Data Security sections (4.3 &amp; 4.4)</w:t>
            </w:r>
          </w:p>
        </w:tc>
        <w:tc>
          <w:tcPr>
            <w:tcW w:w="3117" w:type="dxa"/>
          </w:tcPr>
          <w:p w14:paraId="72DDC254" w14:textId="3F58C812" w:rsidR="006278A2" w:rsidRDefault="00EE49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Focused on defining how data will be stored using SQL and ORM, along with enforcing integrity through keys and validation rules. </w:t>
            </w:r>
            <w:r w:rsidR="00E9342C">
              <w:rPr>
                <w:rFonts w:ascii="Times New Roman" w:hAnsi="Times New Roman" w:cs="Times New Roman"/>
              </w:rPr>
              <w:t>Minor issue ensuring consistency with earlier sections; resolved by aligning terminology.</w:t>
            </w:r>
          </w:p>
        </w:tc>
      </w:tr>
      <w:tr w:rsidR="00E96C46" w14:paraId="68BE20AC" w14:textId="77777777" w:rsidTr="00246EA2">
        <w:trPr>
          <w:cnfStyle w:val="000000100000" w:firstRow="0" w:lastRow="0" w:firstColumn="0" w:lastColumn="0" w:oddVBand="0" w:evenVBand="0" w:oddHBand="1" w:evenHBand="0" w:firstRowFirstColumn="0" w:firstRowLastColumn="0" w:lastRowFirstColumn="0" w:lastRowLastColumn="0"/>
          <w:trHeight w:val="1854"/>
        </w:trPr>
        <w:tc>
          <w:tcPr>
            <w:cnfStyle w:val="001000000000" w:firstRow="0" w:lastRow="0" w:firstColumn="1" w:lastColumn="0" w:oddVBand="0" w:evenVBand="0" w:oddHBand="0" w:evenHBand="0" w:firstRowFirstColumn="0" w:firstRowLastColumn="0" w:lastRowFirstColumn="0" w:lastRowLastColumn="0"/>
            <w:tcW w:w="3116" w:type="dxa"/>
          </w:tcPr>
          <w:p w14:paraId="505CD5F3" w14:textId="55D17027" w:rsidR="00E96C46" w:rsidRPr="00FF7FCC" w:rsidRDefault="006E328C">
            <w:pPr>
              <w:rPr>
                <w:rFonts w:ascii="Times New Roman" w:hAnsi="Times New Roman" w:cs="Times New Roman"/>
                <w:b w:val="0"/>
                <w:bCs w:val="0"/>
              </w:rPr>
            </w:pPr>
            <w:r w:rsidRPr="00FF7FCC">
              <w:rPr>
                <w:rFonts w:ascii="Times New Roman" w:hAnsi="Times New Roman" w:cs="Times New Roman"/>
                <w:b w:val="0"/>
                <w:bCs w:val="0"/>
              </w:rPr>
              <w:t>04/13/2026</w:t>
            </w:r>
            <w:r w:rsidR="005B21D7" w:rsidRPr="00FF7FCC">
              <w:rPr>
                <w:rFonts w:ascii="Times New Roman" w:hAnsi="Times New Roman" w:cs="Times New Roman"/>
                <w:b w:val="0"/>
                <w:bCs w:val="0"/>
              </w:rPr>
              <w:t xml:space="preserve"> – 2 HRS</w:t>
            </w:r>
          </w:p>
        </w:tc>
        <w:tc>
          <w:tcPr>
            <w:tcW w:w="3117" w:type="dxa"/>
          </w:tcPr>
          <w:p w14:paraId="1488B8D3" w14:textId="243DAECB" w:rsidR="00E96C46" w:rsidRDefault="006E32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Implemented PostgreSQL database schema</w:t>
            </w:r>
          </w:p>
        </w:tc>
        <w:tc>
          <w:tcPr>
            <w:tcW w:w="3117" w:type="dxa"/>
          </w:tcPr>
          <w:p w14:paraId="5C273F8E" w14:textId="4390BF9A" w:rsidR="00E96C46" w:rsidRDefault="00202B6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The challenge was ensuring foreign key relationships were defined in the correct order to avoid dependency errors. Resolved by creating independent tables first and referencing them in dependent tables after.</w:t>
            </w:r>
          </w:p>
        </w:tc>
      </w:tr>
      <w:tr w:rsidR="00E96C46" w14:paraId="4A79D55B" w14:textId="77777777" w:rsidTr="00246EA2">
        <w:trPr>
          <w:trHeight w:val="1854"/>
        </w:trPr>
        <w:tc>
          <w:tcPr>
            <w:cnfStyle w:val="001000000000" w:firstRow="0" w:lastRow="0" w:firstColumn="1" w:lastColumn="0" w:oddVBand="0" w:evenVBand="0" w:oddHBand="0" w:evenHBand="0" w:firstRowFirstColumn="0" w:firstRowLastColumn="0" w:lastRowFirstColumn="0" w:lastRowLastColumn="0"/>
            <w:tcW w:w="3116" w:type="dxa"/>
          </w:tcPr>
          <w:p w14:paraId="563AF0CC" w14:textId="1B111F2B" w:rsidR="00E96C46" w:rsidRPr="00FF7FCC" w:rsidRDefault="00202B67">
            <w:pPr>
              <w:rPr>
                <w:rFonts w:ascii="Times New Roman" w:hAnsi="Times New Roman" w:cs="Times New Roman"/>
                <w:b w:val="0"/>
                <w:bCs w:val="0"/>
              </w:rPr>
            </w:pPr>
            <w:r w:rsidRPr="00FF7FCC">
              <w:rPr>
                <w:rFonts w:ascii="Times New Roman" w:hAnsi="Times New Roman" w:cs="Times New Roman"/>
                <w:b w:val="0"/>
                <w:bCs w:val="0"/>
              </w:rPr>
              <w:t>04/</w:t>
            </w:r>
            <w:r w:rsidR="00C07218" w:rsidRPr="00FF7FCC">
              <w:rPr>
                <w:rFonts w:ascii="Times New Roman" w:hAnsi="Times New Roman" w:cs="Times New Roman"/>
                <w:b w:val="0"/>
                <w:bCs w:val="0"/>
              </w:rPr>
              <w:t>25</w:t>
            </w:r>
            <w:r w:rsidRPr="00FF7FCC">
              <w:rPr>
                <w:rFonts w:ascii="Times New Roman" w:hAnsi="Times New Roman" w:cs="Times New Roman"/>
                <w:b w:val="0"/>
                <w:bCs w:val="0"/>
              </w:rPr>
              <w:t>/2026</w:t>
            </w:r>
            <w:r w:rsidR="005B21D7" w:rsidRPr="00FF7FCC">
              <w:rPr>
                <w:rFonts w:ascii="Times New Roman" w:hAnsi="Times New Roman" w:cs="Times New Roman"/>
                <w:b w:val="0"/>
                <w:bCs w:val="0"/>
              </w:rPr>
              <w:t xml:space="preserve"> – 1.5 HRS</w:t>
            </w:r>
          </w:p>
        </w:tc>
        <w:tc>
          <w:tcPr>
            <w:tcW w:w="3117" w:type="dxa"/>
          </w:tcPr>
          <w:p w14:paraId="2E34A1A5" w14:textId="432D2AE0" w:rsidR="00E96C46" w:rsidRDefault="008236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Created seed data and database README</w:t>
            </w:r>
          </w:p>
        </w:tc>
        <w:tc>
          <w:tcPr>
            <w:tcW w:w="3117" w:type="dxa"/>
          </w:tcPr>
          <w:p w14:paraId="342A011F" w14:textId="55B2062F" w:rsidR="00E96C46" w:rsidRDefault="00D27D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It was challenging writing seed data that correctly satisfied all foreign key constraints. Resolved by inserting rows in dependency order, starting with users and books before loans and fines.</w:t>
            </w:r>
          </w:p>
        </w:tc>
      </w:tr>
      <w:tr w:rsidR="00E96C46" w14:paraId="529EE059" w14:textId="77777777" w:rsidTr="00246EA2">
        <w:trPr>
          <w:cnfStyle w:val="000000100000" w:firstRow="0" w:lastRow="0" w:firstColumn="0" w:lastColumn="0" w:oddVBand="0" w:evenVBand="0" w:oddHBand="1" w:evenHBand="0" w:firstRowFirstColumn="0" w:firstRowLastColumn="0" w:lastRowFirstColumn="0" w:lastRowLastColumn="0"/>
          <w:trHeight w:val="1854"/>
        </w:trPr>
        <w:tc>
          <w:tcPr>
            <w:cnfStyle w:val="001000000000" w:firstRow="0" w:lastRow="0" w:firstColumn="1" w:lastColumn="0" w:oddVBand="0" w:evenVBand="0" w:oddHBand="0" w:evenHBand="0" w:firstRowFirstColumn="0" w:firstRowLastColumn="0" w:lastRowFirstColumn="0" w:lastRowLastColumn="0"/>
            <w:tcW w:w="3116" w:type="dxa"/>
          </w:tcPr>
          <w:p w14:paraId="2113BEB8" w14:textId="7C904DFD" w:rsidR="00E96C46" w:rsidRPr="00FF7FCC" w:rsidRDefault="00C07218">
            <w:pPr>
              <w:rPr>
                <w:rFonts w:ascii="Times New Roman" w:hAnsi="Times New Roman" w:cs="Times New Roman"/>
                <w:b w:val="0"/>
                <w:bCs w:val="0"/>
              </w:rPr>
            </w:pPr>
            <w:r w:rsidRPr="00FF7FCC">
              <w:rPr>
                <w:rFonts w:ascii="Times New Roman" w:hAnsi="Times New Roman" w:cs="Times New Roman"/>
                <w:b w:val="0"/>
                <w:bCs w:val="0"/>
              </w:rPr>
              <w:t>0</w:t>
            </w:r>
            <w:r w:rsidR="00D27D26" w:rsidRPr="00FF7FCC">
              <w:rPr>
                <w:rFonts w:ascii="Times New Roman" w:hAnsi="Times New Roman" w:cs="Times New Roman"/>
                <w:b w:val="0"/>
                <w:bCs w:val="0"/>
              </w:rPr>
              <w:t>4/2</w:t>
            </w:r>
            <w:r w:rsidR="00D569DA" w:rsidRPr="00FF7FCC">
              <w:rPr>
                <w:rFonts w:ascii="Times New Roman" w:hAnsi="Times New Roman" w:cs="Times New Roman"/>
                <w:b w:val="0"/>
                <w:bCs w:val="0"/>
              </w:rPr>
              <w:t>7</w:t>
            </w:r>
            <w:r w:rsidR="00D27D26" w:rsidRPr="00FF7FCC">
              <w:rPr>
                <w:rFonts w:ascii="Times New Roman" w:hAnsi="Times New Roman" w:cs="Times New Roman"/>
                <w:b w:val="0"/>
                <w:bCs w:val="0"/>
              </w:rPr>
              <w:t>/2026</w:t>
            </w:r>
            <w:r w:rsidR="005B21D7" w:rsidRPr="00FF7FCC">
              <w:rPr>
                <w:rFonts w:ascii="Times New Roman" w:hAnsi="Times New Roman" w:cs="Times New Roman"/>
                <w:b w:val="0"/>
                <w:bCs w:val="0"/>
              </w:rPr>
              <w:t xml:space="preserve"> – 1.5 HRS</w:t>
            </w:r>
          </w:p>
        </w:tc>
        <w:tc>
          <w:tcPr>
            <w:tcW w:w="3117" w:type="dxa"/>
          </w:tcPr>
          <w:p w14:paraId="0D884B93" w14:textId="1068FC28" w:rsidR="00E96C46" w:rsidRDefault="00D27D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Set</w:t>
            </w:r>
            <w:r w:rsidR="0017353D">
              <w:rPr>
                <w:rFonts w:ascii="Times New Roman" w:hAnsi="Times New Roman" w:cs="Times New Roman"/>
              </w:rPr>
              <w:t xml:space="preserve"> up GitHub fork and submitted database work via pull request</w:t>
            </w:r>
          </w:p>
        </w:tc>
        <w:tc>
          <w:tcPr>
            <w:tcW w:w="3117" w:type="dxa"/>
          </w:tcPr>
          <w:p w14:paraId="40C7F8C1" w14:textId="517FE432" w:rsidR="00E96C46" w:rsidRDefault="001735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The challenge here was an initial clone failure due to a username typo in the repository URL. Resolved by correcting the URL and re-running the clone command.</w:t>
            </w:r>
          </w:p>
        </w:tc>
      </w:tr>
      <w:tr w:rsidR="004728CA" w14:paraId="5428CB3E" w14:textId="77777777" w:rsidTr="00246EA2">
        <w:trPr>
          <w:trHeight w:val="1854"/>
        </w:trPr>
        <w:tc>
          <w:tcPr>
            <w:cnfStyle w:val="001000000000" w:firstRow="0" w:lastRow="0" w:firstColumn="1" w:lastColumn="0" w:oddVBand="0" w:evenVBand="0" w:oddHBand="0" w:evenHBand="0" w:firstRowFirstColumn="0" w:firstRowLastColumn="0" w:lastRowFirstColumn="0" w:lastRowLastColumn="0"/>
            <w:tcW w:w="3116" w:type="dxa"/>
          </w:tcPr>
          <w:p w14:paraId="4DF6F6E3" w14:textId="4669E54F" w:rsidR="004728CA" w:rsidRPr="00FF7FCC" w:rsidRDefault="004728CA">
            <w:pPr>
              <w:rPr>
                <w:rFonts w:ascii="Times New Roman" w:hAnsi="Times New Roman" w:cs="Times New Roman"/>
                <w:b w:val="0"/>
                <w:bCs w:val="0"/>
              </w:rPr>
            </w:pPr>
            <w:r w:rsidRPr="00FF7FCC">
              <w:rPr>
                <w:rFonts w:ascii="Times New Roman" w:hAnsi="Times New Roman" w:cs="Times New Roman"/>
                <w:b w:val="0"/>
                <w:bCs w:val="0"/>
              </w:rPr>
              <w:lastRenderedPageBreak/>
              <w:t>0</w:t>
            </w:r>
            <w:r w:rsidR="00D569DA" w:rsidRPr="00FF7FCC">
              <w:rPr>
                <w:rFonts w:ascii="Times New Roman" w:hAnsi="Times New Roman" w:cs="Times New Roman"/>
                <w:b w:val="0"/>
                <w:bCs w:val="0"/>
              </w:rPr>
              <w:t>5</w:t>
            </w:r>
            <w:r w:rsidRPr="00FF7FCC">
              <w:rPr>
                <w:rFonts w:ascii="Times New Roman" w:hAnsi="Times New Roman" w:cs="Times New Roman"/>
                <w:b w:val="0"/>
                <w:bCs w:val="0"/>
              </w:rPr>
              <w:t>/</w:t>
            </w:r>
            <w:r w:rsidR="00D569DA" w:rsidRPr="00FF7FCC">
              <w:rPr>
                <w:rFonts w:ascii="Times New Roman" w:hAnsi="Times New Roman" w:cs="Times New Roman"/>
                <w:b w:val="0"/>
                <w:bCs w:val="0"/>
              </w:rPr>
              <w:t>02</w:t>
            </w:r>
            <w:r w:rsidRPr="00FF7FCC">
              <w:rPr>
                <w:rFonts w:ascii="Times New Roman" w:hAnsi="Times New Roman" w:cs="Times New Roman"/>
                <w:b w:val="0"/>
                <w:bCs w:val="0"/>
              </w:rPr>
              <w:t>/2026</w:t>
            </w:r>
            <w:r w:rsidR="00FF7FCC" w:rsidRPr="00FF7FCC">
              <w:rPr>
                <w:rFonts w:ascii="Times New Roman" w:hAnsi="Times New Roman" w:cs="Times New Roman"/>
                <w:b w:val="0"/>
                <w:bCs w:val="0"/>
              </w:rPr>
              <w:t xml:space="preserve"> – 2 HRS</w:t>
            </w:r>
          </w:p>
        </w:tc>
        <w:tc>
          <w:tcPr>
            <w:tcW w:w="3117" w:type="dxa"/>
          </w:tcPr>
          <w:p w14:paraId="166A3CE8" w14:textId="1731C402" w:rsidR="004728CA" w:rsidRDefault="004728C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Prepared presentation slides for database section</w:t>
            </w:r>
          </w:p>
        </w:tc>
        <w:tc>
          <w:tcPr>
            <w:tcW w:w="3117" w:type="dxa"/>
          </w:tcPr>
          <w:p w14:paraId="04AF4CFA" w14:textId="19375549" w:rsidR="004728CA" w:rsidRDefault="00832B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Finding the right balance between technical accuracy and presentation clarity was challenging. Resolved by structuring each slide</w:t>
            </w:r>
            <w:r w:rsidR="005E68B0">
              <w:rPr>
                <w:rFonts w:ascii="Times New Roman" w:hAnsi="Times New Roman" w:cs="Times New Roman"/>
              </w:rPr>
              <w:t xml:space="preserve"> around two to three full sentences per bullet point aligned with the project documents.</w:t>
            </w:r>
          </w:p>
        </w:tc>
      </w:tr>
      <w:tr w:rsidR="005E68B0" w14:paraId="27B3E8BD" w14:textId="77777777" w:rsidTr="00246EA2">
        <w:trPr>
          <w:cnfStyle w:val="000000100000" w:firstRow="0" w:lastRow="0" w:firstColumn="0" w:lastColumn="0" w:oddVBand="0" w:evenVBand="0" w:oddHBand="1" w:evenHBand="0" w:firstRowFirstColumn="0" w:firstRowLastColumn="0" w:lastRowFirstColumn="0" w:lastRowLastColumn="0"/>
          <w:trHeight w:val="1854"/>
        </w:trPr>
        <w:tc>
          <w:tcPr>
            <w:cnfStyle w:val="001000000000" w:firstRow="0" w:lastRow="0" w:firstColumn="1" w:lastColumn="0" w:oddVBand="0" w:evenVBand="0" w:oddHBand="0" w:evenHBand="0" w:firstRowFirstColumn="0" w:firstRowLastColumn="0" w:lastRowFirstColumn="0" w:lastRowLastColumn="0"/>
            <w:tcW w:w="3116" w:type="dxa"/>
          </w:tcPr>
          <w:p w14:paraId="3BDFB04E" w14:textId="49AF850C" w:rsidR="005E68B0" w:rsidRPr="00FF7FCC" w:rsidRDefault="005E68B0">
            <w:pPr>
              <w:rPr>
                <w:rFonts w:ascii="Times New Roman" w:hAnsi="Times New Roman" w:cs="Times New Roman"/>
                <w:b w:val="0"/>
                <w:bCs w:val="0"/>
              </w:rPr>
            </w:pPr>
            <w:r w:rsidRPr="00FF7FCC">
              <w:rPr>
                <w:rFonts w:ascii="Times New Roman" w:hAnsi="Times New Roman" w:cs="Times New Roman"/>
                <w:b w:val="0"/>
                <w:bCs w:val="0"/>
              </w:rPr>
              <w:t>05/</w:t>
            </w:r>
            <w:r w:rsidR="00FA24A4" w:rsidRPr="00FF7FCC">
              <w:rPr>
                <w:rFonts w:ascii="Times New Roman" w:hAnsi="Times New Roman" w:cs="Times New Roman"/>
                <w:b w:val="0"/>
                <w:bCs w:val="0"/>
              </w:rPr>
              <w:t>04/2026</w:t>
            </w:r>
            <w:r w:rsidR="00FF7FCC" w:rsidRPr="00FF7FCC">
              <w:rPr>
                <w:rFonts w:ascii="Times New Roman" w:hAnsi="Times New Roman" w:cs="Times New Roman"/>
                <w:b w:val="0"/>
                <w:bCs w:val="0"/>
              </w:rPr>
              <w:t xml:space="preserve"> – 1 HR</w:t>
            </w:r>
          </w:p>
        </w:tc>
        <w:tc>
          <w:tcPr>
            <w:tcW w:w="3117" w:type="dxa"/>
          </w:tcPr>
          <w:p w14:paraId="0F7B7921" w14:textId="127EC6F1" w:rsidR="005E68B0" w:rsidRDefault="00FA24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Final presentation review and journal completion</w:t>
            </w:r>
          </w:p>
        </w:tc>
        <w:tc>
          <w:tcPr>
            <w:tcW w:w="3117" w:type="dxa"/>
          </w:tcPr>
          <w:p w14:paraId="0EE2A3D5" w14:textId="6F26A6E6" w:rsidR="005E68B0" w:rsidRDefault="00FA24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Reviewed all five presentation slides for accuracy against the SRS an SDD</w:t>
            </w:r>
            <w:r w:rsidR="00D569DA">
              <w:rPr>
                <w:rFonts w:ascii="Times New Roman" w:hAnsi="Times New Roman" w:cs="Times New Roman"/>
              </w:rPr>
              <w:t>. No major issues, minor wording adjustments were made to ensure slide content matched.</w:t>
            </w:r>
          </w:p>
        </w:tc>
      </w:tr>
    </w:tbl>
    <w:p w14:paraId="614F2D54" w14:textId="671D5DCC" w:rsidR="00AC0BF7" w:rsidRPr="00AC0BF7" w:rsidRDefault="00AC0BF7">
      <w:pPr>
        <w:rPr>
          <w:rFonts w:ascii="Times New Roman" w:hAnsi="Times New Roman" w:cs="Times New Roman"/>
          <w:b/>
          <w:bCs/>
        </w:rPr>
      </w:pPr>
    </w:p>
    <w:sectPr w:rsidR="00AC0BF7" w:rsidRPr="00AC0B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E3C"/>
    <w:rsid w:val="00053A4F"/>
    <w:rsid w:val="000C05B2"/>
    <w:rsid w:val="000C4FE3"/>
    <w:rsid w:val="000D0655"/>
    <w:rsid w:val="000D722A"/>
    <w:rsid w:val="001162CF"/>
    <w:rsid w:val="0014037C"/>
    <w:rsid w:val="00153CF9"/>
    <w:rsid w:val="00160BE4"/>
    <w:rsid w:val="0017353D"/>
    <w:rsid w:val="00187E65"/>
    <w:rsid w:val="001A6F0E"/>
    <w:rsid w:val="00202B67"/>
    <w:rsid w:val="00243C46"/>
    <w:rsid w:val="002445E0"/>
    <w:rsid w:val="00246EA2"/>
    <w:rsid w:val="002555C5"/>
    <w:rsid w:val="002679A0"/>
    <w:rsid w:val="00277031"/>
    <w:rsid w:val="00280BD0"/>
    <w:rsid w:val="00285284"/>
    <w:rsid w:val="00294EBD"/>
    <w:rsid w:val="002D5320"/>
    <w:rsid w:val="002F3E0D"/>
    <w:rsid w:val="00383C8E"/>
    <w:rsid w:val="00385B04"/>
    <w:rsid w:val="003B3BE4"/>
    <w:rsid w:val="00400D12"/>
    <w:rsid w:val="00416C0E"/>
    <w:rsid w:val="00450AAE"/>
    <w:rsid w:val="00462971"/>
    <w:rsid w:val="0046663E"/>
    <w:rsid w:val="004728CA"/>
    <w:rsid w:val="00497A56"/>
    <w:rsid w:val="004C75A5"/>
    <w:rsid w:val="00550177"/>
    <w:rsid w:val="00595260"/>
    <w:rsid w:val="005B21D7"/>
    <w:rsid w:val="005B67D7"/>
    <w:rsid w:val="005E68B0"/>
    <w:rsid w:val="006278A2"/>
    <w:rsid w:val="006573AD"/>
    <w:rsid w:val="0066598C"/>
    <w:rsid w:val="0068685E"/>
    <w:rsid w:val="006E328C"/>
    <w:rsid w:val="00716BE8"/>
    <w:rsid w:val="00724FAD"/>
    <w:rsid w:val="0076144D"/>
    <w:rsid w:val="007800AC"/>
    <w:rsid w:val="00790E7B"/>
    <w:rsid w:val="007B2708"/>
    <w:rsid w:val="00806C84"/>
    <w:rsid w:val="00823611"/>
    <w:rsid w:val="00832B11"/>
    <w:rsid w:val="00844DA4"/>
    <w:rsid w:val="0088220D"/>
    <w:rsid w:val="00890E9D"/>
    <w:rsid w:val="008C5BCD"/>
    <w:rsid w:val="009243F3"/>
    <w:rsid w:val="00925BDA"/>
    <w:rsid w:val="00960FDD"/>
    <w:rsid w:val="00971A0B"/>
    <w:rsid w:val="009D5956"/>
    <w:rsid w:val="00A07C84"/>
    <w:rsid w:val="00A2131A"/>
    <w:rsid w:val="00A93388"/>
    <w:rsid w:val="00AA5E93"/>
    <w:rsid w:val="00AA67C7"/>
    <w:rsid w:val="00AC0BF7"/>
    <w:rsid w:val="00AE1E3C"/>
    <w:rsid w:val="00B56C50"/>
    <w:rsid w:val="00B65F2C"/>
    <w:rsid w:val="00B94492"/>
    <w:rsid w:val="00BA1E2C"/>
    <w:rsid w:val="00C07218"/>
    <w:rsid w:val="00C11A8F"/>
    <w:rsid w:val="00C22542"/>
    <w:rsid w:val="00C75826"/>
    <w:rsid w:val="00CF02C2"/>
    <w:rsid w:val="00D202A4"/>
    <w:rsid w:val="00D27D26"/>
    <w:rsid w:val="00D569DA"/>
    <w:rsid w:val="00D717C6"/>
    <w:rsid w:val="00D74D82"/>
    <w:rsid w:val="00D83AA9"/>
    <w:rsid w:val="00DF6EB9"/>
    <w:rsid w:val="00E17DDE"/>
    <w:rsid w:val="00E25C1A"/>
    <w:rsid w:val="00E41FAD"/>
    <w:rsid w:val="00E71ECE"/>
    <w:rsid w:val="00E9342C"/>
    <w:rsid w:val="00E96C46"/>
    <w:rsid w:val="00ED3DBD"/>
    <w:rsid w:val="00EE49D8"/>
    <w:rsid w:val="00F01C9D"/>
    <w:rsid w:val="00F633A0"/>
    <w:rsid w:val="00F801C5"/>
    <w:rsid w:val="00FA24A4"/>
    <w:rsid w:val="00FF5330"/>
    <w:rsid w:val="00FF78FC"/>
    <w:rsid w:val="00FF7FCC"/>
    <w:rsid w:val="4FF85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73F9D"/>
  <w15:chartTrackingRefBased/>
  <w15:docId w15:val="{A495CC6F-DC9A-41E8-9A30-99DE362C0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E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1E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1E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E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E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E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1E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1E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E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E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E3C"/>
    <w:rPr>
      <w:rFonts w:eastAsiaTheme="majorEastAsia" w:cstheme="majorBidi"/>
      <w:color w:val="272727" w:themeColor="text1" w:themeTint="D8"/>
    </w:rPr>
  </w:style>
  <w:style w:type="paragraph" w:styleId="Title">
    <w:name w:val="Title"/>
    <w:basedOn w:val="Normal"/>
    <w:next w:val="Normal"/>
    <w:link w:val="TitleChar"/>
    <w:uiPriority w:val="10"/>
    <w:qFormat/>
    <w:rsid w:val="00AE1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E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E3C"/>
    <w:pPr>
      <w:spacing w:before="160"/>
      <w:jc w:val="center"/>
    </w:pPr>
    <w:rPr>
      <w:i/>
      <w:iCs/>
      <w:color w:val="404040" w:themeColor="text1" w:themeTint="BF"/>
    </w:rPr>
  </w:style>
  <w:style w:type="character" w:customStyle="1" w:styleId="QuoteChar">
    <w:name w:val="Quote Char"/>
    <w:basedOn w:val="DefaultParagraphFont"/>
    <w:link w:val="Quote"/>
    <w:uiPriority w:val="29"/>
    <w:rsid w:val="00AE1E3C"/>
    <w:rPr>
      <w:i/>
      <w:iCs/>
      <w:color w:val="404040" w:themeColor="text1" w:themeTint="BF"/>
    </w:rPr>
  </w:style>
  <w:style w:type="paragraph" w:styleId="ListParagraph">
    <w:name w:val="List Paragraph"/>
    <w:basedOn w:val="Normal"/>
    <w:uiPriority w:val="34"/>
    <w:qFormat/>
    <w:rsid w:val="00AE1E3C"/>
    <w:pPr>
      <w:ind w:left="720"/>
      <w:contextualSpacing/>
    </w:pPr>
  </w:style>
  <w:style w:type="character" w:styleId="IntenseEmphasis">
    <w:name w:val="Intense Emphasis"/>
    <w:basedOn w:val="DefaultParagraphFont"/>
    <w:uiPriority w:val="21"/>
    <w:qFormat/>
    <w:rsid w:val="00AE1E3C"/>
    <w:rPr>
      <w:i/>
      <w:iCs/>
      <w:color w:val="0F4761" w:themeColor="accent1" w:themeShade="BF"/>
    </w:rPr>
  </w:style>
  <w:style w:type="paragraph" w:styleId="IntenseQuote">
    <w:name w:val="Intense Quote"/>
    <w:basedOn w:val="Normal"/>
    <w:next w:val="Normal"/>
    <w:link w:val="IntenseQuoteChar"/>
    <w:uiPriority w:val="30"/>
    <w:qFormat/>
    <w:rsid w:val="00AE1E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E3C"/>
    <w:rPr>
      <w:i/>
      <w:iCs/>
      <w:color w:val="0F4761" w:themeColor="accent1" w:themeShade="BF"/>
    </w:rPr>
  </w:style>
  <w:style w:type="character" w:styleId="IntenseReference">
    <w:name w:val="Intense Reference"/>
    <w:basedOn w:val="DefaultParagraphFont"/>
    <w:uiPriority w:val="32"/>
    <w:qFormat/>
    <w:rsid w:val="00AE1E3C"/>
    <w:rPr>
      <w:b/>
      <w:bCs/>
      <w:smallCaps/>
      <w:color w:val="0F4761" w:themeColor="accent1" w:themeShade="BF"/>
      <w:spacing w:val="5"/>
    </w:rPr>
  </w:style>
  <w:style w:type="table" w:styleId="TableGrid">
    <w:name w:val="Table Grid"/>
    <w:basedOn w:val="TableNormal"/>
    <w:uiPriority w:val="39"/>
    <w:rsid w:val="00280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80BD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651</Words>
  <Characters>3716</Characters>
  <Application>Microsoft Office Word</Application>
  <DocSecurity>0</DocSecurity>
  <Lines>30</Lines>
  <Paragraphs>8</Paragraphs>
  <ScaleCrop>false</ScaleCrop>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Canavan,Stephen M.(Student)</dc:creator>
  <cp:keywords/>
  <dc:description/>
  <cp:lastModifiedBy>Canavan,Stephen M.(Student)</cp:lastModifiedBy>
  <cp:revision>2</cp:revision>
  <dcterms:created xsi:type="dcterms:W3CDTF">2026-05-08T03:56:00Z</dcterms:created>
  <dcterms:modified xsi:type="dcterms:W3CDTF">2026-05-08T03:56:00Z</dcterms:modified>
</cp:coreProperties>
</file>