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E00" w:rsidRDefault="00D75E00" w:rsidP="00D75E00">
      <w:pPr>
        <w:pStyle w:val="Heading1"/>
      </w:pPr>
      <w:bookmarkStart w:id="0" w:name="_Toc505961795"/>
      <w:bookmarkStart w:id="1" w:name="_GoBack"/>
      <w:bookmarkEnd w:id="1"/>
      <w:r>
        <w:t>Assessment Information</w:t>
      </w:r>
      <w:bookmarkEnd w:id="0"/>
    </w:p>
    <w:p w:rsidR="00D75E00" w:rsidRPr="00587A66" w:rsidRDefault="00D75E00" w:rsidP="00D75E00">
      <w:pPr>
        <w:pStyle w:val="Heading2"/>
        <w:ind w:left="576"/>
      </w:pPr>
      <w:bookmarkStart w:id="2" w:name="_Toc505961796"/>
      <w:r w:rsidRPr="00587A66">
        <w:t xml:space="preserve">Assessment </w:t>
      </w:r>
      <w:r w:rsidR="00AC3695">
        <w:t>T</w:t>
      </w:r>
      <w:r w:rsidRPr="00587A66">
        <w:t>asks</w:t>
      </w:r>
      <w:bookmarkEnd w:id="2"/>
    </w:p>
    <w:p w:rsidR="00D75E00" w:rsidRPr="00111E71" w:rsidRDefault="00D75E00" w:rsidP="00D75E00">
      <w:pPr>
        <w:shd w:val="clear" w:color="auto" w:fill="2F5496" w:themeFill="accent1" w:themeFillShade="BF"/>
        <w:rPr>
          <w:b/>
          <w:caps/>
          <w:color w:val="FF0000"/>
        </w:rPr>
      </w:pPr>
      <w:r w:rsidRPr="00111E71">
        <w:rPr>
          <w:b/>
          <w:caps/>
          <w:color w:val="FF0000"/>
          <w:highlight w:val="yellow"/>
        </w:rPr>
        <w:t xml:space="preserve">ASSESSMENT TASK 1:  </w:t>
      </w:r>
      <w:r w:rsidR="003F6821" w:rsidRPr="00111E71">
        <w:rPr>
          <w:b/>
          <w:caps/>
          <w:color w:val="FF0000"/>
          <w:highlight w:val="yellow"/>
        </w:rPr>
        <w:t>Initial project work</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bookmarkStart w:id="3" w:name="_Hlk493582823"/>
            <w:r>
              <w:rPr>
                <w:b/>
                <w:sz w:val="20"/>
              </w:rPr>
              <w:t>Aligned subject learning outcomes</w:t>
            </w:r>
          </w:p>
        </w:tc>
        <w:tc>
          <w:tcPr>
            <w:tcW w:w="7707" w:type="dxa"/>
            <w:vAlign w:val="center"/>
          </w:tcPr>
          <w:p w:rsidR="003F6821" w:rsidRDefault="003F6821" w:rsidP="003F6821">
            <w:pPr>
              <w:pStyle w:val="ListParagraph"/>
            </w:pPr>
            <w:r>
              <w:t>design and implement a large and/or complex software program from supplied specifications</w:t>
            </w:r>
          </w:p>
          <w:p w:rsidR="00D75E00" w:rsidRPr="00083AEA" w:rsidRDefault="003F6821" w:rsidP="003F6821">
            <w:pPr>
              <w:pStyle w:val="ListParagraph"/>
            </w:pPr>
            <w:r>
              <w:t>continue the development of problem solving skills and approaches that effectively support programming</w:t>
            </w:r>
          </w:p>
        </w:tc>
      </w:tr>
      <w:bookmarkEnd w:id="3"/>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rsidR="00D75E00" w:rsidRPr="00111E71" w:rsidRDefault="003F6821" w:rsidP="00E72F19">
            <w:pPr>
              <w:spacing w:before="120" w:after="120"/>
              <w:rPr>
                <w:b/>
                <w:color w:val="FF0000"/>
                <w:sz w:val="20"/>
                <w:highlight w:val="yellow"/>
              </w:rPr>
            </w:pPr>
            <w:r w:rsidRPr="00111E71">
              <w:rPr>
                <w:b/>
                <w:color w:val="FF0000"/>
                <w:sz w:val="20"/>
                <w:highlight w:val="yellow"/>
              </w:rPr>
              <w:t>Individual</w:t>
            </w:r>
          </w:p>
        </w:tc>
      </w:tr>
      <w:tr w:rsidR="00D75E00" w:rsidRPr="00587A66" w:rsidTr="00130DE3">
        <w:trPr>
          <w:jc w:val="center"/>
        </w:trPr>
        <w:tc>
          <w:tcPr>
            <w:tcW w:w="2499" w:type="dxa"/>
            <w:shd w:val="clear" w:color="auto" w:fill="F2F2F2" w:themeFill="background1" w:themeFillShade="F2"/>
            <w:vAlign w:val="center"/>
          </w:tcPr>
          <w:p w:rsidR="00D75E00" w:rsidRPr="00111E71" w:rsidRDefault="00D75E00" w:rsidP="00E72F19">
            <w:pPr>
              <w:spacing w:before="120" w:after="120"/>
              <w:rPr>
                <w:b/>
                <w:color w:val="FF0000"/>
                <w:sz w:val="20"/>
              </w:rPr>
            </w:pPr>
            <w:r w:rsidRPr="00083AEA">
              <w:rPr>
                <w:b/>
                <w:sz w:val="20"/>
              </w:rPr>
              <w:t xml:space="preserve">Weighting </w:t>
            </w:r>
          </w:p>
        </w:tc>
        <w:tc>
          <w:tcPr>
            <w:tcW w:w="7707" w:type="dxa"/>
            <w:vAlign w:val="center"/>
          </w:tcPr>
          <w:p w:rsidR="00D75E00" w:rsidRPr="00111E71" w:rsidRDefault="003F6821" w:rsidP="00E72F19">
            <w:pPr>
              <w:spacing w:before="120" w:after="120"/>
              <w:rPr>
                <w:b/>
                <w:color w:val="FF0000"/>
                <w:sz w:val="20"/>
                <w:highlight w:val="yellow"/>
              </w:rPr>
            </w:pPr>
            <w:r w:rsidRPr="00111E71">
              <w:rPr>
                <w:b/>
                <w:color w:val="FF0000"/>
                <w:sz w:val="20"/>
                <w:highlight w:val="yellow"/>
              </w:rPr>
              <w:t>10%</w:t>
            </w:r>
          </w:p>
        </w:tc>
      </w:tr>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Due date</w:t>
            </w:r>
          </w:p>
        </w:tc>
        <w:tc>
          <w:tcPr>
            <w:tcW w:w="7707" w:type="dxa"/>
            <w:vAlign w:val="center"/>
          </w:tcPr>
          <w:p w:rsidR="00D75E00" w:rsidRPr="00083AEA" w:rsidRDefault="001E4CB5" w:rsidP="00E72F19">
            <w:pPr>
              <w:spacing w:before="120" w:after="120"/>
              <w:rPr>
                <w:sz w:val="20"/>
              </w:rPr>
            </w:pPr>
            <w:r>
              <w:rPr>
                <w:sz w:val="20"/>
              </w:rPr>
              <w:t>End of Week 5</w:t>
            </w:r>
          </w:p>
        </w:tc>
      </w:tr>
    </w:tbl>
    <w:p w:rsidR="00D75E00" w:rsidRPr="003E39EB" w:rsidRDefault="00D75E00" w:rsidP="00D75E00">
      <w:pPr>
        <w:rPr>
          <w:b/>
        </w:rPr>
      </w:pPr>
      <w:r w:rsidRPr="003E39EB">
        <w:rPr>
          <w:b/>
        </w:rPr>
        <w:t xml:space="preserve">ASSESSMENT TASK 1: </w:t>
      </w:r>
      <w:r>
        <w:rPr>
          <w:b/>
        </w:rPr>
        <w:t xml:space="preserve"> </w:t>
      </w:r>
      <w:r w:rsidRPr="003E39EB">
        <w:rPr>
          <w:b/>
        </w:rPr>
        <w:t>DESCRIPTION</w:t>
      </w:r>
    </w:p>
    <w:p w:rsidR="003F6821" w:rsidRPr="0027204B" w:rsidRDefault="003F6821" w:rsidP="003F6821">
      <w:pPr>
        <w:jc w:val="both"/>
      </w:pPr>
      <w:r w:rsidRPr="0027204B">
        <w:t xml:space="preserve">You are given a </w:t>
      </w:r>
      <w:r>
        <w:t xml:space="preserve">programming challenge that </w:t>
      </w:r>
      <w:r w:rsidRPr="0027204B">
        <w:t xml:space="preserve">consists of frontend GUI </w:t>
      </w:r>
      <w:r>
        <w:t xml:space="preserve">Java </w:t>
      </w:r>
      <w:r w:rsidRPr="0027204B">
        <w:t xml:space="preserve">programming and backend </w:t>
      </w:r>
      <w:r>
        <w:t xml:space="preserve">application logic </w:t>
      </w:r>
      <w:r w:rsidRPr="0027204B">
        <w:t xml:space="preserve">programming using appropriate </w:t>
      </w:r>
      <w:r>
        <w:t xml:space="preserve">Java </w:t>
      </w:r>
      <w:r w:rsidRPr="0027204B">
        <w:t>APIs</w:t>
      </w:r>
      <w:r>
        <w:t xml:space="preserve"> and your own Java class code</w:t>
      </w:r>
      <w:r w:rsidRPr="0027204B">
        <w:t>.</w:t>
      </w:r>
      <w:r>
        <w:t xml:space="preserve"> </w:t>
      </w:r>
      <w:r w:rsidRPr="0027204B">
        <w:t xml:space="preserve">The </w:t>
      </w:r>
      <w:r>
        <w:t xml:space="preserve">first part of the </w:t>
      </w:r>
      <w:r w:rsidRPr="0027204B">
        <w:t xml:space="preserve">coding project </w:t>
      </w:r>
      <w:r>
        <w:t>assesses your ability to interpret project requirements and start developing a software solution to the challenge</w:t>
      </w:r>
      <w:r w:rsidRPr="0027204B">
        <w:t xml:space="preserve">. </w:t>
      </w:r>
      <w:r>
        <w:t xml:space="preserve">You are expected to: 1) construct appropriate user stories based on the challenge requirements, </w:t>
      </w:r>
      <w:r w:rsidR="005F6C59">
        <w:t>2) create a UML class diagram that reveals the overall structure of your work, 3</w:t>
      </w:r>
      <w:r>
        <w:t xml:space="preserve">) establish a GitHub repository for your work, and </w:t>
      </w:r>
      <w:r w:rsidR="005F6C59">
        <w:t>4</w:t>
      </w:r>
      <w:r>
        <w:t xml:space="preserve">) start developing a coded prototype that implements the important user stories central to the incremental development of your software </w:t>
      </w:r>
      <w:r w:rsidR="001E4CB5">
        <w:t>solution and</w:t>
      </w:r>
      <w:r w:rsidR="005F6C59">
        <w:t xml:space="preserve"> is based on the UML class diagram</w:t>
      </w:r>
      <w:r w:rsidRPr="0027204B">
        <w:t>.</w:t>
      </w:r>
    </w:p>
    <w:p w:rsidR="003F6821" w:rsidRPr="0027204B" w:rsidRDefault="003F6821" w:rsidP="003F6821">
      <w:pPr>
        <w:jc w:val="both"/>
      </w:pPr>
      <w:r w:rsidRPr="0027204B">
        <w:t xml:space="preserve">The quality of </w:t>
      </w:r>
      <w:r>
        <w:t>your code</w:t>
      </w:r>
      <w:r w:rsidRPr="0027204B">
        <w:t xml:space="preserve"> is assessed in terms of</w:t>
      </w:r>
      <w:r>
        <w:t>:</w:t>
      </w:r>
      <w:r w:rsidRPr="0027204B">
        <w:t xml:space="preserve"> </w:t>
      </w:r>
      <w:r>
        <w:t>1) general readability</w:t>
      </w:r>
      <w:r w:rsidRPr="0027204B">
        <w:t xml:space="preserve">, </w:t>
      </w:r>
      <w:r>
        <w:t>2) application of Java coding standards</w:t>
      </w:r>
      <w:r w:rsidRPr="0027204B">
        <w:t xml:space="preserve">, </w:t>
      </w:r>
      <w:r>
        <w:t>and 3) your ability to apply good coding practices as discussed during the subject.</w:t>
      </w:r>
    </w:p>
    <w:p w:rsidR="00D75E00" w:rsidRPr="00917B23" w:rsidRDefault="00D75E00" w:rsidP="00D75E00">
      <w:pPr>
        <w:rPr>
          <w:color w:val="000000" w:themeColor="text1"/>
        </w:rPr>
      </w:pPr>
      <w:r w:rsidRPr="00917B23">
        <w:rPr>
          <w:color w:val="000000" w:themeColor="text1"/>
        </w:rPr>
        <w:t>ASSESSMENT TASK 1:  CRITERIA SHEET</w:t>
      </w:r>
    </w:p>
    <w:p w:rsidR="00D75E00" w:rsidRPr="00035A00" w:rsidRDefault="00D75E00" w:rsidP="00D75E00">
      <w:r w:rsidRPr="00035A00">
        <w:t>See Rubri</w:t>
      </w:r>
      <w:r>
        <w:t>cs</w:t>
      </w:r>
      <w:r w:rsidRPr="00035A00">
        <w:t xml:space="preserve"> in Section </w:t>
      </w:r>
      <w:r w:rsidR="007E1785">
        <w:t>6</w:t>
      </w:r>
      <w:r w:rsidRPr="00035A00">
        <w:t>.</w:t>
      </w:r>
    </w:p>
    <w:p w:rsidR="00D75E00" w:rsidRPr="00AB75FC" w:rsidRDefault="00D75E00" w:rsidP="00D75E00">
      <w:pPr>
        <w:shd w:val="clear" w:color="auto" w:fill="2F5496" w:themeFill="accent1" w:themeFillShade="BF"/>
        <w:rPr>
          <w:b/>
          <w:caps/>
          <w:color w:val="FFFFFF" w:themeColor="background1"/>
        </w:rPr>
      </w:pPr>
      <w:r w:rsidRPr="00022905">
        <w:rPr>
          <w:b/>
          <w:caps/>
          <w:color w:val="FF0000"/>
          <w:highlight w:val="yellow"/>
        </w:rPr>
        <w:t xml:space="preserve">ASSESSMENT TASK 2:  </w:t>
      </w:r>
      <w:r w:rsidR="003F6821" w:rsidRPr="00022905">
        <w:rPr>
          <w:b/>
          <w:caps/>
          <w:color w:val="FF0000"/>
          <w:highlight w:val="yellow"/>
        </w:rPr>
        <w:t xml:space="preserve">Final </w:t>
      </w:r>
      <w:r w:rsidR="003F6821" w:rsidRPr="009C6336">
        <w:rPr>
          <w:b/>
          <w:caps/>
          <w:color w:val="FF0000"/>
          <w:highlight w:val="yellow"/>
        </w:rPr>
        <w:t>project work</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Pr>
                <w:b/>
                <w:sz w:val="20"/>
              </w:rPr>
              <w:t>Aligned subject learning outcomes</w:t>
            </w:r>
          </w:p>
        </w:tc>
        <w:tc>
          <w:tcPr>
            <w:tcW w:w="7707" w:type="dxa"/>
            <w:vAlign w:val="center"/>
          </w:tcPr>
          <w:p w:rsidR="003F6821" w:rsidRDefault="003F6821" w:rsidP="003F6821">
            <w:pPr>
              <w:pStyle w:val="ListParagraph"/>
            </w:pPr>
            <w:r>
              <w:t>design and implement a large and/or complex software program from supplied specifications</w:t>
            </w:r>
          </w:p>
          <w:p w:rsidR="00D75E00" w:rsidRPr="003F6821" w:rsidRDefault="003F6821" w:rsidP="003F6821">
            <w:pPr>
              <w:pStyle w:val="ListParagraph"/>
              <w:rPr>
                <w:sz w:val="20"/>
              </w:rPr>
            </w:pPr>
            <w:r>
              <w:t>continue the development of problem solving skills and approaches that effectively support programming</w:t>
            </w:r>
          </w:p>
        </w:tc>
      </w:tr>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rsidR="00D75E00" w:rsidRPr="00E40E2A" w:rsidRDefault="003F6821" w:rsidP="00E72F19">
            <w:pPr>
              <w:spacing w:before="120" w:after="120"/>
              <w:rPr>
                <w:b/>
                <w:color w:val="FF0000"/>
                <w:sz w:val="20"/>
                <w:highlight w:val="yellow"/>
              </w:rPr>
            </w:pPr>
            <w:r w:rsidRPr="00E40E2A">
              <w:rPr>
                <w:b/>
                <w:color w:val="FF0000"/>
                <w:sz w:val="20"/>
                <w:highlight w:val="yellow"/>
              </w:rPr>
              <w:t>Individual</w:t>
            </w:r>
          </w:p>
        </w:tc>
      </w:tr>
      <w:tr w:rsidR="00D75E00" w:rsidRPr="00587A66" w:rsidTr="00130DE3">
        <w:trPr>
          <w:jc w:val="center"/>
        </w:trPr>
        <w:tc>
          <w:tcPr>
            <w:tcW w:w="2499" w:type="dxa"/>
            <w:shd w:val="clear" w:color="auto" w:fill="F2F2F2" w:themeFill="background1" w:themeFillShade="F2"/>
            <w:vAlign w:val="center"/>
          </w:tcPr>
          <w:p w:rsidR="00D75E00" w:rsidRPr="00E40E2A" w:rsidRDefault="00D75E00" w:rsidP="00E72F19">
            <w:pPr>
              <w:spacing w:before="120" w:after="120"/>
              <w:rPr>
                <w:sz w:val="20"/>
              </w:rPr>
            </w:pPr>
            <w:r w:rsidRPr="00083AEA">
              <w:rPr>
                <w:b/>
                <w:sz w:val="20"/>
              </w:rPr>
              <w:t xml:space="preserve">Weighting </w:t>
            </w:r>
          </w:p>
        </w:tc>
        <w:tc>
          <w:tcPr>
            <w:tcW w:w="7707" w:type="dxa"/>
            <w:vAlign w:val="center"/>
          </w:tcPr>
          <w:p w:rsidR="00D75E00" w:rsidRPr="00E40E2A" w:rsidRDefault="003F6821" w:rsidP="00E72F19">
            <w:pPr>
              <w:spacing w:before="120" w:after="120"/>
              <w:rPr>
                <w:b/>
                <w:color w:val="FF0000"/>
                <w:sz w:val="20"/>
                <w:highlight w:val="yellow"/>
              </w:rPr>
            </w:pPr>
            <w:r w:rsidRPr="00E40E2A">
              <w:rPr>
                <w:b/>
                <w:color w:val="FF0000"/>
                <w:sz w:val="20"/>
                <w:highlight w:val="yellow"/>
              </w:rPr>
              <w:t>20%</w:t>
            </w:r>
          </w:p>
        </w:tc>
      </w:tr>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Due date</w:t>
            </w:r>
          </w:p>
        </w:tc>
        <w:tc>
          <w:tcPr>
            <w:tcW w:w="7707" w:type="dxa"/>
            <w:vAlign w:val="center"/>
          </w:tcPr>
          <w:p w:rsidR="00D75E00" w:rsidRPr="00083AEA" w:rsidRDefault="003F6821" w:rsidP="00E72F19">
            <w:pPr>
              <w:spacing w:before="120" w:after="120"/>
              <w:rPr>
                <w:sz w:val="20"/>
              </w:rPr>
            </w:pPr>
            <w:r>
              <w:rPr>
                <w:sz w:val="20"/>
              </w:rPr>
              <w:t xml:space="preserve">End of </w:t>
            </w:r>
            <w:r w:rsidR="001E4CB5">
              <w:rPr>
                <w:sz w:val="20"/>
              </w:rPr>
              <w:t>Week 10</w:t>
            </w:r>
          </w:p>
        </w:tc>
      </w:tr>
    </w:tbl>
    <w:p w:rsidR="00D75E00" w:rsidRPr="003E39EB" w:rsidRDefault="00D75E00" w:rsidP="00D75E00">
      <w:pPr>
        <w:rPr>
          <w:b/>
        </w:rPr>
      </w:pPr>
      <w:r w:rsidRPr="003E39EB">
        <w:rPr>
          <w:b/>
        </w:rPr>
        <w:t xml:space="preserve">ASSESSMENT TASK </w:t>
      </w:r>
      <w:r>
        <w:rPr>
          <w:b/>
        </w:rPr>
        <w:t>2</w:t>
      </w:r>
      <w:r w:rsidRPr="003E39EB">
        <w:rPr>
          <w:b/>
        </w:rPr>
        <w:t xml:space="preserve">: </w:t>
      </w:r>
      <w:r>
        <w:rPr>
          <w:b/>
        </w:rPr>
        <w:t xml:space="preserve"> </w:t>
      </w:r>
      <w:r w:rsidRPr="003E39EB">
        <w:rPr>
          <w:b/>
        </w:rPr>
        <w:t>DESCRIPTION</w:t>
      </w:r>
    </w:p>
    <w:p w:rsidR="003F6821" w:rsidRPr="0027204B" w:rsidRDefault="003F6821" w:rsidP="003F6821">
      <w:pPr>
        <w:jc w:val="both"/>
      </w:pPr>
      <w:r w:rsidRPr="0027204B">
        <w:t xml:space="preserve">The </w:t>
      </w:r>
      <w:r>
        <w:t xml:space="preserve">second part of the </w:t>
      </w:r>
      <w:r w:rsidRPr="0027204B">
        <w:t xml:space="preserve">coding project </w:t>
      </w:r>
      <w:r>
        <w:t>assesses your ability to continue developing your software solution to the challenge</w:t>
      </w:r>
      <w:r w:rsidRPr="0027204B">
        <w:t xml:space="preserve">. </w:t>
      </w:r>
      <w:r>
        <w:t xml:space="preserve">You are expected to: 1) adjust user stories as necessary, 2) implement GUI and event programming </w:t>
      </w:r>
      <w:r>
        <w:lastRenderedPageBreak/>
        <w:t>behaviours, 3) continue effective use of GitHub for your work, and 4) complete the coded prototype by implementing all user stories.</w:t>
      </w:r>
    </w:p>
    <w:p w:rsidR="003F6821" w:rsidRDefault="003F6821" w:rsidP="003F6821">
      <w:pPr>
        <w:jc w:val="both"/>
      </w:pPr>
      <w:r w:rsidRPr="0027204B">
        <w:t xml:space="preserve">The quality of </w:t>
      </w:r>
      <w:r>
        <w:t>your code</w:t>
      </w:r>
      <w:r w:rsidRPr="0027204B">
        <w:t xml:space="preserve"> is assessed in terms of</w:t>
      </w:r>
      <w:r>
        <w:t>:</w:t>
      </w:r>
      <w:r w:rsidRPr="0027204B">
        <w:t xml:space="preserve"> </w:t>
      </w:r>
      <w:r>
        <w:t>1) general readability</w:t>
      </w:r>
      <w:r w:rsidRPr="0027204B">
        <w:t xml:space="preserve">, </w:t>
      </w:r>
      <w:r>
        <w:t>2) application of Java coding standards</w:t>
      </w:r>
      <w:r w:rsidRPr="0027204B">
        <w:t xml:space="preserve">, </w:t>
      </w:r>
      <w:r>
        <w:t>and 3) your ability to apply good coding practices as discussed during the subject.</w:t>
      </w:r>
    </w:p>
    <w:p w:rsidR="00D75E00" w:rsidRPr="00917B23" w:rsidRDefault="00D75E00" w:rsidP="00D75E00">
      <w:pPr>
        <w:rPr>
          <w:color w:val="000000" w:themeColor="text1"/>
        </w:rPr>
      </w:pPr>
      <w:r w:rsidRPr="00917B23">
        <w:rPr>
          <w:color w:val="000000" w:themeColor="text1"/>
        </w:rPr>
        <w:t>ASSESSMENT TASK 2:  CRITERIA SHEET</w:t>
      </w:r>
    </w:p>
    <w:p w:rsidR="00D75E00" w:rsidRPr="00035A00" w:rsidRDefault="00D75E00" w:rsidP="00D75E00">
      <w:r w:rsidRPr="00035A00">
        <w:t>See Rubri</w:t>
      </w:r>
      <w:r>
        <w:t>cs</w:t>
      </w:r>
      <w:r w:rsidRPr="00035A00">
        <w:t xml:space="preserve"> in Section </w:t>
      </w:r>
      <w:r w:rsidR="007E1785">
        <w:t>6</w:t>
      </w:r>
      <w:r w:rsidRPr="00035A00">
        <w:t>.</w:t>
      </w:r>
    </w:p>
    <w:p w:rsidR="00D75E00" w:rsidRPr="00AB75FC" w:rsidRDefault="00D75E00" w:rsidP="00D75E00">
      <w:pPr>
        <w:shd w:val="clear" w:color="auto" w:fill="2F5496" w:themeFill="accent1" w:themeFillShade="BF"/>
        <w:rPr>
          <w:b/>
          <w:caps/>
          <w:color w:val="FFFFFF" w:themeColor="background1"/>
        </w:rPr>
      </w:pPr>
      <w:r w:rsidRPr="00022905">
        <w:rPr>
          <w:b/>
          <w:caps/>
          <w:color w:val="FF0000"/>
          <w:highlight w:val="yellow"/>
        </w:rPr>
        <w:t xml:space="preserve">ASSESSMENT TASK 3:  </w:t>
      </w:r>
      <w:r w:rsidR="003F6821" w:rsidRPr="00022905">
        <w:rPr>
          <w:b/>
          <w:caps/>
          <w:color w:val="FF0000"/>
          <w:highlight w:val="yellow"/>
        </w:rPr>
        <w:t xml:space="preserve">Subject </w:t>
      </w:r>
      <w:r w:rsidR="003F6821" w:rsidRPr="009C6336">
        <w:rPr>
          <w:b/>
          <w:caps/>
          <w:color w:val="FF0000"/>
          <w:highlight w:val="yellow"/>
        </w:rPr>
        <w:t>participation</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Pr>
                <w:b/>
                <w:sz w:val="20"/>
              </w:rPr>
              <w:t>Aligned subject learning outcomes</w:t>
            </w:r>
          </w:p>
        </w:tc>
        <w:tc>
          <w:tcPr>
            <w:tcW w:w="7707" w:type="dxa"/>
            <w:vAlign w:val="center"/>
          </w:tcPr>
          <w:p w:rsidR="00D75E00" w:rsidRPr="003F6821" w:rsidRDefault="003F6821" w:rsidP="003F6821">
            <w:pPr>
              <w:pStyle w:val="ListParagraph"/>
            </w:pPr>
            <w:r>
              <w:t>learn a computer programming language and relevant software development environment to an advance level</w:t>
            </w:r>
          </w:p>
        </w:tc>
      </w:tr>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rsidR="00D75E00" w:rsidRPr="00E40E2A" w:rsidRDefault="003F6821" w:rsidP="00E72F19">
            <w:pPr>
              <w:spacing w:before="120" w:after="120"/>
              <w:rPr>
                <w:b/>
                <w:color w:val="FF0000"/>
                <w:sz w:val="20"/>
                <w:highlight w:val="yellow"/>
              </w:rPr>
            </w:pPr>
            <w:r w:rsidRPr="00E40E2A">
              <w:rPr>
                <w:b/>
                <w:color w:val="FF0000"/>
                <w:sz w:val="20"/>
                <w:highlight w:val="yellow"/>
              </w:rPr>
              <w:t>Individual</w:t>
            </w:r>
          </w:p>
        </w:tc>
      </w:tr>
      <w:tr w:rsidR="00D75E00" w:rsidRPr="00587A66" w:rsidTr="00130DE3">
        <w:trPr>
          <w:jc w:val="center"/>
        </w:trPr>
        <w:tc>
          <w:tcPr>
            <w:tcW w:w="2499" w:type="dxa"/>
            <w:shd w:val="clear" w:color="auto" w:fill="F2F2F2" w:themeFill="background1" w:themeFillShade="F2"/>
            <w:vAlign w:val="center"/>
          </w:tcPr>
          <w:p w:rsidR="00D75E00" w:rsidRPr="00E40E2A" w:rsidRDefault="00D75E00" w:rsidP="00E72F19">
            <w:pPr>
              <w:spacing w:before="120" w:after="120"/>
              <w:rPr>
                <w:b/>
                <w:color w:val="FF0000"/>
                <w:sz w:val="20"/>
              </w:rPr>
            </w:pPr>
            <w:r w:rsidRPr="00083AEA">
              <w:rPr>
                <w:b/>
                <w:sz w:val="20"/>
              </w:rPr>
              <w:t xml:space="preserve">Weighting </w:t>
            </w:r>
          </w:p>
        </w:tc>
        <w:tc>
          <w:tcPr>
            <w:tcW w:w="7707" w:type="dxa"/>
            <w:vAlign w:val="center"/>
          </w:tcPr>
          <w:p w:rsidR="00D75E00" w:rsidRPr="00E40E2A" w:rsidRDefault="003F6821" w:rsidP="00E72F19">
            <w:pPr>
              <w:spacing w:before="120" w:after="120"/>
              <w:rPr>
                <w:b/>
                <w:color w:val="FF0000"/>
                <w:sz w:val="20"/>
                <w:highlight w:val="yellow"/>
              </w:rPr>
            </w:pPr>
            <w:r w:rsidRPr="00E40E2A">
              <w:rPr>
                <w:b/>
                <w:color w:val="FF0000"/>
                <w:sz w:val="20"/>
                <w:highlight w:val="yellow"/>
              </w:rPr>
              <w:t>20%</w:t>
            </w:r>
          </w:p>
        </w:tc>
      </w:tr>
      <w:tr w:rsidR="00D75E00" w:rsidRPr="00587A66" w:rsidTr="00130DE3">
        <w:trPr>
          <w:jc w:val="center"/>
        </w:trPr>
        <w:tc>
          <w:tcPr>
            <w:tcW w:w="2499" w:type="dxa"/>
            <w:shd w:val="clear" w:color="auto" w:fill="F2F2F2" w:themeFill="background1" w:themeFillShade="F2"/>
            <w:vAlign w:val="center"/>
          </w:tcPr>
          <w:p w:rsidR="00D75E00" w:rsidRPr="00083AEA" w:rsidRDefault="00D75E00" w:rsidP="00E72F19">
            <w:pPr>
              <w:spacing w:before="120" w:after="120"/>
              <w:rPr>
                <w:b/>
                <w:sz w:val="20"/>
              </w:rPr>
            </w:pPr>
            <w:r w:rsidRPr="00083AEA">
              <w:rPr>
                <w:b/>
                <w:sz w:val="20"/>
              </w:rPr>
              <w:t>Due date</w:t>
            </w:r>
          </w:p>
        </w:tc>
        <w:tc>
          <w:tcPr>
            <w:tcW w:w="7707" w:type="dxa"/>
            <w:vAlign w:val="center"/>
          </w:tcPr>
          <w:p w:rsidR="00D75E00" w:rsidRPr="00083AEA" w:rsidRDefault="003F6821" w:rsidP="00E72F19">
            <w:pPr>
              <w:spacing w:before="120" w:after="120"/>
              <w:rPr>
                <w:sz w:val="20"/>
              </w:rPr>
            </w:pPr>
            <w:r>
              <w:rPr>
                <w:sz w:val="20"/>
              </w:rPr>
              <w:t>Weekly</w:t>
            </w:r>
          </w:p>
        </w:tc>
      </w:tr>
    </w:tbl>
    <w:p w:rsidR="00D75E00" w:rsidRPr="003E39EB" w:rsidRDefault="00D75E00" w:rsidP="00D75E00">
      <w:pPr>
        <w:rPr>
          <w:b/>
        </w:rPr>
      </w:pPr>
      <w:r w:rsidRPr="003E39EB">
        <w:rPr>
          <w:b/>
        </w:rPr>
        <w:t xml:space="preserve">ASSESSMENT TASK </w:t>
      </w:r>
      <w:r>
        <w:rPr>
          <w:b/>
        </w:rPr>
        <w:t>3</w:t>
      </w:r>
      <w:r w:rsidRPr="003E39EB">
        <w:rPr>
          <w:b/>
        </w:rPr>
        <w:t xml:space="preserve">: </w:t>
      </w:r>
      <w:r>
        <w:rPr>
          <w:b/>
        </w:rPr>
        <w:t xml:space="preserve"> </w:t>
      </w:r>
      <w:r w:rsidRPr="003E39EB">
        <w:rPr>
          <w:b/>
        </w:rPr>
        <w:t>DESCRIPTION</w:t>
      </w:r>
    </w:p>
    <w:p w:rsidR="00D75E00" w:rsidRPr="003F6821" w:rsidRDefault="003F6821" w:rsidP="003F6821">
      <w:pPr>
        <w:jc w:val="both"/>
      </w:pPr>
      <w:r w:rsidRPr="00954C9B">
        <w:t xml:space="preserve">Subject </w:t>
      </w:r>
      <w:r>
        <w:t>practicals</w:t>
      </w:r>
      <w:r w:rsidRPr="00954C9B">
        <w:t xml:space="preserve"> consist of weekly coding exercises during the practicals. The weekly coding exercises </w:t>
      </w:r>
      <w:r>
        <w:t>are designed</w:t>
      </w:r>
      <w:r w:rsidRPr="00954C9B">
        <w:t xml:space="preserve"> </w:t>
      </w:r>
      <w:r>
        <w:t xml:space="preserve">so </w:t>
      </w:r>
      <w:r w:rsidRPr="00954C9B">
        <w:t xml:space="preserve">students acquire programming skills and experience. Each practical consists of two or three incremental tasks that promote critical thinking. Moreover, these practicals cover the skills that support the completion of Assessment tasks </w:t>
      </w:r>
      <w:r>
        <w:t>1 &amp; 2</w:t>
      </w:r>
      <w:r w:rsidRPr="00954C9B">
        <w:t xml:space="preserve">. You show your work to your class supervisor to receive </w:t>
      </w:r>
      <w:r>
        <w:t>practicals</w:t>
      </w:r>
      <w:r w:rsidRPr="00954C9B">
        <w:t xml:space="preserve"> marks. Feedback about </w:t>
      </w:r>
      <w:r>
        <w:t>your</w:t>
      </w:r>
      <w:r w:rsidRPr="00954C9B">
        <w:t xml:space="preserve"> work is given at the same time. </w:t>
      </w:r>
    </w:p>
    <w:p w:rsidR="00D75E00" w:rsidRPr="00917B23" w:rsidRDefault="00D75E00" w:rsidP="00D75E00">
      <w:pPr>
        <w:rPr>
          <w:color w:val="000000" w:themeColor="text1"/>
        </w:rPr>
      </w:pPr>
      <w:r w:rsidRPr="00917B23">
        <w:rPr>
          <w:color w:val="000000" w:themeColor="text1"/>
        </w:rPr>
        <w:t>ASSESSMENT TASK 3:  CRITERIA SHEET</w:t>
      </w:r>
    </w:p>
    <w:p w:rsidR="00D75E00" w:rsidRPr="00035A00" w:rsidRDefault="00D75E00" w:rsidP="00D75E00">
      <w:r w:rsidRPr="00035A00">
        <w:t>See Rubri</w:t>
      </w:r>
      <w:r>
        <w:t>cs</w:t>
      </w:r>
      <w:r w:rsidRPr="00035A00">
        <w:t xml:space="preserve"> in Section </w:t>
      </w:r>
      <w:r w:rsidR="007E1785">
        <w:t>6</w:t>
      </w:r>
      <w:r w:rsidRPr="00035A00">
        <w:t>.</w:t>
      </w:r>
    </w:p>
    <w:p w:rsidR="001E4CB5" w:rsidRDefault="001E4CB5" w:rsidP="00D75E00">
      <w:pPr>
        <w:rPr>
          <w:b/>
        </w:rPr>
      </w:pPr>
    </w:p>
    <w:p w:rsidR="001E4CB5" w:rsidRDefault="001E4CB5" w:rsidP="00D75E00">
      <w:pPr>
        <w:rPr>
          <w:b/>
        </w:rPr>
      </w:pPr>
    </w:p>
    <w:sectPr w:rsidR="001E4CB5" w:rsidSect="008B4ED9">
      <w:footerReference w:type="default" r:id="rId9"/>
      <w:headerReference w:type="first" r:id="rId10"/>
      <w:footerReference w:type="first" r:id="rId11"/>
      <w:pgSz w:w="11906" w:h="16838" w:code="9"/>
      <w:pgMar w:top="1134" w:right="851" w:bottom="1134"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7BA" w:rsidRDefault="003967BA" w:rsidP="0035634D">
      <w:pPr>
        <w:spacing w:before="0" w:after="0"/>
      </w:pPr>
      <w:r>
        <w:separator/>
      </w:r>
    </w:p>
  </w:endnote>
  <w:endnote w:type="continuationSeparator" w:id="0">
    <w:p w:rsidR="003967BA" w:rsidRDefault="003967BA" w:rsidP="003563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CB5" w:rsidRPr="00800D6A" w:rsidRDefault="001E4CB5" w:rsidP="00130DE3">
    <w:pPr>
      <w:jc w:val="center"/>
      <w:rPr>
        <w:sz w:val="18"/>
        <w:szCs w:val="18"/>
      </w:rPr>
    </w:pPr>
    <w:r w:rsidRPr="00800D6A">
      <w:rPr>
        <w:sz w:val="18"/>
        <w:szCs w:val="18"/>
      </w:rPr>
      <w:t xml:space="preserve">Page </w:t>
    </w:r>
    <w:r w:rsidR="006F5EAC" w:rsidRPr="00800D6A">
      <w:rPr>
        <w:sz w:val="18"/>
        <w:szCs w:val="18"/>
      </w:rPr>
      <w:fldChar w:fldCharType="begin"/>
    </w:r>
    <w:r w:rsidRPr="00800D6A">
      <w:rPr>
        <w:sz w:val="18"/>
        <w:szCs w:val="18"/>
      </w:rPr>
      <w:instrText xml:space="preserve"> PAGE   \* MERGEFORMAT </w:instrText>
    </w:r>
    <w:r w:rsidR="006F5EAC" w:rsidRPr="00800D6A">
      <w:rPr>
        <w:sz w:val="18"/>
        <w:szCs w:val="18"/>
      </w:rPr>
      <w:fldChar w:fldCharType="separate"/>
    </w:r>
    <w:r w:rsidR="0097517E">
      <w:rPr>
        <w:noProof/>
        <w:sz w:val="18"/>
        <w:szCs w:val="18"/>
      </w:rPr>
      <w:t>2</w:t>
    </w:r>
    <w:r w:rsidR="006F5EAC" w:rsidRPr="00800D6A">
      <w:rPr>
        <w:noProof/>
        <w:sz w:val="18"/>
        <w:szCs w:val="18"/>
      </w:rPr>
      <w:fldChar w:fldCharType="end"/>
    </w:r>
    <w:r w:rsidRPr="00800D6A">
      <w:rPr>
        <w:noProof/>
        <w:sz w:val="18"/>
        <w:szCs w:val="18"/>
      </w:rPr>
      <w:t xml:space="preserve"> of </w:t>
    </w:r>
    <w:r w:rsidR="003967BA">
      <w:fldChar w:fldCharType="begin"/>
    </w:r>
    <w:r w:rsidR="003967BA">
      <w:instrText xml:space="preserve"> NUMPAGES   \* MERGEFORMAT </w:instrText>
    </w:r>
    <w:r w:rsidR="003967BA">
      <w:fldChar w:fldCharType="separate"/>
    </w:r>
    <w:r w:rsidR="0097517E" w:rsidRPr="0097517E">
      <w:rPr>
        <w:noProof/>
        <w:sz w:val="18"/>
        <w:szCs w:val="18"/>
      </w:rPr>
      <w:t>2</w:t>
    </w:r>
    <w:r w:rsidR="003967BA">
      <w:rPr>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CB5" w:rsidRDefault="001E4CB5" w:rsidP="00E577E9">
    <w:pPr>
      <w:tabs>
        <w:tab w:val="left" w:pos="9285"/>
      </w:tabs>
      <w:jc w:val="center"/>
    </w:pPr>
    <w:r w:rsidRPr="008E77FA">
      <w:rPr>
        <w:rFonts w:cs="Arial"/>
        <w:noProof/>
        <w:color w:val="FFFFFF" w:themeColor="background1"/>
        <w:sz w:val="60"/>
        <w:szCs w:val="60"/>
        <w:lang w:val="en-SG" w:eastAsia="en-SG"/>
      </w:rPr>
      <w:drawing>
        <wp:anchor distT="0" distB="0" distL="114300" distR="114300" simplePos="0" relativeHeight="251663360" behindDoc="0" locked="0" layoutInCell="1" allowOverlap="1" wp14:anchorId="79CE5EE6" wp14:editId="7D1B9B35">
          <wp:simplePos x="0" y="0"/>
          <wp:positionH relativeFrom="margin">
            <wp:align>left</wp:align>
          </wp:positionH>
          <wp:positionV relativeFrom="paragraph">
            <wp:posOffset>-770876</wp:posOffset>
          </wp:positionV>
          <wp:extent cx="818707" cy="968726"/>
          <wp:effectExtent l="0" t="0" r="635"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Stack_Outlined_Reverse.eps"/>
                  <pic:cNvPicPr/>
                </pic:nvPicPr>
                <pic:blipFill>
                  <a:blip r:embed="rId1">
                    <a:extLst>
                      <a:ext uri="{28A0092B-C50C-407E-A947-70E740481C1C}">
                        <a14:useLocalDpi xmlns:a14="http://schemas.microsoft.com/office/drawing/2010/main" val="0"/>
                      </a:ext>
                    </a:extLst>
                  </a:blip>
                  <a:stretch>
                    <a:fillRect/>
                  </a:stretch>
                </pic:blipFill>
                <pic:spPr>
                  <a:xfrm>
                    <a:off x="0" y="0"/>
                    <a:ext cx="818707" cy="96872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ve="http://schemas.openxmlformats.org/markup-compatibility/2006"/>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7BA" w:rsidRDefault="003967BA" w:rsidP="0035634D">
      <w:pPr>
        <w:spacing w:before="0" w:after="0"/>
      </w:pPr>
      <w:r>
        <w:separator/>
      </w:r>
    </w:p>
  </w:footnote>
  <w:footnote w:type="continuationSeparator" w:id="0">
    <w:p w:rsidR="003967BA" w:rsidRDefault="003967BA" w:rsidP="0035634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CB5" w:rsidRDefault="001E4CB5">
    <w:r>
      <w:rPr>
        <w:noProof/>
        <w:lang w:val="en-SG" w:eastAsia="en-SG"/>
      </w:rPr>
      <w:drawing>
        <wp:anchor distT="0" distB="0" distL="114300" distR="114300" simplePos="0" relativeHeight="251661312" behindDoc="1" locked="0" layoutInCell="1" allowOverlap="1" wp14:anchorId="23E60866" wp14:editId="4ADD00DA">
          <wp:simplePos x="0" y="0"/>
          <wp:positionH relativeFrom="page">
            <wp:posOffset>0</wp:posOffset>
          </wp:positionH>
          <wp:positionV relativeFrom="paragraph">
            <wp:posOffset>-106680</wp:posOffset>
          </wp:positionV>
          <wp:extent cx="7561580" cy="1069213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A4 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61580" cy="1069213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ve="http://schemas.openxmlformats.org/markup-compatibility/2006"/>
                    </a:ext>
                  </a:extLst>
                </pic:spPr>
              </pic:pic>
            </a:graphicData>
          </a:graphic>
        </wp:anchor>
      </w:drawing>
    </w:r>
    <w:r w:rsidRPr="008E77FA">
      <w:rPr>
        <w:rFonts w:cs="Arial"/>
        <w:noProof/>
        <w:color w:val="FFFFFF" w:themeColor="background1"/>
        <w:sz w:val="60"/>
        <w:szCs w:val="60"/>
        <w:lang w:val="en-SG" w:eastAsia="en-SG"/>
      </w:rPr>
      <w:drawing>
        <wp:anchor distT="0" distB="0" distL="114300" distR="114300" simplePos="0" relativeHeight="251659264" behindDoc="0" locked="0" layoutInCell="1" allowOverlap="1" wp14:anchorId="1B769632" wp14:editId="2F6CBE54">
          <wp:simplePos x="0" y="0"/>
          <wp:positionH relativeFrom="margin">
            <wp:align>right</wp:align>
          </wp:positionH>
          <wp:positionV relativeFrom="paragraph">
            <wp:posOffset>-57785</wp:posOffset>
          </wp:positionV>
          <wp:extent cx="1898650" cy="813435"/>
          <wp:effectExtent l="0" t="0" r="635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2">
                    <a:extLst>
                      <a:ext uri="{28A0092B-C50C-407E-A947-70E740481C1C}">
                        <a14:useLocalDpi xmlns:a14="http://schemas.microsoft.com/office/drawing/2010/main" val="0"/>
                      </a:ext>
                    </a:extLst>
                  </a:blip>
                  <a:stretch>
                    <a:fillRect/>
                  </a:stretch>
                </pic:blipFill>
                <pic:spPr>
                  <a:xfrm>
                    <a:off x="0" y="0"/>
                    <a:ext cx="1898650" cy="81343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41C"/>
    <w:multiLevelType w:val="hybridMultilevel"/>
    <w:tmpl w:val="0C4050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2">
    <w:nsid w:val="1D335A98"/>
    <w:multiLevelType w:val="hybridMultilevel"/>
    <w:tmpl w:val="86FCDD2E"/>
    <w:lvl w:ilvl="0" w:tplc="594ACA94">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3E05A3"/>
    <w:multiLevelType w:val="hybridMultilevel"/>
    <w:tmpl w:val="CF5CA0D4"/>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E77441"/>
    <w:multiLevelType w:val="hybridMultilevel"/>
    <w:tmpl w:val="427C12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DF7115B"/>
    <w:multiLevelType w:val="hybridMultilevel"/>
    <w:tmpl w:val="11D8D8FA"/>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BC01CC"/>
    <w:multiLevelType w:val="hybridMultilevel"/>
    <w:tmpl w:val="30160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DB61F8"/>
    <w:multiLevelType w:val="multilevel"/>
    <w:tmpl w:val="898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13AD2"/>
    <w:multiLevelType w:val="multilevel"/>
    <w:tmpl w:val="ECDC435C"/>
    <w:lvl w:ilvl="0">
      <w:start w:val="1"/>
      <w:numFmt w:val="decimal"/>
      <w:pStyle w:val="Heading1"/>
      <w:lvlText w:val="%1"/>
      <w:lvlJc w:val="left"/>
      <w:pPr>
        <w:ind w:left="199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9561D31"/>
    <w:multiLevelType w:val="hybridMultilevel"/>
    <w:tmpl w:val="24423E48"/>
    <w:lvl w:ilvl="0" w:tplc="B41E7844">
      <w:start w:val="1"/>
      <w:numFmt w:val="bullet"/>
      <w:lvlText w:val=""/>
      <w:lvlJc w:val="left"/>
      <w:pPr>
        <w:ind w:left="779" w:hanging="360"/>
      </w:pPr>
      <w:rPr>
        <w:rFonts w:ascii="Symbol" w:hAnsi="Symbol" w:hint="default"/>
        <w:color w:val="FFFFFF" w:themeColor="background1"/>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10">
    <w:nsid w:val="4D347E32"/>
    <w:multiLevelType w:val="hybridMultilevel"/>
    <w:tmpl w:val="3330056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E597F44"/>
    <w:multiLevelType w:val="hybridMultilevel"/>
    <w:tmpl w:val="2E386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AA5424"/>
    <w:multiLevelType w:val="hybridMultilevel"/>
    <w:tmpl w:val="5942BE2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68EE39ED"/>
    <w:multiLevelType w:val="hybridMultilevel"/>
    <w:tmpl w:val="F3DE4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B573A67"/>
    <w:multiLevelType w:val="hybridMultilevel"/>
    <w:tmpl w:val="99CEF57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91594"/>
    <w:multiLevelType w:val="hybridMultilevel"/>
    <w:tmpl w:val="25CC7ECC"/>
    <w:lvl w:ilvl="0" w:tplc="D5CEBD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A5B595B"/>
    <w:multiLevelType w:val="hybridMultilevel"/>
    <w:tmpl w:val="A0F8FA0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8">
    <w:nsid w:val="7FE010FE"/>
    <w:multiLevelType w:val="hybridMultilevel"/>
    <w:tmpl w:val="35E05D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6"/>
  </w:num>
  <w:num w:numId="4">
    <w:abstractNumId w:val="9"/>
  </w:num>
  <w:num w:numId="5">
    <w:abstractNumId w:val="3"/>
  </w:num>
  <w:num w:numId="6">
    <w:abstractNumId w:val="5"/>
  </w:num>
  <w:num w:numId="7">
    <w:abstractNumId w:val="6"/>
  </w:num>
  <w:num w:numId="8">
    <w:abstractNumId w:val="2"/>
  </w:num>
  <w:num w:numId="9">
    <w:abstractNumId w:val="2"/>
  </w:num>
  <w:num w:numId="10">
    <w:abstractNumId w:val="2"/>
  </w:num>
  <w:num w:numId="11">
    <w:abstractNumId w:val="2"/>
  </w:num>
  <w:num w:numId="12">
    <w:abstractNumId w:val="2"/>
  </w:num>
  <w:num w:numId="13">
    <w:abstractNumId w:val="2"/>
  </w:num>
  <w:num w:numId="14">
    <w:abstractNumId w:val="4"/>
  </w:num>
  <w:num w:numId="15">
    <w:abstractNumId w:val="13"/>
  </w:num>
  <w:num w:numId="16">
    <w:abstractNumId w:val="7"/>
  </w:num>
  <w:num w:numId="17">
    <w:abstractNumId w:val="10"/>
  </w:num>
  <w:num w:numId="18">
    <w:abstractNumId w:val="18"/>
  </w:num>
  <w:num w:numId="19">
    <w:abstractNumId w:val="0"/>
  </w:num>
  <w:num w:numId="20">
    <w:abstractNumId w:val="12"/>
  </w:num>
  <w:num w:numId="21">
    <w:abstractNumId w:val="11"/>
  </w:num>
  <w:num w:numId="22">
    <w:abstractNumId w:val="1"/>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6B22"/>
    <w:rsid w:val="00004E9A"/>
    <w:rsid w:val="00016D40"/>
    <w:rsid w:val="00022905"/>
    <w:rsid w:val="0003475B"/>
    <w:rsid w:val="00035A00"/>
    <w:rsid w:val="00036CA9"/>
    <w:rsid w:val="00040F68"/>
    <w:rsid w:val="00051454"/>
    <w:rsid w:val="00064FD1"/>
    <w:rsid w:val="00080DBA"/>
    <w:rsid w:val="000838C3"/>
    <w:rsid w:val="00083AEA"/>
    <w:rsid w:val="00084EA8"/>
    <w:rsid w:val="000857B3"/>
    <w:rsid w:val="000A57F7"/>
    <w:rsid w:val="000B1889"/>
    <w:rsid w:val="000D0D1D"/>
    <w:rsid w:val="000F798B"/>
    <w:rsid w:val="001026A7"/>
    <w:rsid w:val="00102A25"/>
    <w:rsid w:val="00111E71"/>
    <w:rsid w:val="00126B38"/>
    <w:rsid w:val="00130DE3"/>
    <w:rsid w:val="001659EA"/>
    <w:rsid w:val="00172522"/>
    <w:rsid w:val="0017447E"/>
    <w:rsid w:val="00176CB7"/>
    <w:rsid w:val="001A211E"/>
    <w:rsid w:val="001A6106"/>
    <w:rsid w:val="001A66AC"/>
    <w:rsid w:val="001C1E1E"/>
    <w:rsid w:val="001C29F4"/>
    <w:rsid w:val="001D2DBB"/>
    <w:rsid w:val="001E19AC"/>
    <w:rsid w:val="001E4CB5"/>
    <w:rsid w:val="001F4EAC"/>
    <w:rsid w:val="00202189"/>
    <w:rsid w:val="002022D0"/>
    <w:rsid w:val="00203BE0"/>
    <w:rsid w:val="0020566D"/>
    <w:rsid w:val="00210618"/>
    <w:rsid w:val="00213E3E"/>
    <w:rsid w:val="00222E50"/>
    <w:rsid w:val="002325EA"/>
    <w:rsid w:val="0023502E"/>
    <w:rsid w:val="00246E2B"/>
    <w:rsid w:val="00251FAC"/>
    <w:rsid w:val="00257FFB"/>
    <w:rsid w:val="002716FF"/>
    <w:rsid w:val="0027564E"/>
    <w:rsid w:val="00292810"/>
    <w:rsid w:val="00297642"/>
    <w:rsid w:val="002B35BF"/>
    <w:rsid w:val="002C0489"/>
    <w:rsid w:val="002C6455"/>
    <w:rsid w:val="002E1A5C"/>
    <w:rsid w:val="002E5DFE"/>
    <w:rsid w:val="002F1547"/>
    <w:rsid w:val="00306F50"/>
    <w:rsid w:val="00315809"/>
    <w:rsid w:val="003163CD"/>
    <w:rsid w:val="00316946"/>
    <w:rsid w:val="00321CB7"/>
    <w:rsid w:val="00324C03"/>
    <w:rsid w:val="003344EE"/>
    <w:rsid w:val="00344CE0"/>
    <w:rsid w:val="0034540D"/>
    <w:rsid w:val="0035634D"/>
    <w:rsid w:val="0035738C"/>
    <w:rsid w:val="00362789"/>
    <w:rsid w:val="00366D25"/>
    <w:rsid w:val="00377257"/>
    <w:rsid w:val="00380230"/>
    <w:rsid w:val="00385B82"/>
    <w:rsid w:val="00394190"/>
    <w:rsid w:val="003967BA"/>
    <w:rsid w:val="003B538B"/>
    <w:rsid w:val="003B7C1F"/>
    <w:rsid w:val="003C01BC"/>
    <w:rsid w:val="003C0DBE"/>
    <w:rsid w:val="003C346E"/>
    <w:rsid w:val="003C35FC"/>
    <w:rsid w:val="003D1C3F"/>
    <w:rsid w:val="003D2605"/>
    <w:rsid w:val="003D3506"/>
    <w:rsid w:val="003D60CE"/>
    <w:rsid w:val="003E255D"/>
    <w:rsid w:val="003E39EB"/>
    <w:rsid w:val="003E52F2"/>
    <w:rsid w:val="003F6821"/>
    <w:rsid w:val="00404312"/>
    <w:rsid w:val="004343DE"/>
    <w:rsid w:val="00455C64"/>
    <w:rsid w:val="00476FBC"/>
    <w:rsid w:val="0048047E"/>
    <w:rsid w:val="00493543"/>
    <w:rsid w:val="00497618"/>
    <w:rsid w:val="004A7719"/>
    <w:rsid w:val="004B238A"/>
    <w:rsid w:val="004B510C"/>
    <w:rsid w:val="004B5805"/>
    <w:rsid w:val="004D6781"/>
    <w:rsid w:val="004E64D7"/>
    <w:rsid w:val="004F0A38"/>
    <w:rsid w:val="00501692"/>
    <w:rsid w:val="0050169D"/>
    <w:rsid w:val="00501D2E"/>
    <w:rsid w:val="005648F5"/>
    <w:rsid w:val="00572B99"/>
    <w:rsid w:val="00572BCF"/>
    <w:rsid w:val="00582E22"/>
    <w:rsid w:val="005873C0"/>
    <w:rsid w:val="00587A66"/>
    <w:rsid w:val="00593912"/>
    <w:rsid w:val="005973E5"/>
    <w:rsid w:val="005B36D8"/>
    <w:rsid w:val="005C0623"/>
    <w:rsid w:val="005D5B64"/>
    <w:rsid w:val="005E6847"/>
    <w:rsid w:val="005F3AF0"/>
    <w:rsid w:val="005F6C59"/>
    <w:rsid w:val="00612593"/>
    <w:rsid w:val="0061497A"/>
    <w:rsid w:val="006345A8"/>
    <w:rsid w:val="00635ED8"/>
    <w:rsid w:val="00637D91"/>
    <w:rsid w:val="00641A38"/>
    <w:rsid w:val="00643F4E"/>
    <w:rsid w:val="00652FDC"/>
    <w:rsid w:val="006560FB"/>
    <w:rsid w:val="00660E36"/>
    <w:rsid w:val="00663B9C"/>
    <w:rsid w:val="00665820"/>
    <w:rsid w:val="00670D82"/>
    <w:rsid w:val="00675455"/>
    <w:rsid w:val="006A30B0"/>
    <w:rsid w:val="006C7DB4"/>
    <w:rsid w:val="006D31BD"/>
    <w:rsid w:val="006E3B0B"/>
    <w:rsid w:val="006E7522"/>
    <w:rsid w:val="006F1182"/>
    <w:rsid w:val="006F5EAC"/>
    <w:rsid w:val="006F605B"/>
    <w:rsid w:val="006F7E45"/>
    <w:rsid w:val="00701E86"/>
    <w:rsid w:val="00707839"/>
    <w:rsid w:val="00714683"/>
    <w:rsid w:val="00715DF0"/>
    <w:rsid w:val="00720BFC"/>
    <w:rsid w:val="00730D08"/>
    <w:rsid w:val="00731E0F"/>
    <w:rsid w:val="00743D0F"/>
    <w:rsid w:val="007518BC"/>
    <w:rsid w:val="00757C9A"/>
    <w:rsid w:val="007827DE"/>
    <w:rsid w:val="007831F9"/>
    <w:rsid w:val="00785917"/>
    <w:rsid w:val="007868D9"/>
    <w:rsid w:val="007B3EE7"/>
    <w:rsid w:val="007B5D0F"/>
    <w:rsid w:val="007C6B22"/>
    <w:rsid w:val="007D3508"/>
    <w:rsid w:val="007E1785"/>
    <w:rsid w:val="007E6FD4"/>
    <w:rsid w:val="007F1C2C"/>
    <w:rsid w:val="007F71AE"/>
    <w:rsid w:val="007F7966"/>
    <w:rsid w:val="00800D6A"/>
    <w:rsid w:val="00804E10"/>
    <w:rsid w:val="008067EF"/>
    <w:rsid w:val="00820E5F"/>
    <w:rsid w:val="008249F1"/>
    <w:rsid w:val="00830D80"/>
    <w:rsid w:val="0084096C"/>
    <w:rsid w:val="0084622F"/>
    <w:rsid w:val="008473C8"/>
    <w:rsid w:val="00852AA5"/>
    <w:rsid w:val="00855F38"/>
    <w:rsid w:val="00857A47"/>
    <w:rsid w:val="00864126"/>
    <w:rsid w:val="00866FC3"/>
    <w:rsid w:val="00871081"/>
    <w:rsid w:val="008824BF"/>
    <w:rsid w:val="00891FF2"/>
    <w:rsid w:val="008966F5"/>
    <w:rsid w:val="008A076B"/>
    <w:rsid w:val="008A1897"/>
    <w:rsid w:val="008A75A7"/>
    <w:rsid w:val="008B4ED9"/>
    <w:rsid w:val="008C172C"/>
    <w:rsid w:val="008C3034"/>
    <w:rsid w:val="008D033D"/>
    <w:rsid w:val="008D11F7"/>
    <w:rsid w:val="008D61B9"/>
    <w:rsid w:val="008E0A25"/>
    <w:rsid w:val="008E51BD"/>
    <w:rsid w:val="00902020"/>
    <w:rsid w:val="009021F6"/>
    <w:rsid w:val="00907004"/>
    <w:rsid w:val="0091139A"/>
    <w:rsid w:val="00917B23"/>
    <w:rsid w:val="00951371"/>
    <w:rsid w:val="009527BE"/>
    <w:rsid w:val="00953BF6"/>
    <w:rsid w:val="0097210C"/>
    <w:rsid w:val="009729A5"/>
    <w:rsid w:val="009748AD"/>
    <w:rsid w:val="009750AE"/>
    <w:rsid w:val="0097517E"/>
    <w:rsid w:val="00976A22"/>
    <w:rsid w:val="00983882"/>
    <w:rsid w:val="009875CE"/>
    <w:rsid w:val="00987B62"/>
    <w:rsid w:val="009A740E"/>
    <w:rsid w:val="009C230D"/>
    <w:rsid w:val="009C6336"/>
    <w:rsid w:val="009C7EBD"/>
    <w:rsid w:val="009E09B8"/>
    <w:rsid w:val="009E4A97"/>
    <w:rsid w:val="009E59C0"/>
    <w:rsid w:val="009F67A2"/>
    <w:rsid w:val="00A25BC5"/>
    <w:rsid w:val="00A319A8"/>
    <w:rsid w:val="00A32763"/>
    <w:rsid w:val="00A467F2"/>
    <w:rsid w:val="00A5147B"/>
    <w:rsid w:val="00A6764C"/>
    <w:rsid w:val="00A95CED"/>
    <w:rsid w:val="00AA3147"/>
    <w:rsid w:val="00AB4941"/>
    <w:rsid w:val="00AB75FC"/>
    <w:rsid w:val="00AC3695"/>
    <w:rsid w:val="00AC5E56"/>
    <w:rsid w:val="00AD3CB2"/>
    <w:rsid w:val="00AE2E28"/>
    <w:rsid w:val="00AE2F2F"/>
    <w:rsid w:val="00AE6D3C"/>
    <w:rsid w:val="00AF1386"/>
    <w:rsid w:val="00B02268"/>
    <w:rsid w:val="00B23869"/>
    <w:rsid w:val="00B2674D"/>
    <w:rsid w:val="00B5378F"/>
    <w:rsid w:val="00B53CD4"/>
    <w:rsid w:val="00B54798"/>
    <w:rsid w:val="00B630BF"/>
    <w:rsid w:val="00B73581"/>
    <w:rsid w:val="00B7395B"/>
    <w:rsid w:val="00BA4E83"/>
    <w:rsid w:val="00BB3357"/>
    <w:rsid w:val="00BB36FE"/>
    <w:rsid w:val="00BB4329"/>
    <w:rsid w:val="00BB7233"/>
    <w:rsid w:val="00BC4E12"/>
    <w:rsid w:val="00BD6E41"/>
    <w:rsid w:val="00BE08E5"/>
    <w:rsid w:val="00BE4206"/>
    <w:rsid w:val="00BE7B3C"/>
    <w:rsid w:val="00BF672D"/>
    <w:rsid w:val="00C11C91"/>
    <w:rsid w:val="00C34089"/>
    <w:rsid w:val="00C82F16"/>
    <w:rsid w:val="00C94032"/>
    <w:rsid w:val="00CB12FD"/>
    <w:rsid w:val="00CB210F"/>
    <w:rsid w:val="00CB33FB"/>
    <w:rsid w:val="00CB3907"/>
    <w:rsid w:val="00CB6EF3"/>
    <w:rsid w:val="00CC0A84"/>
    <w:rsid w:val="00CC1DF2"/>
    <w:rsid w:val="00CC7386"/>
    <w:rsid w:val="00CD0A7C"/>
    <w:rsid w:val="00CD5A35"/>
    <w:rsid w:val="00CF144C"/>
    <w:rsid w:val="00D0160D"/>
    <w:rsid w:val="00D11A2F"/>
    <w:rsid w:val="00D35A42"/>
    <w:rsid w:val="00D3634B"/>
    <w:rsid w:val="00D36D30"/>
    <w:rsid w:val="00D36ECB"/>
    <w:rsid w:val="00D47779"/>
    <w:rsid w:val="00D75E00"/>
    <w:rsid w:val="00D926C0"/>
    <w:rsid w:val="00D93614"/>
    <w:rsid w:val="00D948C9"/>
    <w:rsid w:val="00D953FE"/>
    <w:rsid w:val="00DA3910"/>
    <w:rsid w:val="00DA4BFF"/>
    <w:rsid w:val="00DC0570"/>
    <w:rsid w:val="00DD55F5"/>
    <w:rsid w:val="00DF4B5B"/>
    <w:rsid w:val="00DF5E72"/>
    <w:rsid w:val="00DF6DB6"/>
    <w:rsid w:val="00E0165B"/>
    <w:rsid w:val="00E27AEA"/>
    <w:rsid w:val="00E3698F"/>
    <w:rsid w:val="00E37DF6"/>
    <w:rsid w:val="00E40E2A"/>
    <w:rsid w:val="00E474FD"/>
    <w:rsid w:val="00E50AFC"/>
    <w:rsid w:val="00E577E9"/>
    <w:rsid w:val="00E72F19"/>
    <w:rsid w:val="00E81316"/>
    <w:rsid w:val="00E86727"/>
    <w:rsid w:val="00E933B7"/>
    <w:rsid w:val="00EA5040"/>
    <w:rsid w:val="00EA593F"/>
    <w:rsid w:val="00EB1E24"/>
    <w:rsid w:val="00EC2EBF"/>
    <w:rsid w:val="00EC3953"/>
    <w:rsid w:val="00EC7CF6"/>
    <w:rsid w:val="00F01193"/>
    <w:rsid w:val="00F01E8D"/>
    <w:rsid w:val="00F067F2"/>
    <w:rsid w:val="00F157AD"/>
    <w:rsid w:val="00F1735C"/>
    <w:rsid w:val="00F2629A"/>
    <w:rsid w:val="00F269F9"/>
    <w:rsid w:val="00F304FC"/>
    <w:rsid w:val="00F31444"/>
    <w:rsid w:val="00F361DF"/>
    <w:rsid w:val="00F41B53"/>
    <w:rsid w:val="00F41D29"/>
    <w:rsid w:val="00F441D5"/>
    <w:rsid w:val="00F4748A"/>
    <w:rsid w:val="00F503FD"/>
    <w:rsid w:val="00F569BE"/>
    <w:rsid w:val="00F70E3A"/>
    <w:rsid w:val="00F71566"/>
    <w:rsid w:val="00F76783"/>
    <w:rsid w:val="00F93243"/>
    <w:rsid w:val="00FA6258"/>
    <w:rsid w:val="00FA7743"/>
    <w:rsid w:val="00FC0B1C"/>
    <w:rsid w:val="00FC0C86"/>
    <w:rsid w:val="00FC116A"/>
    <w:rsid w:val="00FC323A"/>
    <w:rsid w:val="00FD176C"/>
    <w:rsid w:val="00FD25EC"/>
    <w:rsid w:val="00FD34D5"/>
    <w:rsid w:val="00FD4BB7"/>
    <w:rsid w:val="00FD5056"/>
    <w:rsid w:val="00FD7B2D"/>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75E0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6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66D25"/>
    <w:rPr>
      <w:color w:val="0000FF"/>
      <w:u w:val="single"/>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ListParagraph">
    <w:name w:val="List Paragraph"/>
    <w:basedOn w:val="Normal"/>
    <w:uiPriority w:val="34"/>
    <w:qFormat/>
    <w:rsid w:val="00AF1386"/>
    <w:pPr>
      <w:numPr>
        <w:numId w:val="8"/>
      </w:numPr>
      <w:spacing w:before="120" w:after="120"/>
      <w:ind w:left="227" w:hanging="227"/>
    </w:pPr>
    <w:rPr>
      <w:rFonts w:eastAsia="Times New Roman" w:cs="Times New Roman"/>
      <w:szCs w:val="24"/>
    </w:rPr>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102A25"/>
    <w:pPr>
      <w:tabs>
        <w:tab w:val="right" w:leader="dot" w:pos="10194"/>
      </w:tabs>
      <w:spacing w:before="120" w:after="120" w:line="360" w:lineRule="auto"/>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FollowedHyperlink">
    <w:name w:val="FollowedHyperlink"/>
    <w:basedOn w:val="DefaultParagraphFont"/>
    <w:uiPriority w:val="99"/>
    <w:semiHidden/>
    <w:unhideWhenUsed/>
    <w:rsid w:val="00637D91"/>
    <w:rPr>
      <w:color w:val="954F72" w:themeColor="followedHyperlink"/>
      <w:u w:val="single"/>
    </w:rPr>
  </w:style>
  <w:style w:type="character" w:customStyle="1" w:styleId="UnresolvedMention2">
    <w:name w:val="Unresolved Mention2"/>
    <w:basedOn w:val="DefaultParagraphFont"/>
    <w:uiPriority w:val="99"/>
    <w:semiHidden/>
    <w:unhideWhenUsed/>
    <w:rsid w:val="002F1547"/>
    <w:rPr>
      <w:color w:val="808080"/>
      <w:shd w:val="clear" w:color="auto" w:fill="E6E6E6"/>
    </w:rPr>
  </w:style>
  <w:style w:type="paragraph" w:styleId="Header">
    <w:name w:val="header"/>
    <w:basedOn w:val="Normal"/>
    <w:link w:val="HeaderChar"/>
    <w:uiPriority w:val="99"/>
    <w:unhideWhenUsed/>
    <w:rsid w:val="007C6B22"/>
    <w:pPr>
      <w:tabs>
        <w:tab w:val="center" w:pos="4513"/>
        <w:tab w:val="right" w:pos="9026"/>
      </w:tabs>
      <w:spacing w:before="0" w:after="0"/>
    </w:pPr>
  </w:style>
  <w:style w:type="character" w:customStyle="1" w:styleId="HeaderChar">
    <w:name w:val="Header Char"/>
    <w:basedOn w:val="DefaultParagraphFont"/>
    <w:link w:val="Header"/>
    <w:uiPriority w:val="99"/>
    <w:rsid w:val="007C6B22"/>
  </w:style>
  <w:style w:type="paragraph" w:styleId="Footer">
    <w:name w:val="footer"/>
    <w:basedOn w:val="Normal"/>
    <w:link w:val="FooterChar"/>
    <w:uiPriority w:val="99"/>
    <w:unhideWhenUsed/>
    <w:rsid w:val="007C6B22"/>
    <w:pPr>
      <w:tabs>
        <w:tab w:val="center" w:pos="4513"/>
        <w:tab w:val="right" w:pos="9026"/>
      </w:tabs>
      <w:spacing w:before="0" w:after="0"/>
    </w:pPr>
  </w:style>
  <w:style w:type="character" w:customStyle="1" w:styleId="FooterChar">
    <w:name w:val="Footer Char"/>
    <w:basedOn w:val="DefaultParagraphFont"/>
    <w:link w:val="Footer"/>
    <w:uiPriority w:val="99"/>
    <w:rsid w:val="007C6B22"/>
  </w:style>
  <w:style w:type="character" w:customStyle="1" w:styleId="Mention1">
    <w:name w:val="Mention1"/>
    <w:basedOn w:val="DefaultParagraphFont"/>
    <w:uiPriority w:val="99"/>
    <w:semiHidden/>
    <w:unhideWhenUsed/>
    <w:rsid w:val="00BD6E41"/>
    <w:rPr>
      <w:color w:val="2B579A"/>
      <w:shd w:val="clear" w:color="auto" w:fill="E6E6E6"/>
    </w:rPr>
  </w:style>
  <w:style w:type="paragraph" w:styleId="BalloonText">
    <w:name w:val="Balloon Text"/>
    <w:basedOn w:val="Normal"/>
    <w:link w:val="BalloonTextChar"/>
    <w:uiPriority w:val="99"/>
    <w:semiHidden/>
    <w:unhideWhenUsed/>
    <w:rsid w:val="00102A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25"/>
    <w:rPr>
      <w:rFonts w:ascii="Segoe UI" w:hAnsi="Segoe UI" w:cs="Segoe UI"/>
      <w:sz w:val="18"/>
      <w:szCs w:val="18"/>
    </w:rPr>
  </w:style>
  <w:style w:type="character" w:styleId="CommentReference">
    <w:name w:val="annotation reference"/>
    <w:basedOn w:val="DefaultParagraphFont"/>
    <w:uiPriority w:val="99"/>
    <w:semiHidden/>
    <w:unhideWhenUsed/>
    <w:rsid w:val="00B5378F"/>
    <w:rPr>
      <w:sz w:val="16"/>
      <w:szCs w:val="16"/>
    </w:rPr>
  </w:style>
  <w:style w:type="paragraph" w:styleId="CommentText">
    <w:name w:val="annotation text"/>
    <w:basedOn w:val="Normal"/>
    <w:link w:val="CommentTextChar"/>
    <w:uiPriority w:val="99"/>
    <w:semiHidden/>
    <w:unhideWhenUsed/>
    <w:rsid w:val="00B5378F"/>
    <w:rPr>
      <w:sz w:val="20"/>
      <w:szCs w:val="20"/>
    </w:rPr>
  </w:style>
  <w:style w:type="character" w:customStyle="1" w:styleId="CommentTextChar">
    <w:name w:val="Comment Text Char"/>
    <w:basedOn w:val="DefaultParagraphFont"/>
    <w:link w:val="CommentText"/>
    <w:uiPriority w:val="99"/>
    <w:semiHidden/>
    <w:rsid w:val="00B5378F"/>
    <w:rPr>
      <w:sz w:val="20"/>
      <w:szCs w:val="20"/>
    </w:rPr>
  </w:style>
  <w:style w:type="paragraph" w:styleId="CommentSubject">
    <w:name w:val="annotation subject"/>
    <w:basedOn w:val="CommentText"/>
    <w:next w:val="CommentText"/>
    <w:link w:val="CommentSubjectChar"/>
    <w:uiPriority w:val="99"/>
    <w:semiHidden/>
    <w:unhideWhenUsed/>
    <w:rsid w:val="00B5378F"/>
    <w:rPr>
      <w:b/>
      <w:bCs/>
    </w:rPr>
  </w:style>
  <w:style w:type="character" w:customStyle="1" w:styleId="CommentSubjectChar">
    <w:name w:val="Comment Subject Char"/>
    <w:basedOn w:val="CommentTextChar"/>
    <w:link w:val="CommentSubject"/>
    <w:uiPriority w:val="99"/>
    <w:semiHidden/>
    <w:rsid w:val="00B5378F"/>
    <w:rPr>
      <w:b/>
      <w:bCs/>
      <w:sz w:val="20"/>
      <w:szCs w:val="20"/>
    </w:rPr>
  </w:style>
  <w:style w:type="paragraph" w:customStyle="1" w:styleId="Inserts">
    <w:name w:val="Inserts"/>
    <w:basedOn w:val="Normal"/>
    <w:rsid w:val="002C0489"/>
    <w:pPr>
      <w:spacing w:before="0" w:after="0"/>
      <w:ind w:left="720"/>
    </w:pPr>
    <w:rPr>
      <w:rFonts w:ascii="Arial" w:eastAsia="Times New Roman" w:hAnsi="Arial" w:cs="Times New Roman"/>
      <w:color w:val="008000"/>
      <w:sz w:val="20"/>
      <w:szCs w:val="24"/>
    </w:rPr>
  </w:style>
  <w:style w:type="character" w:customStyle="1" w:styleId="Mention2">
    <w:name w:val="Mention2"/>
    <w:basedOn w:val="DefaultParagraphFont"/>
    <w:uiPriority w:val="99"/>
    <w:semiHidden/>
    <w:unhideWhenUsed/>
    <w:rsid w:val="00130DE3"/>
    <w:rPr>
      <w:color w:val="2B579A"/>
      <w:shd w:val="clear" w:color="auto" w:fill="E6E6E6"/>
    </w:rPr>
  </w:style>
  <w:style w:type="character" w:customStyle="1" w:styleId="UnresolvedMention3">
    <w:name w:val="Unresolved Mention3"/>
    <w:basedOn w:val="DefaultParagraphFont"/>
    <w:uiPriority w:val="99"/>
    <w:semiHidden/>
    <w:unhideWhenUsed/>
    <w:rsid w:val="008B4ED9"/>
    <w:rPr>
      <w:color w:val="808080"/>
      <w:shd w:val="clear" w:color="auto" w:fill="E6E6E6"/>
    </w:rPr>
  </w:style>
  <w:style w:type="paragraph" w:customStyle="1" w:styleId="Table">
    <w:name w:val="Table"/>
    <w:basedOn w:val="Normal"/>
    <w:rsid w:val="003B7C1F"/>
    <w:pPr>
      <w:spacing w:before="40" w:after="20"/>
    </w:pPr>
    <w:rPr>
      <w:rFonts w:ascii="Arial" w:eastAsia="Times New Roman" w:hAnsi="Arial" w:cs="Times New Roman"/>
      <w:sz w:val="18"/>
      <w:szCs w:val="18"/>
    </w:rPr>
  </w:style>
  <w:style w:type="paragraph" w:customStyle="1" w:styleId="Text">
    <w:name w:val="Text"/>
    <w:basedOn w:val="Normal"/>
    <w:link w:val="TextChar"/>
    <w:rsid w:val="008E51BD"/>
    <w:pPr>
      <w:spacing w:before="80" w:after="40"/>
      <w:jc w:val="both"/>
    </w:pPr>
    <w:rPr>
      <w:rFonts w:ascii="Arial" w:eastAsia="Times New Roman" w:hAnsi="Arial" w:cs="Times New Roman"/>
      <w:szCs w:val="20"/>
    </w:rPr>
  </w:style>
  <w:style w:type="character" w:customStyle="1" w:styleId="TextChar">
    <w:name w:val="Text Char"/>
    <w:basedOn w:val="DefaultParagraphFont"/>
    <w:link w:val="Text"/>
    <w:rsid w:val="008E51BD"/>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2794">
      <w:bodyDiv w:val="1"/>
      <w:marLeft w:val="0"/>
      <w:marRight w:val="0"/>
      <w:marTop w:val="0"/>
      <w:marBottom w:val="0"/>
      <w:divBdr>
        <w:top w:val="none" w:sz="0" w:space="0" w:color="auto"/>
        <w:left w:val="none" w:sz="0" w:space="0" w:color="auto"/>
        <w:bottom w:val="none" w:sz="0" w:space="0" w:color="auto"/>
        <w:right w:val="none" w:sz="0" w:space="0" w:color="auto"/>
      </w:divBdr>
    </w:div>
    <w:div w:id="591548142">
      <w:bodyDiv w:val="1"/>
      <w:marLeft w:val="0"/>
      <w:marRight w:val="0"/>
      <w:marTop w:val="0"/>
      <w:marBottom w:val="0"/>
      <w:divBdr>
        <w:top w:val="none" w:sz="0" w:space="0" w:color="auto"/>
        <w:left w:val="none" w:sz="0" w:space="0" w:color="auto"/>
        <w:bottom w:val="none" w:sz="0" w:space="0" w:color="auto"/>
        <w:right w:val="none" w:sz="0" w:space="0" w:color="auto"/>
      </w:divBdr>
    </w:div>
    <w:div w:id="14148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150105\Downloads\2018-Subject-Outlin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919D3-D5C0-4405-A4B0-875BDCBF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2018-Subject-Outline-Template</Template>
  <TotalTime>124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2018 Subject Outline Template</vt:lpstr>
    </vt:vector>
  </TitlesOfParts>
  <Company>James Cook University</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Subject Outline Template</dc:title>
  <dc:subject/>
  <dc:creator>Terrie Paterson</dc:creator>
  <cp:keywords/>
  <dc:description/>
  <cp:lastModifiedBy>Lum 16828 $55555 ...</cp:lastModifiedBy>
  <cp:revision>33</cp:revision>
  <dcterms:created xsi:type="dcterms:W3CDTF">2017-12-18T05:41:00Z</dcterms:created>
  <dcterms:modified xsi:type="dcterms:W3CDTF">2018-02-20T04:45:00Z</dcterms:modified>
</cp:coreProperties>
</file>