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Winter (part 1): A Sorceror's Reflection  by Stephen W. Cote  (1995)</w:t>
      </w:r>
    </w:p>
    <w:p>
      <w:r>
        <w:t xml:space="preserve"/>
      </w:r>
    </w:p>
    <w:p>
      <w:r>
        <w:t xml:space="preserve">Outside, all is pristine,</w:t>
      </w:r>
    </w:p>
    <w:p>
      <w:r>
        <w:t xml:space="preserve">From cobalt skies of charcoal unity</w:t>
      </w:r>
    </w:p>
    <w:p>
      <w:r>
        <w:t xml:space="preserve">Descending upon snow canvassed green</w:t>
      </w:r>
    </w:p>
    <w:p>
      <w:r>
        <w:t xml:space="preserve">To silver veins of icy sheens,</w:t>
      </w:r>
    </w:p>
    <w:p>
      <w:r>
        <w:t xml:space="preserve">Born of spells and sorcery.</w:t>
      </w:r>
    </w:p>
    <w:p>
      <w:r>
        <w:t xml:space="preserve"/>
      </w:r>
    </w:p>
    <w:p>
      <w:r>
        <w:t xml:space="preserve">Inside hearts and hearths and homes,</w:t>
      </w:r>
    </w:p>
    <w:p>
      <w:r>
        <w:t xml:space="preserve">Ochre embers and ebon cinders,</w:t>
      </w:r>
    </w:p>
    <w:p>
      <w:r>
        <w:t xml:space="preserve">Faded life stirred by motherly crones,</w:t>
      </w:r>
    </w:p>
    <w:p>
      <w:r>
        <w:t xml:space="preserve">Dry damp clothes and warm cold bones</w:t>
      </w:r>
    </w:p>
    <w:p>
      <w:r>
        <w:t xml:space="preserve">And illuminate the age-old spellbound tomes.</w:t>
      </w:r>
    </w:p>
    <w:sectPr>
      <w:pgSz w:w="12240" w:h="15840"/>
    </w:sectPr>
  </w:body>
</w:document>
</file>