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E961A" w14:textId="77777777" w:rsidR="004405AA" w:rsidRDefault="004405AA">
      <w:pPr>
        <w:pBdr>
          <w:top w:val="nil"/>
          <w:left w:val="nil"/>
          <w:bottom w:val="nil"/>
          <w:right w:val="nil"/>
          <w:between w:val="nil"/>
        </w:pBdr>
        <w:spacing w:line="240" w:lineRule="auto"/>
        <w:rPr>
          <w:sz w:val="12"/>
          <w:szCs w:val="12"/>
        </w:rPr>
      </w:pPr>
    </w:p>
    <w:tbl>
      <w:tblPr>
        <w:tblStyle w:val="a"/>
        <w:tblW w:w="10470" w:type="dxa"/>
        <w:tblLayout w:type="fixed"/>
        <w:tblLook w:val="0600" w:firstRow="0" w:lastRow="0" w:firstColumn="0" w:lastColumn="0" w:noHBand="1" w:noVBand="1"/>
      </w:tblPr>
      <w:tblGrid>
        <w:gridCol w:w="5805"/>
        <w:gridCol w:w="4665"/>
      </w:tblGrid>
      <w:tr w:rsidR="004405AA" w14:paraId="142887B3" w14:textId="77777777">
        <w:trPr>
          <w:trHeight w:val="840"/>
        </w:trPr>
        <w:tc>
          <w:tcPr>
            <w:tcW w:w="5805" w:type="dxa"/>
            <w:shd w:val="clear" w:color="auto" w:fill="auto"/>
            <w:tcMar>
              <w:top w:w="100" w:type="dxa"/>
              <w:left w:w="100" w:type="dxa"/>
              <w:bottom w:w="100" w:type="dxa"/>
              <w:right w:w="100" w:type="dxa"/>
            </w:tcMar>
          </w:tcPr>
          <w:p w14:paraId="68F12D66" w14:textId="77777777" w:rsidR="004405AA" w:rsidRDefault="0066165C">
            <w:pPr>
              <w:pStyle w:val="Title"/>
            </w:pPr>
            <w:bookmarkStart w:id="0" w:name="_ayj0chm9wb4u" w:colFirst="0" w:colLast="0"/>
            <w:bookmarkEnd w:id="0"/>
            <w:r>
              <w:rPr>
                <w:rFonts w:ascii="Open Sans" w:eastAsia="Open Sans" w:hAnsi="Open Sans" w:cs="Open Sans"/>
              </w:rPr>
              <w:t xml:space="preserve">Jim </w:t>
            </w:r>
            <w:proofErr w:type="spellStart"/>
            <w:r>
              <w:rPr>
                <w:rFonts w:ascii="Open Sans" w:eastAsia="Open Sans" w:hAnsi="Open Sans" w:cs="Open Sans"/>
              </w:rPr>
              <w:t>Taliadoros</w:t>
            </w:r>
            <w:proofErr w:type="spellEnd"/>
          </w:p>
        </w:tc>
        <w:tc>
          <w:tcPr>
            <w:tcW w:w="4665" w:type="dxa"/>
            <w:shd w:val="clear" w:color="auto" w:fill="auto"/>
            <w:tcMar>
              <w:top w:w="100" w:type="dxa"/>
              <w:left w:w="100" w:type="dxa"/>
              <w:bottom w:w="100" w:type="dxa"/>
              <w:right w:w="100" w:type="dxa"/>
            </w:tcMar>
          </w:tcPr>
          <w:p w14:paraId="0767869D" w14:textId="77777777" w:rsidR="004405AA" w:rsidRDefault="004405AA">
            <w:pPr>
              <w:pBdr>
                <w:top w:val="nil"/>
                <w:left w:val="nil"/>
                <w:bottom w:val="nil"/>
                <w:right w:val="nil"/>
                <w:between w:val="nil"/>
              </w:pBdr>
              <w:spacing w:before="0" w:line="240" w:lineRule="auto"/>
              <w:ind w:right="0"/>
              <w:rPr>
                <w:sz w:val="12"/>
                <w:szCs w:val="12"/>
              </w:rPr>
            </w:pPr>
          </w:p>
          <w:tbl>
            <w:tblPr>
              <w:tblStyle w:val="a0"/>
              <w:tblW w:w="4465" w:type="dxa"/>
              <w:tblLayout w:type="fixed"/>
              <w:tblLook w:val="0600" w:firstRow="0" w:lastRow="0" w:firstColumn="0" w:lastColumn="0" w:noHBand="1" w:noVBand="1"/>
            </w:tblPr>
            <w:tblGrid>
              <w:gridCol w:w="4465"/>
            </w:tblGrid>
            <w:tr w:rsidR="004405AA" w14:paraId="69A1E56B" w14:textId="77777777">
              <w:tc>
                <w:tcPr>
                  <w:tcW w:w="4465" w:type="dxa"/>
                  <w:shd w:val="clear" w:color="auto" w:fill="auto"/>
                  <w:tcMar>
                    <w:top w:w="100" w:type="dxa"/>
                    <w:left w:w="100" w:type="dxa"/>
                    <w:bottom w:w="100" w:type="dxa"/>
                    <w:right w:w="100" w:type="dxa"/>
                  </w:tcMar>
                </w:tcPr>
                <w:p w14:paraId="29A3DF5F"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rPr>
                  </w:pPr>
                  <w:r>
                    <w:rPr>
                      <w:rFonts w:ascii="Open Sans" w:eastAsia="Open Sans" w:hAnsi="Open Sans" w:cs="Open Sans"/>
                    </w:rPr>
                    <w:t xml:space="preserve">Email: </w:t>
                  </w:r>
                  <w:hyperlink r:id="rId4">
                    <w:r>
                      <w:rPr>
                        <w:rFonts w:ascii="Open Sans" w:eastAsia="Open Sans" w:hAnsi="Open Sans" w:cs="Open Sans"/>
                        <w:color w:val="1155CC"/>
                        <w:u w:val="single"/>
                      </w:rPr>
                      <w:t>Jtaliadoros@hotmail.com</w:t>
                    </w:r>
                  </w:hyperlink>
                </w:p>
                <w:p w14:paraId="0EBD0B0B"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rPr>
                  </w:pPr>
                  <w:r>
                    <w:rPr>
                      <w:rFonts w:ascii="Open Sans" w:eastAsia="Open Sans" w:hAnsi="Open Sans" w:cs="Open Sans"/>
                    </w:rPr>
                    <w:t>Phone: 07930348027</w:t>
                  </w:r>
                </w:p>
                <w:p w14:paraId="055D5C13"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rPr>
                  </w:pPr>
                  <w:r>
                    <w:rPr>
                      <w:rFonts w:ascii="Open Sans" w:eastAsia="Open Sans" w:hAnsi="Open Sans" w:cs="Open Sans"/>
                    </w:rPr>
                    <w:t xml:space="preserve">Address: 126 </w:t>
                  </w:r>
                  <w:proofErr w:type="spellStart"/>
                  <w:r>
                    <w:rPr>
                      <w:rFonts w:ascii="Open Sans" w:eastAsia="Open Sans" w:hAnsi="Open Sans" w:cs="Open Sans"/>
                    </w:rPr>
                    <w:t>Wellmeadow</w:t>
                  </w:r>
                  <w:proofErr w:type="spellEnd"/>
                  <w:r>
                    <w:rPr>
                      <w:rFonts w:ascii="Open Sans" w:eastAsia="Open Sans" w:hAnsi="Open Sans" w:cs="Open Sans"/>
                    </w:rPr>
                    <w:t xml:space="preserve"> Road, London, SE6 1HP</w:t>
                  </w:r>
                </w:p>
              </w:tc>
            </w:tr>
          </w:tbl>
          <w:p w14:paraId="02EB33A2" w14:textId="77777777" w:rsidR="004405AA" w:rsidRDefault="004405AA">
            <w:pPr>
              <w:pBdr>
                <w:top w:val="nil"/>
                <w:left w:val="nil"/>
                <w:bottom w:val="nil"/>
                <w:right w:val="nil"/>
                <w:between w:val="nil"/>
              </w:pBdr>
              <w:spacing w:before="0" w:line="240" w:lineRule="auto"/>
              <w:ind w:right="0"/>
              <w:rPr>
                <w:sz w:val="12"/>
                <w:szCs w:val="12"/>
              </w:rPr>
            </w:pPr>
          </w:p>
        </w:tc>
      </w:tr>
    </w:tbl>
    <w:p w14:paraId="71EA9A32" w14:textId="77777777" w:rsidR="004405AA" w:rsidRDefault="004405AA">
      <w:pPr>
        <w:pBdr>
          <w:top w:val="nil"/>
          <w:left w:val="nil"/>
          <w:bottom w:val="nil"/>
          <w:right w:val="nil"/>
          <w:between w:val="nil"/>
        </w:pBdr>
        <w:spacing w:line="240" w:lineRule="auto"/>
        <w:rPr>
          <w:sz w:val="12"/>
          <w:szCs w:val="12"/>
        </w:rPr>
      </w:pPr>
    </w:p>
    <w:tbl>
      <w:tblPr>
        <w:tblStyle w:val="a1"/>
        <w:tblW w:w="10395" w:type="dxa"/>
        <w:tblInd w:w="326" w:type="dxa"/>
        <w:tblLayout w:type="fixed"/>
        <w:tblLook w:val="0600" w:firstRow="0" w:lastRow="0" w:firstColumn="0" w:lastColumn="0" w:noHBand="1" w:noVBand="1"/>
      </w:tblPr>
      <w:tblGrid>
        <w:gridCol w:w="9855"/>
        <w:gridCol w:w="540"/>
      </w:tblGrid>
      <w:tr w:rsidR="004405AA" w14:paraId="5D75A91E" w14:textId="77777777">
        <w:trPr>
          <w:trHeight w:val="1120"/>
        </w:trPr>
        <w:tc>
          <w:tcPr>
            <w:tcW w:w="9855" w:type="dxa"/>
            <w:tcBorders>
              <w:top w:val="nil"/>
              <w:left w:val="nil"/>
              <w:bottom w:val="nil"/>
              <w:right w:val="nil"/>
            </w:tcBorders>
            <w:shd w:val="clear" w:color="auto" w:fill="auto"/>
            <w:tcMar>
              <w:top w:w="56" w:type="dxa"/>
              <w:left w:w="56" w:type="dxa"/>
              <w:bottom w:w="56" w:type="dxa"/>
              <w:right w:w="56" w:type="dxa"/>
            </w:tcMar>
          </w:tcPr>
          <w:p w14:paraId="502A5B89"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i/>
                <w:color w:val="000000"/>
                <w:highlight w:val="white"/>
              </w:rPr>
              <w:t>A business-facing Full Stack Developer (with some Dev Ops), with extensive experience in Agile environments delivering solutions for Banking, Finance and Media corporations from conception to delivery using the Angular, MVC, Restful API, Azure and SQL Tech</w:t>
            </w:r>
            <w:r>
              <w:rPr>
                <w:rFonts w:ascii="Open Sans" w:eastAsia="Open Sans" w:hAnsi="Open Sans" w:cs="Open Sans"/>
                <w:i/>
                <w:color w:val="000000"/>
                <w:highlight w:val="white"/>
              </w:rPr>
              <w:t xml:space="preserve"> stacks. Well versed in SOLID coding best practices and building robust solutions with architectural patterns such as DDD (Domain Driver Design) and CQRS amongst others. Highlights include full stack greenfield experience at Rabobank, and UBS in a developm</w:t>
            </w:r>
            <w:r>
              <w:rPr>
                <w:rFonts w:ascii="Open Sans" w:eastAsia="Open Sans" w:hAnsi="Open Sans" w:cs="Open Sans"/>
                <w:i/>
                <w:color w:val="000000"/>
                <w:highlight w:val="white"/>
              </w:rPr>
              <w:t>ent capacity, and UK Equities experience in a business capacity working on the trading floors (dealing assistant) at Credit Suisse. Outside of work, Keep up to date with current technological trends via a subscription to Pluralsight courses and books. Firm</w:t>
            </w:r>
            <w:r>
              <w:rPr>
                <w:rFonts w:ascii="Open Sans" w:eastAsia="Open Sans" w:hAnsi="Open Sans" w:cs="Open Sans"/>
                <w:i/>
                <w:color w:val="000000"/>
                <w:highlight w:val="white"/>
              </w:rPr>
              <w:t xml:space="preserve"> believer in Lean Startup principles.</w:t>
            </w:r>
          </w:p>
          <w:p w14:paraId="04067BDA" w14:textId="77777777" w:rsidR="004405AA" w:rsidRDefault="004405AA">
            <w:pPr>
              <w:pStyle w:val="Heading2"/>
              <w:widowControl/>
              <w:spacing w:before="0"/>
              <w:ind w:right="0"/>
            </w:pPr>
            <w:bookmarkStart w:id="1" w:name="_tyxbj1br4qfa" w:colFirst="0" w:colLast="0"/>
            <w:bookmarkEnd w:id="1"/>
          </w:p>
          <w:p w14:paraId="07CA0EF3" w14:textId="77777777" w:rsidR="004405AA" w:rsidRDefault="0066165C">
            <w:pPr>
              <w:pStyle w:val="Heading2"/>
              <w:widowControl/>
              <w:spacing w:before="0"/>
              <w:ind w:right="0"/>
              <w:rPr>
                <w:rFonts w:ascii="Open Sans" w:eastAsia="Open Sans" w:hAnsi="Open Sans" w:cs="Open Sans"/>
                <w:color w:val="2079C7"/>
              </w:rPr>
            </w:pPr>
            <w:bookmarkStart w:id="2" w:name="_wbbopggmcbgn" w:colFirst="0" w:colLast="0"/>
            <w:bookmarkEnd w:id="2"/>
            <w:r>
              <w:rPr>
                <w:rFonts w:ascii="Open Sans" w:eastAsia="Open Sans" w:hAnsi="Open Sans" w:cs="Open Sans"/>
                <w:color w:val="2079C7"/>
              </w:rPr>
              <w:t>Client List &amp; Sector Summary</w:t>
            </w:r>
          </w:p>
          <w:p w14:paraId="6DAC2EF5" w14:textId="77777777" w:rsidR="004405AA" w:rsidRDefault="0066165C">
            <w:pPr>
              <w:spacing w:before="0" w:line="240" w:lineRule="auto"/>
            </w:pPr>
            <w:r>
              <w:rPr>
                <w:color w:val="000000"/>
              </w:rPr>
              <w:t xml:space="preserve">Rabobank                                                   - Investment Banking                                 - </w:t>
            </w:r>
            <w:r>
              <w:rPr>
                <w:b/>
                <w:color w:val="000000"/>
              </w:rPr>
              <w:t>2.1 Years</w:t>
            </w:r>
          </w:p>
          <w:p w14:paraId="01924D11" w14:textId="77777777" w:rsidR="004405AA" w:rsidRDefault="0066165C">
            <w:pPr>
              <w:spacing w:before="0" w:line="240" w:lineRule="auto"/>
              <w:rPr>
                <w:b/>
                <w:color w:val="000000"/>
              </w:rPr>
            </w:pPr>
            <w:r>
              <w:rPr>
                <w:color w:val="000000"/>
              </w:rPr>
              <w:t>PwC (</w:t>
            </w:r>
            <w:proofErr w:type="spellStart"/>
            <w:r>
              <w:rPr>
                <w:color w:val="000000"/>
              </w:rPr>
              <w:t>Pricewaterhousecoopers</w:t>
            </w:r>
            <w:proofErr w:type="spellEnd"/>
            <w:r>
              <w:rPr>
                <w:color w:val="000000"/>
              </w:rPr>
              <w:t xml:space="preserve">)       - Top 5 Accounting Firm      </w:t>
            </w:r>
            <w:r>
              <w:rPr>
                <w:color w:val="000000"/>
              </w:rPr>
              <w:t xml:space="preserve">                      - </w:t>
            </w:r>
            <w:r>
              <w:rPr>
                <w:b/>
                <w:color w:val="000000"/>
              </w:rPr>
              <w:t>2.5 Years</w:t>
            </w:r>
          </w:p>
          <w:p w14:paraId="64A3338E" w14:textId="77777777" w:rsidR="004405AA" w:rsidRDefault="0066165C">
            <w:pPr>
              <w:spacing w:before="0" w:line="240" w:lineRule="auto"/>
              <w:rPr>
                <w:b/>
                <w:color w:val="000000"/>
              </w:rPr>
            </w:pPr>
            <w:r>
              <w:rPr>
                <w:color w:val="000000"/>
              </w:rPr>
              <w:t xml:space="preserve">Cannes Lions Film Festivals              - Film Festivals and Awards                     - </w:t>
            </w:r>
            <w:r>
              <w:rPr>
                <w:b/>
                <w:color w:val="000000"/>
              </w:rPr>
              <w:t>2.0 Years</w:t>
            </w:r>
          </w:p>
          <w:p w14:paraId="63FDB922" w14:textId="77777777" w:rsidR="004405AA" w:rsidRDefault="0066165C">
            <w:pPr>
              <w:spacing w:before="0" w:line="240" w:lineRule="auto"/>
              <w:rPr>
                <w:b/>
                <w:color w:val="000000"/>
              </w:rPr>
            </w:pPr>
            <w:r>
              <w:rPr>
                <w:color w:val="000000"/>
              </w:rPr>
              <w:t>UBS                                                               - Investment Banking                                 -</w:t>
            </w:r>
            <w:r>
              <w:rPr>
                <w:b/>
                <w:color w:val="000000"/>
              </w:rPr>
              <w:t xml:space="preserve"> </w:t>
            </w:r>
            <w:r>
              <w:rPr>
                <w:b/>
                <w:color w:val="000000"/>
              </w:rPr>
              <w:t>3.0 Years</w:t>
            </w:r>
          </w:p>
          <w:p w14:paraId="17B43DE6" w14:textId="77777777" w:rsidR="004405AA" w:rsidRDefault="0066165C">
            <w:pPr>
              <w:spacing w:before="0" w:line="240" w:lineRule="auto"/>
              <w:rPr>
                <w:color w:val="000000"/>
              </w:rPr>
            </w:pPr>
            <w:r>
              <w:rPr>
                <w:color w:val="000000"/>
              </w:rPr>
              <w:t xml:space="preserve">Ogilvy                                                          - Advertising                                                   - </w:t>
            </w:r>
            <w:r>
              <w:rPr>
                <w:b/>
                <w:color w:val="000000"/>
              </w:rPr>
              <w:t>4 Months</w:t>
            </w:r>
          </w:p>
          <w:p w14:paraId="78B74D49" w14:textId="77777777" w:rsidR="004405AA" w:rsidRDefault="0066165C">
            <w:pPr>
              <w:spacing w:before="0" w:line="240" w:lineRule="auto"/>
              <w:rPr>
                <w:b/>
                <w:color w:val="000000"/>
              </w:rPr>
            </w:pPr>
            <w:r>
              <w:rPr>
                <w:color w:val="000000"/>
              </w:rPr>
              <w:t xml:space="preserve">Reed Elsevier Plc                                    - Publishing                                          </w:t>
            </w:r>
            <w:r>
              <w:rPr>
                <w:color w:val="000000"/>
              </w:rPr>
              <w:t xml:space="preserve">           - </w:t>
            </w:r>
            <w:r>
              <w:rPr>
                <w:b/>
                <w:color w:val="000000"/>
              </w:rPr>
              <w:t>5.0 Years</w:t>
            </w:r>
          </w:p>
          <w:p w14:paraId="2B1CD438" w14:textId="77777777" w:rsidR="004405AA" w:rsidRDefault="0066165C">
            <w:pPr>
              <w:spacing w:before="0" w:line="240" w:lineRule="auto"/>
              <w:rPr>
                <w:b/>
                <w:color w:val="000000"/>
              </w:rPr>
            </w:pPr>
            <w:r>
              <w:rPr>
                <w:color w:val="000000"/>
              </w:rPr>
              <w:t xml:space="preserve">Credit Suisse First Boston                  - UK Equities Investment Banking        - </w:t>
            </w:r>
            <w:r>
              <w:rPr>
                <w:b/>
                <w:color w:val="000000"/>
              </w:rPr>
              <w:t>2.5 Years</w:t>
            </w:r>
          </w:p>
          <w:p w14:paraId="0C063500" w14:textId="77777777" w:rsidR="004405AA" w:rsidRDefault="004405AA">
            <w:pPr>
              <w:spacing w:before="0" w:line="240" w:lineRule="auto"/>
              <w:rPr>
                <w:b/>
                <w:color w:val="000000"/>
              </w:rPr>
            </w:pPr>
          </w:p>
          <w:p w14:paraId="652BED81" w14:textId="77777777" w:rsidR="004405AA" w:rsidRDefault="0066165C">
            <w:pPr>
              <w:pStyle w:val="Heading2"/>
              <w:widowControl/>
              <w:spacing w:before="0"/>
              <w:ind w:right="0"/>
              <w:rPr>
                <w:rFonts w:ascii="Open Sans" w:eastAsia="Open Sans" w:hAnsi="Open Sans" w:cs="Open Sans"/>
                <w:color w:val="2079C7"/>
              </w:rPr>
            </w:pPr>
            <w:bookmarkStart w:id="3" w:name="_dyqxgxlslmdc" w:colFirst="0" w:colLast="0"/>
            <w:bookmarkEnd w:id="3"/>
            <w:r>
              <w:rPr>
                <w:rFonts w:ascii="Open Sans" w:eastAsia="Open Sans" w:hAnsi="Open Sans" w:cs="Open Sans"/>
                <w:color w:val="2079C7"/>
              </w:rPr>
              <w:t>Technical Summary</w:t>
            </w:r>
          </w:p>
          <w:p w14:paraId="61436A05" w14:textId="77777777" w:rsidR="004405AA" w:rsidRDefault="0066165C">
            <w:pPr>
              <w:spacing w:before="0" w:line="240" w:lineRule="auto"/>
              <w:rPr>
                <w:rFonts w:ascii="Open Sans" w:eastAsia="Open Sans" w:hAnsi="Open Sans" w:cs="Open Sans"/>
                <w:color w:val="000000"/>
              </w:rPr>
            </w:pPr>
            <w:r>
              <w:rPr>
                <w:rFonts w:ascii="Open Sans" w:eastAsia="Open Sans" w:hAnsi="Open Sans" w:cs="Open Sans"/>
                <w:color w:val="000000"/>
              </w:rPr>
              <w:t>As a full stack web developer with over 18 years development experience I have gained commercial experience with countless numbers of tools, languages, patterns and methodologies. The list is too long to reproduce here, so instead I have listed those which</w:t>
            </w:r>
            <w:r>
              <w:rPr>
                <w:rFonts w:ascii="Open Sans" w:eastAsia="Open Sans" w:hAnsi="Open Sans" w:cs="Open Sans"/>
                <w:color w:val="000000"/>
              </w:rPr>
              <w:t xml:space="preserve"> I believe are current and relevant to today's development landscape.</w:t>
            </w:r>
          </w:p>
          <w:p w14:paraId="72471AD4" w14:textId="77777777" w:rsidR="004405AA" w:rsidRDefault="004405AA">
            <w:pPr>
              <w:spacing w:before="0" w:line="240" w:lineRule="auto"/>
            </w:pPr>
          </w:p>
          <w:tbl>
            <w:tblPr>
              <w:tblStyle w:val="a2"/>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550"/>
              <w:gridCol w:w="2535"/>
              <w:gridCol w:w="2370"/>
            </w:tblGrid>
            <w:tr w:rsidR="004405AA" w14:paraId="3C975FC5" w14:textId="77777777">
              <w:tc>
                <w:tcPr>
                  <w:tcW w:w="2205" w:type="dxa"/>
                  <w:shd w:val="clear" w:color="auto" w:fill="EFEFEF"/>
                  <w:tcMar>
                    <w:top w:w="56" w:type="dxa"/>
                    <w:left w:w="56" w:type="dxa"/>
                    <w:bottom w:w="56" w:type="dxa"/>
                    <w:right w:w="56" w:type="dxa"/>
                  </w:tcMar>
                </w:tcPr>
                <w:p w14:paraId="2CDD2F21"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SERVER SIDE STACK</w:t>
                  </w:r>
                </w:p>
              </w:tc>
              <w:tc>
                <w:tcPr>
                  <w:tcW w:w="2550" w:type="dxa"/>
                  <w:shd w:val="clear" w:color="auto" w:fill="auto"/>
                  <w:tcMar>
                    <w:top w:w="56" w:type="dxa"/>
                    <w:left w:w="56" w:type="dxa"/>
                    <w:bottom w:w="56" w:type="dxa"/>
                    <w:right w:w="56" w:type="dxa"/>
                  </w:tcMar>
                </w:tcPr>
                <w:p w14:paraId="3C65BF0F"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C# and .Net 16+ Years</w:t>
                  </w:r>
                </w:p>
              </w:tc>
              <w:tc>
                <w:tcPr>
                  <w:tcW w:w="2535" w:type="dxa"/>
                  <w:shd w:val="clear" w:color="auto" w:fill="auto"/>
                  <w:tcMar>
                    <w:top w:w="56" w:type="dxa"/>
                    <w:left w:w="56" w:type="dxa"/>
                    <w:bottom w:w="56" w:type="dxa"/>
                    <w:right w:w="56" w:type="dxa"/>
                  </w:tcMar>
                </w:tcPr>
                <w:p w14:paraId="265F7386"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Asp.Net MVC, Asp.Net Core</w:t>
                  </w:r>
                </w:p>
              </w:tc>
              <w:tc>
                <w:tcPr>
                  <w:tcW w:w="2370" w:type="dxa"/>
                  <w:shd w:val="clear" w:color="auto" w:fill="auto"/>
                  <w:tcMar>
                    <w:top w:w="56" w:type="dxa"/>
                    <w:left w:w="56" w:type="dxa"/>
                    <w:bottom w:w="56" w:type="dxa"/>
                    <w:right w:w="56" w:type="dxa"/>
                  </w:tcMar>
                </w:tcPr>
                <w:p w14:paraId="36DFA3B0"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Restful Web APIs  7+ , WCF</w:t>
                  </w:r>
                </w:p>
              </w:tc>
            </w:tr>
            <w:tr w:rsidR="004405AA" w14:paraId="27F90D58" w14:textId="77777777">
              <w:tc>
                <w:tcPr>
                  <w:tcW w:w="2205" w:type="dxa"/>
                  <w:shd w:val="clear" w:color="auto" w:fill="auto"/>
                  <w:tcMar>
                    <w:top w:w="56" w:type="dxa"/>
                    <w:left w:w="56" w:type="dxa"/>
                    <w:bottom w:w="56" w:type="dxa"/>
                    <w:right w:w="56" w:type="dxa"/>
                  </w:tcMar>
                </w:tcPr>
                <w:p w14:paraId="1641D153" w14:textId="77777777" w:rsidR="004405AA" w:rsidRDefault="0066165C">
                  <w:pPr>
                    <w:spacing w:before="0" w:line="240" w:lineRule="auto"/>
                    <w:ind w:right="0"/>
                    <w:rPr>
                      <w:rFonts w:ascii="Open Sans" w:eastAsia="Open Sans" w:hAnsi="Open Sans" w:cs="Open Sans"/>
                      <w:sz w:val="16"/>
                      <w:szCs w:val="16"/>
                    </w:rPr>
                  </w:pPr>
                  <w:proofErr w:type="spellStart"/>
                  <w:r>
                    <w:rPr>
                      <w:rFonts w:ascii="Open Sans" w:eastAsia="Open Sans" w:hAnsi="Open Sans" w:cs="Open Sans"/>
                      <w:sz w:val="16"/>
                      <w:szCs w:val="16"/>
                    </w:rPr>
                    <w:t>SignalR</w:t>
                  </w:r>
                  <w:proofErr w:type="spellEnd"/>
                </w:p>
              </w:tc>
              <w:tc>
                <w:tcPr>
                  <w:tcW w:w="2550" w:type="dxa"/>
                  <w:shd w:val="clear" w:color="auto" w:fill="auto"/>
                  <w:tcMar>
                    <w:top w:w="56" w:type="dxa"/>
                    <w:left w:w="56" w:type="dxa"/>
                    <w:bottom w:w="56" w:type="dxa"/>
                    <w:right w:w="56" w:type="dxa"/>
                  </w:tcMar>
                </w:tcPr>
                <w:p w14:paraId="76081EF0" w14:textId="77777777" w:rsidR="004405AA" w:rsidRDefault="0066165C">
                  <w:pPr>
                    <w:spacing w:before="0" w:line="240" w:lineRule="auto"/>
                    <w:ind w:right="0"/>
                    <w:rPr>
                      <w:rFonts w:ascii="Open Sans" w:eastAsia="Open Sans" w:hAnsi="Open Sans" w:cs="Open Sans"/>
                      <w:sz w:val="16"/>
                      <w:szCs w:val="16"/>
                    </w:rPr>
                  </w:pPr>
                  <w:proofErr w:type="spellStart"/>
                  <w:r>
                    <w:rPr>
                      <w:rFonts w:ascii="Open Sans" w:eastAsia="Open Sans" w:hAnsi="Open Sans" w:cs="Open Sans"/>
                      <w:sz w:val="16"/>
                      <w:szCs w:val="16"/>
                    </w:rPr>
                    <w:t>Nunit</w:t>
                  </w:r>
                  <w:proofErr w:type="spellEnd"/>
                  <w:r>
                    <w:rPr>
                      <w:rFonts w:ascii="Open Sans" w:eastAsia="Open Sans" w:hAnsi="Open Sans" w:cs="Open Sans"/>
                      <w:sz w:val="16"/>
                      <w:szCs w:val="16"/>
                    </w:rPr>
                    <w:t xml:space="preserve">, </w:t>
                  </w:r>
                  <w:proofErr w:type="spellStart"/>
                  <w:r>
                    <w:rPr>
                      <w:rFonts w:ascii="Open Sans" w:eastAsia="Open Sans" w:hAnsi="Open Sans" w:cs="Open Sans"/>
                      <w:sz w:val="16"/>
                      <w:szCs w:val="16"/>
                    </w:rPr>
                    <w:t>MoQ</w:t>
                  </w:r>
                  <w:proofErr w:type="spellEnd"/>
                  <w:r>
                    <w:rPr>
                      <w:rFonts w:ascii="Open Sans" w:eastAsia="Open Sans" w:hAnsi="Open Sans" w:cs="Open Sans"/>
                      <w:sz w:val="16"/>
                      <w:szCs w:val="16"/>
                    </w:rPr>
                    <w:t>,  TDD</w:t>
                  </w:r>
                </w:p>
              </w:tc>
              <w:tc>
                <w:tcPr>
                  <w:tcW w:w="2535" w:type="dxa"/>
                  <w:shd w:val="clear" w:color="auto" w:fill="auto"/>
                  <w:tcMar>
                    <w:top w:w="56" w:type="dxa"/>
                    <w:left w:w="56" w:type="dxa"/>
                    <w:bottom w:w="56" w:type="dxa"/>
                    <w:right w:w="56" w:type="dxa"/>
                  </w:tcMar>
                </w:tcPr>
                <w:p w14:paraId="3097C976"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Entity Framework 5+ Years</w:t>
                  </w:r>
                </w:p>
              </w:tc>
              <w:tc>
                <w:tcPr>
                  <w:tcW w:w="2370" w:type="dxa"/>
                  <w:shd w:val="clear" w:color="auto" w:fill="auto"/>
                  <w:tcMar>
                    <w:top w:w="56" w:type="dxa"/>
                    <w:left w:w="56" w:type="dxa"/>
                    <w:bottom w:w="56" w:type="dxa"/>
                    <w:right w:w="56" w:type="dxa"/>
                  </w:tcMar>
                </w:tcPr>
                <w:p w14:paraId="4A18797A"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 xml:space="preserve">Rabbit MQ &amp; </w:t>
                  </w:r>
                  <w:proofErr w:type="spellStart"/>
                  <w:r>
                    <w:rPr>
                      <w:rFonts w:ascii="Open Sans" w:eastAsia="Open Sans" w:hAnsi="Open Sans" w:cs="Open Sans"/>
                      <w:sz w:val="16"/>
                      <w:szCs w:val="16"/>
                    </w:rPr>
                    <w:t>NService</w:t>
                  </w:r>
                  <w:proofErr w:type="spellEnd"/>
                  <w:r>
                    <w:rPr>
                      <w:rFonts w:ascii="Open Sans" w:eastAsia="Open Sans" w:hAnsi="Open Sans" w:cs="Open Sans"/>
                      <w:sz w:val="16"/>
                      <w:szCs w:val="16"/>
                    </w:rPr>
                    <w:t xml:space="preserve"> Bus</w:t>
                  </w:r>
                </w:p>
              </w:tc>
            </w:tr>
          </w:tbl>
          <w:p w14:paraId="1881C283" w14:textId="77777777" w:rsidR="004405AA" w:rsidRDefault="004405AA">
            <w:pPr>
              <w:spacing w:before="0" w:line="240" w:lineRule="auto"/>
              <w:rPr>
                <w:rFonts w:ascii="Open Sans" w:eastAsia="Open Sans" w:hAnsi="Open Sans" w:cs="Open Sans"/>
                <w:u w:val="single"/>
              </w:rPr>
            </w:pPr>
          </w:p>
          <w:tbl>
            <w:tblPr>
              <w:tblStyle w:val="a3"/>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565"/>
              <w:gridCol w:w="2550"/>
              <w:gridCol w:w="2355"/>
            </w:tblGrid>
            <w:tr w:rsidR="004405AA" w14:paraId="2EA64704" w14:textId="77777777">
              <w:tc>
                <w:tcPr>
                  <w:tcW w:w="2220" w:type="dxa"/>
                  <w:shd w:val="clear" w:color="auto" w:fill="EFEFEF"/>
                  <w:tcMar>
                    <w:top w:w="56" w:type="dxa"/>
                    <w:left w:w="56" w:type="dxa"/>
                    <w:bottom w:w="56" w:type="dxa"/>
                    <w:right w:w="56" w:type="dxa"/>
                  </w:tcMar>
                </w:tcPr>
                <w:p w14:paraId="450FD163"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CLIENT SIDE STACK</w:t>
                  </w:r>
                </w:p>
              </w:tc>
              <w:tc>
                <w:tcPr>
                  <w:tcW w:w="2565" w:type="dxa"/>
                  <w:shd w:val="clear" w:color="auto" w:fill="auto"/>
                  <w:tcMar>
                    <w:top w:w="56" w:type="dxa"/>
                    <w:left w:w="56" w:type="dxa"/>
                    <w:bottom w:w="56" w:type="dxa"/>
                    <w:right w:w="56" w:type="dxa"/>
                  </w:tcMar>
                </w:tcPr>
                <w:p w14:paraId="0AE0ACD8"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 xml:space="preserve"> Angular 6 4+ Years, </w:t>
                  </w:r>
                  <w:proofErr w:type="spellStart"/>
                  <w:r>
                    <w:rPr>
                      <w:rFonts w:ascii="Open Sans" w:eastAsia="Open Sans" w:hAnsi="Open Sans" w:cs="Open Sans"/>
                      <w:sz w:val="16"/>
                      <w:szCs w:val="16"/>
                    </w:rPr>
                    <w:t>Blazor</w:t>
                  </w:r>
                  <w:proofErr w:type="spellEnd"/>
                  <w:r>
                    <w:rPr>
                      <w:rFonts w:ascii="Open Sans" w:eastAsia="Open Sans" w:hAnsi="Open Sans" w:cs="Open Sans"/>
                      <w:sz w:val="16"/>
                      <w:szCs w:val="16"/>
                    </w:rPr>
                    <w:t xml:space="preserve"> 1Mth</w:t>
                  </w:r>
                </w:p>
              </w:tc>
              <w:tc>
                <w:tcPr>
                  <w:tcW w:w="2550" w:type="dxa"/>
                  <w:shd w:val="clear" w:color="auto" w:fill="auto"/>
                  <w:tcMar>
                    <w:top w:w="56" w:type="dxa"/>
                    <w:left w:w="56" w:type="dxa"/>
                    <w:bottom w:w="56" w:type="dxa"/>
                    <w:right w:w="56" w:type="dxa"/>
                  </w:tcMar>
                </w:tcPr>
                <w:p w14:paraId="685380D4" w14:textId="77777777" w:rsidR="004405AA" w:rsidRDefault="0066165C">
                  <w:pPr>
                    <w:spacing w:before="0" w:line="240" w:lineRule="auto"/>
                    <w:ind w:right="0"/>
                    <w:rPr>
                      <w:rFonts w:ascii="Open Sans" w:eastAsia="Open Sans" w:hAnsi="Open Sans" w:cs="Open Sans"/>
                      <w:sz w:val="16"/>
                      <w:szCs w:val="16"/>
                    </w:rPr>
                  </w:pPr>
                  <w:proofErr w:type="spellStart"/>
                  <w:r>
                    <w:rPr>
                      <w:rFonts w:ascii="Open Sans" w:eastAsia="Open Sans" w:hAnsi="Open Sans" w:cs="Open Sans"/>
                      <w:sz w:val="16"/>
                      <w:szCs w:val="16"/>
                    </w:rPr>
                    <w:t>Javascript</w:t>
                  </w:r>
                  <w:proofErr w:type="spellEnd"/>
                  <w:r>
                    <w:rPr>
                      <w:rFonts w:ascii="Open Sans" w:eastAsia="Open Sans" w:hAnsi="Open Sans" w:cs="Open Sans"/>
                      <w:sz w:val="16"/>
                      <w:szCs w:val="16"/>
                    </w:rPr>
                    <w:t>, JQuery, Typescript</w:t>
                  </w:r>
                </w:p>
              </w:tc>
              <w:tc>
                <w:tcPr>
                  <w:tcW w:w="2355" w:type="dxa"/>
                  <w:shd w:val="clear" w:color="auto" w:fill="auto"/>
                  <w:tcMar>
                    <w:top w:w="56" w:type="dxa"/>
                    <w:left w:w="56" w:type="dxa"/>
                    <w:bottom w:w="56" w:type="dxa"/>
                    <w:right w:w="56" w:type="dxa"/>
                  </w:tcMar>
                </w:tcPr>
                <w:p w14:paraId="66824537"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HTML/Bootstrap 12+ Yrs</w:t>
                  </w:r>
                </w:p>
              </w:tc>
            </w:tr>
          </w:tbl>
          <w:p w14:paraId="3BFF3DD8" w14:textId="77777777" w:rsidR="004405AA" w:rsidRDefault="004405AA">
            <w:pPr>
              <w:widowControl/>
              <w:spacing w:before="0"/>
              <w:ind w:right="0"/>
              <w:rPr>
                <w:rFonts w:ascii="Open Sans" w:eastAsia="Open Sans" w:hAnsi="Open Sans" w:cs="Open Sans"/>
                <w:u w:val="single"/>
              </w:rPr>
            </w:pPr>
          </w:p>
          <w:tbl>
            <w:tblPr>
              <w:tblStyle w:val="a4"/>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550"/>
              <w:gridCol w:w="2565"/>
              <w:gridCol w:w="2370"/>
            </w:tblGrid>
            <w:tr w:rsidR="004405AA" w14:paraId="09FC2301" w14:textId="77777777">
              <w:tc>
                <w:tcPr>
                  <w:tcW w:w="2220" w:type="dxa"/>
                  <w:shd w:val="clear" w:color="auto" w:fill="EFEFEF"/>
                  <w:tcMar>
                    <w:top w:w="56" w:type="dxa"/>
                    <w:left w:w="56" w:type="dxa"/>
                    <w:bottom w:w="56" w:type="dxa"/>
                    <w:right w:w="56" w:type="dxa"/>
                  </w:tcMar>
                </w:tcPr>
                <w:p w14:paraId="49F455B2"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DATA &amp; INFRASTRUCTURE</w:t>
                  </w:r>
                </w:p>
              </w:tc>
              <w:tc>
                <w:tcPr>
                  <w:tcW w:w="2550" w:type="dxa"/>
                  <w:shd w:val="clear" w:color="auto" w:fill="auto"/>
                  <w:tcMar>
                    <w:top w:w="56" w:type="dxa"/>
                    <w:left w:w="56" w:type="dxa"/>
                    <w:bottom w:w="56" w:type="dxa"/>
                    <w:right w:w="56" w:type="dxa"/>
                  </w:tcMar>
                </w:tcPr>
                <w:p w14:paraId="3D88596B"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sz w:val="16"/>
                      <w:szCs w:val="16"/>
                    </w:rPr>
                  </w:pPr>
                  <w:proofErr w:type="spellStart"/>
                  <w:r>
                    <w:rPr>
                      <w:rFonts w:ascii="Open Sans" w:eastAsia="Open Sans" w:hAnsi="Open Sans" w:cs="Open Sans"/>
                      <w:sz w:val="16"/>
                      <w:szCs w:val="16"/>
                    </w:rPr>
                    <w:t>Sql</w:t>
                  </w:r>
                  <w:proofErr w:type="spellEnd"/>
                  <w:r>
                    <w:rPr>
                      <w:rFonts w:ascii="Open Sans" w:eastAsia="Open Sans" w:hAnsi="Open Sans" w:cs="Open Sans"/>
                      <w:sz w:val="16"/>
                      <w:szCs w:val="16"/>
                    </w:rPr>
                    <w:t xml:space="preserve"> Server &amp; Azure </w:t>
                  </w:r>
                  <w:proofErr w:type="spellStart"/>
                  <w:r>
                    <w:rPr>
                      <w:rFonts w:ascii="Open Sans" w:eastAsia="Open Sans" w:hAnsi="Open Sans" w:cs="Open Sans"/>
                      <w:sz w:val="16"/>
                      <w:szCs w:val="16"/>
                    </w:rPr>
                    <w:t>Sql</w:t>
                  </w:r>
                  <w:proofErr w:type="spellEnd"/>
                  <w:r>
                    <w:rPr>
                      <w:rFonts w:ascii="Open Sans" w:eastAsia="Open Sans" w:hAnsi="Open Sans" w:cs="Open Sans"/>
                      <w:sz w:val="16"/>
                      <w:szCs w:val="16"/>
                    </w:rPr>
                    <w:t xml:space="preserve"> 16+ Years</w:t>
                  </w:r>
                </w:p>
              </w:tc>
              <w:tc>
                <w:tcPr>
                  <w:tcW w:w="2565" w:type="dxa"/>
                  <w:shd w:val="clear" w:color="auto" w:fill="auto"/>
                  <w:tcMar>
                    <w:top w:w="56" w:type="dxa"/>
                    <w:left w:w="56" w:type="dxa"/>
                    <w:bottom w:w="56" w:type="dxa"/>
                    <w:right w:w="56" w:type="dxa"/>
                  </w:tcMar>
                </w:tcPr>
                <w:p w14:paraId="32DB29D9"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 xml:space="preserve">Azure Table </w:t>
                  </w:r>
                  <w:proofErr w:type="spellStart"/>
                  <w:r>
                    <w:rPr>
                      <w:rFonts w:ascii="Open Sans" w:eastAsia="Open Sans" w:hAnsi="Open Sans" w:cs="Open Sans"/>
                      <w:sz w:val="16"/>
                      <w:szCs w:val="16"/>
                    </w:rPr>
                    <w:t>Nosql</w:t>
                  </w:r>
                  <w:proofErr w:type="spellEnd"/>
                  <w:r>
                    <w:rPr>
                      <w:rFonts w:ascii="Open Sans" w:eastAsia="Open Sans" w:hAnsi="Open Sans" w:cs="Open Sans"/>
                      <w:sz w:val="16"/>
                      <w:szCs w:val="16"/>
                    </w:rPr>
                    <w:t xml:space="preserve"> Storage, Queues, Blobs</w:t>
                  </w:r>
                </w:p>
              </w:tc>
              <w:tc>
                <w:tcPr>
                  <w:tcW w:w="2370" w:type="dxa"/>
                  <w:shd w:val="clear" w:color="auto" w:fill="auto"/>
                  <w:tcMar>
                    <w:top w:w="56" w:type="dxa"/>
                    <w:left w:w="56" w:type="dxa"/>
                    <w:bottom w:w="56" w:type="dxa"/>
                    <w:right w:w="56" w:type="dxa"/>
                  </w:tcMar>
                </w:tcPr>
                <w:p w14:paraId="1CE14AB7"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Azure Web Apps 2+ Years</w:t>
                  </w:r>
                </w:p>
              </w:tc>
            </w:tr>
            <w:tr w:rsidR="004405AA" w14:paraId="6ECBD26E" w14:textId="77777777">
              <w:tc>
                <w:tcPr>
                  <w:tcW w:w="2220" w:type="dxa"/>
                  <w:shd w:val="clear" w:color="auto" w:fill="auto"/>
                  <w:tcMar>
                    <w:top w:w="56" w:type="dxa"/>
                    <w:left w:w="56" w:type="dxa"/>
                    <w:bottom w:w="56" w:type="dxa"/>
                    <w:right w:w="56" w:type="dxa"/>
                  </w:tcMar>
                </w:tcPr>
                <w:p w14:paraId="28D78CA5"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sz w:val="16"/>
                      <w:szCs w:val="16"/>
                    </w:rPr>
                  </w:pPr>
                  <w:r>
                    <w:rPr>
                      <w:rFonts w:ascii="Open Sans" w:eastAsia="Open Sans" w:hAnsi="Open Sans" w:cs="Open Sans"/>
                      <w:sz w:val="16"/>
                      <w:szCs w:val="16"/>
                    </w:rPr>
                    <w:t>Azure Functions</w:t>
                  </w:r>
                </w:p>
              </w:tc>
              <w:tc>
                <w:tcPr>
                  <w:tcW w:w="2550" w:type="dxa"/>
                  <w:shd w:val="clear" w:color="auto" w:fill="auto"/>
                  <w:tcMar>
                    <w:top w:w="56" w:type="dxa"/>
                    <w:left w:w="56" w:type="dxa"/>
                    <w:bottom w:w="56" w:type="dxa"/>
                    <w:right w:w="56" w:type="dxa"/>
                  </w:tcMar>
                </w:tcPr>
                <w:p w14:paraId="703B6104"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 xml:space="preserve">Azure </w:t>
                  </w:r>
                  <w:proofErr w:type="spellStart"/>
                  <w:r>
                    <w:rPr>
                      <w:rFonts w:ascii="Open Sans" w:eastAsia="Open Sans" w:hAnsi="Open Sans" w:cs="Open Sans"/>
                      <w:sz w:val="16"/>
                      <w:szCs w:val="16"/>
                    </w:rPr>
                    <w:t>SignalR</w:t>
                  </w:r>
                  <w:proofErr w:type="spellEnd"/>
                </w:p>
              </w:tc>
              <w:tc>
                <w:tcPr>
                  <w:tcW w:w="2565" w:type="dxa"/>
                  <w:shd w:val="clear" w:color="auto" w:fill="auto"/>
                  <w:tcMar>
                    <w:top w:w="56" w:type="dxa"/>
                    <w:left w:w="56" w:type="dxa"/>
                    <w:bottom w:w="56" w:type="dxa"/>
                    <w:right w:w="56" w:type="dxa"/>
                  </w:tcMar>
                </w:tcPr>
                <w:p w14:paraId="3105D6CE"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Azure DevOps</w:t>
                  </w:r>
                </w:p>
              </w:tc>
              <w:tc>
                <w:tcPr>
                  <w:tcW w:w="2370" w:type="dxa"/>
                  <w:shd w:val="clear" w:color="auto" w:fill="auto"/>
                  <w:tcMar>
                    <w:top w:w="56" w:type="dxa"/>
                    <w:left w:w="56" w:type="dxa"/>
                    <w:bottom w:w="56" w:type="dxa"/>
                    <w:right w:w="56" w:type="dxa"/>
                  </w:tcMar>
                </w:tcPr>
                <w:p w14:paraId="480E7C85" w14:textId="77777777" w:rsidR="004405AA" w:rsidRDefault="0066165C">
                  <w:pPr>
                    <w:spacing w:before="0" w:line="240" w:lineRule="auto"/>
                    <w:ind w:right="0"/>
                    <w:rPr>
                      <w:rFonts w:ascii="Open Sans" w:eastAsia="Open Sans" w:hAnsi="Open Sans" w:cs="Open Sans"/>
                      <w:sz w:val="16"/>
                      <w:szCs w:val="16"/>
                    </w:rPr>
                  </w:pPr>
                  <w:r>
                    <w:rPr>
                      <w:rFonts w:ascii="Open Sans" w:eastAsia="Open Sans" w:hAnsi="Open Sans" w:cs="Open Sans"/>
                      <w:sz w:val="16"/>
                      <w:szCs w:val="16"/>
                    </w:rPr>
                    <w:t>Azure B2C AD  2+ Years</w:t>
                  </w:r>
                </w:p>
              </w:tc>
            </w:tr>
          </w:tbl>
          <w:p w14:paraId="1C54B72E" w14:textId="77777777" w:rsidR="004405AA" w:rsidRDefault="004405AA">
            <w:pPr>
              <w:widowControl/>
              <w:spacing w:before="0"/>
              <w:ind w:right="0"/>
              <w:rPr>
                <w:rFonts w:ascii="Open Sans" w:eastAsia="Open Sans" w:hAnsi="Open Sans" w:cs="Open Sans"/>
              </w:rPr>
            </w:pPr>
          </w:p>
          <w:tbl>
            <w:tblPr>
              <w:tblStyle w:val="a5"/>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850"/>
              <w:gridCol w:w="2280"/>
              <w:gridCol w:w="2385"/>
            </w:tblGrid>
            <w:tr w:rsidR="004405AA" w14:paraId="0733A7C1" w14:textId="77777777">
              <w:tc>
                <w:tcPr>
                  <w:tcW w:w="2205" w:type="dxa"/>
                  <w:shd w:val="clear" w:color="auto" w:fill="EFEFEF"/>
                  <w:tcMar>
                    <w:top w:w="56" w:type="dxa"/>
                    <w:left w:w="56" w:type="dxa"/>
                    <w:bottom w:w="56" w:type="dxa"/>
                    <w:right w:w="56" w:type="dxa"/>
                  </w:tcMar>
                </w:tcPr>
                <w:p w14:paraId="790424DE"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 xml:space="preserve">ARCHITECTURAL PATTERNS </w:t>
                  </w:r>
                </w:p>
              </w:tc>
              <w:tc>
                <w:tcPr>
                  <w:tcW w:w="2850" w:type="dxa"/>
                  <w:shd w:val="clear" w:color="auto" w:fill="auto"/>
                  <w:tcMar>
                    <w:top w:w="56" w:type="dxa"/>
                    <w:left w:w="56" w:type="dxa"/>
                    <w:bottom w:w="56" w:type="dxa"/>
                    <w:right w:w="56" w:type="dxa"/>
                  </w:tcMar>
                </w:tcPr>
                <w:p w14:paraId="2F074B97"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sz w:val="16"/>
                      <w:szCs w:val="16"/>
                    </w:rPr>
                  </w:pPr>
                  <w:r>
                    <w:rPr>
                      <w:rFonts w:ascii="Open Sans" w:eastAsia="Open Sans" w:hAnsi="Open Sans" w:cs="Open Sans"/>
                      <w:sz w:val="16"/>
                      <w:szCs w:val="16"/>
                    </w:rPr>
                    <w:t>DDD (Domain Driven Design) 2+ Yrs</w:t>
                  </w:r>
                </w:p>
              </w:tc>
              <w:tc>
                <w:tcPr>
                  <w:tcW w:w="2280" w:type="dxa"/>
                  <w:shd w:val="clear" w:color="auto" w:fill="auto"/>
                  <w:tcMar>
                    <w:top w:w="56" w:type="dxa"/>
                    <w:left w:w="56" w:type="dxa"/>
                    <w:bottom w:w="56" w:type="dxa"/>
                    <w:right w:w="56" w:type="dxa"/>
                  </w:tcMar>
                </w:tcPr>
                <w:p w14:paraId="45EBABE8"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sz w:val="16"/>
                      <w:szCs w:val="16"/>
                    </w:rPr>
                  </w:pPr>
                  <w:r>
                    <w:rPr>
                      <w:rFonts w:ascii="Open Sans" w:eastAsia="Open Sans" w:hAnsi="Open Sans" w:cs="Open Sans"/>
                      <w:sz w:val="16"/>
                      <w:szCs w:val="16"/>
                    </w:rPr>
                    <w:t>CQRS 3+ Years</w:t>
                  </w:r>
                </w:p>
              </w:tc>
              <w:tc>
                <w:tcPr>
                  <w:tcW w:w="2385" w:type="dxa"/>
                  <w:shd w:val="clear" w:color="auto" w:fill="auto"/>
                  <w:tcMar>
                    <w:top w:w="56" w:type="dxa"/>
                    <w:left w:w="56" w:type="dxa"/>
                    <w:bottom w:w="56" w:type="dxa"/>
                    <w:right w:w="56" w:type="dxa"/>
                  </w:tcMar>
                </w:tcPr>
                <w:p w14:paraId="7D2ECB21"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sz w:val="16"/>
                      <w:szCs w:val="16"/>
                    </w:rPr>
                  </w:pPr>
                  <w:proofErr w:type="spellStart"/>
                  <w:r>
                    <w:rPr>
                      <w:rFonts w:ascii="Open Sans" w:eastAsia="Open Sans" w:hAnsi="Open Sans" w:cs="Open Sans"/>
                      <w:sz w:val="16"/>
                      <w:szCs w:val="16"/>
                    </w:rPr>
                    <w:t>MicroServices</w:t>
                  </w:r>
                  <w:proofErr w:type="spellEnd"/>
                </w:p>
              </w:tc>
            </w:tr>
          </w:tbl>
          <w:p w14:paraId="63B746D7" w14:textId="77777777" w:rsidR="004405AA" w:rsidRDefault="004405AA">
            <w:pPr>
              <w:pStyle w:val="Heading2"/>
              <w:widowControl/>
              <w:spacing w:before="0"/>
              <w:ind w:right="0"/>
              <w:rPr>
                <w:rFonts w:ascii="Open Sans" w:eastAsia="Open Sans" w:hAnsi="Open Sans" w:cs="Open Sans"/>
                <w:color w:val="2079C7"/>
              </w:rPr>
            </w:pPr>
            <w:bookmarkStart w:id="4" w:name="_gwtu6m37eeh" w:colFirst="0" w:colLast="0"/>
            <w:bookmarkEnd w:id="4"/>
          </w:p>
          <w:p w14:paraId="09259AFF" w14:textId="77777777" w:rsidR="004405AA" w:rsidRDefault="0066165C">
            <w:pPr>
              <w:pStyle w:val="Heading2"/>
              <w:widowControl/>
              <w:spacing w:before="0"/>
              <w:ind w:right="0"/>
              <w:rPr>
                <w:rFonts w:ascii="Open Sans" w:eastAsia="Open Sans" w:hAnsi="Open Sans" w:cs="Open Sans"/>
                <w:color w:val="2079C7"/>
              </w:rPr>
            </w:pPr>
            <w:bookmarkStart w:id="5" w:name="_3xz4sen0cnuw" w:colFirst="0" w:colLast="0"/>
            <w:bookmarkEnd w:id="5"/>
            <w:r>
              <w:rPr>
                <w:rFonts w:ascii="Open Sans" w:eastAsia="Open Sans" w:hAnsi="Open Sans" w:cs="Open Sans"/>
                <w:color w:val="2079C7"/>
              </w:rPr>
              <w:t xml:space="preserve">Currently Studying:  </w:t>
            </w:r>
            <w:proofErr w:type="spellStart"/>
            <w:r>
              <w:rPr>
                <w:rFonts w:ascii="Open Sans" w:eastAsia="Open Sans" w:hAnsi="Open Sans" w:cs="Open Sans"/>
                <w:b w:val="0"/>
                <w:sz w:val="18"/>
                <w:szCs w:val="18"/>
              </w:rPr>
              <w:t>Blazor</w:t>
            </w:r>
            <w:proofErr w:type="spellEnd"/>
            <w:r>
              <w:rPr>
                <w:rFonts w:ascii="Open Sans" w:eastAsia="Open Sans" w:hAnsi="Open Sans" w:cs="Open Sans"/>
                <w:b w:val="0"/>
                <w:sz w:val="18"/>
                <w:szCs w:val="18"/>
              </w:rPr>
              <w:t>, Azure Cognitive Services</w:t>
            </w:r>
          </w:p>
          <w:p w14:paraId="02B7E9E7" w14:textId="77777777" w:rsidR="004405AA" w:rsidRDefault="004405AA">
            <w:pPr>
              <w:spacing w:before="0" w:line="240" w:lineRule="auto"/>
            </w:pPr>
          </w:p>
          <w:p w14:paraId="6494FE69" w14:textId="77777777" w:rsidR="004405AA" w:rsidRDefault="0066165C">
            <w:pPr>
              <w:pStyle w:val="Heading3"/>
              <w:spacing w:before="0"/>
              <w:rPr>
                <w:sz w:val="22"/>
                <w:szCs w:val="22"/>
              </w:rPr>
            </w:pPr>
            <w:bookmarkStart w:id="6" w:name="_ag8pycj332ai" w:colFirst="0" w:colLast="0"/>
            <w:bookmarkEnd w:id="6"/>
            <w:r>
              <w:rPr>
                <w:b/>
                <w:sz w:val="22"/>
                <w:szCs w:val="22"/>
              </w:rPr>
              <w:t>Company:</w:t>
            </w:r>
            <w:r>
              <w:rPr>
                <w:sz w:val="22"/>
                <w:szCs w:val="22"/>
              </w:rPr>
              <w:t xml:space="preserve"> Rabobank    </w:t>
            </w:r>
            <w:r>
              <w:rPr>
                <w:b/>
                <w:sz w:val="22"/>
                <w:szCs w:val="22"/>
              </w:rPr>
              <w:t>Industry:</w:t>
            </w:r>
            <w:r>
              <w:rPr>
                <w:sz w:val="22"/>
                <w:szCs w:val="22"/>
              </w:rPr>
              <w:t xml:space="preserve"> Banking</w:t>
            </w:r>
          </w:p>
          <w:p w14:paraId="42F0E487" w14:textId="77777777" w:rsidR="004405AA" w:rsidRDefault="0066165C">
            <w:pPr>
              <w:pStyle w:val="Heading3"/>
              <w:spacing w:before="0"/>
              <w:rPr>
                <w:b/>
                <w:color w:val="000000"/>
              </w:rPr>
            </w:pPr>
            <w:bookmarkStart w:id="7" w:name="_tvlnyvfxit7z" w:colFirst="0" w:colLast="0"/>
            <w:bookmarkEnd w:id="7"/>
            <w:r>
              <w:rPr>
                <w:b/>
                <w:sz w:val="22"/>
                <w:szCs w:val="22"/>
              </w:rPr>
              <w:t xml:space="preserve">Date: </w:t>
            </w:r>
            <w:r>
              <w:rPr>
                <w:sz w:val="22"/>
                <w:szCs w:val="22"/>
              </w:rPr>
              <w:t>April 2018 - May 2020 (2 Years 1 Month)</w:t>
            </w:r>
          </w:p>
          <w:tbl>
            <w:tblPr>
              <w:tblStyle w:val="a6"/>
              <w:tblW w:w="9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370"/>
            </w:tblGrid>
            <w:tr w:rsidR="004405AA" w14:paraId="6998BEEA" w14:textId="77777777">
              <w:tc>
                <w:tcPr>
                  <w:tcW w:w="2280" w:type="dxa"/>
                  <w:shd w:val="clear" w:color="auto" w:fill="EFEFEF"/>
                  <w:tcMar>
                    <w:top w:w="56" w:type="dxa"/>
                    <w:left w:w="56" w:type="dxa"/>
                    <w:bottom w:w="56" w:type="dxa"/>
                    <w:right w:w="56" w:type="dxa"/>
                  </w:tcMar>
                </w:tcPr>
                <w:p w14:paraId="2E7BEC7B" w14:textId="77777777" w:rsidR="004405AA" w:rsidRDefault="0066165C">
                  <w:pP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Technology</w:t>
                  </w:r>
                </w:p>
              </w:tc>
              <w:tc>
                <w:tcPr>
                  <w:tcW w:w="7370" w:type="dxa"/>
                  <w:shd w:val="clear" w:color="auto" w:fill="auto"/>
                  <w:tcMar>
                    <w:top w:w="56" w:type="dxa"/>
                    <w:left w:w="56" w:type="dxa"/>
                    <w:bottom w:w="56" w:type="dxa"/>
                    <w:right w:w="56" w:type="dxa"/>
                  </w:tcMar>
                </w:tcPr>
                <w:p w14:paraId="632BF190" w14:textId="77777777" w:rsidR="004405AA" w:rsidRDefault="0066165C">
                  <w:pPr>
                    <w:spacing w:before="0" w:line="240" w:lineRule="auto"/>
                    <w:ind w:right="0"/>
                    <w:rPr>
                      <w:rFonts w:ascii="Open Sans" w:eastAsia="Open Sans" w:hAnsi="Open Sans" w:cs="Open Sans"/>
                      <w:color w:val="000000"/>
                      <w:sz w:val="16"/>
                      <w:szCs w:val="16"/>
                    </w:rPr>
                  </w:pPr>
                  <w:r>
                    <w:rPr>
                      <w:rFonts w:ascii="Open Sans" w:eastAsia="Open Sans" w:hAnsi="Open Sans" w:cs="Open Sans"/>
                      <w:b/>
                      <w:color w:val="000000"/>
                      <w:sz w:val="16"/>
                      <w:szCs w:val="16"/>
                    </w:rPr>
                    <w:t>WEB:</w:t>
                  </w:r>
                  <w:r>
                    <w:rPr>
                      <w:rFonts w:ascii="Open Sans" w:eastAsia="Open Sans" w:hAnsi="Open Sans" w:cs="Open Sans"/>
                      <w:color w:val="000000"/>
                      <w:sz w:val="16"/>
                      <w:szCs w:val="16"/>
                    </w:rPr>
                    <w:t xml:space="preserve"> Angular6, Typescript, Bootstrap, Web API, Restful Services,</w:t>
                  </w:r>
                </w:p>
                <w:p w14:paraId="27DF1B13" w14:textId="77777777" w:rsidR="004405AA" w:rsidRDefault="0066165C">
                  <w:pPr>
                    <w:spacing w:before="0" w:line="240" w:lineRule="auto"/>
                    <w:ind w:right="0"/>
                    <w:rPr>
                      <w:rFonts w:ascii="Open Sans" w:eastAsia="Open Sans" w:hAnsi="Open Sans" w:cs="Open Sans"/>
                      <w:color w:val="000000"/>
                      <w:sz w:val="16"/>
                      <w:szCs w:val="16"/>
                    </w:rPr>
                  </w:pPr>
                  <w:r>
                    <w:rPr>
                      <w:rFonts w:ascii="Open Sans" w:eastAsia="Open Sans" w:hAnsi="Open Sans" w:cs="Open Sans"/>
                      <w:b/>
                      <w:color w:val="000000"/>
                      <w:sz w:val="16"/>
                      <w:szCs w:val="16"/>
                    </w:rPr>
                    <w:t>SERVER:</w:t>
                  </w:r>
                  <w:r>
                    <w:rPr>
                      <w:rFonts w:ascii="Open Sans" w:eastAsia="Open Sans" w:hAnsi="Open Sans" w:cs="Open Sans"/>
                      <w:color w:val="000000"/>
                      <w:sz w:val="16"/>
                      <w:szCs w:val="16"/>
                    </w:rPr>
                    <w:t xml:space="preserve"> Asp.Net </w:t>
                  </w:r>
                  <w:proofErr w:type="spellStart"/>
                  <w:r>
                    <w:rPr>
                      <w:rFonts w:ascii="Open Sans" w:eastAsia="Open Sans" w:hAnsi="Open Sans" w:cs="Open Sans"/>
                      <w:color w:val="000000"/>
                      <w:sz w:val="16"/>
                      <w:szCs w:val="16"/>
                    </w:rPr>
                    <w:t>Mvc</w:t>
                  </w:r>
                  <w:proofErr w:type="spellEnd"/>
                  <w:r>
                    <w:rPr>
                      <w:rFonts w:ascii="Open Sans" w:eastAsia="Open Sans" w:hAnsi="Open Sans" w:cs="Open Sans"/>
                      <w:color w:val="000000"/>
                      <w:sz w:val="16"/>
                      <w:szCs w:val="16"/>
                    </w:rPr>
                    <w:t xml:space="preserve">, </w:t>
                  </w:r>
                  <w:proofErr w:type="spellStart"/>
                  <w:r>
                    <w:rPr>
                      <w:rFonts w:ascii="Open Sans" w:eastAsia="Open Sans" w:hAnsi="Open Sans" w:cs="Open Sans"/>
                      <w:color w:val="000000"/>
                      <w:sz w:val="16"/>
                      <w:szCs w:val="16"/>
                    </w:rPr>
                    <w:t>SignalR</w:t>
                  </w:r>
                  <w:proofErr w:type="spellEnd"/>
                  <w:r>
                    <w:rPr>
                      <w:rFonts w:ascii="Open Sans" w:eastAsia="Open Sans" w:hAnsi="Open Sans" w:cs="Open Sans"/>
                      <w:color w:val="000000"/>
                      <w:sz w:val="16"/>
                      <w:szCs w:val="16"/>
                    </w:rPr>
                    <w:t xml:space="preserve">, Elastic Search, </w:t>
                  </w:r>
                  <w:proofErr w:type="spellStart"/>
                  <w:r>
                    <w:rPr>
                      <w:rFonts w:ascii="Open Sans" w:eastAsia="Open Sans" w:hAnsi="Open Sans" w:cs="Open Sans"/>
                      <w:color w:val="000000"/>
                      <w:sz w:val="16"/>
                      <w:szCs w:val="16"/>
                    </w:rPr>
                    <w:t>Redus</w:t>
                  </w:r>
                  <w:proofErr w:type="spellEnd"/>
                  <w:r>
                    <w:rPr>
                      <w:rFonts w:ascii="Open Sans" w:eastAsia="Open Sans" w:hAnsi="Open Sans" w:cs="Open Sans"/>
                      <w:color w:val="000000"/>
                      <w:sz w:val="16"/>
                      <w:szCs w:val="16"/>
                    </w:rPr>
                    <w:t xml:space="preserve"> Cache, </w:t>
                  </w:r>
                  <w:proofErr w:type="spellStart"/>
                  <w:r>
                    <w:rPr>
                      <w:rFonts w:ascii="Open Sans" w:eastAsia="Open Sans" w:hAnsi="Open Sans" w:cs="Open Sans"/>
                      <w:color w:val="000000"/>
                      <w:sz w:val="16"/>
                      <w:szCs w:val="16"/>
                    </w:rPr>
                    <w:t>NService</w:t>
                  </w:r>
                  <w:proofErr w:type="spellEnd"/>
                  <w:r>
                    <w:rPr>
                      <w:rFonts w:ascii="Open Sans" w:eastAsia="Open Sans" w:hAnsi="Open Sans" w:cs="Open Sans"/>
                      <w:color w:val="000000"/>
                      <w:sz w:val="16"/>
                      <w:szCs w:val="16"/>
                    </w:rPr>
                    <w:t xml:space="preserve"> Bus, </w:t>
                  </w:r>
                  <w:proofErr w:type="spellStart"/>
                  <w:r>
                    <w:rPr>
                      <w:rFonts w:ascii="Open Sans" w:eastAsia="Open Sans" w:hAnsi="Open Sans" w:cs="Open Sans"/>
                      <w:color w:val="000000"/>
                      <w:sz w:val="16"/>
                      <w:szCs w:val="16"/>
                    </w:rPr>
                    <w:t>Sql</w:t>
                  </w:r>
                  <w:proofErr w:type="spellEnd"/>
                  <w:r>
                    <w:rPr>
                      <w:rFonts w:ascii="Open Sans" w:eastAsia="Open Sans" w:hAnsi="Open Sans" w:cs="Open Sans"/>
                      <w:color w:val="000000"/>
                      <w:sz w:val="16"/>
                      <w:szCs w:val="16"/>
                    </w:rPr>
                    <w:t xml:space="preserve"> Server, Dapper</w:t>
                  </w:r>
                </w:p>
                <w:p w14:paraId="351E61BF" w14:textId="77777777" w:rsidR="004405AA" w:rsidRDefault="0066165C">
                  <w:pPr>
                    <w:spacing w:before="0" w:line="240" w:lineRule="auto"/>
                    <w:ind w:right="0"/>
                    <w:rPr>
                      <w:rFonts w:ascii="Open Sans" w:eastAsia="Open Sans" w:hAnsi="Open Sans" w:cs="Open Sans"/>
                      <w:color w:val="000000"/>
                      <w:sz w:val="16"/>
                      <w:szCs w:val="16"/>
                    </w:rPr>
                  </w:pPr>
                  <w:r>
                    <w:rPr>
                      <w:rFonts w:ascii="Open Sans" w:eastAsia="Open Sans" w:hAnsi="Open Sans" w:cs="Open Sans"/>
                      <w:b/>
                      <w:color w:val="000000"/>
                      <w:sz w:val="16"/>
                      <w:szCs w:val="16"/>
                    </w:rPr>
                    <w:t xml:space="preserve">TESTING &amp; DEV OPS: </w:t>
                  </w:r>
                  <w:r>
                    <w:rPr>
                      <w:rFonts w:ascii="Open Sans" w:eastAsia="Open Sans" w:hAnsi="Open Sans" w:cs="Open Sans"/>
                      <w:color w:val="000000"/>
                      <w:sz w:val="16"/>
                      <w:szCs w:val="16"/>
                    </w:rPr>
                    <w:t xml:space="preserve">Jasmine, </w:t>
                  </w:r>
                  <w:proofErr w:type="spellStart"/>
                  <w:r>
                    <w:rPr>
                      <w:rFonts w:ascii="Open Sans" w:eastAsia="Open Sans" w:hAnsi="Open Sans" w:cs="Open Sans"/>
                      <w:color w:val="000000"/>
                      <w:sz w:val="16"/>
                      <w:szCs w:val="16"/>
                    </w:rPr>
                    <w:t>Nunit</w:t>
                  </w:r>
                  <w:proofErr w:type="spellEnd"/>
                  <w:r>
                    <w:rPr>
                      <w:rFonts w:ascii="Open Sans" w:eastAsia="Open Sans" w:hAnsi="Open Sans" w:cs="Open Sans"/>
                      <w:color w:val="000000"/>
                      <w:sz w:val="16"/>
                      <w:szCs w:val="16"/>
                    </w:rPr>
                    <w:t xml:space="preserve">, </w:t>
                  </w:r>
                  <w:proofErr w:type="spellStart"/>
                  <w:r>
                    <w:rPr>
                      <w:rFonts w:ascii="Open Sans" w:eastAsia="Open Sans" w:hAnsi="Open Sans" w:cs="Open Sans"/>
                      <w:color w:val="000000"/>
                      <w:sz w:val="16"/>
                      <w:szCs w:val="16"/>
                    </w:rPr>
                    <w:t>Specflow</w:t>
                  </w:r>
                  <w:proofErr w:type="spellEnd"/>
                  <w:r>
                    <w:rPr>
                      <w:rFonts w:ascii="Open Sans" w:eastAsia="Open Sans" w:hAnsi="Open Sans" w:cs="Open Sans"/>
                      <w:color w:val="000000"/>
                      <w:sz w:val="16"/>
                      <w:szCs w:val="16"/>
                    </w:rPr>
                    <w:t xml:space="preserve"> &amp; Azure Dev Ops</w:t>
                  </w:r>
                </w:p>
              </w:tc>
            </w:tr>
            <w:tr w:rsidR="004405AA" w14:paraId="1CE87242" w14:textId="77777777">
              <w:tc>
                <w:tcPr>
                  <w:tcW w:w="2280" w:type="dxa"/>
                  <w:shd w:val="clear" w:color="auto" w:fill="EFEFEF"/>
                  <w:tcMar>
                    <w:top w:w="56" w:type="dxa"/>
                    <w:left w:w="56" w:type="dxa"/>
                    <w:bottom w:w="56" w:type="dxa"/>
                    <w:right w:w="56" w:type="dxa"/>
                  </w:tcMar>
                </w:tcPr>
                <w:p w14:paraId="23E111BE" w14:textId="77777777" w:rsidR="004405AA" w:rsidRDefault="0066165C">
                  <w:pP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Methodology &amp; Patterns</w:t>
                  </w:r>
                </w:p>
              </w:tc>
              <w:tc>
                <w:tcPr>
                  <w:tcW w:w="7370" w:type="dxa"/>
                  <w:shd w:val="clear" w:color="auto" w:fill="auto"/>
                  <w:tcMar>
                    <w:top w:w="56" w:type="dxa"/>
                    <w:left w:w="56" w:type="dxa"/>
                    <w:bottom w:w="56" w:type="dxa"/>
                    <w:right w:w="56" w:type="dxa"/>
                  </w:tcMar>
                </w:tcPr>
                <w:p w14:paraId="0C726DBC" w14:textId="77777777" w:rsidR="004405AA" w:rsidRDefault="0066165C">
                  <w:pPr>
                    <w:spacing w:before="0" w:line="240" w:lineRule="auto"/>
                    <w:ind w:right="0"/>
                    <w:rPr>
                      <w:rFonts w:ascii="Open Sans" w:eastAsia="Open Sans" w:hAnsi="Open Sans" w:cs="Open Sans"/>
                      <w:color w:val="000000"/>
                      <w:sz w:val="16"/>
                      <w:szCs w:val="16"/>
                    </w:rPr>
                  </w:pPr>
                  <w:r>
                    <w:rPr>
                      <w:rFonts w:ascii="Open Sans" w:eastAsia="Open Sans" w:hAnsi="Open Sans" w:cs="Open Sans"/>
                      <w:color w:val="000000"/>
                      <w:sz w:val="16"/>
                      <w:szCs w:val="16"/>
                    </w:rPr>
                    <w:t xml:space="preserve">CQRS Design Pattern, TDD with </w:t>
                  </w:r>
                  <w:proofErr w:type="spellStart"/>
                  <w:r>
                    <w:rPr>
                      <w:rFonts w:ascii="Open Sans" w:eastAsia="Open Sans" w:hAnsi="Open Sans" w:cs="Open Sans"/>
                      <w:color w:val="000000"/>
                      <w:sz w:val="16"/>
                      <w:szCs w:val="16"/>
                    </w:rPr>
                    <w:t>Xunit</w:t>
                  </w:r>
                  <w:proofErr w:type="spellEnd"/>
                  <w:r>
                    <w:rPr>
                      <w:rFonts w:ascii="Open Sans" w:eastAsia="Open Sans" w:hAnsi="Open Sans" w:cs="Open Sans"/>
                      <w:color w:val="000000"/>
                      <w:sz w:val="16"/>
                      <w:szCs w:val="16"/>
                    </w:rPr>
                    <w:t xml:space="preserve"> and </w:t>
                  </w:r>
                  <w:proofErr w:type="spellStart"/>
                  <w:r>
                    <w:rPr>
                      <w:rFonts w:ascii="Open Sans" w:eastAsia="Open Sans" w:hAnsi="Open Sans" w:cs="Open Sans"/>
                      <w:color w:val="000000"/>
                      <w:sz w:val="16"/>
                      <w:szCs w:val="16"/>
                    </w:rPr>
                    <w:t>Moq</w:t>
                  </w:r>
                  <w:proofErr w:type="spellEnd"/>
                  <w:r>
                    <w:rPr>
                      <w:rFonts w:ascii="Open Sans" w:eastAsia="Open Sans" w:hAnsi="Open Sans" w:cs="Open Sans"/>
                      <w:color w:val="000000"/>
                      <w:sz w:val="16"/>
                      <w:szCs w:val="16"/>
                    </w:rPr>
                    <w:t xml:space="preserve">, Scrum, </w:t>
                  </w:r>
                </w:p>
              </w:tc>
            </w:tr>
            <w:tr w:rsidR="004405AA" w14:paraId="395505D4" w14:textId="77777777">
              <w:tc>
                <w:tcPr>
                  <w:tcW w:w="2280" w:type="dxa"/>
                  <w:shd w:val="clear" w:color="auto" w:fill="EFEFEF"/>
                  <w:tcMar>
                    <w:top w:w="56" w:type="dxa"/>
                    <w:left w:w="56" w:type="dxa"/>
                    <w:bottom w:w="56" w:type="dxa"/>
                    <w:right w:w="56" w:type="dxa"/>
                  </w:tcMar>
                </w:tcPr>
                <w:p w14:paraId="1C7400DB" w14:textId="77777777" w:rsidR="004405AA" w:rsidRDefault="0066165C">
                  <w:pP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Coding Patterns</w:t>
                  </w:r>
                </w:p>
              </w:tc>
              <w:tc>
                <w:tcPr>
                  <w:tcW w:w="7370" w:type="dxa"/>
                  <w:shd w:val="clear" w:color="auto" w:fill="auto"/>
                  <w:tcMar>
                    <w:top w:w="56" w:type="dxa"/>
                    <w:left w:w="56" w:type="dxa"/>
                    <w:bottom w:w="56" w:type="dxa"/>
                    <w:right w:w="56" w:type="dxa"/>
                  </w:tcMar>
                </w:tcPr>
                <w:p w14:paraId="295191D9" w14:textId="77777777" w:rsidR="004405AA" w:rsidRDefault="0066165C">
                  <w:pPr>
                    <w:spacing w:before="0" w:line="240" w:lineRule="auto"/>
                    <w:ind w:right="0"/>
                    <w:rPr>
                      <w:rFonts w:ascii="Open Sans" w:eastAsia="Open Sans" w:hAnsi="Open Sans" w:cs="Open Sans"/>
                      <w:color w:val="000000"/>
                      <w:sz w:val="16"/>
                      <w:szCs w:val="16"/>
                    </w:rPr>
                  </w:pPr>
                  <w:r>
                    <w:rPr>
                      <w:rFonts w:ascii="Open Sans" w:eastAsia="Open Sans" w:hAnsi="Open Sans" w:cs="Open Sans"/>
                      <w:color w:val="000000"/>
                      <w:sz w:val="16"/>
                      <w:szCs w:val="16"/>
                    </w:rPr>
                    <w:t>Visitor Pattern, Builder Pattern, Strategy Pattern, Specification Pattern</w:t>
                  </w:r>
                </w:p>
              </w:tc>
            </w:tr>
          </w:tbl>
          <w:p w14:paraId="0DCD613F" w14:textId="77777777" w:rsidR="004405AA" w:rsidRDefault="004405AA">
            <w:pPr>
              <w:widowControl/>
              <w:spacing w:before="0" w:line="240" w:lineRule="auto"/>
              <w:ind w:right="0"/>
              <w:rPr>
                <w:rFonts w:ascii="Open Sans" w:eastAsia="Open Sans" w:hAnsi="Open Sans" w:cs="Open Sans"/>
                <w:b/>
                <w:color w:val="000000"/>
              </w:rPr>
            </w:pPr>
          </w:p>
          <w:p w14:paraId="1B186F74" w14:textId="77777777" w:rsidR="004405AA" w:rsidRDefault="0066165C">
            <w:pPr>
              <w:spacing w:before="0" w:line="240" w:lineRule="auto"/>
              <w:rPr>
                <w:rFonts w:ascii="Open Sans" w:eastAsia="Open Sans" w:hAnsi="Open Sans" w:cs="Open Sans"/>
                <w:color w:val="000000"/>
              </w:rPr>
            </w:pPr>
            <w:r>
              <w:rPr>
                <w:rFonts w:ascii="Open Sans" w:eastAsia="Open Sans" w:hAnsi="Open Sans" w:cs="Open Sans"/>
                <w:color w:val="000000"/>
                <w:u w:val="single"/>
              </w:rPr>
              <w:lastRenderedPageBreak/>
              <w:t>Role Summary</w:t>
            </w:r>
            <w:r>
              <w:rPr>
                <w:rFonts w:ascii="Open Sans" w:eastAsia="Open Sans" w:hAnsi="Open Sans" w:cs="Open Sans"/>
                <w:color w:val="000000"/>
              </w:rPr>
              <w:t>: Full Stack Senior Developer using all components listed above, and some D</w:t>
            </w:r>
            <w:r>
              <w:rPr>
                <w:rFonts w:ascii="Open Sans" w:eastAsia="Open Sans" w:hAnsi="Open Sans" w:cs="Open Sans"/>
                <w:color w:val="000000"/>
              </w:rPr>
              <w:t>ev Ops support</w:t>
            </w:r>
          </w:p>
          <w:p w14:paraId="13786626" w14:textId="77777777" w:rsidR="004405AA" w:rsidRDefault="004405AA">
            <w:pPr>
              <w:spacing w:before="0" w:line="240" w:lineRule="auto"/>
              <w:rPr>
                <w:rFonts w:ascii="Open Sans" w:eastAsia="Open Sans" w:hAnsi="Open Sans" w:cs="Open Sans"/>
                <w:color w:val="000000"/>
              </w:rPr>
            </w:pPr>
          </w:p>
          <w:p w14:paraId="0CF36B57" w14:textId="77777777" w:rsidR="004405AA" w:rsidRDefault="0066165C">
            <w:pPr>
              <w:spacing w:before="0" w:line="240" w:lineRule="auto"/>
              <w:rPr>
                <w:rFonts w:ascii="Open Sans" w:eastAsia="Open Sans" w:hAnsi="Open Sans" w:cs="Open Sans"/>
                <w:color w:val="000000"/>
              </w:rPr>
            </w:pPr>
            <w:r>
              <w:rPr>
                <w:rFonts w:ascii="Open Sans" w:eastAsia="Open Sans" w:hAnsi="Open Sans" w:cs="Open Sans"/>
                <w:color w:val="000000"/>
                <w:u w:val="single"/>
              </w:rPr>
              <w:t>Project Summary</w:t>
            </w:r>
            <w:r>
              <w:rPr>
                <w:rFonts w:ascii="Open Sans" w:eastAsia="Open Sans" w:hAnsi="Open Sans" w:cs="Open Sans"/>
                <w:color w:val="000000"/>
              </w:rPr>
              <w:t>: GCOB (Global Client Onboarding) was a Greenfield project, building a Know Your Client (KYC) onboarding system for the bank. Project was built to tight deadlines using agile principles (Scrum &amp; Testing/Deployment pipelines) to facilitate the delivery of n</w:t>
            </w:r>
            <w:r>
              <w:rPr>
                <w:rFonts w:ascii="Open Sans" w:eastAsia="Open Sans" w:hAnsi="Open Sans" w:cs="Open Sans"/>
                <w:color w:val="000000"/>
              </w:rPr>
              <w:t>ew functionality to end users in 2 week cycles.</w:t>
            </w:r>
          </w:p>
          <w:p w14:paraId="7169B089" w14:textId="77777777" w:rsidR="004405AA" w:rsidRDefault="004405AA">
            <w:pPr>
              <w:spacing w:before="0" w:line="240" w:lineRule="auto"/>
              <w:rPr>
                <w:rFonts w:ascii="Open Sans" w:eastAsia="Open Sans" w:hAnsi="Open Sans" w:cs="Open Sans"/>
                <w:color w:val="000000"/>
              </w:rPr>
            </w:pPr>
          </w:p>
          <w:p w14:paraId="7EA65FFE" w14:textId="77777777" w:rsidR="004405AA" w:rsidRDefault="0066165C">
            <w:pPr>
              <w:spacing w:before="0" w:line="240" w:lineRule="auto"/>
              <w:rPr>
                <w:rFonts w:ascii="Open Sans" w:eastAsia="Open Sans" w:hAnsi="Open Sans" w:cs="Open Sans"/>
                <w:color w:val="000000"/>
              </w:rPr>
            </w:pPr>
            <w:r>
              <w:rPr>
                <w:rFonts w:ascii="Open Sans" w:eastAsia="Open Sans" w:hAnsi="Open Sans" w:cs="Open Sans"/>
                <w:color w:val="000000"/>
              </w:rPr>
              <w:t>Regulatory software systems require designs that have domain robustness built into its core. For this reason the system was built using Domain Driven Design to ensure that at all points in time the data capt</w:t>
            </w:r>
            <w:r>
              <w:rPr>
                <w:rFonts w:ascii="Open Sans" w:eastAsia="Open Sans" w:hAnsi="Open Sans" w:cs="Open Sans"/>
                <w:color w:val="000000"/>
              </w:rPr>
              <w:t>ured by the system was true to the Banks Regulatory Business Rules and also gave a true representation of facts relating to the client case being worked on.</w:t>
            </w:r>
          </w:p>
          <w:p w14:paraId="4FBD8696" w14:textId="77777777" w:rsidR="004405AA" w:rsidRDefault="004405AA">
            <w:pPr>
              <w:spacing w:before="0" w:line="240" w:lineRule="auto"/>
              <w:rPr>
                <w:rFonts w:ascii="Open Sans" w:eastAsia="Open Sans" w:hAnsi="Open Sans" w:cs="Open Sans"/>
                <w:color w:val="000000"/>
              </w:rPr>
            </w:pPr>
          </w:p>
          <w:p w14:paraId="34E11750" w14:textId="77777777" w:rsidR="004405AA" w:rsidRDefault="0066165C">
            <w:pPr>
              <w:spacing w:before="0" w:line="240" w:lineRule="auto"/>
              <w:rPr>
                <w:rFonts w:ascii="Open Sans" w:eastAsia="Open Sans" w:hAnsi="Open Sans" w:cs="Open Sans"/>
                <w:color w:val="000000"/>
              </w:rPr>
            </w:pPr>
            <w:r>
              <w:rPr>
                <w:rFonts w:ascii="Open Sans" w:eastAsia="Open Sans" w:hAnsi="Open Sans" w:cs="Open Sans"/>
                <w:color w:val="000000"/>
              </w:rPr>
              <w:t>Building quality software also requires putting checks in place to ensure that new development does not inadvertently break the existing domain rules. This was achieved with a full suite of Unit, Integration and Acceptance tests for both the front and back</w:t>
            </w:r>
            <w:r>
              <w:rPr>
                <w:rFonts w:ascii="Open Sans" w:eastAsia="Open Sans" w:hAnsi="Open Sans" w:cs="Open Sans"/>
                <w:color w:val="000000"/>
              </w:rPr>
              <w:t xml:space="preserve"> end.</w:t>
            </w:r>
          </w:p>
          <w:p w14:paraId="3A482457" w14:textId="77777777" w:rsidR="004405AA" w:rsidRDefault="004405AA">
            <w:pPr>
              <w:spacing w:before="0" w:line="240" w:lineRule="auto"/>
              <w:rPr>
                <w:rFonts w:ascii="Open Sans" w:eastAsia="Open Sans" w:hAnsi="Open Sans" w:cs="Open Sans"/>
                <w:color w:val="000000"/>
              </w:rPr>
            </w:pPr>
          </w:p>
          <w:p w14:paraId="7CA6F3FF" w14:textId="77777777" w:rsidR="004405AA" w:rsidRDefault="0066165C">
            <w:pPr>
              <w:spacing w:before="0" w:line="240" w:lineRule="auto"/>
              <w:rPr>
                <w:rFonts w:ascii="Open Sans" w:eastAsia="Open Sans" w:hAnsi="Open Sans" w:cs="Open Sans"/>
                <w:color w:val="000000"/>
              </w:rPr>
            </w:pPr>
            <w:r>
              <w:rPr>
                <w:rFonts w:ascii="Open Sans" w:eastAsia="Open Sans" w:hAnsi="Open Sans" w:cs="Open Sans"/>
                <w:color w:val="000000"/>
              </w:rPr>
              <w:t>Agile projects with short delivery cycles are underpinned by robust delivery pipelines. To this end the Team was responsible for building and managing development pipelines to development, testing and production environments using Azure Dev Ops.</w:t>
            </w:r>
          </w:p>
          <w:p w14:paraId="2BEB6809" w14:textId="77777777" w:rsidR="004405AA" w:rsidRDefault="004405AA">
            <w:pPr>
              <w:pStyle w:val="Heading3"/>
              <w:spacing w:before="0"/>
              <w:rPr>
                <w:b/>
                <w:sz w:val="22"/>
                <w:szCs w:val="22"/>
              </w:rPr>
            </w:pPr>
            <w:bookmarkStart w:id="8" w:name="_dq1or6rady2o" w:colFirst="0" w:colLast="0"/>
            <w:bookmarkEnd w:id="8"/>
          </w:p>
          <w:p w14:paraId="0102F86A" w14:textId="77777777" w:rsidR="004405AA" w:rsidRDefault="0066165C">
            <w:pPr>
              <w:pStyle w:val="Heading3"/>
              <w:spacing w:before="0"/>
              <w:rPr>
                <w:sz w:val="22"/>
                <w:szCs w:val="22"/>
              </w:rPr>
            </w:pPr>
            <w:bookmarkStart w:id="9" w:name="_9d8pb6uy94ki" w:colFirst="0" w:colLast="0"/>
            <w:bookmarkEnd w:id="9"/>
            <w:r>
              <w:rPr>
                <w:b/>
                <w:sz w:val="22"/>
                <w:szCs w:val="22"/>
              </w:rPr>
              <w:t>Co</w:t>
            </w:r>
            <w:r>
              <w:rPr>
                <w:b/>
                <w:sz w:val="22"/>
                <w:szCs w:val="22"/>
              </w:rPr>
              <w:t>mpany:</w:t>
            </w:r>
            <w:r>
              <w:rPr>
                <w:sz w:val="22"/>
                <w:szCs w:val="22"/>
              </w:rPr>
              <w:t xml:space="preserve"> PwC  - (</w:t>
            </w:r>
            <w:proofErr w:type="spellStart"/>
            <w:r>
              <w:rPr>
                <w:sz w:val="22"/>
                <w:szCs w:val="22"/>
              </w:rPr>
              <w:t>PriceWaterhouseCoopers</w:t>
            </w:r>
            <w:proofErr w:type="spellEnd"/>
            <w:r>
              <w:rPr>
                <w:sz w:val="22"/>
                <w:szCs w:val="22"/>
              </w:rPr>
              <w:t xml:space="preserve">)    </w:t>
            </w:r>
            <w:r>
              <w:rPr>
                <w:b/>
                <w:sz w:val="22"/>
                <w:szCs w:val="22"/>
              </w:rPr>
              <w:t>Industry:</w:t>
            </w:r>
            <w:r>
              <w:rPr>
                <w:sz w:val="22"/>
                <w:szCs w:val="22"/>
              </w:rPr>
              <w:t xml:space="preserve"> Accounting &amp; Finance</w:t>
            </w:r>
          </w:p>
          <w:p w14:paraId="6A00B77F" w14:textId="77777777" w:rsidR="004405AA" w:rsidRDefault="0066165C">
            <w:pPr>
              <w:pStyle w:val="Heading3"/>
              <w:spacing w:before="0"/>
              <w:rPr>
                <w:b/>
                <w:color w:val="000000"/>
              </w:rPr>
            </w:pPr>
            <w:bookmarkStart w:id="10" w:name="_vywtiv3fbfjs" w:colFirst="0" w:colLast="0"/>
            <w:bookmarkEnd w:id="10"/>
            <w:r>
              <w:rPr>
                <w:b/>
                <w:sz w:val="22"/>
                <w:szCs w:val="22"/>
              </w:rPr>
              <w:t xml:space="preserve">Date: </w:t>
            </w:r>
            <w:r>
              <w:rPr>
                <w:sz w:val="22"/>
                <w:szCs w:val="22"/>
              </w:rPr>
              <w:t>March 2015 - November 2017 (2 Years 9 Months)</w:t>
            </w:r>
          </w:p>
          <w:tbl>
            <w:tblPr>
              <w:tblStyle w:val="a7"/>
              <w:tblW w:w="9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370"/>
            </w:tblGrid>
            <w:tr w:rsidR="004405AA" w14:paraId="4B65177C" w14:textId="77777777">
              <w:tc>
                <w:tcPr>
                  <w:tcW w:w="2280" w:type="dxa"/>
                  <w:shd w:val="clear" w:color="auto" w:fill="EFEFEF"/>
                  <w:tcMar>
                    <w:top w:w="56" w:type="dxa"/>
                    <w:left w:w="56" w:type="dxa"/>
                    <w:bottom w:w="56" w:type="dxa"/>
                    <w:right w:w="56" w:type="dxa"/>
                  </w:tcMar>
                </w:tcPr>
                <w:p w14:paraId="388C7DCC"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Technology</w:t>
                  </w:r>
                </w:p>
              </w:tc>
              <w:tc>
                <w:tcPr>
                  <w:tcW w:w="7370" w:type="dxa"/>
                  <w:shd w:val="clear" w:color="auto" w:fill="auto"/>
                  <w:tcMar>
                    <w:top w:w="56" w:type="dxa"/>
                    <w:left w:w="56" w:type="dxa"/>
                    <w:bottom w:w="56" w:type="dxa"/>
                    <w:right w:w="56" w:type="dxa"/>
                  </w:tcMar>
                </w:tcPr>
                <w:p w14:paraId="00C2C751"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color w:val="000000"/>
                      <w:sz w:val="16"/>
                      <w:szCs w:val="16"/>
                    </w:rPr>
                  </w:pPr>
                  <w:proofErr w:type="spellStart"/>
                  <w:r>
                    <w:rPr>
                      <w:rFonts w:ascii="Open Sans" w:eastAsia="Open Sans" w:hAnsi="Open Sans" w:cs="Open Sans"/>
                      <w:color w:val="000000"/>
                      <w:sz w:val="16"/>
                      <w:szCs w:val="16"/>
                    </w:rPr>
                    <w:t>AngularJs</w:t>
                  </w:r>
                  <w:proofErr w:type="spellEnd"/>
                  <w:r>
                    <w:rPr>
                      <w:rFonts w:ascii="Open Sans" w:eastAsia="Open Sans" w:hAnsi="Open Sans" w:cs="Open Sans"/>
                      <w:color w:val="000000"/>
                      <w:sz w:val="16"/>
                      <w:szCs w:val="16"/>
                    </w:rPr>
                    <w:t xml:space="preserve">, Angular2, Bootstrap, Web API, Restful Services, Rabbit MQ, C# 6.0, Entity Framework 6, SQL 2015, Azure Table </w:t>
                  </w:r>
                  <w:r>
                    <w:rPr>
                      <w:rFonts w:ascii="Open Sans" w:eastAsia="Open Sans" w:hAnsi="Open Sans" w:cs="Open Sans"/>
                      <w:color w:val="000000"/>
                      <w:sz w:val="16"/>
                      <w:szCs w:val="16"/>
                    </w:rPr>
                    <w:t xml:space="preserve">Storage, NoSQL, OAuth, Auth0, QlikView </w:t>
                  </w:r>
                </w:p>
              </w:tc>
            </w:tr>
            <w:tr w:rsidR="004405AA" w14:paraId="4E509D24" w14:textId="77777777">
              <w:tc>
                <w:tcPr>
                  <w:tcW w:w="2280" w:type="dxa"/>
                  <w:shd w:val="clear" w:color="auto" w:fill="EFEFEF"/>
                  <w:tcMar>
                    <w:top w:w="56" w:type="dxa"/>
                    <w:left w:w="56" w:type="dxa"/>
                    <w:bottom w:w="56" w:type="dxa"/>
                    <w:right w:w="56" w:type="dxa"/>
                  </w:tcMar>
                </w:tcPr>
                <w:p w14:paraId="0042DE92"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Methodology &amp; Patterns</w:t>
                  </w:r>
                </w:p>
              </w:tc>
              <w:tc>
                <w:tcPr>
                  <w:tcW w:w="7370" w:type="dxa"/>
                  <w:shd w:val="clear" w:color="auto" w:fill="auto"/>
                  <w:tcMar>
                    <w:top w:w="56" w:type="dxa"/>
                    <w:left w:w="56" w:type="dxa"/>
                    <w:bottom w:w="56" w:type="dxa"/>
                    <w:right w:w="56" w:type="dxa"/>
                  </w:tcMar>
                </w:tcPr>
                <w:p w14:paraId="206142E9"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color w:val="000000"/>
                      <w:sz w:val="16"/>
                      <w:szCs w:val="16"/>
                    </w:rPr>
                  </w:pPr>
                  <w:r>
                    <w:rPr>
                      <w:rFonts w:ascii="Open Sans" w:eastAsia="Open Sans" w:hAnsi="Open Sans" w:cs="Open Sans"/>
                      <w:color w:val="000000"/>
                      <w:sz w:val="16"/>
                      <w:szCs w:val="16"/>
                    </w:rPr>
                    <w:t xml:space="preserve">CQRS Design Pattern, TDD with </w:t>
                  </w:r>
                  <w:proofErr w:type="spellStart"/>
                  <w:r>
                    <w:rPr>
                      <w:rFonts w:ascii="Open Sans" w:eastAsia="Open Sans" w:hAnsi="Open Sans" w:cs="Open Sans"/>
                      <w:color w:val="000000"/>
                      <w:sz w:val="16"/>
                      <w:szCs w:val="16"/>
                    </w:rPr>
                    <w:t>Xunit</w:t>
                  </w:r>
                  <w:proofErr w:type="spellEnd"/>
                  <w:r>
                    <w:rPr>
                      <w:rFonts w:ascii="Open Sans" w:eastAsia="Open Sans" w:hAnsi="Open Sans" w:cs="Open Sans"/>
                      <w:color w:val="000000"/>
                      <w:sz w:val="16"/>
                      <w:szCs w:val="16"/>
                    </w:rPr>
                    <w:t xml:space="preserve"> and </w:t>
                  </w:r>
                  <w:proofErr w:type="spellStart"/>
                  <w:r>
                    <w:rPr>
                      <w:rFonts w:ascii="Open Sans" w:eastAsia="Open Sans" w:hAnsi="Open Sans" w:cs="Open Sans"/>
                      <w:color w:val="000000"/>
                      <w:sz w:val="16"/>
                      <w:szCs w:val="16"/>
                    </w:rPr>
                    <w:t>Moq</w:t>
                  </w:r>
                  <w:proofErr w:type="spellEnd"/>
                  <w:r>
                    <w:rPr>
                      <w:rFonts w:ascii="Open Sans" w:eastAsia="Open Sans" w:hAnsi="Open Sans" w:cs="Open Sans"/>
                      <w:color w:val="000000"/>
                      <w:sz w:val="16"/>
                      <w:szCs w:val="16"/>
                    </w:rPr>
                    <w:t xml:space="preserve">, Scrum, </w:t>
                  </w:r>
                </w:p>
              </w:tc>
            </w:tr>
          </w:tbl>
          <w:p w14:paraId="05A954A9" w14:textId="77777777" w:rsidR="004405AA" w:rsidRDefault="004405AA">
            <w:pPr>
              <w:widowControl/>
              <w:spacing w:before="0" w:line="240" w:lineRule="auto"/>
              <w:ind w:right="0"/>
              <w:rPr>
                <w:rFonts w:ascii="Open Sans" w:eastAsia="Open Sans" w:hAnsi="Open Sans" w:cs="Open Sans"/>
                <w:b/>
                <w:color w:val="000000"/>
              </w:rPr>
            </w:pPr>
          </w:p>
          <w:p w14:paraId="4C217E0F" w14:textId="77777777" w:rsidR="004405AA" w:rsidRDefault="0066165C">
            <w:pPr>
              <w:spacing w:before="0" w:line="240" w:lineRule="auto"/>
              <w:rPr>
                <w:rFonts w:ascii="Open Sans" w:eastAsia="Open Sans" w:hAnsi="Open Sans" w:cs="Open Sans"/>
                <w:color w:val="000000"/>
              </w:rPr>
            </w:pPr>
            <w:r>
              <w:rPr>
                <w:rFonts w:ascii="Open Sans" w:eastAsia="Open Sans" w:hAnsi="Open Sans" w:cs="Open Sans"/>
                <w:color w:val="000000"/>
                <w:u w:val="single"/>
              </w:rPr>
              <w:t>Role Summary</w:t>
            </w:r>
            <w:r>
              <w:rPr>
                <w:rFonts w:ascii="Open Sans" w:eastAsia="Open Sans" w:hAnsi="Open Sans" w:cs="Open Sans"/>
                <w:color w:val="000000"/>
              </w:rPr>
              <w:t>: Full Stack Lead/Senior Developer, Requirements gathering with business, System Design.</w:t>
            </w:r>
          </w:p>
          <w:p w14:paraId="3BEDD4CD" w14:textId="77777777" w:rsidR="004405AA" w:rsidRDefault="004405AA">
            <w:pPr>
              <w:spacing w:before="0" w:line="240" w:lineRule="auto"/>
              <w:rPr>
                <w:rFonts w:ascii="Open Sans" w:eastAsia="Open Sans" w:hAnsi="Open Sans" w:cs="Open Sans"/>
                <w:color w:val="000000"/>
              </w:rPr>
            </w:pPr>
          </w:p>
          <w:p w14:paraId="2E097DA9" w14:textId="77777777" w:rsidR="004405AA" w:rsidRDefault="0066165C">
            <w:pPr>
              <w:spacing w:before="0" w:line="240" w:lineRule="auto"/>
              <w:rPr>
                <w:rFonts w:ascii="Open Sans" w:eastAsia="Open Sans" w:hAnsi="Open Sans" w:cs="Open Sans"/>
                <w:color w:val="000000"/>
              </w:rPr>
            </w:pPr>
            <w:r>
              <w:rPr>
                <w:rFonts w:ascii="Open Sans" w:eastAsia="Open Sans" w:hAnsi="Open Sans" w:cs="Open Sans"/>
                <w:color w:val="000000"/>
                <w:u w:val="single"/>
              </w:rPr>
              <w:t xml:space="preserve">Technology </w:t>
            </w:r>
            <w:proofErr w:type="spellStart"/>
            <w:r>
              <w:rPr>
                <w:rFonts w:ascii="Open Sans" w:eastAsia="Open Sans" w:hAnsi="Open Sans" w:cs="Open Sans"/>
                <w:color w:val="000000"/>
                <w:u w:val="single"/>
              </w:rPr>
              <w:t>Utilised</w:t>
            </w:r>
            <w:proofErr w:type="spellEnd"/>
            <w:r>
              <w:rPr>
                <w:rFonts w:ascii="Open Sans" w:eastAsia="Open Sans" w:hAnsi="Open Sans" w:cs="Open Sans"/>
                <w:color w:val="000000"/>
              </w:rPr>
              <w:t>: First iteration of the Web Portal consisted of AngularJS Single Page Application, consuming ASP.Net Web API 2 Restful Web Services and a SQL Serv</w:t>
            </w:r>
            <w:r>
              <w:rPr>
                <w:rFonts w:ascii="Open Sans" w:eastAsia="Open Sans" w:hAnsi="Open Sans" w:cs="Open Sans"/>
                <w:color w:val="000000"/>
              </w:rPr>
              <w:t>er Database. Window services where used for data extraction into QlikView, a 3rd party data visualization tool. For authentication Auth0, and later OAuth2. The solution was coded using the CQRS design pattern with a TDD approach taken.  As the project matu</w:t>
            </w:r>
            <w:r>
              <w:rPr>
                <w:rFonts w:ascii="Open Sans" w:eastAsia="Open Sans" w:hAnsi="Open Sans" w:cs="Open Sans"/>
                <w:color w:val="000000"/>
              </w:rPr>
              <w:t>red the solution was migrated onto the cloud with a refactor to a microservice design, using ASP.Net Core, targeting  .net framework, NoSQL Azure Storage, RabbitMQ to deal with messaging between different components.</w:t>
            </w:r>
          </w:p>
          <w:p w14:paraId="3D269748" w14:textId="77777777" w:rsidR="004405AA" w:rsidRDefault="004405AA">
            <w:pPr>
              <w:spacing w:before="0" w:line="240" w:lineRule="auto"/>
              <w:rPr>
                <w:rFonts w:ascii="Open Sans" w:eastAsia="Open Sans" w:hAnsi="Open Sans" w:cs="Open Sans"/>
                <w:color w:val="000000"/>
              </w:rPr>
            </w:pPr>
          </w:p>
          <w:p w14:paraId="0C868BA9" w14:textId="77777777" w:rsidR="004405AA" w:rsidRDefault="0066165C">
            <w:pPr>
              <w:pStyle w:val="Heading3"/>
              <w:spacing w:before="0"/>
              <w:rPr>
                <w:sz w:val="22"/>
                <w:szCs w:val="22"/>
              </w:rPr>
            </w:pPr>
            <w:bookmarkStart w:id="11" w:name="_lzl9epgy3s7f" w:colFirst="0" w:colLast="0"/>
            <w:bookmarkEnd w:id="11"/>
            <w:r>
              <w:rPr>
                <w:b/>
                <w:sz w:val="22"/>
                <w:szCs w:val="22"/>
              </w:rPr>
              <w:t>Company:</w:t>
            </w:r>
            <w:r>
              <w:rPr>
                <w:sz w:val="22"/>
                <w:szCs w:val="22"/>
              </w:rPr>
              <w:t xml:space="preserve"> Cannes Lions Festivals  </w:t>
            </w:r>
            <w:r>
              <w:rPr>
                <w:b/>
                <w:sz w:val="22"/>
                <w:szCs w:val="22"/>
              </w:rPr>
              <w:t>Industry:</w:t>
            </w:r>
            <w:r>
              <w:rPr>
                <w:sz w:val="22"/>
                <w:szCs w:val="22"/>
              </w:rPr>
              <w:t xml:space="preserve"> Advertising</w:t>
            </w:r>
          </w:p>
          <w:p w14:paraId="20A89874" w14:textId="77777777" w:rsidR="004405AA" w:rsidRDefault="0066165C">
            <w:pPr>
              <w:pStyle w:val="Heading3"/>
              <w:spacing w:before="0"/>
            </w:pPr>
            <w:bookmarkStart w:id="12" w:name="_mn1ryrpm8lz4" w:colFirst="0" w:colLast="0"/>
            <w:bookmarkEnd w:id="12"/>
            <w:r>
              <w:rPr>
                <w:b/>
                <w:sz w:val="22"/>
                <w:szCs w:val="22"/>
              </w:rPr>
              <w:t xml:space="preserve">Date: </w:t>
            </w:r>
            <w:r>
              <w:rPr>
                <w:sz w:val="22"/>
                <w:szCs w:val="22"/>
              </w:rPr>
              <w:t>August 2013 - February 2015 (1 Year 6 Months)</w:t>
            </w:r>
          </w:p>
          <w:tbl>
            <w:tblPr>
              <w:tblStyle w:val="a8"/>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8085"/>
            </w:tblGrid>
            <w:tr w:rsidR="004405AA" w14:paraId="1EC8C352" w14:textId="77777777">
              <w:tc>
                <w:tcPr>
                  <w:tcW w:w="1245" w:type="dxa"/>
                  <w:shd w:val="clear" w:color="auto" w:fill="EFEFEF"/>
                  <w:tcMar>
                    <w:top w:w="56" w:type="dxa"/>
                    <w:left w:w="56" w:type="dxa"/>
                    <w:bottom w:w="56" w:type="dxa"/>
                    <w:right w:w="56" w:type="dxa"/>
                  </w:tcMar>
                </w:tcPr>
                <w:p w14:paraId="7EED6D9B"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Technology</w:t>
                  </w:r>
                </w:p>
              </w:tc>
              <w:tc>
                <w:tcPr>
                  <w:tcW w:w="8085" w:type="dxa"/>
                  <w:shd w:val="clear" w:color="auto" w:fill="auto"/>
                  <w:tcMar>
                    <w:top w:w="56" w:type="dxa"/>
                    <w:left w:w="56" w:type="dxa"/>
                    <w:bottom w:w="56" w:type="dxa"/>
                    <w:right w:w="56" w:type="dxa"/>
                  </w:tcMar>
                </w:tcPr>
                <w:p w14:paraId="7592E0D8" w14:textId="77777777" w:rsidR="004405AA" w:rsidRDefault="0066165C">
                  <w:pPr>
                    <w:spacing w:before="0" w:line="240" w:lineRule="auto"/>
                    <w:rPr>
                      <w:rFonts w:ascii="Open Sans" w:eastAsia="Open Sans" w:hAnsi="Open Sans" w:cs="Open Sans"/>
                      <w:color w:val="000000"/>
                      <w:sz w:val="16"/>
                      <w:szCs w:val="16"/>
                    </w:rPr>
                  </w:pPr>
                  <w:r>
                    <w:rPr>
                      <w:rFonts w:ascii="Open Sans" w:eastAsia="Open Sans" w:hAnsi="Open Sans" w:cs="Open Sans"/>
                      <w:color w:val="000000"/>
                      <w:sz w:val="16"/>
                      <w:szCs w:val="16"/>
                    </w:rPr>
                    <w:t>AngularJS, Bootstrap, HTML 5, Web API 2 (Restful), EF 6, C#, SQL 2010, SQL SSRS, Azure Storage,  IOC</w:t>
                  </w:r>
                </w:p>
              </w:tc>
            </w:tr>
          </w:tbl>
          <w:p w14:paraId="16F9D637" w14:textId="77777777" w:rsidR="004405AA" w:rsidRDefault="004405AA">
            <w:pPr>
              <w:spacing w:before="0" w:line="240" w:lineRule="auto"/>
              <w:rPr>
                <w:rFonts w:ascii="Open Sans" w:eastAsia="Open Sans" w:hAnsi="Open Sans" w:cs="Open Sans"/>
                <w:color w:val="000000"/>
              </w:rPr>
            </w:pPr>
          </w:p>
          <w:p w14:paraId="099BC304"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color w:val="000000"/>
              </w:rPr>
              <w:t xml:space="preserve">Development of a new SPA (single page application) festivals delegate booking system using AngularJS, MVC Web </w:t>
            </w:r>
            <w:proofErr w:type="spellStart"/>
            <w:r>
              <w:rPr>
                <w:rFonts w:ascii="Open Sans" w:eastAsia="Open Sans" w:hAnsi="Open Sans" w:cs="Open Sans"/>
                <w:color w:val="000000"/>
              </w:rPr>
              <w:t>Api</w:t>
            </w:r>
            <w:proofErr w:type="spellEnd"/>
            <w:r>
              <w:rPr>
                <w:rFonts w:ascii="Open Sans" w:eastAsia="Open Sans" w:hAnsi="Open Sans" w:cs="Open Sans"/>
                <w:color w:val="000000"/>
              </w:rPr>
              <w:t xml:space="preserve"> Restful services. Azure storage was used for storing delegate booking documentation. Work was also required to re-architect the legacy backend</w:t>
            </w:r>
            <w:r>
              <w:rPr>
                <w:rFonts w:ascii="Open Sans" w:eastAsia="Open Sans" w:hAnsi="Open Sans" w:cs="Open Sans"/>
                <w:color w:val="000000"/>
              </w:rPr>
              <w:t xml:space="preserve"> booking and finance database layers to reduce the number of databases used.</w:t>
            </w:r>
          </w:p>
          <w:p w14:paraId="37952B6C" w14:textId="77777777" w:rsidR="004405AA" w:rsidRDefault="004405AA">
            <w:pPr>
              <w:widowControl/>
              <w:spacing w:before="0" w:line="240" w:lineRule="auto"/>
              <w:ind w:right="0"/>
              <w:rPr>
                <w:rFonts w:ascii="Open Sans" w:eastAsia="Open Sans" w:hAnsi="Open Sans" w:cs="Open Sans"/>
                <w:color w:val="000000"/>
              </w:rPr>
            </w:pPr>
          </w:p>
          <w:p w14:paraId="70AFA633" w14:textId="77777777" w:rsidR="004405AA" w:rsidRDefault="0066165C">
            <w:pPr>
              <w:pStyle w:val="Heading3"/>
              <w:spacing w:before="0"/>
              <w:rPr>
                <w:sz w:val="22"/>
                <w:szCs w:val="22"/>
              </w:rPr>
            </w:pPr>
            <w:bookmarkStart w:id="13" w:name="_3y9bg04vy4lv" w:colFirst="0" w:colLast="0"/>
            <w:bookmarkEnd w:id="13"/>
            <w:r>
              <w:rPr>
                <w:b/>
                <w:sz w:val="22"/>
                <w:szCs w:val="22"/>
              </w:rPr>
              <w:t>Company:</w:t>
            </w:r>
            <w:r>
              <w:rPr>
                <w:sz w:val="22"/>
                <w:szCs w:val="22"/>
              </w:rPr>
              <w:t xml:space="preserve"> UBS (Switzerland) </w:t>
            </w:r>
            <w:r>
              <w:rPr>
                <w:b/>
                <w:sz w:val="22"/>
                <w:szCs w:val="22"/>
              </w:rPr>
              <w:t>Industry:</w:t>
            </w:r>
            <w:r>
              <w:rPr>
                <w:sz w:val="22"/>
                <w:szCs w:val="22"/>
              </w:rPr>
              <w:t xml:space="preserve"> Investment Banking</w:t>
            </w:r>
          </w:p>
          <w:p w14:paraId="1D87D5CF" w14:textId="77777777" w:rsidR="004405AA" w:rsidRDefault="0066165C">
            <w:pPr>
              <w:pStyle w:val="Heading3"/>
              <w:spacing w:before="0"/>
            </w:pPr>
            <w:bookmarkStart w:id="14" w:name="_vmqc6wf7ytt5" w:colFirst="0" w:colLast="0"/>
            <w:bookmarkEnd w:id="14"/>
            <w:r>
              <w:rPr>
                <w:b/>
                <w:sz w:val="22"/>
                <w:szCs w:val="22"/>
              </w:rPr>
              <w:t xml:space="preserve">Date: </w:t>
            </w:r>
            <w:r>
              <w:rPr>
                <w:sz w:val="22"/>
                <w:szCs w:val="22"/>
              </w:rPr>
              <w:t>July 2010 - July -2013 (3 Years)</w:t>
            </w: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30"/>
            </w:tblGrid>
            <w:tr w:rsidR="004405AA" w14:paraId="68CD8CE0" w14:textId="77777777">
              <w:tc>
                <w:tcPr>
                  <w:tcW w:w="1215" w:type="dxa"/>
                  <w:shd w:val="clear" w:color="auto" w:fill="EFEFEF"/>
                  <w:tcMar>
                    <w:top w:w="56" w:type="dxa"/>
                    <w:left w:w="56" w:type="dxa"/>
                    <w:bottom w:w="56" w:type="dxa"/>
                    <w:right w:w="56" w:type="dxa"/>
                  </w:tcMar>
                </w:tcPr>
                <w:p w14:paraId="7F223399"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Technology</w:t>
                  </w:r>
                </w:p>
              </w:tc>
              <w:tc>
                <w:tcPr>
                  <w:tcW w:w="8130" w:type="dxa"/>
                  <w:shd w:val="clear" w:color="auto" w:fill="auto"/>
                  <w:tcMar>
                    <w:top w:w="56" w:type="dxa"/>
                    <w:left w:w="56" w:type="dxa"/>
                    <w:bottom w:w="56" w:type="dxa"/>
                    <w:right w:w="56" w:type="dxa"/>
                  </w:tcMar>
                </w:tcPr>
                <w:p w14:paraId="5E2266C5" w14:textId="77777777" w:rsidR="004405AA" w:rsidRDefault="0066165C">
                  <w:pPr>
                    <w:widowControl/>
                    <w:spacing w:before="0" w:line="240" w:lineRule="auto"/>
                    <w:ind w:right="0"/>
                    <w:rPr>
                      <w:rFonts w:ascii="Open Sans" w:eastAsia="Open Sans" w:hAnsi="Open Sans" w:cs="Open Sans"/>
                      <w:sz w:val="16"/>
                      <w:szCs w:val="16"/>
                    </w:rPr>
                  </w:pPr>
                  <w:r>
                    <w:rPr>
                      <w:rFonts w:ascii="Open Sans" w:eastAsia="Open Sans" w:hAnsi="Open Sans" w:cs="Open Sans"/>
                      <w:i/>
                      <w:color w:val="000000"/>
                      <w:sz w:val="16"/>
                      <w:szCs w:val="16"/>
                    </w:rPr>
                    <w:t xml:space="preserve">MVC, </w:t>
                  </w:r>
                  <w:r>
                    <w:rPr>
                      <w:rFonts w:ascii="Open Sans" w:eastAsia="Open Sans" w:hAnsi="Open Sans" w:cs="Open Sans"/>
                      <w:color w:val="000000"/>
                      <w:sz w:val="16"/>
                      <w:szCs w:val="16"/>
                    </w:rPr>
                    <w:t xml:space="preserve">C#, LINQ, SQL Server 2010, Ajax, JQuery, </w:t>
                  </w:r>
                  <w:proofErr w:type="spellStart"/>
                  <w:r>
                    <w:rPr>
                      <w:rFonts w:ascii="Open Sans" w:eastAsia="Open Sans" w:hAnsi="Open Sans" w:cs="Open Sans"/>
                      <w:color w:val="000000"/>
                      <w:sz w:val="16"/>
                      <w:szCs w:val="16"/>
                    </w:rPr>
                    <w:t>TDD,Nunit</w:t>
                  </w:r>
                  <w:proofErr w:type="spellEnd"/>
                  <w:r>
                    <w:rPr>
                      <w:rFonts w:ascii="Open Sans" w:eastAsia="Open Sans" w:hAnsi="Open Sans" w:cs="Open Sans"/>
                      <w:color w:val="000000"/>
                      <w:sz w:val="16"/>
                      <w:szCs w:val="16"/>
                    </w:rPr>
                    <w:t xml:space="preserve">, </w:t>
                  </w:r>
                  <w:proofErr w:type="spellStart"/>
                  <w:r>
                    <w:rPr>
                      <w:rFonts w:ascii="Open Sans" w:eastAsia="Open Sans" w:hAnsi="Open Sans" w:cs="Open Sans"/>
                      <w:color w:val="000000"/>
                      <w:sz w:val="16"/>
                      <w:szCs w:val="16"/>
                    </w:rPr>
                    <w:t>Moq</w:t>
                  </w:r>
                  <w:proofErr w:type="spellEnd"/>
                  <w:r>
                    <w:rPr>
                      <w:rFonts w:ascii="Open Sans" w:eastAsia="Open Sans" w:hAnsi="Open Sans" w:cs="Open Sans"/>
                      <w:color w:val="000000"/>
                      <w:sz w:val="16"/>
                      <w:szCs w:val="16"/>
                    </w:rPr>
                    <w:t>, SpecFlow, Scrum</w:t>
                  </w:r>
                </w:p>
              </w:tc>
            </w:tr>
          </w:tbl>
          <w:p w14:paraId="30A24A23" w14:textId="77777777" w:rsidR="004405AA" w:rsidRDefault="004405AA">
            <w:pPr>
              <w:spacing w:before="0" w:line="240" w:lineRule="auto"/>
            </w:pPr>
          </w:p>
          <w:p w14:paraId="5D02F59B"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color w:val="000000"/>
                <w:u w:val="single"/>
              </w:rPr>
              <w:t>Role Summary</w:t>
            </w:r>
            <w:r>
              <w:rPr>
                <w:rFonts w:ascii="Open Sans" w:eastAsia="Open Sans" w:hAnsi="Open Sans" w:cs="Open Sans"/>
                <w:color w:val="000000"/>
              </w:rPr>
              <w:t>: Full Stack Senior Developer, Business Requirements Analysis,  Scrum Guidance</w:t>
            </w:r>
          </w:p>
          <w:p w14:paraId="559533CB" w14:textId="77777777" w:rsidR="004405AA" w:rsidRDefault="004405AA">
            <w:pPr>
              <w:widowControl/>
              <w:spacing w:before="0" w:line="240" w:lineRule="auto"/>
              <w:ind w:right="0"/>
              <w:rPr>
                <w:rFonts w:ascii="Open Sans" w:eastAsia="Open Sans" w:hAnsi="Open Sans" w:cs="Open Sans"/>
                <w:color w:val="000000"/>
              </w:rPr>
            </w:pPr>
          </w:p>
          <w:p w14:paraId="57F0CF95"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color w:val="000000"/>
                <w:u w:val="single"/>
              </w:rPr>
              <w:t>The project</w:t>
            </w:r>
            <w:r>
              <w:rPr>
                <w:rFonts w:ascii="Open Sans" w:eastAsia="Open Sans" w:hAnsi="Open Sans" w:cs="Open Sans"/>
                <w:color w:val="000000"/>
              </w:rPr>
              <w:t>: Based in Zurich, Switzerland. Developed an internal system to audit the bank's internal software systems, identify those that held client data, and determine whether any systems violated current country client data jurisdiction rules. As the initial deve</w:t>
            </w:r>
            <w:r>
              <w:rPr>
                <w:rFonts w:ascii="Open Sans" w:eastAsia="Open Sans" w:hAnsi="Open Sans" w:cs="Open Sans"/>
                <w:color w:val="000000"/>
              </w:rPr>
              <w:t xml:space="preserve">loper I helped recruit additional developers. I provide </w:t>
            </w:r>
            <w:proofErr w:type="spellStart"/>
            <w:r>
              <w:rPr>
                <w:rFonts w:ascii="Open Sans" w:eastAsia="Open Sans" w:hAnsi="Open Sans" w:cs="Open Sans"/>
                <w:color w:val="000000"/>
              </w:rPr>
              <w:t>dthe</w:t>
            </w:r>
            <w:proofErr w:type="spellEnd"/>
            <w:r>
              <w:rPr>
                <w:rFonts w:ascii="Open Sans" w:eastAsia="Open Sans" w:hAnsi="Open Sans" w:cs="Open Sans"/>
                <w:color w:val="000000"/>
              </w:rPr>
              <w:t xml:space="preserve"> team with </w:t>
            </w:r>
            <w:r>
              <w:rPr>
                <w:rFonts w:ascii="Open Sans" w:eastAsia="Open Sans" w:hAnsi="Open Sans" w:cs="Open Sans"/>
                <w:color w:val="000000"/>
              </w:rPr>
              <w:lastRenderedPageBreak/>
              <w:t>guidance on scrum. Full project lifecycle. The solution consisted of a of front end web MVC / Ajax web application,  a number of back end window services and web services that interface</w:t>
            </w:r>
            <w:r>
              <w:rPr>
                <w:rFonts w:ascii="Open Sans" w:eastAsia="Open Sans" w:hAnsi="Open Sans" w:cs="Open Sans"/>
                <w:color w:val="000000"/>
              </w:rPr>
              <w:t xml:space="preserve">d with internal UBS software inventory systems. A major part of the web solution was the building of a rules based engine for determining which data capture fields to present to users of the web application, based on previous answers submitted. </w:t>
            </w:r>
          </w:p>
          <w:p w14:paraId="4C5862FE" w14:textId="77777777" w:rsidR="004405AA" w:rsidRDefault="004405AA">
            <w:pPr>
              <w:widowControl/>
              <w:spacing w:before="0" w:line="240" w:lineRule="auto"/>
              <w:ind w:right="0"/>
              <w:rPr>
                <w:rFonts w:ascii="Open Sans" w:eastAsia="Open Sans" w:hAnsi="Open Sans" w:cs="Open Sans"/>
                <w:color w:val="000000"/>
              </w:rPr>
            </w:pPr>
          </w:p>
          <w:p w14:paraId="75DA7845" w14:textId="77777777" w:rsidR="004405AA" w:rsidRDefault="0066165C">
            <w:pPr>
              <w:pStyle w:val="Heading3"/>
              <w:spacing w:before="0"/>
              <w:rPr>
                <w:sz w:val="24"/>
                <w:szCs w:val="24"/>
              </w:rPr>
            </w:pPr>
            <w:bookmarkStart w:id="15" w:name="_rgw38qfnnnz9" w:colFirst="0" w:colLast="0"/>
            <w:bookmarkEnd w:id="15"/>
            <w:r>
              <w:rPr>
                <w:b/>
                <w:sz w:val="24"/>
                <w:szCs w:val="24"/>
              </w:rPr>
              <w:t>Company:</w:t>
            </w:r>
            <w:r>
              <w:rPr>
                <w:sz w:val="24"/>
                <w:szCs w:val="24"/>
              </w:rPr>
              <w:t xml:space="preserve"> </w:t>
            </w:r>
            <w:r>
              <w:rPr>
                <w:sz w:val="24"/>
                <w:szCs w:val="24"/>
              </w:rPr>
              <w:t xml:space="preserve">Reed Business Information </w:t>
            </w:r>
            <w:r>
              <w:rPr>
                <w:b/>
                <w:sz w:val="24"/>
                <w:szCs w:val="24"/>
              </w:rPr>
              <w:t>Industry:</w:t>
            </w:r>
            <w:r>
              <w:rPr>
                <w:sz w:val="24"/>
                <w:szCs w:val="24"/>
              </w:rPr>
              <w:t xml:space="preserve"> Publishing</w:t>
            </w:r>
          </w:p>
          <w:p w14:paraId="5944F2A4" w14:textId="77777777" w:rsidR="004405AA" w:rsidRDefault="0066165C">
            <w:pPr>
              <w:pStyle w:val="Heading3"/>
              <w:spacing w:before="0"/>
              <w:rPr>
                <w:color w:val="000000"/>
              </w:rPr>
            </w:pPr>
            <w:bookmarkStart w:id="16" w:name="_xhjrtkv3sruz" w:colFirst="0" w:colLast="0"/>
            <w:bookmarkEnd w:id="16"/>
            <w:r>
              <w:rPr>
                <w:b/>
                <w:sz w:val="24"/>
                <w:szCs w:val="24"/>
              </w:rPr>
              <w:t xml:space="preserve">Date: </w:t>
            </w:r>
            <w:r>
              <w:rPr>
                <w:sz w:val="24"/>
                <w:szCs w:val="24"/>
              </w:rPr>
              <w:t>June 2005 - April -2010 (5 Years)</w:t>
            </w:r>
          </w:p>
          <w:p w14:paraId="451D55EB" w14:textId="77777777" w:rsidR="004405AA" w:rsidRDefault="0066165C">
            <w:pPr>
              <w:spacing w:before="0" w:line="240" w:lineRule="auto"/>
              <w:rPr>
                <w:rFonts w:ascii="Open Sans" w:eastAsia="Open Sans" w:hAnsi="Open Sans" w:cs="Open Sans"/>
                <w:color w:val="000000"/>
              </w:rPr>
            </w:pPr>
            <w:r>
              <w:rPr>
                <w:rFonts w:ascii="Open Sans" w:eastAsia="Open Sans" w:hAnsi="Open Sans" w:cs="Open Sans"/>
                <w:color w:val="000000"/>
                <w:u w:val="single"/>
              </w:rPr>
              <w:t>Background</w:t>
            </w:r>
            <w:r>
              <w:rPr>
                <w:rFonts w:ascii="Open Sans" w:eastAsia="Open Sans" w:hAnsi="Open Sans" w:cs="Open Sans"/>
                <w:color w:val="000000"/>
              </w:rPr>
              <w:t>: One of the longest serving contractors at the time, working within a department of over 50 developers, in my 5 years at RBI I worked across all of RBI’s prod</w:t>
            </w:r>
            <w:r>
              <w:rPr>
                <w:rFonts w:ascii="Open Sans" w:eastAsia="Open Sans" w:hAnsi="Open Sans" w:cs="Open Sans"/>
                <w:color w:val="000000"/>
              </w:rPr>
              <w:t>uct brands, often being parachuted into projects that were running behind delivery milestones. RBI were also one of the earlier adopters of Agile development and Scrum, and our team was led by Kelly Waters, a key Agile Delivery evangelist. Below is a proje</w:t>
            </w:r>
            <w:r>
              <w:rPr>
                <w:rFonts w:ascii="Open Sans" w:eastAsia="Open Sans" w:hAnsi="Open Sans" w:cs="Open Sans"/>
                <w:color w:val="000000"/>
              </w:rPr>
              <w:t>ct summary.</w:t>
            </w:r>
          </w:p>
          <w:p w14:paraId="1175F822" w14:textId="77777777" w:rsidR="004405AA" w:rsidRDefault="004405AA">
            <w:pPr>
              <w:spacing w:before="0" w:line="240" w:lineRule="auto"/>
              <w:rPr>
                <w:rFonts w:ascii="Open Sans" w:eastAsia="Open Sans" w:hAnsi="Open Sans" w:cs="Open Sans"/>
                <w:color w:val="000000"/>
              </w:rPr>
            </w:pPr>
          </w:p>
          <w:p w14:paraId="75BCE912"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b/>
                <w:i/>
                <w:color w:val="000000"/>
              </w:rPr>
              <w:t xml:space="preserve">Estates Gazette </w:t>
            </w:r>
            <w:r>
              <w:rPr>
                <w:rFonts w:ascii="Open Sans" w:eastAsia="Open Sans" w:hAnsi="Open Sans" w:cs="Open Sans"/>
                <w:color w:val="000000"/>
              </w:rPr>
              <w:t xml:space="preserve">is a leading UK publication for the Commercial Property Sector. We migrated </w:t>
            </w:r>
            <w:proofErr w:type="spellStart"/>
            <w:r>
              <w:rPr>
                <w:rFonts w:ascii="Open Sans" w:eastAsia="Open Sans" w:hAnsi="Open Sans" w:cs="Open Sans"/>
                <w:color w:val="000000"/>
              </w:rPr>
              <w:t>Egi’s</w:t>
            </w:r>
            <w:proofErr w:type="spellEnd"/>
            <w:r>
              <w:rPr>
                <w:rFonts w:ascii="Open Sans" w:eastAsia="Open Sans" w:hAnsi="Open Sans" w:cs="Open Sans"/>
                <w:color w:val="000000"/>
              </w:rPr>
              <w:t xml:space="preserve"> commercial property portal onto the .net framework, and condensed a number of standalone websites and databases into a single portal with a much </w:t>
            </w:r>
            <w:r>
              <w:rPr>
                <w:rFonts w:ascii="Open Sans" w:eastAsia="Open Sans" w:hAnsi="Open Sans" w:cs="Open Sans"/>
                <w:color w:val="000000"/>
              </w:rPr>
              <w:t>more simplified user search UI.</w:t>
            </w:r>
          </w:p>
          <w:tbl>
            <w:tblPr>
              <w:tblStyle w:val="aa"/>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8280"/>
            </w:tblGrid>
            <w:tr w:rsidR="004405AA" w14:paraId="53753D02" w14:textId="77777777">
              <w:tc>
                <w:tcPr>
                  <w:tcW w:w="1350" w:type="dxa"/>
                  <w:shd w:val="clear" w:color="auto" w:fill="EFEFEF"/>
                  <w:tcMar>
                    <w:top w:w="56" w:type="dxa"/>
                    <w:left w:w="56" w:type="dxa"/>
                    <w:bottom w:w="56" w:type="dxa"/>
                    <w:right w:w="56" w:type="dxa"/>
                  </w:tcMar>
                </w:tcPr>
                <w:p w14:paraId="6B4644A2" w14:textId="77777777" w:rsidR="004405AA" w:rsidRDefault="0066165C">
                  <w:pPr>
                    <w:widowControl/>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Technology</w:t>
                  </w:r>
                </w:p>
              </w:tc>
              <w:tc>
                <w:tcPr>
                  <w:tcW w:w="8280" w:type="dxa"/>
                  <w:tcMar>
                    <w:top w:w="56" w:type="dxa"/>
                    <w:left w:w="56" w:type="dxa"/>
                    <w:bottom w:w="56" w:type="dxa"/>
                    <w:right w:w="56" w:type="dxa"/>
                  </w:tcMar>
                </w:tcPr>
                <w:p w14:paraId="01C3E6AD" w14:textId="77777777" w:rsidR="004405AA" w:rsidRDefault="0066165C">
                  <w:pPr>
                    <w:widowControl/>
                    <w:spacing w:before="0" w:line="240" w:lineRule="auto"/>
                    <w:ind w:right="0"/>
                    <w:rPr>
                      <w:rFonts w:ascii="Open Sans" w:eastAsia="Open Sans" w:hAnsi="Open Sans" w:cs="Open Sans"/>
                      <w:color w:val="000000"/>
                      <w:sz w:val="16"/>
                      <w:szCs w:val="16"/>
                    </w:rPr>
                  </w:pPr>
                  <w:r>
                    <w:rPr>
                      <w:rFonts w:ascii="Open Sans" w:eastAsia="Open Sans" w:hAnsi="Open Sans" w:cs="Open Sans"/>
                      <w:color w:val="000000"/>
                      <w:sz w:val="16"/>
                      <w:szCs w:val="16"/>
                    </w:rPr>
                    <w:t>C#, ASP.Net 3.5, SQL 2005, Google Maps API, Scrum</w:t>
                  </w:r>
                </w:p>
              </w:tc>
            </w:tr>
          </w:tbl>
          <w:p w14:paraId="53B25E7A" w14:textId="77777777" w:rsidR="004405AA" w:rsidRDefault="004405AA">
            <w:pPr>
              <w:widowControl/>
              <w:spacing w:before="0" w:line="240" w:lineRule="auto"/>
              <w:ind w:right="0"/>
              <w:rPr>
                <w:rFonts w:ascii="Open Sans" w:eastAsia="Open Sans" w:hAnsi="Open Sans" w:cs="Open Sans"/>
                <w:color w:val="000000"/>
              </w:rPr>
            </w:pPr>
          </w:p>
          <w:p w14:paraId="7CDF5C9D" w14:textId="77777777" w:rsidR="004405AA" w:rsidRDefault="0066165C">
            <w:pPr>
              <w:widowControl/>
              <w:spacing w:before="0" w:line="240" w:lineRule="auto"/>
              <w:ind w:right="0"/>
              <w:rPr>
                <w:rFonts w:ascii="Open Sans" w:eastAsia="Open Sans" w:hAnsi="Open Sans" w:cs="Open Sans"/>
                <w:color w:val="000000"/>
              </w:rPr>
            </w:pPr>
            <w:proofErr w:type="spellStart"/>
            <w:r>
              <w:rPr>
                <w:rFonts w:ascii="Open Sans" w:eastAsia="Open Sans" w:hAnsi="Open Sans" w:cs="Open Sans"/>
                <w:b/>
                <w:i/>
                <w:color w:val="000000"/>
              </w:rPr>
              <w:t>XPertHR</w:t>
            </w:r>
            <w:proofErr w:type="spellEnd"/>
            <w:r>
              <w:rPr>
                <w:rFonts w:ascii="Open Sans" w:eastAsia="Open Sans" w:hAnsi="Open Sans" w:cs="Open Sans"/>
                <w:b/>
                <w:i/>
                <w:color w:val="000000"/>
              </w:rPr>
              <w:t xml:space="preserve"> Benchmarking</w:t>
            </w:r>
            <w:r>
              <w:rPr>
                <w:rFonts w:ascii="Open Sans" w:eastAsia="Open Sans" w:hAnsi="Open Sans" w:cs="Open Sans"/>
                <w:color w:val="000000"/>
              </w:rPr>
              <w:t xml:space="preserve"> is a leading tool used within the HR function of companies which provides ‘employee benefit’ comparison services for companies across varying industries and sectors. The project scope was to improve system response times by introducing SQL Data warehouses</w:t>
            </w:r>
            <w:r>
              <w:rPr>
                <w:rFonts w:ascii="Open Sans" w:eastAsia="Open Sans" w:hAnsi="Open Sans" w:cs="Open Sans"/>
                <w:color w:val="000000"/>
              </w:rPr>
              <w:t xml:space="preserve"> into the architecture for reporting queries. This required the wholesale refactoring of the data access, business and service layers.</w:t>
            </w:r>
          </w:p>
          <w:tbl>
            <w:tblPr>
              <w:tblStyle w:val="ab"/>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340"/>
            </w:tblGrid>
            <w:tr w:rsidR="004405AA" w14:paraId="211913A1" w14:textId="77777777">
              <w:tc>
                <w:tcPr>
                  <w:tcW w:w="1335" w:type="dxa"/>
                  <w:shd w:val="clear" w:color="auto" w:fill="EFEFEF"/>
                  <w:tcMar>
                    <w:top w:w="56" w:type="dxa"/>
                    <w:left w:w="56" w:type="dxa"/>
                    <w:bottom w:w="56" w:type="dxa"/>
                    <w:right w:w="56" w:type="dxa"/>
                  </w:tcMar>
                </w:tcPr>
                <w:p w14:paraId="1FF0DB43"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Technology</w:t>
                  </w:r>
                </w:p>
              </w:tc>
              <w:tc>
                <w:tcPr>
                  <w:tcW w:w="8340" w:type="dxa"/>
                  <w:shd w:val="clear" w:color="auto" w:fill="auto"/>
                  <w:tcMar>
                    <w:top w:w="56" w:type="dxa"/>
                    <w:left w:w="56" w:type="dxa"/>
                    <w:bottom w:w="56" w:type="dxa"/>
                    <w:right w:w="56" w:type="dxa"/>
                  </w:tcMar>
                </w:tcPr>
                <w:p w14:paraId="7618664A" w14:textId="77777777" w:rsidR="004405AA" w:rsidRDefault="0066165C">
                  <w:pPr>
                    <w:widowControl/>
                    <w:spacing w:before="0" w:line="240" w:lineRule="auto"/>
                    <w:ind w:right="0"/>
                    <w:rPr>
                      <w:rFonts w:ascii="Open Sans" w:eastAsia="Open Sans" w:hAnsi="Open Sans" w:cs="Open Sans"/>
                      <w:color w:val="000000"/>
                      <w:sz w:val="16"/>
                      <w:szCs w:val="16"/>
                    </w:rPr>
                  </w:pPr>
                  <w:r>
                    <w:rPr>
                      <w:rFonts w:ascii="Open Sans" w:eastAsia="Open Sans" w:hAnsi="Open Sans" w:cs="Open Sans"/>
                      <w:color w:val="000000"/>
                      <w:sz w:val="16"/>
                      <w:szCs w:val="16"/>
                    </w:rPr>
                    <w:t>C#, MVC Pattern, WCF, LINQ, SSIS, SQL 2008, Unity Pattern, Scrum, JQuery, TFS</w:t>
                  </w:r>
                </w:p>
              </w:tc>
            </w:tr>
          </w:tbl>
          <w:p w14:paraId="5A12CCF2" w14:textId="77777777" w:rsidR="004405AA" w:rsidRDefault="004405AA">
            <w:pPr>
              <w:widowControl/>
              <w:spacing w:before="0" w:line="240" w:lineRule="auto"/>
              <w:ind w:right="0"/>
              <w:rPr>
                <w:rFonts w:ascii="Open Sans" w:eastAsia="Open Sans" w:hAnsi="Open Sans" w:cs="Open Sans"/>
                <w:color w:val="000000"/>
              </w:rPr>
            </w:pPr>
          </w:p>
          <w:p w14:paraId="1E4D485E"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b/>
                <w:i/>
                <w:color w:val="000000"/>
              </w:rPr>
              <w:t>Computer Weekly, Farmers Weekly, Flight International</w:t>
            </w:r>
            <w:r>
              <w:rPr>
                <w:rFonts w:ascii="Open Sans" w:eastAsia="Open Sans" w:hAnsi="Open Sans" w:cs="Open Sans"/>
                <w:color w:val="000000"/>
              </w:rPr>
              <w:t xml:space="preserve"> new websites built on the </w:t>
            </w:r>
            <w:proofErr w:type="spellStart"/>
            <w:r>
              <w:rPr>
                <w:rFonts w:ascii="Open Sans" w:eastAsia="Open Sans" w:hAnsi="Open Sans" w:cs="Open Sans"/>
                <w:color w:val="000000"/>
              </w:rPr>
              <w:t>EpiServer</w:t>
            </w:r>
            <w:proofErr w:type="spellEnd"/>
            <w:r>
              <w:rPr>
                <w:rFonts w:ascii="Open Sans" w:eastAsia="Open Sans" w:hAnsi="Open Sans" w:cs="Open Sans"/>
                <w:color w:val="000000"/>
              </w:rPr>
              <w:t xml:space="preserve"> CMS Platform</w:t>
            </w:r>
          </w:p>
          <w:tbl>
            <w:tblPr>
              <w:tblStyle w:val="ac"/>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8295"/>
            </w:tblGrid>
            <w:tr w:rsidR="004405AA" w14:paraId="6C023BE8" w14:textId="77777777">
              <w:tc>
                <w:tcPr>
                  <w:tcW w:w="1350" w:type="dxa"/>
                  <w:shd w:val="clear" w:color="auto" w:fill="EFEFEF"/>
                  <w:tcMar>
                    <w:top w:w="56" w:type="dxa"/>
                    <w:left w:w="56" w:type="dxa"/>
                    <w:bottom w:w="56" w:type="dxa"/>
                    <w:right w:w="56" w:type="dxa"/>
                  </w:tcMar>
                </w:tcPr>
                <w:p w14:paraId="15DDF992" w14:textId="77777777" w:rsidR="004405AA" w:rsidRDefault="0066165C">
                  <w:pPr>
                    <w:pBdr>
                      <w:top w:val="nil"/>
                      <w:left w:val="nil"/>
                      <w:bottom w:val="nil"/>
                      <w:right w:val="nil"/>
                      <w:between w:val="nil"/>
                    </w:pBdr>
                    <w:spacing w:before="0" w:line="240" w:lineRule="auto"/>
                    <w:ind w:right="0"/>
                    <w:rPr>
                      <w:rFonts w:ascii="Open Sans" w:eastAsia="Open Sans" w:hAnsi="Open Sans" w:cs="Open Sans"/>
                      <w:b/>
                      <w:sz w:val="16"/>
                      <w:szCs w:val="16"/>
                    </w:rPr>
                  </w:pPr>
                  <w:r>
                    <w:rPr>
                      <w:rFonts w:ascii="Open Sans" w:eastAsia="Open Sans" w:hAnsi="Open Sans" w:cs="Open Sans"/>
                      <w:b/>
                      <w:sz w:val="16"/>
                      <w:szCs w:val="16"/>
                    </w:rPr>
                    <w:t>Technology</w:t>
                  </w:r>
                </w:p>
              </w:tc>
              <w:tc>
                <w:tcPr>
                  <w:tcW w:w="8295" w:type="dxa"/>
                  <w:shd w:val="clear" w:color="auto" w:fill="auto"/>
                  <w:tcMar>
                    <w:top w:w="56" w:type="dxa"/>
                    <w:left w:w="56" w:type="dxa"/>
                    <w:bottom w:w="56" w:type="dxa"/>
                    <w:right w:w="56" w:type="dxa"/>
                  </w:tcMar>
                </w:tcPr>
                <w:p w14:paraId="7FBC0B16" w14:textId="77777777" w:rsidR="004405AA" w:rsidRDefault="0066165C">
                  <w:pPr>
                    <w:widowControl/>
                    <w:spacing w:before="0" w:line="240" w:lineRule="auto"/>
                    <w:ind w:right="0"/>
                    <w:rPr>
                      <w:rFonts w:ascii="Open Sans" w:eastAsia="Open Sans" w:hAnsi="Open Sans" w:cs="Open Sans"/>
                      <w:color w:val="000000"/>
                      <w:sz w:val="16"/>
                      <w:szCs w:val="16"/>
                    </w:rPr>
                  </w:pPr>
                  <w:r>
                    <w:rPr>
                      <w:rFonts w:ascii="Open Sans" w:eastAsia="Open Sans" w:hAnsi="Open Sans" w:cs="Open Sans"/>
                      <w:color w:val="000000"/>
                      <w:sz w:val="16"/>
                      <w:szCs w:val="16"/>
                    </w:rPr>
                    <w:t xml:space="preserve">C#, </w:t>
                  </w:r>
                  <w:proofErr w:type="spellStart"/>
                  <w:r>
                    <w:rPr>
                      <w:rFonts w:ascii="Open Sans" w:eastAsia="Open Sans" w:hAnsi="Open Sans" w:cs="Open Sans"/>
                      <w:color w:val="000000"/>
                      <w:sz w:val="16"/>
                      <w:szCs w:val="16"/>
                    </w:rPr>
                    <w:t>Episerver</w:t>
                  </w:r>
                  <w:proofErr w:type="spellEnd"/>
                  <w:r>
                    <w:rPr>
                      <w:rFonts w:ascii="Open Sans" w:eastAsia="Open Sans" w:hAnsi="Open Sans" w:cs="Open Sans"/>
                      <w:color w:val="000000"/>
                      <w:sz w:val="16"/>
                      <w:szCs w:val="16"/>
                    </w:rPr>
                    <w:t>, SQL 2008, Scrum, TFS</w:t>
                  </w:r>
                </w:p>
              </w:tc>
            </w:tr>
          </w:tbl>
          <w:p w14:paraId="2CC1294B" w14:textId="77777777" w:rsidR="004405AA" w:rsidRDefault="004405AA">
            <w:pPr>
              <w:pStyle w:val="Heading2"/>
              <w:widowControl/>
              <w:spacing w:before="0"/>
              <w:ind w:right="0"/>
              <w:rPr>
                <w:rFonts w:ascii="Open Sans" w:eastAsia="Open Sans" w:hAnsi="Open Sans" w:cs="Open Sans"/>
                <w:color w:val="2079C7"/>
              </w:rPr>
            </w:pPr>
            <w:bookmarkStart w:id="17" w:name="_e2v1yt5qgrt5" w:colFirst="0" w:colLast="0"/>
            <w:bookmarkEnd w:id="17"/>
          </w:p>
          <w:p w14:paraId="0959FF63" w14:textId="77777777" w:rsidR="004405AA" w:rsidRDefault="004405AA">
            <w:pPr>
              <w:spacing w:before="0" w:line="240" w:lineRule="auto"/>
            </w:pPr>
          </w:p>
          <w:p w14:paraId="5CA723F9" w14:textId="77777777" w:rsidR="004405AA" w:rsidRDefault="0066165C">
            <w:pPr>
              <w:pStyle w:val="Heading2"/>
              <w:widowControl/>
              <w:spacing w:before="0"/>
              <w:ind w:right="0"/>
              <w:rPr>
                <w:rFonts w:ascii="Open Sans" w:eastAsia="Open Sans" w:hAnsi="Open Sans" w:cs="Open Sans"/>
                <w:color w:val="2079C7"/>
                <w:sz w:val="20"/>
                <w:szCs w:val="20"/>
              </w:rPr>
            </w:pPr>
            <w:bookmarkStart w:id="18" w:name="_n7lu3ehcxudj" w:colFirst="0" w:colLast="0"/>
            <w:bookmarkEnd w:id="18"/>
            <w:r>
              <w:rPr>
                <w:rFonts w:ascii="Open Sans" w:eastAsia="Open Sans" w:hAnsi="Open Sans" w:cs="Open Sans"/>
                <w:color w:val="2079C7"/>
              </w:rPr>
              <w:t>Beyond 2005</w:t>
            </w:r>
          </w:p>
          <w:p w14:paraId="131BEB57"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b/>
                <w:color w:val="000000"/>
              </w:rPr>
              <w:t>Date:</w:t>
            </w:r>
            <w:r>
              <w:rPr>
                <w:rFonts w:ascii="Open Sans" w:eastAsia="Open Sans" w:hAnsi="Open Sans" w:cs="Open Sans"/>
                <w:color w:val="000000"/>
              </w:rPr>
              <w:t xml:space="preserve"> Aug 2007 – Dec 2007        </w:t>
            </w:r>
            <w:r>
              <w:rPr>
                <w:rFonts w:ascii="Open Sans" w:eastAsia="Open Sans" w:hAnsi="Open Sans" w:cs="Open Sans"/>
                <w:color w:val="000000"/>
              </w:rPr>
              <w:tab/>
            </w:r>
            <w:r>
              <w:rPr>
                <w:rFonts w:ascii="Open Sans" w:eastAsia="Open Sans" w:hAnsi="Open Sans" w:cs="Open Sans"/>
                <w:b/>
                <w:color w:val="000000"/>
              </w:rPr>
              <w:t xml:space="preserve">Position: </w:t>
            </w:r>
            <w:r>
              <w:rPr>
                <w:rFonts w:ascii="Open Sans" w:eastAsia="Open Sans" w:hAnsi="Open Sans" w:cs="Open Sans"/>
                <w:color w:val="000000"/>
              </w:rPr>
              <w:t xml:space="preserve">Senior Developer (Contract)       </w:t>
            </w:r>
            <w:r>
              <w:rPr>
                <w:rFonts w:ascii="Open Sans" w:eastAsia="Open Sans" w:hAnsi="Open Sans" w:cs="Open Sans"/>
                <w:b/>
                <w:color w:val="000000"/>
              </w:rPr>
              <w:t xml:space="preserve">Company: </w:t>
            </w:r>
            <w:r>
              <w:rPr>
                <w:rFonts w:ascii="Open Sans" w:eastAsia="Open Sans" w:hAnsi="Open Sans" w:cs="Open Sans"/>
                <w:color w:val="000000"/>
              </w:rPr>
              <w:t>Ogilvy Worldwide</w:t>
            </w:r>
          </w:p>
          <w:p w14:paraId="312020F4"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b/>
                <w:color w:val="000000"/>
              </w:rPr>
              <w:t>Date:</w:t>
            </w:r>
            <w:r>
              <w:rPr>
                <w:rFonts w:ascii="Open Sans" w:eastAsia="Open Sans" w:hAnsi="Open Sans" w:cs="Open Sans"/>
                <w:color w:val="000000"/>
              </w:rPr>
              <w:t xml:space="preserve"> Apr 2005 – Jun 2005 </w:t>
            </w:r>
            <w:r>
              <w:rPr>
                <w:rFonts w:ascii="Open Sans" w:eastAsia="Open Sans" w:hAnsi="Open Sans" w:cs="Open Sans"/>
                <w:color w:val="000000"/>
              </w:rPr>
              <w:tab/>
            </w:r>
            <w:r>
              <w:rPr>
                <w:rFonts w:ascii="Open Sans" w:eastAsia="Open Sans" w:hAnsi="Open Sans" w:cs="Open Sans"/>
                <w:b/>
                <w:color w:val="000000"/>
              </w:rPr>
              <w:t xml:space="preserve">Position: </w:t>
            </w:r>
            <w:r>
              <w:rPr>
                <w:rFonts w:ascii="Open Sans" w:eastAsia="Open Sans" w:hAnsi="Open Sans" w:cs="Open Sans"/>
                <w:color w:val="000000"/>
              </w:rPr>
              <w:t xml:space="preserve">Senior Developer (Contract)       </w:t>
            </w:r>
            <w:r>
              <w:rPr>
                <w:rFonts w:ascii="Open Sans" w:eastAsia="Open Sans" w:hAnsi="Open Sans" w:cs="Open Sans"/>
                <w:b/>
                <w:color w:val="000000"/>
              </w:rPr>
              <w:t xml:space="preserve">Company: </w:t>
            </w:r>
            <w:r>
              <w:rPr>
                <w:rFonts w:ascii="Open Sans" w:eastAsia="Open Sans" w:hAnsi="Open Sans" w:cs="Open Sans"/>
                <w:color w:val="000000"/>
              </w:rPr>
              <w:t>British Heart Foundation</w:t>
            </w:r>
          </w:p>
          <w:p w14:paraId="389CFAE5" w14:textId="77777777" w:rsidR="004405AA" w:rsidRDefault="0066165C">
            <w:pPr>
              <w:widowControl/>
              <w:spacing w:before="0" w:line="240" w:lineRule="auto"/>
              <w:ind w:right="0"/>
              <w:rPr>
                <w:rFonts w:ascii="Open Sans" w:eastAsia="Open Sans" w:hAnsi="Open Sans" w:cs="Open Sans"/>
                <w:b/>
                <w:color w:val="000000"/>
              </w:rPr>
            </w:pPr>
            <w:r>
              <w:rPr>
                <w:rFonts w:ascii="Open Sans" w:eastAsia="Open Sans" w:hAnsi="Open Sans" w:cs="Open Sans"/>
                <w:b/>
                <w:color w:val="000000"/>
              </w:rPr>
              <w:t>Date:</w:t>
            </w:r>
            <w:r>
              <w:rPr>
                <w:rFonts w:ascii="Open Sans" w:eastAsia="Open Sans" w:hAnsi="Open Sans" w:cs="Open Sans"/>
                <w:color w:val="000000"/>
              </w:rPr>
              <w:t xml:space="preserve"> Aug 2004 – April 2005 </w:t>
            </w:r>
            <w:r>
              <w:rPr>
                <w:rFonts w:ascii="Open Sans" w:eastAsia="Open Sans" w:hAnsi="Open Sans" w:cs="Open Sans"/>
                <w:color w:val="000000"/>
              </w:rPr>
              <w:tab/>
            </w:r>
            <w:r>
              <w:rPr>
                <w:rFonts w:ascii="Open Sans" w:eastAsia="Open Sans" w:hAnsi="Open Sans" w:cs="Open Sans"/>
                <w:b/>
                <w:color w:val="000000"/>
              </w:rPr>
              <w:t xml:space="preserve">Position: </w:t>
            </w:r>
            <w:r>
              <w:rPr>
                <w:rFonts w:ascii="Open Sans" w:eastAsia="Open Sans" w:hAnsi="Open Sans" w:cs="Open Sans"/>
                <w:color w:val="000000"/>
              </w:rPr>
              <w:t xml:space="preserve">Senior Developer (Contract)       </w:t>
            </w:r>
            <w:r>
              <w:rPr>
                <w:rFonts w:ascii="Open Sans" w:eastAsia="Open Sans" w:hAnsi="Open Sans" w:cs="Open Sans"/>
                <w:b/>
                <w:color w:val="000000"/>
              </w:rPr>
              <w:t xml:space="preserve">Company: </w:t>
            </w:r>
            <w:r>
              <w:rPr>
                <w:rFonts w:ascii="Open Sans" w:eastAsia="Open Sans" w:hAnsi="Open Sans" w:cs="Open Sans"/>
                <w:color w:val="000000"/>
              </w:rPr>
              <w:t>Pfizer</w:t>
            </w:r>
          </w:p>
          <w:p w14:paraId="7951FD41" w14:textId="77777777" w:rsidR="004405AA" w:rsidRDefault="0066165C">
            <w:pPr>
              <w:widowControl/>
              <w:spacing w:before="0" w:line="240" w:lineRule="auto"/>
              <w:ind w:right="0"/>
              <w:rPr>
                <w:rFonts w:ascii="Open Sans" w:eastAsia="Open Sans" w:hAnsi="Open Sans" w:cs="Open Sans"/>
                <w:b/>
                <w:color w:val="000000"/>
              </w:rPr>
            </w:pPr>
            <w:r>
              <w:rPr>
                <w:rFonts w:ascii="Open Sans" w:eastAsia="Open Sans" w:hAnsi="Open Sans" w:cs="Open Sans"/>
                <w:b/>
                <w:color w:val="000000"/>
              </w:rPr>
              <w:t>Da</w:t>
            </w:r>
            <w:r>
              <w:rPr>
                <w:rFonts w:ascii="Open Sans" w:eastAsia="Open Sans" w:hAnsi="Open Sans" w:cs="Open Sans"/>
                <w:b/>
                <w:color w:val="000000"/>
              </w:rPr>
              <w:t>te:</w:t>
            </w:r>
            <w:r>
              <w:rPr>
                <w:rFonts w:ascii="Open Sans" w:eastAsia="Open Sans" w:hAnsi="Open Sans" w:cs="Open Sans"/>
                <w:color w:val="000000"/>
              </w:rPr>
              <w:t xml:space="preserve"> April 2001 – March 2004</w:t>
            </w:r>
            <w:r>
              <w:rPr>
                <w:rFonts w:ascii="Open Sans" w:eastAsia="Open Sans" w:hAnsi="Open Sans" w:cs="Open Sans"/>
                <w:color w:val="000000"/>
              </w:rPr>
              <w:tab/>
            </w:r>
            <w:r>
              <w:rPr>
                <w:rFonts w:ascii="Open Sans" w:eastAsia="Open Sans" w:hAnsi="Open Sans" w:cs="Open Sans"/>
                <w:b/>
                <w:color w:val="000000"/>
              </w:rPr>
              <w:t>Position:</w:t>
            </w:r>
            <w:r>
              <w:rPr>
                <w:rFonts w:ascii="Open Sans" w:eastAsia="Open Sans" w:hAnsi="Open Sans" w:cs="Open Sans"/>
                <w:color w:val="000000"/>
              </w:rPr>
              <w:t xml:space="preserve"> Web Dev Manager (Perm)           </w:t>
            </w:r>
            <w:r>
              <w:rPr>
                <w:rFonts w:ascii="Open Sans" w:eastAsia="Open Sans" w:hAnsi="Open Sans" w:cs="Open Sans"/>
                <w:b/>
                <w:color w:val="000000"/>
              </w:rPr>
              <w:t xml:space="preserve">Company: </w:t>
            </w:r>
            <w:r>
              <w:rPr>
                <w:rFonts w:ascii="Open Sans" w:eastAsia="Open Sans" w:hAnsi="Open Sans" w:cs="Open Sans"/>
                <w:color w:val="000000"/>
              </w:rPr>
              <w:t>Incisive Media Plc</w:t>
            </w:r>
          </w:p>
          <w:p w14:paraId="596D8D30" w14:textId="77777777" w:rsidR="004405AA" w:rsidRDefault="0066165C">
            <w:pPr>
              <w:widowControl/>
              <w:spacing w:before="0" w:line="240" w:lineRule="auto"/>
              <w:ind w:right="0"/>
              <w:rPr>
                <w:rFonts w:ascii="Open Sans" w:eastAsia="Open Sans" w:hAnsi="Open Sans" w:cs="Open Sans"/>
                <w:b/>
                <w:color w:val="000000"/>
              </w:rPr>
            </w:pPr>
            <w:r>
              <w:rPr>
                <w:rFonts w:ascii="Open Sans" w:eastAsia="Open Sans" w:hAnsi="Open Sans" w:cs="Open Sans"/>
                <w:b/>
                <w:color w:val="000000"/>
              </w:rPr>
              <w:t xml:space="preserve">Date: </w:t>
            </w:r>
            <w:r>
              <w:rPr>
                <w:rFonts w:ascii="Open Sans" w:eastAsia="Open Sans" w:hAnsi="Open Sans" w:cs="Open Sans"/>
                <w:color w:val="000000"/>
              </w:rPr>
              <w:t>Feb 2000 – March 2001</w:t>
            </w:r>
            <w:r>
              <w:rPr>
                <w:rFonts w:ascii="Open Sans" w:eastAsia="Open Sans" w:hAnsi="Open Sans" w:cs="Open Sans"/>
                <w:color w:val="000000"/>
              </w:rPr>
              <w:tab/>
            </w:r>
            <w:r>
              <w:rPr>
                <w:rFonts w:ascii="Open Sans" w:eastAsia="Open Sans" w:hAnsi="Open Sans" w:cs="Open Sans"/>
                <w:b/>
                <w:color w:val="000000"/>
              </w:rPr>
              <w:t xml:space="preserve">Position: </w:t>
            </w:r>
            <w:r>
              <w:rPr>
                <w:rFonts w:ascii="Open Sans" w:eastAsia="Open Sans" w:hAnsi="Open Sans" w:cs="Open Sans"/>
                <w:color w:val="000000"/>
              </w:rPr>
              <w:t xml:space="preserve">Developer (Perm)                         </w:t>
            </w:r>
            <w:r>
              <w:rPr>
                <w:rFonts w:ascii="Open Sans" w:eastAsia="Open Sans" w:hAnsi="Open Sans" w:cs="Open Sans"/>
                <w:b/>
                <w:color w:val="000000"/>
              </w:rPr>
              <w:t xml:space="preserve">Company: </w:t>
            </w:r>
            <w:r>
              <w:rPr>
                <w:rFonts w:ascii="Open Sans" w:eastAsia="Open Sans" w:hAnsi="Open Sans" w:cs="Open Sans"/>
                <w:color w:val="000000"/>
              </w:rPr>
              <w:t>Elan Computing</w:t>
            </w:r>
          </w:p>
          <w:p w14:paraId="5ACE5DE7"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b/>
                <w:color w:val="000000"/>
              </w:rPr>
              <w:t xml:space="preserve">Date: </w:t>
            </w:r>
            <w:r>
              <w:rPr>
                <w:rFonts w:ascii="Open Sans" w:eastAsia="Open Sans" w:hAnsi="Open Sans" w:cs="Open Sans"/>
                <w:color w:val="000000"/>
              </w:rPr>
              <w:t xml:space="preserve">Sep 1997 – Jan 2000 </w:t>
            </w:r>
            <w:r>
              <w:rPr>
                <w:rFonts w:ascii="Open Sans" w:eastAsia="Open Sans" w:hAnsi="Open Sans" w:cs="Open Sans"/>
                <w:color w:val="000000"/>
              </w:rPr>
              <w:tab/>
            </w:r>
            <w:r>
              <w:rPr>
                <w:rFonts w:ascii="Open Sans" w:eastAsia="Open Sans" w:hAnsi="Open Sans" w:cs="Open Sans"/>
                <w:b/>
                <w:color w:val="000000"/>
              </w:rPr>
              <w:t xml:space="preserve">Position: </w:t>
            </w:r>
            <w:r>
              <w:rPr>
                <w:rFonts w:ascii="Open Sans" w:eastAsia="Open Sans" w:hAnsi="Open Sans" w:cs="Open Sans"/>
                <w:color w:val="000000"/>
              </w:rPr>
              <w:t>Front Office Equi</w:t>
            </w:r>
            <w:r>
              <w:rPr>
                <w:rFonts w:ascii="Open Sans" w:eastAsia="Open Sans" w:hAnsi="Open Sans" w:cs="Open Sans"/>
                <w:color w:val="000000"/>
              </w:rPr>
              <w:t xml:space="preserve">ty Dealing         </w:t>
            </w:r>
            <w:r>
              <w:rPr>
                <w:rFonts w:ascii="Open Sans" w:eastAsia="Open Sans" w:hAnsi="Open Sans" w:cs="Open Sans"/>
                <w:b/>
                <w:color w:val="000000"/>
              </w:rPr>
              <w:t xml:space="preserve">Company: </w:t>
            </w:r>
            <w:r>
              <w:rPr>
                <w:rFonts w:ascii="Open Sans" w:eastAsia="Open Sans" w:hAnsi="Open Sans" w:cs="Open Sans"/>
                <w:color w:val="000000"/>
              </w:rPr>
              <w:t>Credit Suisse First Boston</w:t>
            </w:r>
          </w:p>
          <w:p w14:paraId="39F53D3C" w14:textId="77777777" w:rsidR="004405AA" w:rsidRDefault="004405AA">
            <w:pPr>
              <w:pStyle w:val="Heading2"/>
              <w:widowControl/>
              <w:spacing w:before="0"/>
              <w:ind w:right="0"/>
              <w:rPr>
                <w:rFonts w:ascii="Open Sans" w:eastAsia="Open Sans" w:hAnsi="Open Sans" w:cs="Open Sans"/>
                <w:color w:val="2079C7"/>
              </w:rPr>
            </w:pPr>
            <w:bookmarkStart w:id="19" w:name="_83pd7665kw3j" w:colFirst="0" w:colLast="0"/>
            <w:bookmarkEnd w:id="19"/>
          </w:p>
          <w:p w14:paraId="103B0A3B" w14:textId="77777777" w:rsidR="004405AA" w:rsidRDefault="0066165C">
            <w:pPr>
              <w:pStyle w:val="Heading2"/>
              <w:widowControl/>
              <w:spacing w:before="0"/>
              <w:ind w:right="0"/>
              <w:rPr>
                <w:rFonts w:ascii="Verdana" w:eastAsia="Verdana" w:hAnsi="Verdana" w:cs="Verdana"/>
                <w:sz w:val="20"/>
                <w:szCs w:val="20"/>
              </w:rPr>
            </w:pPr>
            <w:bookmarkStart w:id="20" w:name="_jgxh33kkug24" w:colFirst="0" w:colLast="0"/>
            <w:bookmarkEnd w:id="20"/>
            <w:r>
              <w:rPr>
                <w:rFonts w:ascii="Open Sans" w:eastAsia="Open Sans" w:hAnsi="Open Sans" w:cs="Open Sans"/>
                <w:color w:val="2079C7"/>
              </w:rPr>
              <w:t>Education</w:t>
            </w:r>
          </w:p>
          <w:p w14:paraId="44042E55"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color w:val="000000"/>
              </w:rPr>
              <w:t>BA Accounting &amp; Finance from</w:t>
            </w:r>
            <w:r>
              <w:rPr>
                <w:rFonts w:ascii="Open Sans" w:eastAsia="Open Sans" w:hAnsi="Open Sans" w:cs="Open Sans"/>
                <w:b/>
                <w:color w:val="000000"/>
              </w:rPr>
              <w:t xml:space="preserve"> </w:t>
            </w:r>
            <w:r>
              <w:rPr>
                <w:rFonts w:ascii="Open Sans" w:eastAsia="Open Sans" w:hAnsi="Open Sans" w:cs="Open Sans"/>
                <w:color w:val="000000"/>
              </w:rPr>
              <w:t>Southbank University, London 1991-1994</w:t>
            </w:r>
          </w:p>
          <w:p w14:paraId="6F7255DB"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color w:val="000000"/>
              </w:rPr>
              <w:t>Part Qualified ACCA (Association of Certified Accountants)</w:t>
            </w:r>
          </w:p>
          <w:p w14:paraId="1054B0BE" w14:textId="77777777" w:rsidR="004405AA" w:rsidRDefault="0066165C">
            <w:pPr>
              <w:widowControl/>
              <w:spacing w:before="0" w:line="240" w:lineRule="auto"/>
              <w:ind w:right="0"/>
              <w:rPr>
                <w:rFonts w:ascii="Open Sans" w:eastAsia="Open Sans" w:hAnsi="Open Sans" w:cs="Open Sans"/>
                <w:color w:val="000000"/>
              </w:rPr>
            </w:pPr>
            <w:r>
              <w:rPr>
                <w:rFonts w:ascii="Open Sans" w:eastAsia="Open Sans" w:hAnsi="Open Sans" w:cs="Open Sans"/>
                <w:color w:val="000000"/>
              </w:rPr>
              <w:t>3 A Levels: Economics, Physics &amp; Mathematics (Pure and Applied)</w:t>
            </w:r>
          </w:p>
          <w:p w14:paraId="1C0D1802" w14:textId="77777777" w:rsidR="004405AA" w:rsidRDefault="0066165C">
            <w:pPr>
              <w:widowControl/>
              <w:spacing w:before="0" w:after="120" w:line="240" w:lineRule="auto"/>
              <w:ind w:right="0"/>
              <w:rPr>
                <w:rFonts w:ascii="Open Sans" w:eastAsia="Open Sans" w:hAnsi="Open Sans" w:cs="Open Sans"/>
                <w:color w:val="000000"/>
              </w:rPr>
            </w:pPr>
            <w:r>
              <w:rPr>
                <w:rFonts w:ascii="Open Sans" w:eastAsia="Open Sans" w:hAnsi="Open Sans" w:cs="Open Sans"/>
                <w:color w:val="000000"/>
              </w:rPr>
              <w:t xml:space="preserve">7 O Levels passes, including </w:t>
            </w:r>
            <w:proofErr w:type="spellStart"/>
            <w:r>
              <w:rPr>
                <w:rFonts w:ascii="Open Sans" w:eastAsia="Open Sans" w:hAnsi="Open Sans" w:cs="Open Sans"/>
                <w:color w:val="000000"/>
              </w:rPr>
              <w:t>Maths</w:t>
            </w:r>
            <w:proofErr w:type="spellEnd"/>
            <w:r>
              <w:rPr>
                <w:rFonts w:ascii="Open Sans" w:eastAsia="Open Sans" w:hAnsi="Open Sans" w:cs="Open Sans"/>
                <w:color w:val="000000"/>
              </w:rPr>
              <w:t xml:space="preserve">, Physics and Computing, 1 OA Level in </w:t>
            </w:r>
            <w:proofErr w:type="spellStart"/>
            <w:r>
              <w:rPr>
                <w:rFonts w:ascii="Open Sans" w:eastAsia="Open Sans" w:hAnsi="Open Sans" w:cs="Open Sans"/>
                <w:color w:val="000000"/>
              </w:rPr>
              <w:t>Maths</w:t>
            </w:r>
            <w:proofErr w:type="spellEnd"/>
          </w:p>
          <w:p w14:paraId="3D5EB3EF" w14:textId="77777777" w:rsidR="004405AA" w:rsidRDefault="004405AA">
            <w:pPr>
              <w:pStyle w:val="Heading2"/>
              <w:widowControl/>
              <w:spacing w:before="0"/>
              <w:ind w:right="0"/>
              <w:rPr>
                <w:rFonts w:ascii="Open Sans" w:eastAsia="Open Sans" w:hAnsi="Open Sans" w:cs="Open Sans"/>
                <w:b w:val="0"/>
                <w:sz w:val="18"/>
                <w:szCs w:val="18"/>
              </w:rPr>
            </w:pPr>
            <w:bookmarkStart w:id="21" w:name="_jf741eb3gx6" w:colFirst="0" w:colLast="0"/>
            <w:bookmarkEnd w:id="21"/>
          </w:p>
          <w:p w14:paraId="75299BEE" w14:textId="77777777" w:rsidR="004405AA" w:rsidRDefault="004405AA">
            <w:pPr>
              <w:spacing w:before="0" w:line="240" w:lineRule="auto"/>
              <w:rPr>
                <w:rFonts w:ascii="Open Sans" w:eastAsia="Open Sans" w:hAnsi="Open Sans" w:cs="Open Sans"/>
                <w:color w:val="000000"/>
              </w:rPr>
            </w:pPr>
          </w:p>
          <w:p w14:paraId="584FFDEF" w14:textId="77777777" w:rsidR="004405AA" w:rsidRDefault="004405AA">
            <w:pPr>
              <w:spacing w:before="0" w:line="240" w:lineRule="auto"/>
              <w:rPr>
                <w:rFonts w:ascii="Open Sans" w:eastAsia="Open Sans" w:hAnsi="Open Sans" w:cs="Open Sans"/>
                <w:color w:val="000000"/>
              </w:rPr>
            </w:pPr>
          </w:p>
        </w:tc>
        <w:tc>
          <w:tcPr>
            <w:tcW w:w="540" w:type="dxa"/>
            <w:tcBorders>
              <w:top w:val="nil"/>
              <w:left w:val="nil"/>
              <w:bottom w:val="nil"/>
              <w:right w:val="nil"/>
            </w:tcBorders>
            <w:shd w:val="clear" w:color="auto" w:fill="auto"/>
            <w:tcMar>
              <w:top w:w="144" w:type="dxa"/>
              <w:left w:w="144" w:type="dxa"/>
              <w:bottom w:w="144" w:type="dxa"/>
              <w:right w:w="144" w:type="dxa"/>
            </w:tcMar>
          </w:tcPr>
          <w:p w14:paraId="0FCD9910" w14:textId="77777777" w:rsidR="004405AA" w:rsidRDefault="004405AA">
            <w:pPr>
              <w:pBdr>
                <w:top w:val="nil"/>
                <w:left w:val="nil"/>
                <w:bottom w:val="nil"/>
                <w:right w:val="nil"/>
                <w:between w:val="nil"/>
              </w:pBdr>
              <w:spacing w:before="0" w:line="276" w:lineRule="auto"/>
              <w:rPr>
                <w:rFonts w:ascii="Open Sans" w:eastAsia="Open Sans" w:hAnsi="Open Sans" w:cs="Open Sans"/>
                <w:b/>
                <w:color w:val="000000"/>
              </w:rPr>
            </w:pPr>
          </w:p>
        </w:tc>
      </w:tr>
      <w:tr w:rsidR="004405AA" w14:paraId="550FD50E" w14:textId="77777777">
        <w:trPr>
          <w:trHeight w:val="1120"/>
        </w:trPr>
        <w:tc>
          <w:tcPr>
            <w:tcW w:w="9855" w:type="dxa"/>
            <w:tcBorders>
              <w:top w:val="nil"/>
              <w:left w:val="nil"/>
              <w:bottom w:val="nil"/>
              <w:right w:val="nil"/>
            </w:tcBorders>
            <w:shd w:val="clear" w:color="auto" w:fill="auto"/>
            <w:tcMar>
              <w:top w:w="56" w:type="dxa"/>
              <w:left w:w="56" w:type="dxa"/>
              <w:bottom w:w="56" w:type="dxa"/>
              <w:right w:w="56" w:type="dxa"/>
            </w:tcMar>
          </w:tcPr>
          <w:p w14:paraId="05E5C77B" w14:textId="77777777" w:rsidR="004405AA" w:rsidRDefault="004405AA">
            <w:pPr>
              <w:widowControl/>
              <w:spacing w:before="0" w:line="240" w:lineRule="auto"/>
              <w:ind w:right="0"/>
              <w:rPr>
                <w:rFonts w:ascii="Open Sans" w:eastAsia="Open Sans" w:hAnsi="Open Sans" w:cs="Open Sans"/>
                <w:i/>
                <w:color w:val="000000"/>
                <w:highlight w:val="white"/>
              </w:rPr>
            </w:pPr>
          </w:p>
        </w:tc>
        <w:tc>
          <w:tcPr>
            <w:tcW w:w="540" w:type="dxa"/>
            <w:tcBorders>
              <w:top w:val="nil"/>
              <w:left w:val="nil"/>
              <w:bottom w:val="nil"/>
              <w:right w:val="nil"/>
            </w:tcBorders>
            <w:shd w:val="clear" w:color="auto" w:fill="auto"/>
            <w:tcMar>
              <w:top w:w="144" w:type="dxa"/>
              <w:left w:w="144" w:type="dxa"/>
              <w:bottom w:w="144" w:type="dxa"/>
              <w:right w:w="144" w:type="dxa"/>
            </w:tcMar>
          </w:tcPr>
          <w:p w14:paraId="5B227C85" w14:textId="77777777" w:rsidR="004405AA" w:rsidRDefault="004405AA">
            <w:pPr>
              <w:pBdr>
                <w:top w:val="nil"/>
                <w:left w:val="nil"/>
                <w:bottom w:val="nil"/>
                <w:right w:val="nil"/>
                <w:between w:val="nil"/>
              </w:pBdr>
              <w:spacing w:before="0" w:line="276" w:lineRule="auto"/>
              <w:rPr>
                <w:rFonts w:ascii="Open Sans" w:eastAsia="Open Sans" w:hAnsi="Open Sans" w:cs="Open Sans"/>
                <w:b/>
                <w:color w:val="000000"/>
              </w:rPr>
            </w:pPr>
          </w:p>
        </w:tc>
      </w:tr>
    </w:tbl>
    <w:p w14:paraId="5B6D52A6" w14:textId="77777777" w:rsidR="004405AA" w:rsidRDefault="004405AA">
      <w:pPr>
        <w:pBdr>
          <w:top w:val="nil"/>
          <w:left w:val="nil"/>
          <w:bottom w:val="nil"/>
          <w:right w:val="nil"/>
          <w:between w:val="nil"/>
        </w:pBdr>
      </w:pPr>
    </w:p>
    <w:sectPr w:rsidR="004405AA">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rriweather">
    <w:charset w:val="00"/>
    <w:family w:val="auto"/>
    <w:pitch w:val="default"/>
  </w:font>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5AA"/>
    <w:rsid w:val="004405AA"/>
    <w:rsid w:val="00661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62D1"/>
  <w15:docId w15:val="{2CD85392-BE99-434A-B411-E0BE0A1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en" w:eastAsia="en-GB"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taliadoros@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1451</Words>
  <Characters>8271</Characters>
  <Application>Microsoft Office Word</Application>
  <DocSecurity>0</DocSecurity>
  <Lines>68</Lines>
  <Paragraphs>19</Paragraphs>
  <ScaleCrop>false</ScaleCrop>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EDWARDS</dc:creator>
  <cp:lastModifiedBy>STEPHEN EDWARDS</cp:lastModifiedBy>
  <cp:revision>2</cp:revision>
  <dcterms:created xsi:type="dcterms:W3CDTF">2020-10-23T09:46:00Z</dcterms:created>
  <dcterms:modified xsi:type="dcterms:W3CDTF">2020-10-23T09:46:00Z</dcterms:modified>
</cp:coreProperties>
</file>