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Drawings for the volunteer handbook</w:t>
      </w:r>
    </w:p>
    <w:p>
      <w:r>
        <w:t xml:space="preserve">Each drawing below was saved by a word processor as a metafile. Every one should come through as a picture, in every format that shows pictures.</w:t>
      </w:r>
    </w:p>
    <w:p>
      <w:r>
        <w:drawing>
          <wp:inline distT="0" distB="0" distL="0" distR="0">
            <wp:extent cx="3048000" cy="1905000"/>
            <wp:docPr id="100" name="Picture 100" descr="Shelf shapes: boxes, rounded desks, a pie of loans and curved paths"/>
            <a:graphic>
              <a:graphicData uri="http://schemas.openxmlformats.org/drawingml/2006/picture">
                <pic:pic>
                  <pic:nvPicPr>
                    <pic:cNvPr id="100" name="Picture 100"/>
                    <pic:cNvPicPr/>
                  </pic:nvPicPr>
                  <pic:blipFill>
                    <a:blip r:embed="rMedia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857500" cy="1905000"/>
            <wp:docPr id="101" name="Picture 101" descr="The same desk turned and scaled"/>
            <a:graphic>
              <a:graphicData uri="http://schemas.openxmlformats.org/drawingml/2006/picture">
                <pic:pic>
                  <pic:nvPicPr>
                    <pic:cNvPr id="101" name="Picture 101"/>
                    <pic:cNvPicPr/>
                  </pic:nvPicPr>
                  <pic:blipFill>
                    <a:blip r:embed="rMedia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86000" cy="1524000"/>
            <wp:docPr id="102" name="Picture 102" descr="Shelving seen through a round window and a cut-out"/>
            <a:graphic>
              <a:graphicData uri="http://schemas.openxmlformats.org/drawingml/2006/picture">
                <pic:pic>
                  <pic:nvPicPr>
                    <pic:cNvPr id="102" name="Picture 102"/>
                    <pic:cNvPicPr/>
                  </pic:nvPicPr>
                  <pic:blipFill>
                    <a:blip r:embed="rMedia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048000" cy="1905000"/>
            <wp:docPr id="103" name="Picture 103" descr="Signs for the reading room, some of them turned"/>
            <a:graphic>
              <a:graphicData uri="http://schemas.openxmlformats.org/drawingml/2006/picture">
                <pic:pic>
                  <pic:nvPicPr>
                    <pic:cNvPr id="103" name="Picture 103"/>
                    <pic:cNvPicPr/>
                  </pic:nvPicPr>
                  <pic:blipFill>
                    <a:blip r:embed="rMedia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86000" cy="1524000"/>
            <wp:docPr id="104" name="Picture 104" descr="Hatched floor areas for the four collections"/>
            <a:graphic>
              <a:graphicData uri="http://schemas.openxmlformats.org/drawingml/2006/picture">
                <pic:pic>
                  <pic:nvPicPr>
                    <pic:cNvPr id="104" name="Picture 104"/>
                    <pic:cNvPicPr/>
                  </pic:nvPicPr>
                  <pic:blipFill>
                    <a:blip r:embed="rMedia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905000" cy="1428750"/>
            <wp:docPr id="105" name="Picture 105" descr="A pasted photograph of the periodicals"/>
            <a:graphic>
              <a:graphicData uri="http://schemas.openxmlformats.org/drawingml/2006/picture">
                <pic:pic>
                  <pic:nvPicPr>
                    <pic:cNvPr id="105" name="Picture 105"/>
                    <pic:cNvPicPr/>
                  </pic:nvPicPr>
                  <pic:blipFill>
                    <a:blip r:embed="rMedia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86000" cy="1524000"/>
            <wp:docPr id="106" name="Picture 106" descr="A drawing saved twice, for old and new readers"/>
            <a:graphic>
              <a:graphicData uri="http://schemas.openxmlformats.org/drawingml/2006/picture">
                <pic:pic>
                  <pic:nvPicPr>
                    <pic:cNvPr id="106" name="Picture 106"/>
                    <pic:cNvPicPr/>
                  </pic:nvPicPr>
                  <pic:blipFill>
                    <a:blip r:embed="rMedia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86000" cy="1524000"/>
            <wp:docPr id="107" name="Picture 107" descr="A drawing saved for new readers only"/>
            <a:graphic>
              <a:graphicData uri="http://schemas.openxmlformats.org/drawingml/2006/picture">
                <pic:pic>
                  <pic:nvPicPr>
                    <pic:cNvPr id="107" name="Picture 107"/>
                    <pic:cNvPicPr/>
                  </pic:nvPicPr>
                  <pic:blipFill>
                    <a:blip r:embed="rMedia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905000" cy="1524000"/>
            <wp:docPr id="108" name="Picture 108" descr="A photograph saved inside a drawing"/>
            <a:graphic>
              <a:graphicData uri="http://schemas.openxmlformats.org/drawingml/2006/picture">
                <pic:pic>
                  <pic:nvPicPr>
                    <pic:cNvPr id="108" name="Picture 108"/>
                    <pic:cNvPicPr/>
                  </pic:nvPicPr>
                  <pic:blipFill>
                    <a:blip r:embed="rMedia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905000" cy="1143000"/>
            <wp:docPr id="109" name="Picture 109" descr="An older drawing of the desk and entrance"/>
            <a:graphic>
              <a:graphicData uri="http://schemas.openxmlformats.org/drawingml/2006/picture">
                <pic:pic>
                  <pic:nvPicPr>
                    <pic:cNvPr id="109" name="Picture 109"/>
                    <pic:cNvPicPr/>
                  </pic:nvPicPr>
                  <pic:blipFill>
                    <a:blip r:embed="rMedia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524000" cy="952500"/>
            <wp:docPr id="110" name="Picture 110" descr="An older scan of the shelf label"/>
            <a:graphic>
              <a:graphicData uri="http://schemas.openxmlformats.org/drawingml/2006/picture">
                <pic:pic>
                  <pic:nvPicPr>
                    <pic:cNvPr id="110" name="Picture 110"/>
                    <pic:cNvPicPr/>
                  </pic:nvPicPr>
                  <pic:blipFill>
                    <a:blip r:embed="rMedia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86000" cy="1524000"/>
            <wp:docPr id="111" name="Picture 111" descr="The entrance sign as a right-to-left program draws it"/>
            <a:graphic>
              <a:graphicData uri="http://schemas.openxmlformats.org/drawingml/2006/picture">
                <pic:pic>
                  <pic:nvPicPr>
                    <pic:cNvPr id="111" name="Picture 111"/>
                    <pic:cNvPicPr/>
                  </pic:nvPicPr>
                  <pic:blipFill>
                    <a:blip r:embed="rMedia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86000" cy="1524000"/>
            <wp:docPr id="112" name="Picture 112" descr="Shelf markers cut out by masks, a slanted photograph and two labels"/>
            <a:graphic>
              <a:graphicData uri="http://schemas.openxmlformats.org/drawingml/2006/picture">
                <pic:pic>
                  <pic:nvPicPr>
                    <pic:cNvPr id="112" name="Picture 112"/>
                    <pic:cNvPicPr/>
                  </pic:nvPicPr>
                  <pic:blipFill>
                    <a:blip r:embed="rMedia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86000" cy="1524000"/>
            <wp:docPr id="113" name="Picture 113" descr="Shaded floor tiles beside two rooms filled in after they were drawn"/>
            <a:graphic>
              <a:graphicData uri="http://schemas.openxmlformats.org/drawingml/2006/picture">
                <pic:pic>
                  <pic:nvPicPr>
                    <pic:cNvPr id="113" name="Picture 113"/>
                    <pic:cNvPicPr/>
                  </pic:nvPicPr>
                  <pic:blipFill>
                    <a:blip r:embed="rMedia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86000" cy="1524000"/>
            <wp:docPr id="114" name="Picture 114" descr="A lamp glow, a shaded pennant and a tiled rug"/>
            <a:graphic>
              <a:graphicData uri="http://schemas.openxmlformats.org/drawingml/2006/picture">
                <pic:pic>
                  <pic:nvPicPr>
                    <pic:cNvPr id="114" name="Picture 114"/>
                    <pic:cNvPicPr/>
                  </pic:nvPicPr>
                  <pic:blipFill>
                    <a:blip r:embed="rMedia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Volunteers can print every drawing from any of these formats.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Media1" Type="http://schemas.openxmlformats.org/officeDocument/2006/relationships/image" Target="media/media1.emf"/><Relationship Id="rMedia2" Type="http://schemas.openxmlformats.org/officeDocument/2006/relationships/image" Target="media/media2.emf"/><Relationship Id="rMedia3" Type="http://schemas.openxmlformats.org/officeDocument/2006/relationships/image" Target="media/media3.emf"/><Relationship Id="rMedia4" Type="http://schemas.openxmlformats.org/officeDocument/2006/relationships/image" Target="media/media4.emf"/><Relationship Id="rMedia5" Type="http://schemas.openxmlformats.org/officeDocument/2006/relationships/image" Target="media/media5.emf"/><Relationship Id="rMedia6" Type="http://schemas.openxmlformats.org/officeDocument/2006/relationships/image" Target="media/media6.emf"/><Relationship Id="rMedia7" Type="http://schemas.openxmlformats.org/officeDocument/2006/relationships/image" Target="media/media7.emf"/><Relationship Id="rMedia8" Type="http://schemas.openxmlformats.org/officeDocument/2006/relationships/image" Target="media/media8.emf"/><Relationship Id="rMedia9" Type="http://schemas.openxmlformats.org/officeDocument/2006/relationships/image" Target="media/media9.emf"/><Relationship Id="rMedia10" Type="http://schemas.openxmlformats.org/officeDocument/2006/relationships/image" Target="media/media10.wmf"/><Relationship Id="rMedia11" Type="http://schemas.openxmlformats.org/officeDocument/2006/relationships/image" Target="media/media11.wmf"/><Relationship Id="rMedia12" Type="http://schemas.openxmlformats.org/officeDocument/2006/relationships/image" Target="media/media12.emf"/><Relationship Id="rMedia13" Type="http://schemas.openxmlformats.org/officeDocument/2006/relationships/image" Target="media/media13.emf"/><Relationship Id="rMedia14" Type="http://schemas.openxmlformats.org/officeDocument/2006/relationships/image" Target="media/media14.emf"/><Relationship Id="rMedia15" Type="http://schemas.openxmlformats.org/officeDocument/2006/relationships/image" Target="media/media15.emf"/></Relationships>
</file>