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C1C32" w14:textId="77777777" w:rsidR="00825EDB" w:rsidRDefault="00000000">
      <w:pPr>
        <w:pStyle w:val="Title"/>
      </w:pPr>
      <w:r>
        <w:t>Assignment 3 - Naive Bayes Classification</w:t>
      </w:r>
    </w:p>
    <w:p w14:paraId="73928C05" w14:textId="77777777" w:rsidR="00825EDB" w:rsidRDefault="00000000">
      <w:pPr>
        <w:pStyle w:val="Author"/>
      </w:pPr>
      <w:r>
        <w:t>Stephen Gombos</w:t>
      </w:r>
    </w:p>
    <w:p w14:paraId="58127E32" w14:textId="03EC8DE2" w:rsidR="00825EDB" w:rsidRDefault="00000000">
      <w:pPr>
        <w:pStyle w:val="Date"/>
      </w:pPr>
      <w:r>
        <w:t>2025-10-1</w:t>
      </w:r>
      <w:r w:rsidR="0070113F">
        <w:t>2</w:t>
      </w:r>
    </w:p>
    <w:p w14:paraId="58803109" w14:textId="77777777" w:rsidR="00825EDB" w:rsidRDefault="00000000">
      <w:pPr>
        <w:pStyle w:val="Heading2"/>
      </w:pPr>
      <w:bookmarkStart w:id="0" w:name="introduction"/>
      <w:r>
        <w:t>Introduction</w:t>
      </w:r>
    </w:p>
    <w:p w14:paraId="48E5FD30" w14:textId="77777777" w:rsidR="00825EDB" w:rsidRDefault="00000000">
      <w:pPr>
        <w:pStyle w:val="FirstParagraph"/>
      </w:pPr>
      <w:r>
        <w:t xml:space="preserve">Use the </w:t>
      </w:r>
      <w:r>
        <w:rPr>
          <w:rStyle w:val="VerbatimChar"/>
        </w:rPr>
        <w:t>UniversalBank.csv</w:t>
      </w:r>
      <w:r>
        <w:t xml:space="preserve"> dataset to build a Naive Bayes classifier. The goal is to predict whether a customer will accept a personal loan (</w:t>
      </w:r>
      <w:r>
        <w:rPr>
          <w:rStyle w:val="VerbatimChar"/>
        </w:rPr>
        <w:t>Personal.Loan</w:t>
      </w:r>
      <w:r>
        <w:t>) based on two predictor variables: if they are an online banking user (</w:t>
      </w:r>
      <w:r>
        <w:rPr>
          <w:rStyle w:val="VerbatimChar"/>
        </w:rPr>
        <w:t>Online</w:t>
      </w:r>
      <w:r>
        <w:t>) and if they hold a credit card with the bank (</w:t>
      </w:r>
      <w:r>
        <w:rPr>
          <w:rStyle w:val="VerbatimChar"/>
        </w:rPr>
        <w:t>CreditCard</w:t>
      </w:r>
      <w:r>
        <w:t>).</w:t>
      </w:r>
    </w:p>
    <w:p w14:paraId="3A2EE8E3" w14:textId="77777777" w:rsidR="00825EDB" w:rsidRDefault="00000000">
      <w:pPr>
        <w:pStyle w:val="Heading3"/>
      </w:pPr>
      <w:bookmarkStart w:id="1" w:name="load-libraries"/>
      <w:r>
        <w:t>1. Load Libraries</w:t>
      </w:r>
    </w:p>
    <w:p w14:paraId="34A92D20" w14:textId="77777777" w:rsidR="00825EDB" w:rsidRDefault="00000000">
      <w:pPr>
        <w:pStyle w:val="FirstParagraph"/>
      </w:pPr>
      <w:r>
        <w:t>First, we load the necessary R libraries.</w:t>
      </w:r>
    </w:p>
    <w:p w14:paraId="5934E43D" w14:textId="77777777" w:rsidR="00825EDB" w:rsidRDefault="00000000">
      <w:pPr>
        <w:pStyle w:val="SourceCode"/>
      </w:pPr>
      <w:r>
        <w:rPr>
          <w:rStyle w:val="FunctionTok"/>
        </w:rPr>
        <w:t>library</w:t>
      </w:r>
      <w:r>
        <w:rPr>
          <w:rStyle w:val="NormalTok"/>
        </w:rPr>
        <w:t>(e1071)</w:t>
      </w:r>
      <w:r>
        <w:br/>
      </w:r>
      <w:r>
        <w:rPr>
          <w:rStyle w:val="FunctionTok"/>
        </w:rPr>
        <w:t>library</w:t>
      </w:r>
      <w:r>
        <w:rPr>
          <w:rStyle w:val="NormalTok"/>
        </w:rPr>
        <w:t>(caret)</w:t>
      </w:r>
    </w:p>
    <w:p w14:paraId="5D24DA2A" w14:textId="77777777" w:rsidR="00825EDB" w:rsidRDefault="00000000">
      <w:pPr>
        <w:pStyle w:val="SourceCode"/>
      </w:pPr>
      <w:r>
        <w:rPr>
          <w:rStyle w:val="VerbatimChar"/>
        </w:rPr>
        <w:t>## Loading required package: ggplot2</w:t>
      </w:r>
    </w:p>
    <w:p w14:paraId="69D26D93" w14:textId="77777777" w:rsidR="00825EDB" w:rsidRDefault="00000000">
      <w:pPr>
        <w:pStyle w:val="SourceCode"/>
      </w:pPr>
      <w:r>
        <w:rPr>
          <w:rStyle w:val="VerbatimChar"/>
        </w:rPr>
        <w:t xml:space="preserve">## </w:t>
      </w:r>
      <w:r>
        <w:br/>
      </w:r>
      <w:r>
        <w:rPr>
          <w:rStyle w:val="VerbatimChar"/>
        </w:rPr>
        <w:t>## Attaching package: 'ggplot2'</w:t>
      </w:r>
    </w:p>
    <w:p w14:paraId="48C284F5" w14:textId="77777777" w:rsidR="00825EDB" w:rsidRDefault="00000000">
      <w:pPr>
        <w:pStyle w:val="SourceCode"/>
      </w:pPr>
      <w:r>
        <w:rPr>
          <w:rStyle w:val="VerbatimChar"/>
        </w:rPr>
        <w:t>## The following object is masked from 'package:e1071':</w:t>
      </w:r>
      <w:r>
        <w:br/>
      </w:r>
      <w:r>
        <w:rPr>
          <w:rStyle w:val="VerbatimChar"/>
        </w:rPr>
        <w:t xml:space="preserve">## </w:t>
      </w:r>
      <w:r>
        <w:br/>
      </w:r>
      <w:r>
        <w:rPr>
          <w:rStyle w:val="VerbatimChar"/>
        </w:rPr>
        <w:t>##     element</w:t>
      </w:r>
    </w:p>
    <w:p w14:paraId="69737BB3" w14:textId="77777777" w:rsidR="00825EDB" w:rsidRDefault="00000000">
      <w:pPr>
        <w:pStyle w:val="SourceCode"/>
      </w:pPr>
      <w:r>
        <w:rPr>
          <w:rStyle w:val="VerbatimChar"/>
        </w:rPr>
        <w:t>## Loading required package: lattice</w:t>
      </w:r>
    </w:p>
    <w:p w14:paraId="0E5D73EC" w14:textId="77777777" w:rsidR="00825EDB" w:rsidRDefault="00000000">
      <w:pPr>
        <w:pStyle w:val="SourceCode"/>
      </w:pPr>
      <w:r>
        <w:rPr>
          <w:rStyle w:val="FunctionTok"/>
        </w:rPr>
        <w:t>library</w:t>
      </w:r>
      <w:r>
        <w:rPr>
          <w:rStyle w:val="NormalTok"/>
        </w:rPr>
        <w:t>(reshape2)</w:t>
      </w:r>
    </w:p>
    <w:p w14:paraId="3234DBCF" w14:textId="77777777" w:rsidR="00825EDB" w:rsidRDefault="00000000">
      <w:pPr>
        <w:pStyle w:val="Heading3"/>
      </w:pPr>
      <w:bookmarkStart w:id="2" w:name="load-and-prepare-data"/>
      <w:bookmarkEnd w:id="1"/>
      <w:r>
        <w:t>2. Load and Prepare Data</w:t>
      </w:r>
    </w:p>
    <w:p w14:paraId="30E15B15" w14:textId="77777777" w:rsidR="00825EDB" w:rsidRDefault="00000000">
      <w:pPr>
        <w:pStyle w:val="FirstParagraph"/>
      </w:pPr>
      <w:r>
        <w:t>We load the dataset and prepare the categorical variables for analysis by converting them to factors. This ensures that R treats them as distinct categories rather than numerical values.</w:t>
      </w:r>
    </w:p>
    <w:p w14:paraId="50700806" w14:textId="77777777" w:rsidR="00825EDB" w:rsidRDefault="00000000">
      <w:pPr>
        <w:pStyle w:val="SourceCode"/>
      </w:pPr>
      <w:r>
        <w:rPr>
          <w:rStyle w:val="CommentTok"/>
        </w:rPr>
        <w:t># Load the dataset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"/Users/stephengombos/Documents/KSU MBA PROGRAM/Fall 2025 FUNDAMENTALS OF MACHINE LEARNING (BA-64060-002)/CSV Files/UniversalBank.CSV"</w:t>
      </w:r>
      <w:r>
        <w:rPr>
          <w:rStyle w:val="NormalTok"/>
        </w:rPr>
        <w:t>)</w:t>
      </w:r>
      <w:r>
        <w:br/>
      </w:r>
      <w:r>
        <w:br/>
      </w:r>
      <w:r>
        <w:rPr>
          <w:rStyle w:val="CommentTok"/>
        </w:rPr>
        <w:t># Rename columns for easier use and convert predictors to factors</w:t>
      </w:r>
      <w:r>
        <w:br/>
      </w:r>
      <w:r>
        <w:rPr>
          <w:rStyle w:val="NormalTok"/>
        </w:rPr>
        <w:t>data</w:t>
      </w:r>
      <w:r>
        <w:rPr>
          <w:rStyle w:val="SpecialCharTok"/>
        </w:rPr>
        <w:t>$</w:t>
      </w:r>
      <w:r>
        <w:rPr>
          <w:rStyle w:val="NormalTok"/>
        </w:rPr>
        <w:t xml:space="preserve">CC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CreditCard)</w:t>
      </w:r>
      <w:r>
        <w:br/>
      </w:r>
      <w:r>
        <w:rPr>
          <w:rStyle w:val="NormalTok"/>
        </w:rPr>
        <w:t>data</w:t>
      </w:r>
      <w:r>
        <w:rPr>
          <w:rStyle w:val="SpecialCharTok"/>
        </w:rPr>
        <w:t>$</w:t>
      </w:r>
      <w:r>
        <w:rPr>
          <w:rStyle w:val="NormalTok"/>
        </w:rPr>
        <w:t xml:space="preserve">Online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Online)</w:t>
      </w:r>
      <w:r>
        <w:br/>
      </w:r>
      <w:r>
        <w:rPr>
          <w:rStyle w:val="NormalTok"/>
        </w:rPr>
        <w:t>data</w:t>
      </w:r>
      <w:r>
        <w:rPr>
          <w:rStyle w:val="SpecialCharTok"/>
        </w:rPr>
        <w:t>$</w:t>
      </w:r>
      <w:r>
        <w:rPr>
          <w:rStyle w:val="NormalTok"/>
        </w:rPr>
        <w:t xml:space="preserve">Loan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Personal.Loan)</w:t>
      </w:r>
    </w:p>
    <w:p w14:paraId="74F0AE62" w14:textId="77777777" w:rsidR="00825EDB" w:rsidRDefault="00000000">
      <w:pPr>
        <w:pStyle w:val="Heading3"/>
      </w:pPr>
      <w:bookmarkStart w:id="3" w:name="partition-data"/>
      <w:bookmarkEnd w:id="2"/>
      <w:r>
        <w:lastRenderedPageBreak/>
        <w:t>3. Partition Data</w:t>
      </w:r>
    </w:p>
    <w:p w14:paraId="505EEE7F" w14:textId="77777777" w:rsidR="00825EDB" w:rsidRDefault="00000000">
      <w:pPr>
        <w:pStyle w:val="FirstParagraph"/>
      </w:pPr>
      <w:r>
        <w:t>The data is partitioned into a 60% training set and a 40% validation set. The training set will be used to build our model and perform manual calculations, while the validation set would typically be used to test the model’s performance on unseen data. We set a seed for reproducibility.</w:t>
      </w:r>
    </w:p>
    <w:p w14:paraId="64F05294" w14:textId="77777777" w:rsidR="00825EDB"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data[trainIndex, ]</w:t>
      </w:r>
      <w:r>
        <w:br/>
      </w:r>
      <w:r>
        <w:rPr>
          <w:rStyle w:val="NormalTok"/>
        </w:rPr>
        <w:t xml:space="preserve">valid </w:t>
      </w:r>
      <w:r>
        <w:rPr>
          <w:rStyle w:val="OtherTok"/>
        </w:rPr>
        <w:t>&lt;-</w:t>
      </w:r>
      <w:r>
        <w:rPr>
          <w:rStyle w:val="NormalTok"/>
        </w:rPr>
        <w:t xml:space="preserve"> data[</w:t>
      </w:r>
      <w:r>
        <w:rPr>
          <w:rStyle w:val="SpecialCharTok"/>
        </w:rPr>
        <w:t>-</w:t>
      </w:r>
      <w:r>
        <w:rPr>
          <w:rStyle w:val="NormalTok"/>
        </w:rPr>
        <w:t>trainIndex, ]</w:t>
      </w:r>
    </w:p>
    <w:p w14:paraId="729CECCD" w14:textId="77777777" w:rsidR="00825EDB" w:rsidRDefault="00C85135">
      <w:r>
        <w:rPr>
          <w:noProof/>
        </w:rPr>
      </w:r>
      <w:r w:rsidR="00C85135">
        <w:rPr>
          <w:noProof/>
        </w:rPr>
        <w:pict w14:anchorId="0D5EAF3B">
          <v:rect id="_x0000_i1025" alt="" style="width:468pt;height:.05pt;mso-width-percent:0;mso-height-percent:0;mso-width-percent:0;mso-height-percent:0" o:hralign="center" o:hrstd="t" o:hr="t"/>
        </w:pict>
      </w:r>
    </w:p>
    <w:p w14:paraId="09356A0A" w14:textId="77777777" w:rsidR="00825EDB" w:rsidRDefault="00000000">
      <w:pPr>
        <w:pStyle w:val="Heading3"/>
      </w:pPr>
      <w:bookmarkStart w:id="4" w:name="a.-create-pivot-table"/>
      <w:bookmarkEnd w:id="3"/>
      <w:r>
        <w:t>A. Create Pivot Table</w:t>
      </w:r>
    </w:p>
    <w:p w14:paraId="6131B4F5" w14:textId="77777777" w:rsidR="00825EDB" w:rsidRDefault="00000000">
      <w:pPr>
        <w:pStyle w:val="FirstParagraph"/>
      </w:pPr>
      <w:r>
        <w:rPr>
          <w:b/>
          <w:bCs/>
        </w:rPr>
        <w:t>Question:</w:t>
      </w:r>
      <w:r>
        <w:t xml:space="preserve"> Create a pivot table for the training data with </w:t>
      </w:r>
      <w:r>
        <w:rPr>
          <w:rStyle w:val="VerbatimChar"/>
        </w:rPr>
        <w:t>Online</w:t>
      </w:r>
      <w:r>
        <w:t xml:space="preserve"> as a column variable, </w:t>
      </w:r>
      <w:r>
        <w:rPr>
          <w:rStyle w:val="VerbatimChar"/>
        </w:rPr>
        <w:t>CC</w:t>
      </w:r>
      <w:r>
        <w:t xml:space="preserve"> as a row variable, and </w:t>
      </w:r>
      <w:r>
        <w:rPr>
          <w:rStyle w:val="VerbatimChar"/>
        </w:rPr>
        <w:t>Loan</w:t>
      </w:r>
      <w:r>
        <w:t xml:space="preserve"> as a secondary row variable[cite: 10].</w:t>
      </w:r>
    </w:p>
    <w:p w14:paraId="4AF8051A" w14:textId="77777777" w:rsidR="00825EDB" w:rsidRDefault="00000000">
      <w:pPr>
        <w:pStyle w:val="BodyText"/>
      </w:pPr>
      <w:r>
        <w:rPr>
          <w:b/>
          <w:bCs/>
        </w:rPr>
        <w:t>Explanation:</w:t>
      </w:r>
      <w:r>
        <w:t xml:space="preserve"> We use the </w:t>
      </w:r>
      <w:r>
        <w:rPr>
          <w:rStyle w:val="VerbatimChar"/>
        </w:rPr>
        <w:t>melt()</w:t>
      </w:r>
      <w:r>
        <w:t xml:space="preserve"> function to convert the data from a wide format to a long format, which is an intermediate step. Then, </w:t>
      </w:r>
      <w:r>
        <w:rPr>
          <w:rStyle w:val="VerbatimChar"/>
        </w:rPr>
        <w:t>dcast()</w:t>
      </w:r>
      <w:r>
        <w:t xml:space="preserve"> is used to reshape the long-format data into the desired pivot table, with </w:t>
      </w:r>
      <w:r>
        <w:rPr>
          <w:rStyle w:val="VerbatimChar"/>
        </w:rPr>
        <w:t>length</w:t>
      </w:r>
      <w:r>
        <w:t xml:space="preserve"> as the aggregation function to count the occurrences of each combination.</w:t>
      </w:r>
    </w:p>
    <w:p w14:paraId="27E89814" w14:textId="77777777" w:rsidR="00825EDB" w:rsidRDefault="00000000">
      <w:pPr>
        <w:pStyle w:val="SourceCode"/>
      </w:pPr>
      <w:r>
        <w:rPr>
          <w:rStyle w:val="CommentTok"/>
        </w:rPr>
        <w:t># Melt the data to prepare for casting</w:t>
      </w:r>
      <w:r>
        <w:br/>
      </w:r>
      <w:r>
        <w:rPr>
          <w:rStyle w:val="NormalTok"/>
        </w:rPr>
        <w:t xml:space="preserve">melted_data </w:t>
      </w:r>
      <w:r>
        <w:rPr>
          <w:rStyle w:val="OtherTok"/>
        </w:rPr>
        <w:t>&lt;-</w:t>
      </w:r>
      <w:r>
        <w:rPr>
          <w:rStyle w:val="NormalTok"/>
        </w:rPr>
        <w:t xml:space="preserve"> </w:t>
      </w:r>
      <w:r>
        <w:rPr>
          <w:rStyle w:val="FunctionTok"/>
        </w:rPr>
        <w:t>melt</w:t>
      </w:r>
      <w:r>
        <w:rPr>
          <w:rStyle w:val="NormalTok"/>
        </w:rPr>
        <w:t xml:space="preserve">(train, </w:t>
      </w:r>
      <w:r>
        <w:rPr>
          <w:rStyle w:val="AttributeTok"/>
        </w:rPr>
        <w:t>id.vars =</w:t>
      </w:r>
      <w:r>
        <w:rPr>
          <w:rStyle w:val="NormalTok"/>
        </w:rPr>
        <w:t xml:space="preserve"> </w:t>
      </w:r>
      <w:r>
        <w:rPr>
          <w:rStyle w:val="FunctionTok"/>
        </w:rPr>
        <w:t>c</w:t>
      </w:r>
      <w:r>
        <w:rPr>
          <w:rStyle w:val="NormalTok"/>
        </w:rPr>
        <w:t>(</w:t>
      </w:r>
      <w:r>
        <w:rPr>
          <w:rStyle w:val="StringTok"/>
        </w:rPr>
        <w:t>"Online"</w:t>
      </w:r>
      <w:r>
        <w:rPr>
          <w:rStyle w:val="NormalTok"/>
        </w:rPr>
        <w:t xml:space="preserve">, </w:t>
      </w:r>
      <w:r>
        <w:rPr>
          <w:rStyle w:val="StringTok"/>
        </w:rPr>
        <w:t>"CC"</w:t>
      </w:r>
      <w:r>
        <w:rPr>
          <w:rStyle w:val="NormalTok"/>
        </w:rPr>
        <w:t xml:space="preserve">, </w:t>
      </w:r>
      <w:r>
        <w:rPr>
          <w:rStyle w:val="StringTok"/>
        </w:rPr>
        <w:t>"Loan"</w:t>
      </w:r>
      <w:r>
        <w:rPr>
          <w:rStyle w:val="NormalTok"/>
        </w:rPr>
        <w:t>))</w:t>
      </w:r>
      <w:r>
        <w:br/>
      </w:r>
      <w:r>
        <w:br/>
      </w:r>
      <w:r>
        <w:rPr>
          <w:rStyle w:val="CommentTok"/>
        </w:rPr>
        <w:t># Create the pivot table by casting the melted data. 'length' counts the number of records.</w:t>
      </w:r>
      <w:r>
        <w:br/>
      </w:r>
      <w:r>
        <w:rPr>
          <w:rStyle w:val="NormalTok"/>
        </w:rPr>
        <w:t xml:space="preserve">pivot_A </w:t>
      </w:r>
      <w:r>
        <w:rPr>
          <w:rStyle w:val="OtherTok"/>
        </w:rPr>
        <w:t>&lt;-</w:t>
      </w:r>
      <w:r>
        <w:rPr>
          <w:rStyle w:val="NormalTok"/>
        </w:rPr>
        <w:t xml:space="preserve"> </w:t>
      </w:r>
      <w:r>
        <w:rPr>
          <w:rStyle w:val="FunctionTok"/>
        </w:rPr>
        <w:t>dcast</w:t>
      </w:r>
      <w:r>
        <w:rPr>
          <w:rStyle w:val="NormalTok"/>
        </w:rPr>
        <w:t xml:space="preserve">(melted_data, CC </w:t>
      </w:r>
      <w:r>
        <w:rPr>
          <w:rStyle w:val="SpecialCharTok"/>
        </w:rPr>
        <w:t>+</w:t>
      </w:r>
      <w:r>
        <w:rPr>
          <w:rStyle w:val="NormalTok"/>
        </w:rPr>
        <w:t xml:space="preserve"> Loan </w:t>
      </w:r>
      <w:r>
        <w:rPr>
          <w:rStyle w:val="SpecialCharTok"/>
        </w:rPr>
        <w:t>~</w:t>
      </w:r>
      <w:r>
        <w:rPr>
          <w:rStyle w:val="NormalTok"/>
        </w:rPr>
        <w:t xml:space="preserve"> Online, </w:t>
      </w:r>
      <w:r>
        <w:rPr>
          <w:rStyle w:val="AttributeTok"/>
        </w:rPr>
        <w:t>fun.aggregate =</w:t>
      </w:r>
      <w:r>
        <w:rPr>
          <w:rStyle w:val="NormalTok"/>
        </w:rPr>
        <w:t xml:space="preserve"> length)</w:t>
      </w:r>
      <w:r>
        <w:br/>
      </w:r>
      <w:r>
        <w:br/>
      </w:r>
      <w:r>
        <w:rPr>
          <w:rStyle w:val="CommentTok"/>
        </w:rPr>
        <w:t># Output the pivot table as a nicely formatted table</w:t>
      </w:r>
      <w:r>
        <w:br/>
      </w:r>
      <w:r>
        <w:rPr>
          <w:rStyle w:val="NormalTok"/>
        </w:rPr>
        <w:t>knitr</w:t>
      </w:r>
      <w:r>
        <w:rPr>
          <w:rStyle w:val="SpecialCharTok"/>
        </w:rPr>
        <w:t>::</w:t>
      </w:r>
      <w:r>
        <w:rPr>
          <w:rStyle w:val="FunctionTok"/>
        </w:rPr>
        <w:t>kable</w:t>
      </w:r>
      <w:r>
        <w:rPr>
          <w:rStyle w:val="NormalTok"/>
        </w:rPr>
        <w:t xml:space="preserve">(pivot_A, </w:t>
      </w:r>
      <w:r>
        <w:rPr>
          <w:rStyle w:val="AttributeTok"/>
        </w:rPr>
        <w:t>caption =</w:t>
      </w:r>
      <w:r>
        <w:rPr>
          <w:rStyle w:val="NormalTok"/>
        </w:rPr>
        <w:t xml:space="preserve"> </w:t>
      </w:r>
      <w:r>
        <w:rPr>
          <w:rStyle w:val="StringTok"/>
        </w:rPr>
        <w:t>"Pivot Table: CC (rows), Loan (subrows), Online (columns)"</w:t>
      </w:r>
      <w:r>
        <w:rPr>
          <w:rStyle w:val="NormalTok"/>
        </w:rPr>
        <w:t>)</w:t>
      </w:r>
    </w:p>
    <w:p w14:paraId="211F04BE" w14:textId="77777777" w:rsidR="00825EDB" w:rsidRDefault="00000000">
      <w:pPr>
        <w:pStyle w:val="TableCaption"/>
      </w:pPr>
      <w:r>
        <w:t>Pivot Table: CC (rows), Loan (subrows), Online (columns)</w:t>
      </w:r>
    </w:p>
    <w:tbl>
      <w:tblPr>
        <w:tblStyle w:val="Table"/>
        <w:tblW w:w="0" w:type="auto"/>
        <w:tblLook w:val="0020" w:firstRow="1" w:lastRow="0" w:firstColumn="0" w:lastColumn="0" w:noHBand="0" w:noVBand="0"/>
        <w:tblCaption w:val="Pivot Table: CC (rows), Loan (subrows), Online (columns)"/>
      </w:tblPr>
      <w:tblGrid>
        <w:gridCol w:w="549"/>
        <w:gridCol w:w="729"/>
        <w:gridCol w:w="729"/>
        <w:gridCol w:w="858"/>
      </w:tblGrid>
      <w:tr w:rsidR="00825EDB" w14:paraId="29225F63" w14:textId="77777777" w:rsidTr="00825EDB">
        <w:trPr>
          <w:cnfStyle w:val="100000000000" w:firstRow="1" w:lastRow="0" w:firstColumn="0" w:lastColumn="0" w:oddVBand="0" w:evenVBand="0" w:oddHBand="0" w:evenHBand="0" w:firstRowFirstColumn="0" w:firstRowLastColumn="0" w:lastRowFirstColumn="0" w:lastRowLastColumn="0"/>
          <w:tblHeader/>
        </w:trPr>
        <w:tc>
          <w:tcPr>
            <w:tcW w:w="0" w:type="auto"/>
          </w:tcPr>
          <w:p w14:paraId="3E05BFD2" w14:textId="77777777" w:rsidR="00825EDB" w:rsidRDefault="00000000">
            <w:pPr>
              <w:pStyle w:val="Compact"/>
            </w:pPr>
            <w:r>
              <w:t>CC</w:t>
            </w:r>
          </w:p>
        </w:tc>
        <w:tc>
          <w:tcPr>
            <w:tcW w:w="0" w:type="auto"/>
          </w:tcPr>
          <w:p w14:paraId="7D9CAA1C" w14:textId="77777777" w:rsidR="00825EDB" w:rsidRDefault="00000000">
            <w:pPr>
              <w:pStyle w:val="Compact"/>
            </w:pPr>
            <w:r>
              <w:t>Loan</w:t>
            </w:r>
          </w:p>
        </w:tc>
        <w:tc>
          <w:tcPr>
            <w:tcW w:w="0" w:type="auto"/>
          </w:tcPr>
          <w:p w14:paraId="7E36F7AB" w14:textId="77777777" w:rsidR="00825EDB" w:rsidRDefault="00000000">
            <w:pPr>
              <w:pStyle w:val="Compact"/>
              <w:jc w:val="right"/>
            </w:pPr>
            <w:r>
              <w:t>0</w:t>
            </w:r>
          </w:p>
        </w:tc>
        <w:tc>
          <w:tcPr>
            <w:tcW w:w="0" w:type="auto"/>
          </w:tcPr>
          <w:p w14:paraId="1DC852EF" w14:textId="77777777" w:rsidR="00825EDB" w:rsidRDefault="00000000">
            <w:pPr>
              <w:pStyle w:val="Compact"/>
              <w:jc w:val="right"/>
            </w:pPr>
            <w:r>
              <w:t>1</w:t>
            </w:r>
          </w:p>
        </w:tc>
      </w:tr>
      <w:tr w:rsidR="00825EDB" w14:paraId="640894F5" w14:textId="77777777">
        <w:tc>
          <w:tcPr>
            <w:tcW w:w="0" w:type="auto"/>
          </w:tcPr>
          <w:p w14:paraId="26B21429" w14:textId="77777777" w:rsidR="00825EDB" w:rsidRDefault="00000000">
            <w:pPr>
              <w:pStyle w:val="Compact"/>
            </w:pPr>
            <w:r>
              <w:t>0</w:t>
            </w:r>
          </w:p>
        </w:tc>
        <w:tc>
          <w:tcPr>
            <w:tcW w:w="0" w:type="auto"/>
          </w:tcPr>
          <w:p w14:paraId="18BC2F68" w14:textId="77777777" w:rsidR="00825EDB" w:rsidRDefault="00000000">
            <w:pPr>
              <w:pStyle w:val="Compact"/>
            </w:pPr>
            <w:r>
              <w:t>0</w:t>
            </w:r>
          </w:p>
        </w:tc>
        <w:tc>
          <w:tcPr>
            <w:tcW w:w="0" w:type="auto"/>
          </w:tcPr>
          <w:p w14:paraId="06735957" w14:textId="77777777" w:rsidR="00825EDB" w:rsidRDefault="00000000">
            <w:pPr>
              <w:pStyle w:val="Compact"/>
              <w:jc w:val="right"/>
            </w:pPr>
            <w:r>
              <w:t>9932</w:t>
            </w:r>
          </w:p>
        </w:tc>
        <w:tc>
          <w:tcPr>
            <w:tcW w:w="0" w:type="auto"/>
          </w:tcPr>
          <w:p w14:paraId="123706B2" w14:textId="77777777" w:rsidR="00825EDB" w:rsidRDefault="00000000">
            <w:pPr>
              <w:pStyle w:val="Compact"/>
              <w:jc w:val="right"/>
            </w:pPr>
            <w:r>
              <w:t>14963</w:t>
            </w:r>
          </w:p>
        </w:tc>
      </w:tr>
      <w:tr w:rsidR="00825EDB" w14:paraId="3E7BC4D2" w14:textId="77777777">
        <w:tc>
          <w:tcPr>
            <w:tcW w:w="0" w:type="auto"/>
          </w:tcPr>
          <w:p w14:paraId="384760FB" w14:textId="77777777" w:rsidR="00825EDB" w:rsidRDefault="00000000">
            <w:pPr>
              <w:pStyle w:val="Compact"/>
            </w:pPr>
            <w:r>
              <w:t>0</w:t>
            </w:r>
          </w:p>
        </w:tc>
        <w:tc>
          <w:tcPr>
            <w:tcW w:w="0" w:type="auto"/>
          </w:tcPr>
          <w:p w14:paraId="25605F31" w14:textId="77777777" w:rsidR="00825EDB" w:rsidRDefault="00000000">
            <w:pPr>
              <w:pStyle w:val="Compact"/>
            </w:pPr>
            <w:r>
              <w:t>1</w:t>
            </w:r>
          </w:p>
        </w:tc>
        <w:tc>
          <w:tcPr>
            <w:tcW w:w="0" w:type="auto"/>
          </w:tcPr>
          <w:p w14:paraId="7D30A4C0" w14:textId="77777777" w:rsidR="00825EDB" w:rsidRDefault="00000000">
            <w:pPr>
              <w:pStyle w:val="Compact"/>
              <w:jc w:val="right"/>
            </w:pPr>
            <w:r>
              <w:t>1027</w:t>
            </w:r>
          </w:p>
        </w:tc>
        <w:tc>
          <w:tcPr>
            <w:tcW w:w="0" w:type="auto"/>
          </w:tcPr>
          <w:p w14:paraId="4E2D64AB" w14:textId="77777777" w:rsidR="00825EDB" w:rsidRDefault="00000000">
            <w:pPr>
              <w:pStyle w:val="Compact"/>
              <w:jc w:val="right"/>
            </w:pPr>
            <w:r>
              <w:t>1573</w:t>
            </w:r>
          </w:p>
        </w:tc>
      </w:tr>
      <w:tr w:rsidR="00825EDB" w14:paraId="13B2673D" w14:textId="77777777">
        <w:tc>
          <w:tcPr>
            <w:tcW w:w="0" w:type="auto"/>
          </w:tcPr>
          <w:p w14:paraId="2D3A77D1" w14:textId="77777777" w:rsidR="00825EDB" w:rsidRDefault="00000000">
            <w:pPr>
              <w:pStyle w:val="Compact"/>
            </w:pPr>
            <w:r>
              <w:t>1</w:t>
            </w:r>
          </w:p>
        </w:tc>
        <w:tc>
          <w:tcPr>
            <w:tcW w:w="0" w:type="auto"/>
          </w:tcPr>
          <w:p w14:paraId="37136A5D" w14:textId="77777777" w:rsidR="00825EDB" w:rsidRDefault="00000000">
            <w:pPr>
              <w:pStyle w:val="Compact"/>
            </w:pPr>
            <w:r>
              <w:t>0</w:t>
            </w:r>
          </w:p>
        </w:tc>
        <w:tc>
          <w:tcPr>
            <w:tcW w:w="0" w:type="auto"/>
          </w:tcPr>
          <w:p w14:paraId="7EE438AA" w14:textId="77777777" w:rsidR="00825EDB" w:rsidRDefault="00000000">
            <w:pPr>
              <w:pStyle w:val="Compact"/>
              <w:jc w:val="right"/>
            </w:pPr>
            <w:r>
              <w:t>4108</w:t>
            </w:r>
          </w:p>
        </w:tc>
        <w:tc>
          <w:tcPr>
            <w:tcW w:w="0" w:type="auto"/>
          </w:tcPr>
          <w:p w14:paraId="145ECB85" w14:textId="77777777" w:rsidR="00825EDB" w:rsidRDefault="00000000">
            <w:pPr>
              <w:pStyle w:val="Compact"/>
              <w:jc w:val="right"/>
            </w:pPr>
            <w:r>
              <w:t>6253</w:t>
            </w:r>
          </w:p>
        </w:tc>
      </w:tr>
      <w:tr w:rsidR="00825EDB" w14:paraId="3FE91EF8" w14:textId="77777777">
        <w:tc>
          <w:tcPr>
            <w:tcW w:w="0" w:type="auto"/>
          </w:tcPr>
          <w:p w14:paraId="3E2F524C" w14:textId="77777777" w:rsidR="00825EDB" w:rsidRDefault="00000000">
            <w:pPr>
              <w:pStyle w:val="Compact"/>
            </w:pPr>
            <w:r>
              <w:t>1</w:t>
            </w:r>
          </w:p>
        </w:tc>
        <w:tc>
          <w:tcPr>
            <w:tcW w:w="0" w:type="auto"/>
          </w:tcPr>
          <w:p w14:paraId="3874FDDC" w14:textId="77777777" w:rsidR="00825EDB" w:rsidRDefault="00000000">
            <w:pPr>
              <w:pStyle w:val="Compact"/>
            </w:pPr>
            <w:r>
              <w:t>1</w:t>
            </w:r>
          </w:p>
        </w:tc>
        <w:tc>
          <w:tcPr>
            <w:tcW w:w="0" w:type="auto"/>
          </w:tcPr>
          <w:p w14:paraId="7B3BA900" w14:textId="77777777" w:rsidR="00825EDB" w:rsidRDefault="00000000">
            <w:pPr>
              <w:pStyle w:val="Compact"/>
              <w:jc w:val="right"/>
            </w:pPr>
            <w:r>
              <w:t>455</w:t>
            </w:r>
          </w:p>
        </w:tc>
        <w:tc>
          <w:tcPr>
            <w:tcW w:w="0" w:type="auto"/>
          </w:tcPr>
          <w:p w14:paraId="3ACF5B2A" w14:textId="77777777" w:rsidR="00825EDB" w:rsidRDefault="00000000">
            <w:pPr>
              <w:pStyle w:val="Compact"/>
              <w:jc w:val="right"/>
            </w:pPr>
            <w:r>
              <w:t>689</w:t>
            </w:r>
          </w:p>
        </w:tc>
      </w:tr>
    </w:tbl>
    <w:p w14:paraId="6D55D939" w14:textId="77777777" w:rsidR="00825EDB" w:rsidRDefault="00000000">
      <w:pPr>
        <w:pStyle w:val="BodyText"/>
      </w:pPr>
      <w:r>
        <w:rPr>
          <w:b/>
          <w:bCs/>
        </w:rPr>
        <w:t>Result:</w:t>
      </w:r>
      <w:r>
        <w:t xml:space="preserve"> The pivot table shows the number of customers for each of the 8 possible combinations of Credit Card ownership (CC), Loan acceptance (Loan), and Online banking usage (Online).For example, there are 689 customers who have a credit card (CC=1), accepted the loan (Loan=1), and use online banking (Online=1). Similarly, there are 455 </w:t>
      </w:r>
      <w:r>
        <w:lastRenderedPageBreak/>
        <w:t>customers who have a credit card (CC=1), accepted the loan (Loan=1), but do not use online banking (Online=0).</w:t>
      </w:r>
    </w:p>
    <w:p w14:paraId="117B4457" w14:textId="77777777" w:rsidR="00825EDB" w:rsidRDefault="00C85135">
      <w:r>
        <w:rPr>
          <w:noProof/>
        </w:rPr>
      </w:r>
      <w:r w:rsidR="00C85135">
        <w:rPr>
          <w:noProof/>
        </w:rPr>
        <w:pict w14:anchorId="1F3F6055">
          <v:rect id="_x0000_i1026" alt="" style="width:468pt;height:.05pt;mso-width-percent:0;mso-height-percent:0;mso-width-percent:0;mso-height-percent:0" o:hralign="center" o:hrstd="t" o:hr="t"/>
        </w:pict>
      </w:r>
    </w:p>
    <w:p w14:paraId="40F96EFC" w14:textId="77777777" w:rsidR="00825EDB" w:rsidRDefault="00000000">
      <w:pPr>
        <w:pStyle w:val="Heading3"/>
      </w:pPr>
      <w:bookmarkStart w:id="5" w:name="Xa9a3b8656258efd2b711646c8bee459851d7a22"/>
      <w:bookmarkEnd w:id="4"/>
      <w:r>
        <w:t>B. Empirical Probability from Pivot Table</w:t>
      </w:r>
    </w:p>
    <w:p w14:paraId="3C2387EC" w14:textId="77777777" w:rsidR="00825EDB" w:rsidRDefault="00000000">
      <w:pPr>
        <w:pStyle w:val="FirstParagraph"/>
      </w:pPr>
      <w:r>
        <w:rPr>
          <w:b/>
          <w:bCs/>
        </w:rPr>
        <w:t>Question:</w:t>
      </w:r>
      <w:r>
        <w:t xml:space="preserve"> Looking at the pivot table, what is the probability that a customer who owns a bank credit card and is actively using online banking services will accept the loan offer?</w:t>
      </w:r>
    </w:p>
    <w:p w14:paraId="3A22426D" w14:textId="77777777" w:rsidR="00825EDB" w:rsidRDefault="00000000">
      <w:pPr>
        <w:pStyle w:val="BodyText"/>
      </w:pPr>
      <w:r>
        <w:rPr>
          <w:b/>
          <w:bCs/>
        </w:rPr>
        <w:t>Explanation:</w:t>
      </w:r>
      <w:r>
        <w:t xml:space="preserve"> This is the empirical probability, calculated directly from the data. We find the total number of customers who have </w:t>
      </w:r>
      <w:r>
        <w:rPr>
          <w:rStyle w:val="VerbatimChar"/>
        </w:rPr>
        <w:t>CC=1</w:t>
      </w:r>
      <w:r>
        <w:t xml:space="preserve"> and </w:t>
      </w:r>
      <w:r>
        <w:rPr>
          <w:rStyle w:val="VerbatimChar"/>
        </w:rPr>
        <w:t>Online=1</w:t>
      </w:r>
      <w:r>
        <w:t xml:space="preserve">, and then find what fraction of that group also has </w:t>
      </w:r>
      <w:r>
        <w:rPr>
          <w:rStyle w:val="VerbatimChar"/>
        </w:rPr>
        <w:t>Loan=1</w:t>
      </w:r>
      <w:r>
        <w:t>.</w:t>
      </w:r>
    </w:p>
    <w:p w14:paraId="4F5B1355" w14:textId="77777777" w:rsidR="00825EDB" w:rsidRDefault="00000000">
      <w:pPr>
        <w:pStyle w:val="SourceCode"/>
      </w:pPr>
      <w:r>
        <w:rPr>
          <w:rStyle w:val="CommentTok"/>
        </w:rPr>
        <w:t># Count of customers with Loan=1, CC=1, and Online=1</w:t>
      </w:r>
      <w:r>
        <w:br/>
      </w:r>
      <w:r>
        <w:rPr>
          <w:rStyle w:val="NormalTok"/>
        </w:rPr>
        <w:t xml:space="preserve">num_L1_CC1_O1 </w:t>
      </w:r>
      <w:r>
        <w:rPr>
          <w:rStyle w:val="OtherTok"/>
        </w:rPr>
        <w:t>&lt;-</w:t>
      </w:r>
      <w:r>
        <w:rPr>
          <w:rStyle w:val="NormalTok"/>
        </w:rPr>
        <w:t xml:space="preserve"> pivot_A[pivot_A</w:t>
      </w:r>
      <w:r>
        <w:rPr>
          <w:rStyle w:val="SpecialCharTok"/>
        </w:rPr>
        <w:t>$</w:t>
      </w:r>
      <w:r>
        <w:rPr>
          <w:rStyle w:val="NormalTok"/>
        </w:rPr>
        <w:t xml:space="preserve">CC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pivot_A</w:t>
      </w:r>
      <w:r>
        <w:rPr>
          <w:rStyle w:val="SpecialCharTok"/>
        </w:rPr>
        <w:t>$</w:t>
      </w:r>
      <w:r>
        <w:rPr>
          <w:rStyle w:val="NormalTok"/>
        </w:rPr>
        <w:t xml:space="preserve">Loan </w:t>
      </w:r>
      <w:r>
        <w:rPr>
          <w:rStyle w:val="SpecialCharTok"/>
        </w:rPr>
        <w:t>==</w:t>
      </w:r>
      <w:r>
        <w:rPr>
          <w:rStyle w:val="NormalTok"/>
        </w:rPr>
        <w:t xml:space="preserve"> </w:t>
      </w:r>
      <w:r>
        <w:rPr>
          <w:rStyle w:val="DecValTok"/>
        </w:rPr>
        <w:t>1</w:t>
      </w:r>
      <w:r>
        <w:rPr>
          <w:rStyle w:val="NormalTok"/>
        </w:rPr>
        <w:t xml:space="preserve">, </w:t>
      </w:r>
      <w:r>
        <w:rPr>
          <w:rStyle w:val="StringTok"/>
        </w:rPr>
        <w:t>"1"</w:t>
      </w:r>
      <w:r>
        <w:rPr>
          <w:rStyle w:val="NormalTok"/>
        </w:rPr>
        <w:t>]</w:t>
      </w:r>
      <w:r>
        <w:br/>
      </w:r>
      <w:r>
        <w:br/>
      </w:r>
      <w:r>
        <w:rPr>
          <w:rStyle w:val="CommentTok"/>
        </w:rPr>
        <w:t># Count of all customers with CC=1 and Online=1</w:t>
      </w:r>
      <w:r>
        <w:br/>
      </w:r>
      <w:r>
        <w:rPr>
          <w:rStyle w:val="CommentTok"/>
        </w:rPr>
        <w:t># This is the sum of those with Loan=0 and Loan=1 for that category</w:t>
      </w:r>
      <w:r>
        <w:br/>
      </w:r>
      <w:r>
        <w:rPr>
          <w:rStyle w:val="NormalTok"/>
        </w:rPr>
        <w:t xml:space="preserve">num_CC1_O1 </w:t>
      </w:r>
      <w:r>
        <w:rPr>
          <w:rStyle w:val="OtherTok"/>
        </w:rPr>
        <w:t>&lt;-</w:t>
      </w:r>
      <w:r>
        <w:rPr>
          <w:rStyle w:val="NormalTok"/>
        </w:rPr>
        <w:t xml:space="preserve"> </w:t>
      </w:r>
      <w:r>
        <w:rPr>
          <w:rStyle w:val="FunctionTok"/>
        </w:rPr>
        <w:t>sum</w:t>
      </w:r>
      <w:r>
        <w:rPr>
          <w:rStyle w:val="NormalTok"/>
        </w:rPr>
        <w:t>(pivot_A[pivot_A</w:t>
      </w:r>
      <w:r>
        <w:rPr>
          <w:rStyle w:val="SpecialCharTok"/>
        </w:rPr>
        <w:t>$</w:t>
      </w:r>
      <w:r>
        <w:rPr>
          <w:rStyle w:val="NormalTok"/>
        </w:rPr>
        <w:t xml:space="preserve">CC </w:t>
      </w:r>
      <w:r>
        <w:rPr>
          <w:rStyle w:val="SpecialCharTok"/>
        </w:rPr>
        <w:t>==</w:t>
      </w:r>
      <w:r>
        <w:rPr>
          <w:rStyle w:val="NormalTok"/>
        </w:rPr>
        <w:t xml:space="preserve"> </w:t>
      </w:r>
      <w:r>
        <w:rPr>
          <w:rStyle w:val="DecValTok"/>
        </w:rPr>
        <w:t>1</w:t>
      </w:r>
      <w:r>
        <w:rPr>
          <w:rStyle w:val="NormalTok"/>
        </w:rPr>
        <w:t xml:space="preserve">, </w:t>
      </w:r>
      <w:r>
        <w:rPr>
          <w:rStyle w:val="StringTok"/>
        </w:rPr>
        <w:t>"1"</w:t>
      </w:r>
      <w:r>
        <w:rPr>
          <w:rStyle w:val="NormalTok"/>
        </w:rPr>
        <w:t>])</w:t>
      </w:r>
      <w:r>
        <w:br/>
      </w:r>
      <w:r>
        <w:br/>
      </w:r>
      <w:r>
        <w:rPr>
          <w:rStyle w:val="CommentTok"/>
        </w:rPr>
        <w:t># Calculate the conditional probability</w:t>
      </w:r>
      <w:r>
        <w:br/>
      </w:r>
      <w:r>
        <w:rPr>
          <w:rStyle w:val="NormalTok"/>
        </w:rPr>
        <w:t xml:space="preserve">prob_L1_given_CC1_Online1 </w:t>
      </w:r>
      <w:r>
        <w:rPr>
          <w:rStyle w:val="OtherTok"/>
        </w:rPr>
        <w:t>&lt;-</w:t>
      </w:r>
      <w:r>
        <w:rPr>
          <w:rStyle w:val="NormalTok"/>
        </w:rPr>
        <w:t xml:space="preserve"> num_L1_CC1_O1 </w:t>
      </w:r>
      <w:r>
        <w:rPr>
          <w:rStyle w:val="SpecialCharTok"/>
        </w:rPr>
        <w:t>/</w:t>
      </w:r>
      <w:r>
        <w:rPr>
          <w:rStyle w:val="NormalTok"/>
        </w:rPr>
        <w:t xml:space="preserve"> num_CC1_O1</w:t>
      </w:r>
      <w:r>
        <w:br/>
      </w:r>
      <w:r>
        <w:br/>
      </w:r>
      <w:r>
        <w:rPr>
          <w:rStyle w:val="FunctionTok"/>
        </w:rPr>
        <w:t>print</w:t>
      </w:r>
      <w:r>
        <w:rPr>
          <w:rStyle w:val="NormalTok"/>
        </w:rPr>
        <w:t>(</w:t>
      </w:r>
      <w:r>
        <w:rPr>
          <w:rStyle w:val="FunctionTok"/>
        </w:rPr>
        <w:t>paste</w:t>
      </w:r>
      <w:r>
        <w:rPr>
          <w:rStyle w:val="NormalTok"/>
        </w:rPr>
        <w:t>(</w:t>
      </w:r>
      <w:r>
        <w:rPr>
          <w:rStyle w:val="StringTok"/>
        </w:rPr>
        <w:t>"B. The empirical probability P(Loan=1 | CC=1, Online=1) is:"</w:t>
      </w:r>
      <w:r>
        <w:rPr>
          <w:rStyle w:val="NormalTok"/>
        </w:rPr>
        <w:t>, prob_L1_given_CC1_Online1))</w:t>
      </w:r>
    </w:p>
    <w:p w14:paraId="74018582" w14:textId="77777777" w:rsidR="00825EDB" w:rsidRDefault="00000000">
      <w:pPr>
        <w:pStyle w:val="SourceCode"/>
      </w:pPr>
      <w:r>
        <w:rPr>
          <w:rStyle w:val="VerbatimChar"/>
        </w:rPr>
        <w:t>## [1] "B. The empirical probability P(Loan=1 | CC=1, Online=1) is: 0.099250936329588"</w:t>
      </w:r>
    </w:p>
    <w:p w14:paraId="796BC010" w14:textId="77777777" w:rsidR="00825EDB" w:rsidRDefault="00000000">
      <w:pPr>
        <w:pStyle w:val="FirstParagraph"/>
      </w:pPr>
      <w:r>
        <w:rPr>
          <w:b/>
          <w:bCs/>
        </w:rPr>
        <w:t>Result:</w:t>
      </w:r>
      <w:r>
        <w:t xml:space="preserve"> The probability based on direct observation is approximately 9.92%. This is our baseline “true” probability from the training data.</w:t>
      </w:r>
    </w:p>
    <w:p w14:paraId="35B41EF9" w14:textId="77777777" w:rsidR="00825EDB" w:rsidRDefault="00C85135">
      <w:r>
        <w:rPr>
          <w:noProof/>
        </w:rPr>
      </w:r>
      <w:r w:rsidR="00C85135">
        <w:rPr>
          <w:noProof/>
        </w:rPr>
        <w:pict w14:anchorId="2E217325">
          <v:rect id="_x0000_i1027" alt="" style="width:468pt;height:.05pt;mso-width-percent:0;mso-height-percent:0;mso-width-percent:0;mso-height-percent:0" o:hralign="center" o:hrstd="t" o:hr="t"/>
        </w:pict>
      </w:r>
    </w:p>
    <w:p w14:paraId="5A15055B" w14:textId="77777777" w:rsidR="00825EDB" w:rsidRDefault="00000000">
      <w:pPr>
        <w:pStyle w:val="Heading3"/>
      </w:pPr>
      <w:bookmarkStart w:id="6" w:name="c.-separate-pivot-tables"/>
      <w:bookmarkEnd w:id="5"/>
      <w:r>
        <w:t>C. Separate Pivot Tables</w:t>
      </w:r>
    </w:p>
    <w:p w14:paraId="737B5829" w14:textId="77777777" w:rsidR="00825EDB" w:rsidRDefault="00000000">
      <w:pPr>
        <w:pStyle w:val="FirstParagraph"/>
      </w:pPr>
      <w:r>
        <w:rPr>
          <w:b/>
          <w:bCs/>
        </w:rPr>
        <w:t>Question:</w:t>
      </w:r>
      <w:r>
        <w:t xml:space="preserve"> Create two separate pivot tables for the training data.One for </w:t>
      </w:r>
      <w:r>
        <w:rPr>
          <w:rStyle w:val="VerbatimChar"/>
        </w:rPr>
        <w:t>Loan</w:t>
      </w:r>
      <w:r>
        <w:t xml:space="preserve"> vs. </w:t>
      </w:r>
      <w:r>
        <w:rPr>
          <w:rStyle w:val="VerbatimChar"/>
        </w:rPr>
        <w:t>Online</w:t>
      </w:r>
      <w:r>
        <w:t xml:space="preserve">, and one for </w:t>
      </w:r>
      <w:r>
        <w:rPr>
          <w:rStyle w:val="VerbatimChar"/>
        </w:rPr>
        <w:t>Loan</w:t>
      </w:r>
      <w:r>
        <w:t xml:space="preserve"> vs. </w:t>
      </w:r>
      <w:r>
        <w:rPr>
          <w:rStyle w:val="VerbatimChar"/>
        </w:rPr>
        <w:t>CC</w:t>
      </w:r>
      <w:r>
        <w:t>.</w:t>
      </w:r>
    </w:p>
    <w:p w14:paraId="5DF21082" w14:textId="77777777" w:rsidR="00825EDB" w:rsidRDefault="00000000">
      <w:pPr>
        <w:pStyle w:val="BodyText"/>
      </w:pPr>
      <w:r>
        <w:rPr>
          <w:b/>
          <w:bCs/>
        </w:rPr>
        <w:t>Explanation:</w:t>
      </w:r>
      <w:r>
        <w:t xml:space="preserve"> These tables are required to compute the individual probabilities needed for the Naive Bayes formula. The </w:t>
      </w:r>
      <w:r>
        <w:rPr>
          <w:rStyle w:val="VerbatimChar"/>
        </w:rPr>
        <w:t>table()</w:t>
      </w:r>
      <w:r>
        <w:t xml:space="preserve"> function is a straightforward way to get these counts.</w:t>
      </w:r>
    </w:p>
    <w:p w14:paraId="2A702F8F" w14:textId="77777777" w:rsidR="00825EDB" w:rsidRDefault="00000000">
      <w:pPr>
        <w:pStyle w:val="SourceCode"/>
      </w:pPr>
      <w:r>
        <w:rPr>
          <w:rStyle w:val="CommentTok"/>
        </w:rPr>
        <w:t># Create a contingency table of Loan vs. Online</w:t>
      </w:r>
      <w:r>
        <w:br/>
      </w:r>
      <w:r>
        <w:rPr>
          <w:rStyle w:val="NormalTok"/>
        </w:rPr>
        <w:t xml:space="preserve">pivot_online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Loan, train</w:t>
      </w:r>
      <w:r>
        <w:rPr>
          <w:rStyle w:val="SpecialCharTok"/>
        </w:rPr>
        <w:t>$</w:t>
      </w:r>
      <w:r>
        <w:rPr>
          <w:rStyle w:val="NormalTok"/>
        </w:rPr>
        <w:t>Online)</w:t>
      </w:r>
      <w:r>
        <w:br/>
      </w:r>
      <w:r>
        <w:rPr>
          <w:rStyle w:val="NormalTok"/>
        </w:rPr>
        <w:t>knitr</w:t>
      </w:r>
      <w:r>
        <w:rPr>
          <w:rStyle w:val="SpecialCharTok"/>
        </w:rPr>
        <w:t>::</w:t>
      </w:r>
      <w:r>
        <w:rPr>
          <w:rStyle w:val="FunctionTok"/>
        </w:rPr>
        <w:t>kable</w:t>
      </w:r>
      <w:r>
        <w:rPr>
          <w:rStyle w:val="NormalTok"/>
        </w:rPr>
        <w:t xml:space="preserve">(pivot_online, </w:t>
      </w:r>
      <w:r>
        <w:rPr>
          <w:rStyle w:val="AttributeTok"/>
        </w:rPr>
        <w:t>caption =</w:t>
      </w:r>
      <w:r>
        <w:rPr>
          <w:rStyle w:val="NormalTok"/>
        </w:rPr>
        <w:t xml:space="preserve"> </w:t>
      </w:r>
      <w:r>
        <w:rPr>
          <w:rStyle w:val="StringTok"/>
        </w:rPr>
        <w:t>"Pivot Table of Loan by Online"</w:t>
      </w:r>
      <w:r>
        <w:rPr>
          <w:rStyle w:val="NormalTok"/>
        </w:rPr>
        <w:t>)</w:t>
      </w:r>
    </w:p>
    <w:p w14:paraId="2CDD3CBE" w14:textId="77777777" w:rsidR="00825EDB" w:rsidRDefault="00000000">
      <w:pPr>
        <w:pStyle w:val="TableCaption"/>
      </w:pPr>
      <w:r>
        <w:lastRenderedPageBreak/>
        <w:t>Pivot Table of Loan by Online</w:t>
      </w:r>
    </w:p>
    <w:tbl>
      <w:tblPr>
        <w:tblStyle w:val="Table"/>
        <w:tblW w:w="0" w:type="auto"/>
        <w:tblLook w:val="0020" w:firstRow="1" w:lastRow="0" w:firstColumn="0" w:lastColumn="0" w:noHBand="0" w:noVBand="0"/>
        <w:tblCaption w:val="Pivot Table of Loan by Online"/>
      </w:tblPr>
      <w:tblGrid>
        <w:gridCol w:w="345"/>
        <w:gridCol w:w="729"/>
        <w:gridCol w:w="729"/>
      </w:tblGrid>
      <w:tr w:rsidR="00825EDB" w14:paraId="1CE158B9" w14:textId="77777777" w:rsidTr="00825EDB">
        <w:trPr>
          <w:cnfStyle w:val="100000000000" w:firstRow="1" w:lastRow="0" w:firstColumn="0" w:lastColumn="0" w:oddVBand="0" w:evenVBand="0" w:oddHBand="0" w:evenHBand="0" w:firstRowFirstColumn="0" w:firstRowLastColumn="0" w:lastRowFirstColumn="0" w:lastRowLastColumn="0"/>
          <w:tblHeader/>
        </w:trPr>
        <w:tc>
          <w:tcPr>
            <w:tcW w:w="0" w:type="auto"/>
          </w:tcPr>
          <w:p w14:paraId="3E701CEA" w14:textId="77777777" w:rsidR="00825EDB" w:rsidRDefault="00825EDB">
            <w:pPr>
              <w:pStyle w:val="Compact"/>
            </w:pPr>
          </w:p>
        </w:tc>
        <w:tc>
          <w:tcPr>
            <w:tcW w:w="0" w:type="auto"/>
          </w:tcPr>
          <w:p w14:paraId="6E121951" w14:textId="77777777" w:rsidR="00825EDB" w:rsidRDefault="00000000">
            <w:pPr>
              <w:pStyle w:val="Compact"/>
              <w:jc w:val="right"/>
            </w:pPr>
            <w:r>
              <w:t>0</w:t>
            </w:r>
          </w:p>
        </w:tc>
        <w:tc>
          <w:tcPr>
            <w:tcW w:w="0" w:type="auto"/>
          </w:tcPr>
          <w:p w14:paraId="4762303C" w14:textId="77777777" w:rsidR="00825EDB" w:rsidRDefault="00000000">
            <w:pPr>
              <w:pStyle w:val="Compact"/>
              <w:jc w:val="right"/>
            </w:pPr>
            <w:r>
              <w:t>1</w:t>
            </w:r>
          </w:p>
        </w:tc>
      </w:tr>
      <w:tr w:rsidR="00825EDB" w14:paraId="4D322FE7" w14:textId="77777777">
        <w:tc>
          <w:tcPr>
            <w:tcW w:w="0" w:type="auto"/>
          </w:tcPr>
          <w:p w14:paraId="0C156C67" w14:textId="77777777" w:rsidR="00825EDB" w:rsidRDefault="00000000">
            <w:pPr>
              <w:pStyle w:val="Compact"/>
            </w:pPr>
            <w:r>
              <w:t>0</w:t>
            </w:r>
          </w:p>
        </w:tc>
        <w:tc>
          <w:tcPr>
            <w:tcW w:w="0" w:type="auto"/>
          </w:tcPr>
          <w:p w14:paraId="2CEC71ED" w14:textId="77777777" w:rsidR="00825EDB" w:rsidRDefault="00000000">
            <w:pPr>
              <w:pStyle w:val="Compact"/>
              <w:jc w:val="right"/>
            </w:pPr>
            <w:r>
              <w:t>1080</w:t>
            </w:r>
          </w:p>
        </w:tc>
        <w:tc>
          <w:tcPr>
            <w:tcW w:w="0" w:type="auto"/>
          </w:tcPr>
          <w:p w14:paraId="05DB6805" w14:textId="77777777" w:rsidR="00825EDB" w:rsidRDefault="00000000">
            <w:pPr>
              <w:pStyle w:val="Compact"/>
              <w:jc w:val="right"/>
            </w:pPr>
            <w:r>
              <w:t>1632</w:t>
            </w:r>
          </w:p>
        </w:tc>
      </w:tr>
      <w:tr w:rsidR="00825EDB" w14:paraId="039203D8" w14:textId="77777777">
        <w:tc>
          <w:tcPr>
            <w:tcW w:w="0" w:type="auto"/>
          </w:tcPr>
          <w:p w14:paraId="19649194" w14:textId="77777777" w:rsidR="00825EDB" w:rsidRDefault="00000000">
            <w:pPr>
              <w:pStyle w:val="Compact"/>
            </w:pPr>
            <w:r>
              <w:t>1</w:t>
            </w:r>
          </w:p>
        </w:tc>
        <w:tc>
          <w:tcPr>
            <w:tcW w:w="0" w:type="auto"/>
          </w:tcPr>
          <w:p w14:paraId="42319A61" w14:textId="77777777" w:rsidR="00825EDB" w:rsidRDefault="00000000">
            <w:pPr>
              <w:pStyle w:val="Compact"/>
              <w:jc w:val="right"/>
            </w:pPr>
            <w:r>
              <w:t>114</w:t>
            </w:r>
          </w:p>
        </w:tc>
        <w:tc>
          <w:tcPr>
            <w:tcW w:w="0" w:type="auto"/>
          </w:tcPr>
          <w:p w14:paraId="03FC5D40" w14:textId="77777777" w:rsidR="00825EDB" w:rsidRDefault="00000000">
            <w:pPr>
              <w:pStyle w:val="Compact"/>
              <w:jc w:val="right"/>
            </w:pPr>
            <w:r>
              <w:t>174</w:t>
            </w:r>
          </w:p>
        </w:tc>
      </w:tr>
    </w:tbl>
    <w:p w14:paraId="13AA33AA" w14:textId="77777777" w:rsidR="00825EDB" w:rsidRDefault="00000000">
      <w:pPr>
        <w:pStyle w:val="SourceCode"/>
      </w:pPr>
      <w:r>
        <w:rPr>
          <w:rStyle w:val="CommentTok"/>
        </w:rPr>
        <w:t># Create a contingency table of Loan vs. CC</w:t>
      </w:r>
      <w:r>
        <w:br/>
      </w:r>
      <w:r>
        <w:rPr>
          <w:rStyle w:val="NormalTok"/>
        </w:rPr>
        <w:t xml:space="preserve">pivot_cc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Loan, train</w:t>
      </w:r>
      <w:r>
        <w:rPr>
          <w:rStyle w:val="SpecialCharTok"/>
        </w:rPr>
        <w:t>$</w:t>
      </w:r>
      <w:r>
        <w:rPr>
          <w:rStyle w:val="NormalTok"/>
        </w:rPr>
        <w:t>CC)</w:t>
      </w:r>
      <w:r>
        <w:br/>
      </w:r>
      <w:r>
        <w:rPr>
          <w:rStyle w:val="NormalTok"/>
        </w:rPr>
        <w:t>knitr</w:t>
      </w:r>
      <w:r>
        <w:rPr>
          <w:rStyle w:val="SpecialCharTok"/>
        </w:rPr>
        <w:t>::</w:t>
      </w:r>
      <w:r>
        <w:rPr>
          <w:rStyle w:val="FunctionTok"/>
        </w:rPr>
        <w:t>kable</w:t>
      </w:r>
      <w:r>
        <w:rPr>
          <w:rStyle w:val="NormalTok"/>
        </w:rPr>
        <w:t xml:space="preserve">(pivot_cc, </w:t>
      </w:r>
      <w:r>
        <w:rPr>
          <w:rStyle w:val="AttributeTok"/>
        </w:rPr>
        <w:t>caption =</w:t>
      </w:r>
      <w:r>
        <w:rPr>
          <w:rStyle w:val="NormalTok"/>
        </w:rPr>
        <w:t xml:space="preserve"> </w:t>
      </w:r>
      <w:r>
        <w:rPr>
          <w:rStyle w:val="StringTok"/>
        </w:rPr>
        <w:t>"Pivot Table of Loan by CC"</w:t>
      </w:r>
      <w:r>
        <w:rPr>
          <w:rStyle w:val="NormalTok"/>
        </w:rPr>
        <w:t>)</w:t>
      </w:r>
    </w:p>
    <w:p w14:paraId="038CAB19" w14:textId="77777777" w:rsidR="00825EDB" w:rsidRDefault="00000000">
      <w:pPr>
        <w:pStyle w:val="TableCaption"/>
      </w:pPr>
      <w:r>
        <w:t>Pivot Table of Loan by CC</w:t>
      </w:r>
    </w:p>
    <w:tbl>
      <w:tblPr>
        <w:tblStyle w:val="Table"/>
        <w:tblW w:w="0" w:type="auto"/>
        <w:tblLook w:val="0020" w:firstRow="1" w:lastRow="0" w:firstColumn="0" w:lastColumn="0" w:noHBand="0" w:noVBand="0"/>
        <w:tblCaption w:val="Pivot Table of Loan by CC"/>
      </w:tblPr>
      <w:tblGrid>
        <w:gridCol w:w="345"/>
        <w:gridCol w:w="729"/>
        <w:gridCol w:w="601"/>
      </w:tblGrid>
      <w:tr w:rsidR="00825EDB" w14:paraId="3F90F4AA" w14:textId="77777777" w:rsidTr="00825EDB">
        <w:trPr>
          <w:cnfStyle w:val="100000000000" w:firstRow="1" w:lastRow="0" w:firstColumn="0" w:lastColumn="0" w:oddVBand="0" w:evenVBand="0" w:oddHBand="0" w:evenHBand="0" w:firstRowFirstColumn="0" w:firstRowLastColumn="0" w:lastRowFirstColumn="0" w:lastRowLastColumn="0"/>
          <w:tblHeader/>
        </w:trPr>
        <w:tc>
          <w:tcPr>
            <w:tcW w:w="0" w:type="auto"/>
          </w:tcPr>
          <w:p w14:paraId="468C833F" w14:textId="77777777" w:rsidR="00825EDB" w:rsidRDefault="00825EDB">
            <w:pPr>
              <w:pStyle w:val="Compact"/>
            </w:pPr>
          </w:p>
        </w:tc>
        <w:tc>
          <w:tcPr>
            <w:tcW w:w="0" w:type="auto"/>
          </w:tcPr>
          <w:p w14:paraId="1793E553" w14:textId="77777777" w:rsidR="00825EDB" w:rsidRDefault="00000000">
            <w:pPr>
              <w:pStyle w:val="Compact"/>
              <w:jc w:val="right"/>
            </w:pPr>
            <w:r>
              <w:t>0</w:t>
            </w:r>
          </w:p>
        </w:tc>
        <w:tc>
          <w:tcPr>
            <w:tcW w:w="0" w:type="auto"/>
          </w:tcPr>
          <w:p w14:paraId="1FD16809" w14:textId="77777777" w:rsidR="00825EDB" w:rsidRDefault="00000000">
            <w:pPr>
              <w:pStyle w:val="Compact"/>
              <w:jc w:val="right"/>
            </w:pPr>
            <w:r>
              <w:t>1</w:t>
            </w:r>
          </w:p>
        </w:tc>
      </w:tr>
      <w:tr w:rsidR="00825EDB" w14:paraId="32313AD3" w14:textId="77777777">
        <w:tc>
          <w:tcPr>
            <w:tcW w:w="0" w:type="auto"/>
          </w:tcPr>
          <w:p w14:paraId="3706FDF7" w14:textId="77777777" w:rsidR="00825EDB" w:rsidRDefault="00000000">
            <w:pPr>
              <w:pStyle w:val="Compact"/>
            </w:pPr>
            <w:r>
              <w:t>0</w:t>
            </w:r>
          </w:p>
        </w:tc>
        <w:tc>
          <w:tcPr>
            <w:tcW w:w="0" w:type="auto"/>
          </w:tcPr>
          <w:p w14:paraId="2249CF43" w14:textId="77777777" w:rsidR="00825EDB" w:rsidRDefault="00000000">
            <w:pPr>
              <w:pStyle w:val="Compact"/>
              <w:jc w:val="right"/>
            </w:pPr>
            <w:r>
              <w:t>1915</w:t>
            </w:r>
          </w:p>
        </w:tc>
        <w:tc>
          <w:tcPr>
            <w:tcW w:w="0" w:type="auto"/>
          </w:tcPr>
          <w:p w14:paraId="04A111B7" w14:textId="77777777" w:rsidR="00825EDB" w:rsidRDefault="00000000">
            <w:pPr>
              <w:pStyle w:val="Compact"/>
              <w:jc w:val="right"/>
            </w:pPr>
            <w:r>
              <w:t>797</w:t>
            </w:r>
          </w:p>
        </w:tc>
      </w:tr>
      <w:tr w:rsidR="00825EDB" w14:paraId="3D9F1E6C" w14:textId="77777777">
        <w:tc>
          <w:tcPr>
            <w:tcW w:w="0" w:type="auto"/>
          </w:tcPr>
          <w:p w14:paraId="25AA83F9" w14:textId="77777777" w:rsidR="00825EDB" w:rsidRDefault="00000000">
            <w:pPr>
              <w:pStyle w:val="Compact"/>
            </w:pPr>
            <w:r>
              <w:t>1</w:t>
            </w:r>
          </w:p>
        </w:tc>
        <w:tc>
          <w:tcPr>
            <w:tcW w:w="0" w:type="auto"/>
          </w:tcPr>
          <w:p w14:paraId="1995C0B3" w14:textId="77777777" w:rsidR="00825EDB" w:rsidRDefault="00000000">
            <w:pPr>
              <w:pStyle w:val="Compact"/>
              <w:jc w:val="right"/>
            </w:pPr>
            <w:r>
              <w:t>200</w:t>
            </w:r>
          </w:p>
        </w:tc>
        <w:tc>
          <w:tcPr>
            <w:tcW w:w="0" w:type="auto"/>
          </w:tcPr>
          <w:p w14:paraId="210E5351" w14:textId="77777777" w:rsidR="00825EDB" w:rsidRDefault="00000000">
            <w:pPr>
              <w:pStyle w:val="Compact"/>
              <w:jc w:val="right"/>
            </w:pPr>
            <w:r>
              <w:t>88</w:t>
            </w:r>
          </w:p>
        </w:tc>
      </w:tr>
    </w:tbl>
    <w:p w14:paraId="1C5EE077" w14:textId="77777777" w:rsidR="00825EDB" w:rsidRDefault="00C85135">
      <w:r>
        <w:rPr>
          <w:noProof/>
        </w:rPr>
      </w:r>
      <w:r w:rsidR="00C85135">
        <w:rPr>
          <w:noProof/>
        </w:rPr>
        <w:pict w14:anchorId="5F5C80F4">
          <v:rect id="_x0000_i1028" alt="" style="width:468pt;height:.05pt;mso-width-percent:0;mso-height-percent:0;mso-width-percent:0;mso-height-percent:0" o:hralign="center" o:hrstd="t" o:hr="t"/>
        </w:pict>
      </w:r>
    </w:p>
    <w:p w14:paraId="7ED5F6CA" w14:textId="77777777" w:rsidR="00825EDB" w:rsidRDefault="00000000">
      <w:pPr>
        <w:pStyle w:val="Heading3"/>
      </w:pPr>
      <w:bookmarkStart w:id="7" w:name="X9e89d75190db57c7a78eeb16497ddcf3046ed99"/>
      <w:bookmarkEnd w:id="6"/>
      <w:r>
        <w:t>D. Compute Conditional and Marginal Probabilities</w:t>
      </w:r>
    </w:p>
    <w:p w14:paraId="7169A11C" w14:textId="77777777" w:rsidR="00825EDB" w:rsidRDefault="00000000">
      <w:pPr>
        <w:pStyle w:val="FirstParagraph"/>
      </w:pPr>
      <w:r>
        <w:rPr>
          <w:b/>
          <w:bCs/>
        </w:rPr>
        <w:t>Question:</w:t>
      </w:r>
      <w:r>
        <w:t xml:space="preserve"> Compute the six specified probabilities using the tables from part C.</w:t>
      </w:r>
    </w:p>
    <w:p w14:paraId="7C56A76E" w14:textId="77777777" w:rsidR="00825EDB" w:rsidRDefault="00000000">
      <w:pPr>
        <w:pStyle w:val="BodyText"/>
      </w:pPr>
      <w:r>
        <w:rPr>
          <w:b/>
          <w:bCs/>
        </w:rPr>
        <w:t>Explanation:</w:t>
      </w:r>
      <w:r>
        <w:t xml:space="preserve"> We calculate each probability by dividing the relevant count from the pivot tables by the appropriate total. These are the building blocks for our manual Naive Bayes calculation.</w:t>
      </w:r>
    </w:p>
    <w:p w14:paraId="23621555" w14:textId="77777777" w:rsidR="00825EDB" w:rsidRDefault="00000000">
      <w:pPr>
        <w:pStyle w:val="SourceCode"/>
      </w:pPr>
      <w:r>
        <w:rPr>
          <w:rStyle w:val="CommentTok"/>
        </w:rPr>
        <w:t># i. P(CC=1 | Loan=1) = (Loan acceptors with CC) / (Total loan acceptors)</w:t>
      </w:r>
      <w:r>
        <w:br/>
      </w:r>
      <w:r>
        <w:rPr>
          <w:rStyle w:val="NormalTok"/>
        </w:rPr>
        <w:t xml:space="preserve">p_cc1_loan1 </w:t>
      </w:r>
      <w:r>
        <w:rPr>
          <w:rStyle w:val="OtherTok"/>
        </w:rPr>
        <w:t>&lt;-</w:t>
      </w:r>
      <w:r>
        <w:rPr>
          <w:rStyle w:val="NormalTok"/>
        </w:rPr>
        <w:t xml:space="preserve"> pivot_cc[</w:t>
      </w:r>
      <w:r>
        <w:rPr>
          <w:rStyle w:val="StringTok"/>
        </w:rPr>
        <w:t>"1"</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FunctionTok"/>
        </w:rPr>
        <w:t>sum</w:t>
      </w:r>
      <w:r>
        <w:rPr>
          <w:rStyle w:val="NormalTok"/>
        </w:rPr>
        <w:t>(pivot_cc[</w:t>
      </w:r>
      <w:r>
        <w:rPr>
          <w:rStyle w:val="StringTok"/>
        </w:rPr>
        <w:t>"1"</w:t>
      </w:r>
      <w:r>
        <w:rPr>
          <w:rStyle w:val="NormalTok"/>
        </w:rPr>
        <w:t>, ])</w:t>
      </w:r>
      <w:r>
        <w:br/>
      </w:r>
      <w:r>
        <w:br/>
      </w:r>
      <w:r>
        <w:rPr>
          <w:rStyle w:val="CommentTok"/>
        </w:rPr>
        <w:t># ii. P(Online=1 | Loan=1) = (Loan acceptors who are online) / (Total loan acceptors)</w:t>
      </w:r>
      <w:r>
        <w:br/>
      </w:r>
      <w:r>
        <w:rPr>
          <w:rStyle w:val="NormalTok"/>
        </w:rPr>
        <w:t xml:space="preserve">p_online1_loan1 </w:t>
      </w:r>
      <w:r>
        <w:rPr>
          <w:rStyle w:val="OtherTok"/>
        </w:rPr>
        <w:t>&lt;-</w:t>
      </w:r>
      <w:r>
        <w:rPr>
          <w:rStyle w:val="NormalTok"/>
        </w:rPr>
        <w:t xml:space="preserve"> pivot_online[</w:t>
      </w:r>
      <w:r>
        <w:rPr>
          <w:rStyle w:val="StringTok"/>
        </w:rPr>
        <w:t>"1"</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FunctionTok"/>
        </w:rPr>
        <w:t>sum</w:t>
      </w:r>
      <w:r>
        <w:rPr>
          <w:rStyle w:val="NormalTok"/>
        </w:rPr>
        <w:t>(pivot_online[</w:t>
      </w:r>
      <w:r>
        <w:rPr>
          <w:rStyle w:val="StringTok"/>
        </w:rPr>
        <w:t>"1"</w:t>
      </w:r>
      <w:r>
        <w:rPr>
          <w:rStyle w:val="NormalTok"/>
        </w:rPr>
        <w:t>, ])</w:t>
      </w:r>
      <w:r>
        <w:br/>
      </w:r>
      <w:r>
        <w:br/>
      </w:r>
      <w:r>
        <w:rPr>
          <w:rStyle w:val="CommentTok"/>
        </w:rPr>
        <w:t># iii. P(Loan=1) = (Total loan acceptors) / (Total customers)</w:t>
      </w:r>
      <w:r>
        <w:br/>
      </w:r>
      <w:r>
        <w:rPr>
          <w:rStyle w:val="NormalTok"/>
        </w:rPr>
        <w:t xml:space="preserve">p_loan1 </w:t>
      </w:r>
      <w:r>
        <w:rPr>
          <w:rStyle w:val="OtherTok"/>
        </w:rPr>
        <w:t>&lt;-</w:t>
      </w:r>
      <w:r>
        <w:rPr>
          <w:rStyle w:val="NormalTok"/>
        </w:rPr>
        <w:t xml:space="preserve"> </w:t>
      </w:r>
      <w:r>
        <w:rPr>
          <w:rStyle w:val="FunctionTok"/>
        </w:rPr>
        <w:t>sum</w:t>
      </w:r>
      <w:r>
        <w:rPr>
          <w:rStyle w:val="NormalTok"/>
        </w:rPr>
        <w:t>(pivot_cc[</w:t>
      </w:r>
      <w:r>
        <w:rPr>
          <w:rStyle w:val="StringTok"/>
        </w:rPr>
        <w:t>"1"</w:t>
      </w:r>
      <w:r>
        <w:rPr>
          <w:rStyle w:val="NormalTok"/>
        </w:rPr>
        <w:t xml:space="preserve">, ]) </w:t>
      </w:r>
      <w:r>
        <w:rPr>
          <w:rStyle w:val="SpecialCharTok"/>
        </w:rPr>
        <w:t>/</w:t>
      </w:r>
      <w:r>
        <w:rPr>
          <w:rStyle w:val="NormalTok"/>
        </w:rPr>
        <w:t xml:space="preserve"> </w:t>
      </w:r>
      <w:r>
        <w:rPr>
          <w:rStyle w:val="FunctionTok"/>
        </w:rPr>
        <w:t>nrow</w:t>
      </w:r>
      <w:r>
        <w:rPr>
          <w:rStyle w:val="NormalTok"/>
        </w:rPr>
        <w:t>(train)</w:t>
      </w:r>
      <w:r>
        <w:br/>
      </w:r>
      <w:r>
        <w:br/>
      </w:r>
      <w:r>
        <w:rPr>
          <w:rStyle w:val="CommentTok"/>
        </w:rPr>
        <w:t># iv. P(CC=1 | Loan=0) = (Loan non-acceptors with CC) / (Total loan non-acceptors)</w:t>
      </w:r>
      <w:r>
        <w:br/>
      </w:r>
      <w:r>
        <w:rPr>
          <w:rStyle w:val="NormalTok"/>
        </w:rPr>
        <w:t xml:space="preserve">p_cc1_loan0 </w:t>
      </w:r>
      <w:r>
        <w:rPr>
          <w:rStyle w:val="OtherTok"/>
        </w:rPr>
        <w:t>&lt;-</w:t>
      </w:r>
      <w:r>
        <w:rPr>
          <w:rStyle w:val="NormalTok"/>
        </w:rPr>
        <w:t xml:space="preserve"> pivot_cc[</w:t>
      </w:r>
      <w:r>
        <w:rPr>
          <w:rStyle w:val="StringTok"/>
        </w:rPr>
        <w:t>"0"</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FunctionTok"/>
        </w:rPr>
        <w:t>sum</w:t>
      </w:r>
      <w:r>
        <w:rPr>
          <w:rStyle w:val="NormalTok"/>
        </w:rPr>
        <w:t>(pivot_cc[</w:t>
      </w:r>
      <w:r>
        <w:rPr>
          <w:rStyle w:val="StringTok"/>
        </w:rPr>
        <w:t>"0"</w:t>
      </w:r>
      <w:r>
        <w:rPr>
          <w:rStyle w:val="NormalTok"/>
        </w:rPr>
        <w:t>, ])</w:t>
      </w:r>
      <w:r>
        <w:br/>
      </w:r>
      <w:r>
        <w:br/>
      </w:r>
      <w:r>
        <w:rPr>
          <w:rStyle w:val="CommentTok"/>
        </w:rPr>
        <w:t># v. P(Online=1 | Loan=0) = (Loan non-acceptors who are online) / (Total loan non-acceptors)</w:t>
      </w:r>
      <w:r>
        <w:br/>
      </w:r>
      <w:r>
        <w:rPr>
          <w:rStyle w:val="NormalTok"/>
        </w:rPr>
        <w:t xml:space="preserve">p_online1_loan0 </w:t>
      </w:r>
      <w:r>
        <w:rPr>
          <w:rStyle w:val="OtherTok"/>
        </w:rPr>
        <w:t>&lt;-</w:t>
      </w:r>
      <w:r>
        <w:rPr>
          <w:rStyle w:val="NormalTok"/>
        </w:rPr>
        <w:t xml:space="preserve"> pivot_online[</w:t>
      </w:r>
      <w:r>
        <w:rPr>
          <w:rStyle w:val="StringTok"/>
        </w:rPr>
        <w:t>"0"</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FunctionTok"/>
        </w:rPr>
        <w:t>sum</w:t>
      </w:r>
      <w:r>
        <w:rPr>
          <w:rStyle w:val="NormalTok"/>
        </w:rPr>
        <w:t>(pivot_online[</w:t>
      </w:r>
      <w:r>
        <w:rPr>
          <w:rStyle w:val="StringTok"/>
        </w:rPr>
        <w:t>"0"</w:t>
      </w:r>
      <w:r>
        <w:rPr>
          <w:rStyle w:val="NormalTok"/>
        </w:rPr>
        <w:t>, ])</w:t>
      </w:r>
      <w:r>
        <w:br/>
      </w:r>
      <w:r>
        <w:br/>
      </w:r>
      <w:r>
        <w:rPr>
          <w:rStyle w:val="CommentTok"/>
        </w:rPr>
        <w:t># vi. P(Loan=0) = (Total loan non-acceptors) / (Total customers)</w:t>
      </w:r>
      <w:r>
        <w:br/>
      </w:r>
      <w:r>
        <w:rPr>
          <w:rStyle w:val="NormalTok"/>
        </w:rPr>
        <w:t xml:space="preserve">p_loan0 </w:t>
      </w:r>
      <w:r>
        <w:rPr>
          <w:rStyle w:val="OtherTok"/>
        </w:rPr>
        <w:t>&lt;-</w:t>
      </w:r>
      <w:r>
        <w:rPr>
          <w:rStyle w:val="NormalTok"/>
        </w:rPr>
        <w:t xml:space="preserve"> </w:t>
      </w:r>
      <w:r>
        <w:rPr>
          <w:rStyle w:val="FunctionTok"/>
        </w:rPr>
        <w:t>sum</w:t>
      </w:r>
      <w:r>
        <w:rPr>
          <w:rStyle w:val="NormalTok"/>
        </w:rPr>
        <w:t>(pivot_cc[</w:t>
      </w:r>
      <w:r>
        <w:rPr>
          <w:rStyle w:val="StringTok"/>
        </w:rPr>
        <w:t>"0"</w:t>
      </w:r>
      <w:r>
        <w:rPr>
          <w:rStyle w:val="NormalTok"/>
        </w:rPr>
        <w:t xml:space="preserve">, ]) </w:t>
      </w:r>
      <w:r>
        <w:rPr>
          <w:rStyle w:val="SpecialCharTok"/>
        </w:rPr>
        <w:t>/</w:t>
      </w:r>
      <w:r>
        <w:rPr>
          <w:rStyle w:val="NormalTok"/>
        </w:rPr>
        <w:t xml:space="preserve"> </w:t>
      </w:r>
      <w:r>
        <w:rPr>
          <w:rStyle w:val="FunctionTok"/>
        </w:rPr>
        <w:t>nrow</w:t>
      </w:r>
      <w:r>
        <w:rPr>
          <w:rStyle w:val="NormalTok"/>
        </w:rPr>
        <w:t>(train)</w:t>
      </w:r>
      <w:r>
        <w:br/>
      </w:r>
      <w:r>
        <w:br/>
      </w:r>
      <w:r>
        <w:rPr>
          <w:rStyle w:val="CommentTok"/>
        </w:rPr>
        <w:t># Create a summary table for the probabilities</w:t>
      </w:r>
      <w:r>
        <w:br/>
      </w:r>
      <w:r>
        <w:rPr>
          <w:rStyle w:val="NormalTok"/>
        </w:rPr>
        <w:t xml:space="preserve">prob_table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Probability =</w:t>
      </w:r>
      <w:r>
        <w:rPr>
          <w:rStyle w:val="NormalTok"/>
        </w:rPr>
        <w:t xml:space="preserve"> </w:t>
      </w:r>
      <w:r>
        <w:rPr>
          <w:rStyle w:val="FunctionTok"/>
        </w:rPr>
        <w:t>c</w:t>
      </w:r>
      <w:r>
        <w:rPr>
          <w:rStyle w:val="NormalTok"/>
        </w:rPr>
        <w:t>(</w:t>
      </w:r>
      <w:r>
        <w:rPr>
          <w:rStyle w:val="StringTok"/>
        </w:rPr>
        <w:t>"P(CC=1|Loan=1)"</w:t>
      </w:r>
      <w:r>
        <w:rPr>
          <w:rStyle w:val="NormalTok"/>
        </w:rPr>
        <w:t xml:space="preserve">, </w:t>
      </w:r>
      <w:r>
        <w:rPr>
          <w:rStyle w:val="StringTok"/>
        </w:rPr>
        <w:t>"P(Online=1|Loan=1)"</w:t>
      </w:r>
      <w:r>
        <w:rPr>
          <w:rStyle w:val="NormalTok"/>
        </w:rPr>
        <w:t xml:space="preserve">, </w:t>
      </w:r>
      <w:r>
        <w:rPr>
          <w:rStyle w:val="StringTok"/>
        </w:rPr>
        <w:t>"P(Loan=1)"</w:t>
      </w:r>
      <w:r>
        <w:rPr>
          <w:rStyle w:val="NormalTok"/>
        </w:rPr>
        <w:t xml:space="preserve">, </w:t>
      </w:r>
      <w:r>
        <w:br/>
      </w:r>
      <w:r>
        <w:rPr>
          <w:rStyle w:val="NormalTok"/>
        </w:rPr>
        <w:lastRenderedPageBreak/>
        <w:t xml:space="preserve">                  </w:t>
      </w:r>
      <w:r>
        <w:rPr>
          <w:rStyle w:val="StringTok"/>
        </w:rPr>
        <w:t>"P(CC=1|Loan=0)"</w:t>
      </w:r>
      <w:r>
        <w:rPr>
          <w:rStyle w:val="NormalTok"/>
        </w:rPr>
        <w:t xml:space="preserve">, </w:t>
      </w:r>
      <w:r>
        <w:rPr>
          <w:rStyle w:val="StringTok"/>
        </w:rPr>
        <w:t>"P(Online=1|Loan=0)"</w:t>
      </w:r>
      <w:r>
        <w:rPr>
          <w:rStyle w:val="NormalTok"/>
        </w:rPr>
        <w:t xml:space="preserve">, </w:t>
      </w:r>
      <w:r>
        <w:rPr>
          <w:rStyle w:val="StringTok"/>
        </w:rPr>
        <w:t>"P(Loan=0)"</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(p_cc1_loan1, p_online1_loan1, p_loan1, p_cc1_loan0, p_online1_loan0, p_loan0)</w:t>
      </w:r>
      <w:r>
        <w:br/>
      </w:r>
      <w:r>
        <w:rPr>
          <w:rStyle w:val="NormalTok"/>
        </w:rPr>
        <w:t>)</w:t>
      </w:r>
      <w:r>
        <w:br/>
      </w:r>
      <w:r>
        <w:br/>
      </w:r>
      <w:r>
        <w:rPr>
          <w:rStyle w:val="NormalTok"/>
        </w:rPr>
        <w:t>knitr</w:t>
      </w:r>
      <w:r>
        <w:rPr>
          <w:rStyle w:val="SpecialCharTok"/>
        </w:rPr>
        <w:t>::</w:t>
      </w:r>
      <w:r>
        <w:rPr>
          <w:rStyle w:val="FunctionTok"/>
        </w:rPr>
        <w:t>kable</w:t>
      </w:r>
      <w:r>
        <w:rPr>
          <w:rStyle w:val="NormalTok"/>
        </w:rPr>
        <w:t xml:space="preserve">(prob_table, </w:t>
      </w:r>
      <w:r>
        <w:rPr>
          <w:rStyle w:val="AttributeTok"/>
        </w:rPr>
        <w:t>caption =</w:t>
      </w:r>
      <w:r>
        <w:rPr>
          <w:rStyle w:val="NormalTok"/>
        </w:rPr>
        <w:t xml:space="preserve"> </w:t>
      </w:r>
      <w:r>
        <w:rPr>
          <w:rStyle w:val="StringTok"/>
        </w:rPr>
        <w:t>"Naive Bayes Probabilities (Part D)"</w:t>
      </w:r>
      <w:r>
        <w:rPr>
          <w:rStyle w:val="NormalTok"/>
        </w:rPr>
        <w:t>)</w:t>
      </w:r>
    </w:p>
    <w:p w14:paraId="04D926CA" w14:textId="77777777" w:rsidR="00825EDB" w:rsidRDefault="00000000">
      <w:pPr>
        <w:pStyle w:val="TableCaption"/>
      </w:pPr>
      <w:r>
        <w:t>Naive Bayes Probabilities (Part D)</w:t>
      </w:r>
    </w:p>
    <w:tbl>
      <w:tblPr>
        <w:tblStyle w:val="Table"/>
        <w:tblW w:w="0" w:type="auto"/>
        <w:tblLook w:val="0020" w:firstRow="1" w:lastRow="0" w:firstColumn="0" w:lastColumn="0" w:noHBand="0" w:noVBand="0"/>
        <w:tblCaption w:val="Naive Bayes Probabilities (Part D)"/>
      </w:tblPr>
      <w:tblGrid>
        <w:gridCol w:w="2272"/>
        <w:gridCol w:w="1311"/>
      </w:tblGrid>
      <w:tr w:rsidR="00825EDB" w14:paraId="453C445E" w14:textId="77777777" w:rsidTr="00825EDB">
        <w:trPr>
          <w:cnfStyle w:val="100000000000" w:firstRow="1" w:lastRow="0" w:firstColumn="0" w:lastColumn="0" w:oddVBand="0" w:evenVBand="0" w:oddHBand="0" w:evenHBand="0" w:firstRowFirstColumn="0" w:firstRowLastColumn="0" w:lastRowFirstColumn="0" w:lastRowLastColumn="0"/>
          <w:tblHeader/>
        </w:trPr>
        <w:tc>
          <w:tcPr>
            <w:tcW w:w="0" w:type="auto"/>
          </w:tcPr>
          <w:p w14:paraId="19B1BCBF" w14:textId="77777777" w:rsidR="00825EDB" w:rsidRDefault="00000000">
            <w:pPr>
              <w:pStyle w:val="Compact"/>
            </w:pPr>
            <w:r>
              <w:t>Probability</w:t>
            </w:r>
          </w:p>
        </w:tc>
        <w:tc>
          <w:tcPr>
            <w:tcW w:w="0" w:type="auto"/>
          </w:tcPr>
          <w:p w14:paraId="52A2A90D" w14:textId="77777777" w:rsidR="00825EDB" w:rsidRDefault="00000000">
            <w:pPr>
              <w:pStyle w:val="Compact"/>
              <w:jc w:val="right"/>
            </w:pPr>
            <w:r>
              <w:t>Value</w:t>
            </w:r>
          </w:p>
        </w:tc>
      </w:tr>
      <w:tr w:rsidR="00825EDB" w14:paraId="0C95564F" w14:textId="77777777">
        <w:tc>
          <w:tcPr>
            <w:tcW w:w="0" w:type="auto"/>
          </w:tcPr>
          <w:p w14:paraId="3417B286" w14:textId="77777777" w:rsidR="00825EDB" w:rsidRDefault="00000000">
            <w:pPr>
              <w:pStyle w:val="Compact"/>
            </w:pPr>
            <w:r>
              <w:t>P(CC=1|Loan=1)</w:t>
            </w:r>
          </w:p>
        </w:tc>
        <w:tc>
          <w:tcPr>
            <w:tcW w:w="0" w:type="auto"/>
          </w:tcPr>
          <w:p w14:paraId="0C28997F" w14:textId="77777777" w:rsidR="00825EDB" w:rsidRDefault="00000000">
            <w:pPr>
              <w:pStyle w:val="Compact"/>
              <w:jc w:val="right"/>
            </w:pPr>
            <w:r>
              <w:t>0.3055556</w:t>
            </w:r>
          </w:p>
        </w:tc>
      </w:tr>
      <w:tr w:rsidR="00825EDB" w14:paraId="04214615" w14:textId="77777777">
        <w:tc>
          <w:tcPr>
            <w:tcW w:w="0" w:type="auto"/>
          </w:tcPr>
          <w:p w14:paraId="581CDEE1" w14:textId="77777777" w:rsidR="00825EDB" w:rsidRDefault="00000000">
            <w:pPr>
              <w:pStyle w:val="Compact"/>
            </w:pPr>
            <w:r>
              <w:t>P(Online=1|Loan=1)</w:t>
            </w:r>
          </w:p>
        </w:tc>
        <w:tc>
          <w:tcPr>
            <w:tcW w:w="0" w:type="auto"/>
          </w:tcPr>
          <w:p w14:paraId="669F30D5" w14:textId="77777777" w:rsidR="00825EDB" w:rsidRDefault="00000000">
            <w:pPr>
              <w:pStyle w:val="Compact"/>
              <w:jc w:val="right"/>
            </w:pPr>
            <w:r>
              <w:t>0.6041667</w:t>
            </w:r>
          </w:p>
        </w:tc>
      </w:tr>
      <w:tr w:rsidR="00825EDB" w14:paraId="3FA18351" w14:textId="77777777">
        <w:tc>
          <w:tcPr>
            <w:tcW w:w="0" w:type="auto"/>
          </w:tcPr>
          <w:p w14:paraId="0B8A39EC" w14:textId="77777777" w:rsidR="00825EDB" w:rsidRDefault="00000000">
            <w:pPr>
              <w:pStyle w:val="Compact"/>
            </w:pPr>
            <w:r>
              <w:t>P(Loan=1)</w:t>
            </w:r>
          </w:p>
        </w:tc>
        <w:tc>
          <w:tcPr>
            <w:tcW w:w="0" w:type="auto"/>
          </w:tcPr>
          <w:p w14:paraId="50DCBF3E" w14:textId="77777777" w:rsidR="00825EDB" w:rsidRDefault="00000000">
            <w:pPr>
              <w:pStyle w:val="Compact"/>
              <w:jc w:val="right"/>
            </w:pPr>
            <w:r>
              <w:t>0.0960000</w:t>
            </w:r>
          </w:p>
        </w:tc>
      </w:tr>
      <w:tr w:rsidR="00825EDB" w14:paraId="01A39D79" w14:textId="77777777">
        <w:tc>
          <w:tcPr>
            <w:tcW w:w="0" w:type="auto"/>
          </w:tcPr>
          <w:p w14:paraId="32379371" w14:textId="77777777" w:rsidR="00825EDB" w:rsidRDefault="00000000">
            <w:pPr>
              <w:pStyle w:val="Compact"/>
            </w:pPr>
            <w:r>
              <w:t>P(CC=1|Loan=0)</w:t>
            </w:r>
          </w:p>
        </w:tc>
        <w:tc>
          <w:tcPr>
            <w:tcW w:w="0" w:type="auto"/>
          </w:tcPr>
          <w:p w14:paraId="192027CD" w14:textId="77777777" w:rsidR="00825EDB" w:rsidRDefault="00000000">
            <w:pPr>
              <w:pStyle w:val="Compact"/>
              <w:jc w:val="right"/>
            </w:pPr>
            <w:r>
              <w:t>0.2938791</w:t>
            </w:r>
          </w:p>
        </w:tc>
      </w:tr>
      <w:tr w:rsidR="00825EDB" w14:paraId="19855387" w14:textId="77777777">
        <w:tc>
          <w:tcPr>
            <w:tcW w:w="0" w:type="auto"/>
          </w:tcPr>
          <w:p w14:paraId="7CDCCEB2" w14:textId="77777777" w:rsidR="00825EDB" w:rsidRDefault="00000000">
            <w:pPr>
              <w:pStyle w:val="Compact"/>
            </w:pPr>
            <w:r>
              <w:t>P(Online=1|Loan=0)</w:t>
            </w:r>
          </w:p>
        </w:tc>
        <w:tc>
          <w:tcPr>
            <w:tcW w:w="0" w:type="auto"/>
          </w:tcPr>
          <w:p w14:paraId="3DF27528" w14:textId="77777777" w:rsidR="00825EDB" w:rsidRDefault="00000000">
            <w:pPr>
              <w:pStyle w:val="Compact"/>
              <w:jc w:val="right"/>
            </w:pPr>
            <w:r>
              <w:t>0.6017699</w:t>
            </w:r>
          </w:p>
        </w:tc>
      </w:tr>
      <w:tr w:rsidR="00825EDB" w14:paraId="1FA6C2A4" w14:textId="77777777">
        <w:tc>
          <w:tcPr>
            <w:tcW w:w="0" w:type="auto"/>
          </w:tcPr>
          <w:p w14:paraId="2AE22D46" w14:textId="77777777" w:rsidR="00825EDB" w:rsidRDefault="00000000">
            <w:pPr>
              <w:pStyle w:val="Compact"/>
            </w:pPr>
            <w:r>
              <w:t>P(Loan=0)</w:t>
            </w:r>
          </w:p>
        </w:tc>
        <w:tc>
          <w:tcPr>
            <w:tcW w:w="0" w:type="auto"/>
          </w:tcPr>
          <w:p w14:paraId="41EF97FE" w14:textId="77777777" w:rsidR="00825EDB" w:rsidRDefault="00000000">
            <w:pPr>
              <w:pStyle w:val="Compact"/>
              <w:jc w:val="right"/>
            </w:pPr>
            <w:r>
              <w:t>0.9040000</w:t>
            </w:r>
          </w:p>
        </w:tc>
      </w:tr>
    </w:tbl>
    <w:p w14:paraId="5B85DF79" w14:textId="77777777" w:rsidR="00825EDB" w:rsidRDefault="00C85135">
      <w:r>
        <w:rPr>
          <w:noProof/>
        </w:rPr>
      </w:r>
      <w:r w:rsidR="00C85135">
        <w:rPr>
          <w:noProof/>
        </w:rPr>
        <w:pict w14:anchorId="7CC9B886">
          <v:rect id="_x0000_i1029" alt="" style="width:468pt;height:.05pt;mso-width-percent:0;mso-height-percent:0;mso-width-percent:0;mso-height-percent:0" o:hralign="center" o:hrstd="t" o:hr="t"/>
        </w:pict>
      </w:r>
    </w:p>
    <w:p w14:paraId="39DB1341" w14:textId="77777777" w:rsidR="00825EDB" w:rsidRDefault="00000000">
      <w:pPr>
        <w:pStyle w:val="Heading3"/>
      </w:pPr>
      <w:bookmarkStart w:id="8" w:name="e.-manual-naive-bayes-calculation"/>
      <w:bookmarkEnd w:id="7"/>
      <w:r>
        <w:t>E. Manual Naive Bayes Calculation</w:t>
      </w:r>
    </w:p>
    <w:p w14:paraId="247E667A" w14:textId="77777777" w:rsidR="00825EDB" w:rsidRDefault="00000000">
      <w:pPr>
        <w:pStyle w:val="FirstParagraph"/>
      </w:pPr>
      <w:r>
        <w:rPr>
          <w:b/>
          <w:bCs/>
        </w:rPr>
        <w:t>Question:</w:t>
      </w:r>
      <w:r>
        <w:t xml:space="preserve"> Use the quantities computed above to compute the naive Bayes probability </w:t>
      </w:r>
      <m:oMath>
        <m:r>
          <w:rPr>
            <w:rFonts w:ascii="Cambria Math" w:hAnsi="Cambria Math"/>
          </w:rPr>
          <m:t>P</m:t>
        </m:r>
        <m:d>
          <m:dPr>
            <m:ctrlPr>
              <w:rPr>
                <w:rFonts w:ascii="Cambria Math" w:hAnsi="Cambria Math"/>
              </w:rPr>
            </m:ctrlPr>
          </m:dPr>
          <m:e>
            <m:r>
              <m:rPr>
                <m:nor/>
              </m:rPr>
              <m:t>Loan</m:t>
            </m:r>
            <m:r>
              <m:rPr>
                <m:sty m:val="p"/>
              </m:rPr>
              <w:rPr>
                <w:rFonts w:ascii="Cambria Math" w:hAnsi="Cambria Math"/>
              </w:rPr>
              <m:t>=</m:t>
            </m:r>
            <m:r>
              <w:rPr>
                <w:rFonts w:ascii="Cambria Math" w:hAnsi="Cambria Math"/>
              </w:rPr>
              <m:t>1</m:t>
            </m:r>
            <m:r>
              <m:rPr>
                <m:sty m:val="p"/>
              </m:rPr>
              <w:rPr>
                <w:rFonts w:ascii="Cambria Math" w:hAnsi="Cambria Math"/>
              </w:rPr>
              <m:t>∣</m:t>
            </m:r>
            <m:r>
              <m:rPr>
                <m:nor/>
              </m:rPr>
              <m:t>CC</m:t>
            </m:r>
            <m:r>
              <m:rPr>
                <m:sty m:val="p"/>
              </m:rPr>
              <w:rPr>
                <w:rFonts w:ascii="Cambria Math" w:hAnsi="Cambria Math"/>
              </w:rPr>
              <m:t>=</m:t>
            </m:r>
            <m:r>
              <w:rPr>
                <w:rFonts w:ascii="Cambria Math" w:hAnsi="Cambria Math"/>
              </w:rPr>
              <m:t>1</m:t>
            </m:r>
            <m:r>
              <m:rPr>
                <m:sty m:val="p"/>
              </m:rPr>
              <w:rPr>
                <w:rFonts w:ascii="Cambria Math" w:hAnsi="Cambria Math"/>
              </w:rPr>
              <m:t>,</m:t>
            </m:r>
            <m:r>
              <m:rPr>
                <m:nor/>
              </m:rPr>
              <m:t>Online</m:t>
            </m:r>
            <m:r>
              <m:rPr>
                <m:sty m:val="p"/>
              </m:rPr>
              <w:rPr>
                <w:rFonts w:ascii="Cambria Math" w:hAnsi="Cambria Math"/>
              </w:rPr>
              <m:t>=</m:t>
            </m:r>
            <m:r>
              <w:rPr>
                <w:rFonts w:ascii="Cambria Math" w:hAnsi="Cambria Math"/>
              </w:rPr>
              <m:t>1</m:t>
            </m:r>
          </m:e>
        </m:d>
      </m:oMath>
      <w:r>
        <w:t>.</w:t>
      </w:r>
    </w:p>
    <w:p w14:paraId="202E2333" w14:textId="77777777" w:rsidR="00825EDB" w:rsidRDefault="00000000">
      <w:pPr>
        <w:pStyle w:val="BodyText"/>
      </w:pPr>
      <w:r>
        <w:rPr>
          <w:b/>
          <w:bCs/>
        </w:rPr>
        <w:t>Explanation:</w:t>
      </w:r>
      <w:r>
        <w:t xml:space="preserve"> The Naive Bayes classifier calculates a “score” for each possible outcome (class) by multiplying the prior probability of that class by the conditional probabilities of the evidence. The “naive” assumption is that the predictors (</w:t>
      </w:r>
      <w:r>
        <w:rPr>
          <w:rStyle w:val="VerbatimChar"/>
        </w:rPr>
        <w:t>CC</w:t>
      </w:r>
      <w:r>
        <w:t xml:space="preserve"> and </w:t>
      </w:r>
      <w:r>
        <w:rPr>
          <w:rStyle w:val="VerbatimChar"/>
        </w:rPr>
        <w:t>Online</w:t>
      </w:r>
      <w:r>
        <w:t>) are independent of each other, given the class (</w:t>
      </w:r>
      <w:r>
        <w:rPr>
          <w:rStyle w:val="VerbatimChar"/>
        </w:rPr>
        <w:t>Loan</w:t>
      </w:r>
      <w:r>
        <w:t xml:space="preserve">). After calculating the scores for </w:t>
      </w:r>
      <w:r>
        <w:rPr>
          <w:rStyle w:val="VerbatimChar"/>
        </w:rPr>
        <w:t>Loan=1</w:t>
      </w:r>
      <w:r>
        <w:t xml:space="preserve"> and </w:t>
      </w:r>
      <w:r>
        <w:rPr>
          <w:rStyle w:val="VerbatimChar"/>
        </w:rPr>
        <w:t>Loan=0</w:t>
      </w:r>
      <w:r>
        <w:t>, we normalize them to get the final probability.</w:t>
      </w:r>
    </w:p>
    <w:p w14:paraId="25091CF1" w14:textId="77777777" w:rsidR="00825EDB" w:rsidRDefault="00000000">
      <w:pPr>
        <w:pStyle w:val="SourceCode"/>
      </w:pPr>
      <w:r>
        <w:rPr>
          <w:rStyle w:val="CommentTok"/>
        </w:rPr>
        <w:t># Step 1: Calculate the 'score' for the Loan=1 class</w:t>
      </w:r>
      <w:r>
        <w:br/>
      </w:r>
      <w:r>
        <w:rPr>
          <w:rStyle w:val="CommentTok"/>
        </w:rPr>
        <w:t># This is P(Loan=1) * P(CC=1|Loan=1) * P(Online=1|Loan=1)</w:t>
      </w:r>
      <w:r>
        <w:br/>
      </w:r>
      <w:r>
        <w:rPr>
          <w:rStyle w:val="NormalTok"/>
        </w:rPr>
        <w:t xml:space="preserve">score_loan1 </w:t>
      </w:r>
      <w:r>
        <w:rPr>
          <w:rStyle w:val="OtherTok"/>
        </w:rPr>
        <w:t>&lt;-</w:t>
      </w:r>
      <w:r>
        <w:rPr>
          <w:rStyle w:val="NormalTok"/>
        </w:rPr>
        <w:t xml:space="preserve"> p_loan1 </w:t>
      </w:r>
      <w:r>
        <w:rPr>
          <w:rStyle w:val="SpecialCharTok"/>
        </w:rPr>
        <w:t>*</w:t>
      </w:r>
      <w:r>
        <w:rPr>
          <w:rStyle w:val="NormalTok"/>
        </w:rPr>
        <w:t xml:space="preserve"> p_cc1_loan1 </w:t>
      </w:r>
      <w:r>
        <w:rPr>
          <w:rStyle w:val="SpecialCharTok"/>
        </w:rPr>
        <w:t>*</w:t>
      </w:r>
      <w:r>
        <w:rPr>
          <w:rStyle w:val="NormalTok"/>
        </w:rPr>
        <w:t xml:space="preserve"> p_online1_loan1</w:t>
      </w:r>
      <w:r>
        <w:br/>
      </w:r>
      <w:r>
        <w:br/>
      </w:r>
      <w:r>
        <w:rPr>
          <w:rStyle w:val="CommentTok"/>
        </w:rPr>
        <w:t># Step 2: Calculate the 'score' for the Loan=0 class</w:t>
      </w:r>
      <w:r>
        <w:br/>
      </w:r>
      <w:r>
        <w:rPr>
          <w:rStyle w:val="CommentTok"/>
        </w:rPr>
        <w:t># This is P(Loan=0) * P(CC=1|Loan=0) * P(Online=1|Loan=0)</w:t>
      </w:r>
      <w:r>
        <w:br/>
      </w:r>
      <w:r>
        <w:rPr>
          <w:rStyle w:val="NormalTok"/>
        </w:rPr>
        <w:t xml:space="preserve">score_loan0 </w:t>
      </w:r>
      <w:r>
        <w:rPr>
          <w:rStyle w:val="OtherTok"/>
        </w:rPr>
        <w:t>&lt;-</w:t>
      </w:r>
      <w:r>
        <w:rPr>
          <w:rStyle w:val="NormalTok"/>
        </w:rPr>
        <w:t xml:space="preserve"> p_loan0 </w:t>
      </w:r>
      <w:r>
        <w:rPr>
          <w:rStyle w:val="SpecialCharTok"/>
        </w:rPr>
        <w:t>*</w:t>
      </w:r>
      <w:r>
        <w:rPr>
          <w:rStyle w:val="NormalTok"/>
        </w:rPr>
        <w:t xml:space="preserve"> p_cc1_loan0 </w:t>
      </w:r>
      <w:r>
        <w:rPr>
          <w:rStyle w:val="SpecialCharTok"/>
        </w:rPr>
        <w:t>*</w:t>
      </w:r>
      <w:r>
        <w:rPr>
          <w:rStyle w:val="NormalTok"/>
        </w:rPr>
        <w:t xml:space="preserve"> p_online1_loan0</w:t>
      </w:r>
      <w:r>
        <w:br/>
      </w:r>
      <w:r>
        <w:br/>
      </w:r>
      <w:r>
        <w:rPr>
          <w:rStyle w:val="CommentTok"/>
        </w:rPr>
        <w:t># Step 3: Normalize the scores to get the final probability for Loan=1</w:t>
      </w:r>
      <w:r>
        <w:br/>
      </w:r>
      <w:r>
        <w:rPr>
          <w:rStyle w:val="NormalTok"/>
        </w:rPr>
        <w:t xml:space="preserve">prob_nb_manual </w:t>
      </w:r>
      <w:r>
        <w:rPr>
          <w:rStyle w:val="OtherTok"/>
        </w:rPr>
        <w:t>&lt;-</w:t>
      </w:r>
      <w:r>
        <w:rPr>
          <w:rStyle w:val="NormalTok"/>
        </w:rPr>
        <w:t xml:space="preserve"> score_loan1 </w:t>
      </w:r>
      <w:r>
        <w:rPr>
          <w:rStyle w:val="SpecialCharTok"/>
        </w:rPr>
        <w:t>/</w:t>
      </w:r>
      <w:r>
        <w:rPr>
          <w:rStyle w:val="NormalTok"/>
        </w:rPr>
        <w:t xml:space="preserve"> (score_loan1 </w:t>
      </w:r>
      <w:r>
        <w:rPr>
          <w:rStyle w:val="SpecialCharTok"/>
        </w:rPr>
        <w:t>+</w:t>
      </w:r>
      <w:r>
        <w:rPr>
          <w:rStyle w:val="NormalTok"/>
        </w:rPr>
        <w:t xml:space="preserve"> score_loan0)</w:t>
      </w:r>
      <w:r>
        <w:br/>
      </w:r>
      <w:r>
        <w:br/>
      </w:r>
      <w:r>
        <w:rPr>
          <w:rStyle w:val="FunctionTok"/>
        </w:rPr>
        <w:t>print</w:t>
      </w:r>
      <w:r>
        <w:rPr>
          <w:rStyle w:val="NormalTok"/>
        </w:rPr>
        <w:t>(</w:t>
      </w:r>
      <w:r>
        <w:rPr>
          <w:rStyle w:val="FunctionTok"/>
        </w:rPr>
        <w:t>paste</w:t>
      </w:r>
      <w:r>
        <w:rPr>
          <w:rStyle w:val="NormalTok"/>
        </w:rPr>
        <w:t>(</w:t>
      </w:r>
      <w:r>
        <w:rPr>
          <w:rStyle w:val="StringTok"/>
        </w:rPr>
        <w:t>"E. Naive Bayes Estimate P(Loan=1|CC=1, Online=1):"</w:t>
      </w:r>
      <w:r>
        <w:rPr>
          <w:rStyle w:val="NormalTok"/>
        </w:rPr>
        <w:t>, prob_nb_manual))</w:t>
      </w:r>
    </w:p>
    <w:p w14:paraId="69A812FA" w14:textId="77777777" w:rsidR="00825EDB" w:rsidRDefault="00000000">
      <w:pPr>
        <w:pStyle w:val="SourceCode"/>
      </w:pPr>
      <w:r>
        <w:rPr>
          <w:rStyle w:val="VerbatimChar"/>
        </w:rPr>
        <w:t>## [1] "E. Naive Bayes Estimate P(Loan=1|CC=1, Online=1): 0.0997915415131373"</w:t>
      </w:r>
    </w:p>
    <w:p w14:paraId="6FED0152" w14:textId="77777777" w:rsidR="00825EDB" w:rsidRDefault="00C85135">
      <w:r>
        <w:rPr>
          <w:noProof/>
        </w:rPr>
      </w:r>
      <w:r w:rsidR="00C85135">
        <w:rPr>
          <w:noProof/>
        </w:rPr>
        <w:pict w14:anchorId="0D61B77E">
          <v:rect id="_x0000_i1030" alt="" style="width:468pt;height:.05pt;mso-width-percent:0;mso-height-percent:0;mso-width-percent:0;mso-height-percent:0" o:hralign="center" o:hrstd="t" o:hr="t"/>
        </w:pict>
      </w:r>
    </w:p>
    <w:p w14:paraId="72589455" w14:textId="77777777" w:rsidR="00825EDB" w:rsidRDefault="00000000">
      <w:pPr>
        <w:pStyle w:val="Heading3"/>
      </w:pPr>
      <w:bookmarkStart w:id="9" w:name="X1f76ec259a4a4040b462e795f6bdd1f94a1c954"/>
      <w:bookmarkEnd w:id="8"/>
      <w:r>
        <w:lastRenderedPageBreak/>
        <w:t>F. Compare Empirical vs. Naive Bayes Estimate</w:t>
      </w:r>
    </w:p>
    <w:p w14:paraId="4B3F7026" w14:textId="77777777" w:rsidR="00825EDB" w:rsidRDefault="00000000">
      <w:pPr>
        <w:pStyle w:val="FirstParagraph"/>
      </w:pPr>
      <w:r>
        <w:rPr>
          <w:b/>
          <w:bCs/>
        </w:rPr>
        <w:t>Question:</w:t>
      </w:r>
      <w:r>
        <w:t xml:space="preserve"> Compare this value with the one obtained from the pivot table in (B). Which is a more accurate estimate?</w:t>
      </w:r>
    </w:p>
    <w:p w14:paraId="5BBE319A" w14:textId="77777777" w:rsidR="00825EDB" w:rsidRDefault="00000000">
      <w:pPr>
        <w:pStyle w:val="SourceCode"/>
      </w:pPr>
      <w:r>
        <w:rPr>
          <w:rStyle w:val="FunctionTok"/>
        </w:rPr>
        <w:t>print</w:t>
      </w:r>
      <w:r>
        <w:rPr>
          <w:rStyle w:val="NormalTok"/>
        </w:rPr>
        <w:t>(</w:t>
      </w:r>
      <w:r>
        <w:rPr>
          <w:rStyle w:val="StringTok"/>
        </w:rPr>
        <w:t>"F. Comparison of Estimates:"</w:t>
      </w:r>
      <w:r>
        <w:rPr>
          <w:rStyle w:val="NormalTok"/>
        </w:rPr>
        <w:t>)</w:t>
      </w:r>
    </w:p>
    <w:p w14:paraId="2A81CBF2" w14:textId="77777777" w:rsidR="00825EDB" w:rsidRDefault="00000000">
      <w:pPr>
        <w:pStyle w:val="SourceCode"/>
      </w:pPr>
      <w:r>
        <w:rPr>
          <w:rStyle w:val="VerbatimChar"/>
        </w:rPr>
        <w:t>## [1] "F. Comparison of Estimates:"</w:t>
      </w:r>
    </w:p>
    <w:p w14:paraId="5079C513" w14:textId="77777777" w:rsidR="00825EDB" w:rsidRDefault="00000000">
      <w:pPr>
        <w:pStyle w:val="SourceCode"/>
      </w:pPr>
      <w:r>
        <w:rPr>
          <w:rStyle w:val="FunctionTok"/>
        </w:rPr>
        <w:t>print</w:t>
      </w:r>
      <w:r>
        <w:rPr>
          <w:rStyle w:val="NormalTok"/>
        </w:rPr>
        <w:t>(</w:t>
      </w:r>
      <w:r>
        <w:rPr>
          <w:rStyle w:val="FunctionTok"/>
        </w:rPr>
        <w:t>paste</w:t>
      </w:r>
      <w:r>
        <w:rPr>
          <w:rStyle w:val="NormalTok"/>
        </w:rPr>
        <w:t>(</w:t>
      </w:r>
      <w:r>
        <w:rPr>
          <w:rStyle w:val="StringTok"/>
        </w:rPr>
        <w:t>"   - Empirical Probability (from B):"</w:t>
      </w:r>
      <w:r>
        <w:rPr>
          <w:rStyle w:val="NormalTok"/>
        </w:rPr>
        <w:t>, prob_L1_given_CC1_Online1))</w:t>
      </w:r>
    </w:p>
    <w:p w14:paraId="6A8A52A6" w14:textId="77777777" w:rsidR="00825EDB" w:rsidRDefault="00000000">
      <w:pPr>
        <w:pStyle w:val="SourceCode"/>
      </w:pPr>
      <w:r>
        <w:rPr>
          <w:rStyle w:val="VerbatimChar"/>
        </w:rPr>
        <w:t>## [1] "   - Empirical Probability (from B): 0.099250936329588"</w:t>
      </w:r>
    </w:p>
    <w:p w14:paraId="5791A7F5" w14:textId="77777777" w:rsidR="00825EDB" w:rsidRDefault="00000000">
      <w:pPr>
        <w:pStyle w:val="SourceCode"/>
      </w:pPr>
      <w:r>
        <w:rPr>
          <w:rStyle w:val="FunctionTok"/>
        </w:rPr>
        <w:t>print</w:t>
      </w:r>
      <w:r>
        <w:rPr>
          <w:rStyle w:val="NormalTok"/>
        </w:rPr>
        <w:t>(</w:t>
      </w:r>
      <w:r>
        <w:rPr>
          <w:rStyle w:val="FunctionTok"/>
        </w:rPr>
        <w:t>paste</w:t>
      </w:r>
      <w:r>
        <w:rPr>
          <w:rStyle w:val="NormalTok"/>
        </w:rPr>
        <w:t>(</w:t>
      </w:r>
      <w:r>
        <w:rPr>
          <w:rStyle w:val="StringTok"/>
        </w:rPr>
        <w:t>"   - Naive Bayes Estimate (from E):"</w:t>
      </w:r>
      <w:r>
        <w:rPr>
          <w:rStyle w:val="NormalTok"/>
        </w:rPr>
        <w:t>, prob_nb_manual))</w:t>
      </w:r>
    </w:p>
    <w:p w14:paraId="09E5534D" w14:textId="77777777" w:rsidR="00825EDB" w:rsidRDefault="00000000">
      <w:pPr>
        <w:pStyle w:val="SourceCode"/>
      </w:pPr>
      <w:r>
        <w:rPr>
          <w:rStyle w:val="VerbatimChar"/>
        </w:rPr>
        <w:t>## [1] "   - Naive Bayes Estimate (from E): 0.0997915415131373"</w:t>
      </w:r>
    </w:p>
    <w:p w14:paraId="3DB956A9" w14:textId="77777777" w:rsidR="00825EDB" w:rsidRDefault="00000000">
      <w:pPr>
        <w:pStyle w:val="Heading2"/>
      </w:pPr>
      <w:bookmarkStart w:id="10" w:name="X9c0bfd7d31711516bdf59be553daa93be39f1df"/>
      <w:bookmarkEnd w:id="0"/>
      <w:bookmarkEnd w:id="9"/>
      <w:r>
        <w:rPr>
          <w:b/>
          <w:bCs/>
        </w:rPr>
        <w:t>Explanation:</w:t>
      </w:r>
      <w:r>
        <w:t xml:space="preserve"> The empirical probability (≈0.0993) is a more accurate estimate for the training data itself. This is because it is a direct measurement of the proportion of customers in that specific subgroup (CC=1 and Online=1) who accepted the loan (Loan=1). The Naive Bayes estimate (≈0.0998) is a model-based approximation that relies on the strong assumption of conditional independence between CC and Online, which is rarely perfectly true in reality.</w:t>
      </w:r>
    </w:p>
    <w:p w14:paraId="0A3E7940" w14:textId="77777777" w:rsidR="00825EDB" w:rsidRDefault="00000000">
      <w:pPr>
        <w:pStyle w:val="Heading3"/>
      </w:pPr>
      <w:bookmarkStart w:id="11" w:name="g.-pivot-cells-needed"/>
      <w:r>
        <w:t>G. Pivot Cells Needed</w:t>
      </w:r>
    </w:p>
    <w:p w14:paraId="19BE364A" w14:textId="77777777" w:rsidR="00825EDB" w:rsidRDefault="00000000">
      <w:pPr>
        <w:pStyle w:val="FirstParagraph"/>
      </w:pPr>
      <w:r>
        <w:rPr>
          <w:b/>
          <w:bCs/>
        </w:rPr>
        <w:t>Question:</w:t>
      </w:r>
      <w:r>
        <w:t xml:space="preserve"> Which of the entries in this table are needed for computing </w:t>
      </w:r>
      <m:oMath>
        <m:r>
          <w:rPr>
            <w:rFonts w:ascii="Cambria Math" w:hAnsi="Cambria Math"/>
          </w:rPr>
          <m:t>P</m:t>
        </m:r>
        <m:d>
          <m:dPr>
            <m:ctrlPr>
              <w:rPr>
                <w:rFonts w:ascii="Cambria Math" w:hAnsi="Cambria Math"/>
              </w:rPr>
            </m:ctrlPr>
          </m:dPr>
          <m:e>
            <m:r>
              <m:rPr>
                <m:nor/>
              </m:rPr>
              <m:t>Loan</m:t>
            </m:r>
            <m:r>
              <m:rPr>
                <m:sty m:val="p"/>
              </m:rPr>
              <w:rPr>
                <w:rFonts w:ascii="Cambria Math" w:hAnsi="Cambria Math"/>
              </w:rPr>
              <m:t>=</m:t>
            </m:r>
            <m:r>
              <w:rPr>
                <w:rFonts w:ascii="Cambria Math" w:hAnsi="Cambria Math"/>
              </w:rPr>
              <m:t>1</m:t>
            </m:r>
            <m:r>
              <m:rPr>
                <m:sty m:val="p"/>
              </m:rPr>
              <w:rPr>
                <w:rFonts w:ascii="Cambria Math" w:hAnsi="Cambria Math"/>
              </w:rPr>
              <m:t>∣</m:t>
            </m:r>
            <m:r>
              <m:rPr>
                <m:nor/>
              </m:rPr>
              <m:t>CC</m:t>
            </m:r>
            <m:r>
              <m:rPr>
                <m:sty m:val="p"/>
              </m:rPr>
              <w:rPr>
                <w:rFonts w:ascii="Cambria Math" w:hAnsi="Cambria Math"/>
              </w:rPr>
              <m:t>=</m:t>
            </m:r>
            <m:r>
              <w:rPr>
                <w:rFonts w:ascii="Cambria Math" w:hAnsi="Cambria Math"/>
              </w:rPr>
              <m:t>1</m:t>
            </m:r>
            <m:r>
              <m:rPr>
                <m:sty m:val="p"/>
              </m:rPr>
              <w:rPr>
                <w:rFonts w:ascii="Cambria Math" w:hAnsi="Cambria Math"/>
              </w:rPr>
              <m:t>,</m:t>
            </m:r>
            <m:r>
              <m:rPr>
                <m:nor/>
              </m:rPr>
              <m:t>Online</m:t>
            </m:r>
            <m:r>
              <m:rPr>
                <m:sty m:val="p"/>
              </m:rPr>
              <w:rPr>
                <w:rFonts w:ascii="Cambria Math" w:hAnsi="Cambria Math"/>
              </w:rPr>
              <m:t>=</m:t>
            </m:r>
            <m:r>
              <w:rPr>
                <w:rFonts w:ascii="Cambria Math" w:hAnsi="Cambria Math"/>
              </w:rPr>
              <m:t>1</m:t>
            </m:r>
          </m:e>
        </m:d>
      </m:oMath>
      <w:r>
        <w:t>?</w:t>
      </w:r>
    </w:p>
    <w:p w14:paraId="3135648A" w14:textId="77777777" w:rsidR="00825EDB" w:rsidRDefault="00000000">
      <w:pPr>
        <w:pStyle w:val="BodyText"/>
      </w:pPr>
      <w:r>
        <w:rPr>
          <w:b/>
          <w:bCs/>
        </w:rPr>
        <w:t>Explanation:</w:t>
      </w:r>
      <w:r>
        <w:t xml:space="preserve"> To perform the Naive Bayes calculation, we did not use the combined pivot table from part A. Instead, we needed all the counts from the two separate pivot tables created in part C. These tables allowed us to calculate the six key probabilities in part D (the prior probabilities of the loan status and the conditional probabilities of the predictors given the loan status).</w:t>
      </w:r>
    </w:p>
    <w:p w14:paraId="685EC9B0" w14:textId="77777777" w:rsidR="00825EDB" w:rsidRDefault="00C85135">
      <w:r>
        <w:rPr>
          <w:noProof/>
        </w:rPr>
      </w:r>
      <w:r w:rsidR="00C85135">
        <w:rPr>
          <w:noProof/>
        </w:rPr>
        <w:pict w14:anchorId="5392A3A8">
          <v:rect id="_x0000_i1031" alt="" style="width:468pt;height:.05pt;mso-width-percent:0;mso-height-percent:0;mso-width-percent:0;mso-height-percent:0" o:hralign="center" o:hrstd="t" o:hr="t"/>
        </w:pict>
      </w:r>
    </w:p>
    <w:p w14:paraId="176C50B0" w14:textId="77777777" w:rsidR="00825EDB" w:rsidRDefault="00000000">
      <w:pPr>
        <w:pStyle w:val="Heading3"/>
      </w:pPr>
      <w:bookmarkStart w:id="12" w:name="X06fe0027bb2f7ac939296b4e891da2486838b78"/>
      <w:bookmarkEnd w:id="11"/>
      <w:r>
        <w:t>H. Run Naive Bayes Model and Find Probability</w:t>
      </w:r>
    </w:p>
    <w:p w14:paraId="31602B0F" w14:textId="77777777" w:rsidR="00825EDB" w:rsidRDefault="00000000">
      <w:pPr>
        <w:pStyle w:val="FirstParagraph"/>
      </w:pPr>
      <w:r>
        <w:rPr>
          <w:b/>
          <w:bCs/>
        </w:rPr>
        <w:t>Question:</w:t>
      </w:r>
      <w:r>
        <w:t xml:space="preserve"> Run naive Bayes on the data. [cite_start]Examine the model output on training data, and find the entry that corresponds to </w:t>
      </w:r>
      <m:oMath>
        <m:r>
          <w:rPr>
            <w:rFonts w:ascii="Cambria Math" w:hAnsi="Cambria Math"/>
          </w:rPr>
          <m:t>P</m:t>
        </m:r>
        <m:d>
          <m:dPr>
            <m:ctrlPr>
              <w:rPr>
                <w:rFonts w:ascii="Cambria Math" w:hAnsi="Cambria Math"/>
              </w:rPr>
            </m:ctrlPr>
          </m:dPr>
          <m:e>
            <m:r>
              <m:rPr>
                <m:nor/>
              </m:rPr>
              <m:t>Loan</m:t>
            </m:r>
            <m:r>
              <m:rPr>
                <m:sty m:val="p"/>
              </m:rPr>
              <w:rPr>
                <w:rFonts w:ascii="Cambria Math" w:hAnsi="Cambria Math"/>
              </w:rPr>
              <m:t>=</m:t>
            </m:r>
            <m:r>
              <w:rPr>
                <w:rFonts w:ascii="Cambria Math" w:hAnsi="Cambria Math"/>
              </w:rPr>
              <m:t>1</m:t>
            </m:r>
            <m:r>
              <m:rPr>
                <m:sty m:val="p"/>
              </m:rPr>
              <w:rPr>
                <w:rFonts w:ascii="Cambria Math" w:hAnsi="Cambria Math"/>
              </w:rPr>
              <m:t>∣</m:t>
            </m:r>
            <m:r>
              <m:rPr>
                <m:nor/>
              </m:rPr>
              <m:t>CC</m:t>
            </m:r>
            <m:r>
              <m:rPr>
                <m:sty m:val="p"/>
              </m:rPr>
              <w:rPr>
                <w:rFonts w:ascii="Cambria Math" w:hAnsi="Cambria Math"/>
              </w:rPr>
              <m:t>=</m:t>
            </m:r>
            <m:r>
              <w:rPr>
                <w:rFonts w:ascii="Cambria Math" w:hAnsi="Cambria Math"/>
              </w:rPr>
              <m:t>1</m:t>
            </m:r>
            <m:r>
              <m:rPr>
                <m:sty m:val="p"/>
              </m:rPr>
              <w:rPr>
                <w:rFonts w:ascii="Cambria Math" w:hAnsi="Cambria Math"/>
              </w:rPr>
              <m:t>,</m:t>
            </m:r>
            <m:r>
              <m:rPr>
                <m:nor/>
              </m:rPr>
              <m:t>Online</m:t>
            </m:r>
            <m:r>
              <m:rPr>
                <m:sty m:val="p"/>
              </m:rPr>
              <w:rPr>
                <w:rFonts w:ascii="Cambria Math" w:hAnsi="Cambria Math"/>
              </w:rPr>
              <m:t>=</m:t>
            </m:r>
            <m:r>
              <w:rPr>
                <w:rFonts w:ascii="Cambria Math" w:hAnsi="Cambria Math"/>
              </w:rPr>
              <m:t>1</m:t>
            </m:r>
          </m:e>
        </m:d>
      </m:oMath>
      <w:r>
        <w:t>[cite: 32, 33].</w:t>
      </w:r>
    </w:p>
    <w:p w14:paraId="51609DFD" w14:textId="77777777" w:rsidR="00825EDB" w:rsidRDefault="00000000">
      <w:pPr>
        <w:pStyle w:val="BodyText"/>
      </w:pPr>
      <w:r>
        <w:rPr>
          <w:b/>
          <w:bCs/>
        </w:rPr>
        <w:t>Explanation:</w:t>
      </w:r>
      <w:r>
        <w:t xml:space="preserve"> We use the </w:t>
      </w:r>
      <w:r>
        <w:rPr>
          <w:rStyle w:val="VerbatimChar"/>
        </w:rPr>
        <w:t>naiveBayes()</w:t>
      </w:r>
      <w:r>
        <w:t xml:space="preserve"> function from the </w:t>
      </w:r>
      <w:r>
        <w:rPr>
          <w:rStyle w:val="VerbatimChar"/>
        </w:rPr>
        <w:t>e1071</w:t>
      </w:r>
      <w:r>
        <w:t xml:space="preserve"> library to create the model. We then use the </w:t>
      </w:r>
      <w:r>
        <w:rPr>
          <w:rStyle w:val="VerbatimChar"/>
        </w:rPr>
        <w:t>predict()</w:t>
      </w:r>
      <w:r>
        <w:t xml:space="preserve"> function with </w:t>
      </w:r>
      <w:r>
        <w:rPr>
          <w:rStyle w:val="VerbatimChar"/>
        </w:rPr>
        <w:t>type="raw"</w:t>
      </w:r>
      <w:r>
        <w:t xml:space="preserve"> to get the model’s computed </w:t>
      </w:r>
      <w:r>
        <w:lastRenderedPageBreak/>
        <w:t xml:space="preserve">probabilities for each record in the training set. Finally, we filter for the records where </w:t>
      </w:r>
      <w:r>
        <w:rPr>
          <w:rStyle w:val="VerbatimChar"/>
        </w:rPr>
        <w:t>CC=1</w:t>
      </w:r>
      <w:r>
        <w:t xml:space="preserve"> and </w:t>
      </w:r>
      <w:r>
        <w:rPr>
          <w:rStyle w:val="VerbatimChar"/>
        </w:rPr>
        <w:t>Online=1</w:t>
      </w:r>
      <w:r>
        <w:t xml:space="preserve"> and find the corresponding probability for the </w:t>
      </w:r>
      <w:r>
        <w:rPr>
          <w:rStyle w:val="VerbatimChar"/>
        </w:rPr>
        <w:t>Loan=1</w:t>
      </w:r>
      <w:r>
        <w:t xml:space="preserve"> class.</w:t>
      </w:r>
    </w:p>
    <w:p w14:paraId="0299CDF4" w14:textId="77777777" w:rsidR="00825EDB" w:rsidRDefault="00000000">
      <w:pPr>
        <w:pStyle w:val="SourceCode"/>
      </w:pPr>
      <w:r>
        <w:rPr>
          <w:rStyle w:val="CommentTok"/>
        </w:rPr>
        <w:t># Run the Naive Bayes model using the training data</w:t>
      </w:r>
      <w:r>
        <w:br/>
      </w:r>
      <w:r>
        <w:rPr>
          <w:rStyle w:val="NormalTok"/>
        </w:rPr>
        <w:t xml:space="preserve">nb_model </w:t>
      </w:r>
      <w:r>
        <w:rPr>
          <w:rStyle w:val="OtherTok"/>
        </w:rPr>
        <w:t>&lt;-</w:t>
      </w:r>
      <w:r>
        <w:rPr>
          <w:rStyle w:val="NormalTok"/>
        </w:rPr>
        <w:t xml:space="preserve"> </w:t>
      </w:r>
      <w:r>
        <w:rPr>
          <w:rStyle w:val="FunctionTok"/>
        </w:rPr>
        <w:t>naiveBayes</w:t>
      </w:r>
      <w:r>
        <w:rPr>
          <w:rStyle w:val="NormalTok"/>
        </w:rPr>
        <w:t xml:space="preserve">(Loan </w:t>
      </w:r>
      <w:r>
        <w:rPr>
          <w:rStyle w:val="SpecialCharTok"/>
        </w:rPr>
        <w:t>~</w:t>
      </w:r>
      <w:r>
        <w:rPr>
          <w:rStyle w:val="NormalTok"/>
        </w:rPr>
        <w:t xml:space="preserve"> CC </w:t>
      </w:r>
      <w:r>
        <w:rPr>
          <w:rStyle w:val="SpecialCharTok"/>
        </w:rPr>
        <w:t>+</w:t>
      </w:r>
      <w:r>
        <w:rPr>
          <w:rStyle w:val="NormalTok"/>
        </w:rPr>
        <w:t xml:space="preserve"> Online, </w:t>
      </w:r>
      <w:r>
        <w:rPr>
          <w:rStyle w:val="AttributeTok"/>
        </w:rPr>
        <w:t>data =</w:t>
      </w:r>
      <w:r>
        <w:rPr>
          <w:rStyle w:val="NormalTok"/>
        </w:rPr>
        <w:t xml:space="preserve"> train)</w:t>
      </w:r>
      <w:r>
        <w:br/>
      </w:r>
      <w:r>
        <w:br/>
      </w:r>
      <w:r>
        <w:rPr>
          <w:rStyle w:val="CommentTok"/>
        </w:rPr>
        <w:t># Predict probabilities on the training data</w:t>
      </w:r>
      <w:r>
        <w:br/>
      </w:r>
      <w:r>
        <w:rPr>
          <w:rStyle w:val="NormalTok"/>
        </w:rPr>
        <w:t xml:space="preserve">pred_train </w:t>
      </w:r>
      <w:r>
        <w:rPr>
          <w:rStyle w:val="OtherTok"/>
        </w:rPr>
        <w:t>&lt;-</w:t>
      </w:r>
      <w:r>
        <w:rPr>
          <w:rStyle w:val="NormalTok"/>
        </w:rPr>
        <w:t xml:space="preserve"> </w:t>
      </w:r>
      <w:r>
        <w:rPr>
          <w:rStyle w:val="FunctionTok"/>
        </w:rPr>
        <w:t>predict</w:t>
      </w:r>
      <w:r>
        <w:rPr>
          <w:rStyle w:val="NormalTok"/>
        </w:rPr>
        <w:t xml:space="preserve">(nb_model, train, </w:t>
      </w:r>
      <w:r>
        <w:rPr>
          <w:rStyle w:val="AttributeTok"/>
        </w:rPr>
        <w:t>type =</w:t>
      </w:r>
      <w:r>
        <w:rPr>
          <w:rStyle w:val="NormalTok"/>
        </w:rPr>
        <w:t xml:space="preserve"> </w:t>
      </w:r>
      <w:r>
        <w:rPr>
          <w:rStyle w:val="StringTok"/>
        </w:rPr>
        <w:t>"raw"</w:t>
      </w:r>
      <w:r>
        <w:rPr>
          <w:rStyle w:val="NormalTok"/>
        </w:rPr>
        <w:t>)</w:t>
      </w:r>
      <w:r>
        <w:br/>
      </w:r>
      <w:r>
        <w:br/>
      </w:r>
      <w:r>
        <w:rPr>
          <w:rStyle w:val="CommentTok"/>
        </w:rPr>
        <w:t># Isolate the predicted probability for the specific case where CC=1 and Online=1</w:t>
      </w:r>
      <w:r>
        <w:br/>
      </w:r>
      <w:r>
        <w:rPr>
          <w:rStyle w:val="CommentTok"/>
        </w:rPr>
        <w:t># The '1' column corresponds to the probability of Loan=1</w:t>
      </w:r>
      <w:r>
        <w:br/>
      </w:r>
      <w:r>
        <w:rPr>
          <w:rStyle w:val="CommentTok"/>
        </w:rPr>
        <w:t># We take the mean because it will be the same value for all such instances.</w:t>
      </w:r>
      <w:r>
        <w:br/>
      </w:r>
      <w:r>
        <w:rPr>
          <w:rStyle w:val="NormalTok"/>
        </w:rPr>
        <w:t xml:space="preserve">model_prob </w:t>
      </w:r>
      <w:r>
        <w:rPr>
          <w:rStyle w:val="OtherTok"/>
        </w:rPr>
        <w:t>&lt;-</w:t>
      </w:r>
      <w:r>
        <w:rPr>
          <w:rStyle w:val="NormalTok"/>
        </w:rPr>
        <w:t xml:space="preserve"> </w:t>
      </w:r>
      <w:r>
        <w:rPr>
          <w:rStyle w:val="FunctionTok"/>
        </w:rPr>
        <w:t>mean</w:t>
      </w:r>
      <w:r>
        <w:rPr>
          <w:rStyle w:val="NormalTok"/>
        </w:rPr>
        <w:t>(pred_train[train</w:t>
      </w:r>
      <w:r>
        <w:rPr>
          <w:rStyle w:val="SpecialCharTok"/>
        </w:rPr>
        <w:t>$</w:t>
      </w:r>
      <w:r>
        <w:rPr>
          <w:rStyle w:val="NormalTok"/>
        </w:rPr>
        <w:t xml:space="preserve">CC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train</w:t>
      </w:r>
      <w:r>
        <w:rPr>
          <w:rStyle w:val="SpecialCharTok"/>
        </w:rPr>
        <w:t>$</w:t>
      </w:r>
      <w:r>
        <w:rPr>
          <w:rStyle w:val="NormalTok"/>
        </w:rPr>
        <w:t xml:space="preserve">Online </w:t>
      </w:r>
      <w:r>
        <w:rPr>
          <w:rStyle w:val="SpecialCharTok"/>
        </w:rPr>
        <w:t>==</w:t>
      </w:r>
      <w:r>
        <w:rPr>
          <w:rStyle w:val="NormalTok"/>
        </w:rPr>
        <w:t xml:space="preserve"> </w:t>
      </w:r>
      <w:r>
        <w:rPr>
          <w:rStyle w:val="DecValTok"/>
        </w:rPr>
        <w:t>1</w:t>
      </w:r>
      <w:r>
        <w:rPr>
          <w:rStyle w:val="NormalTok"/>
        </w:rPr>
        <w:t xml:space="preserve">, </w:t>
      </w:r>
      <w:r>
        <w:rPr>
          <w:rStyle w:val="StringTok"/>
        </w:rPr>
        <w:t>"1"</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"H. Model Output for P(Loan=1|CC=1, Online=1):"</w:t>
      </w:r>
      <w:r>
        <w:rPr>
          <w:rStyle w:val="NormalTok"/>
        </w:rPr>
        <w:t>, model_prob))</w:t>
      </w:r>
    </w:p>
    <w:p w14:paraId="617EB15A" w14:textId="77777777" w:rsidR="00825EDB" w:rsidRDefault="00000000">
      <w:pPr>
        <w:pStyle w:val="SourceCode"/>
      </w:pPr>
      <w:r>
        <w:rPr>
          <w:rStyle w:val="VerbatimChar"/>
        </w:rPr>
        <w:t>## [1] "H. Model Output for P(Loan=1|CC=1, Online=1): 0.0997915415131373"</w:t>
      </w:r>
    </w:p>
    <w:p w14:paraId="5466ADE0" w14:textId="77777777" w:rsidR="00825EDB" w:rsidRDefault="00C85135">
      <w:r>
        <w:rPr>
          <w:noProof/>
        </w:rPr>
      </w:r>
      <w:r w:rsidR="00C85135">
        <w:rPr>
          <w:noProof/>
        </w:rPr>
        <w:pict w14:anchorId="19D16BE5">
          <v:rect id="_x0000_i1032" alt="" style="width:468pt;height:.05pt;mso-width-percent:0;mso-height-percent:0;mso-width-percent:0;mso-height-percent:0" o:hralign="center" o:hrstd="t" o:hr="t"/>
        </w:pict>
      </w:r>
    </w:p>
    <w:p w14:paraId="0229559A" w14:textId="77777777" w:rsidR="00825EDB" w:rsidRDefault="00000000">
      <w:pPr>
        <w:pStyle w:val="Heading3"/>
      </w:pPr>
      <w:bookmarkStart w:id="13" w:name="i.-final-comparison"/>
      <w:bookmarkEnd w:id="12"/>
      <w:r>
        <w:t>I. Final Comparison</w:t>
      </w:r>
    </w:p>
    <w:p w14:paraId="06C5A5A7" w14:textId="77777777" w:rsidR="00825EDB" w:rsidRDefault="00000000">
      <w:pPr>
        <w:pStyle w:val="FirstParagraph"/>
      </w:pPr>
      <w:r>
        <w:rPr>
          <w:b/>
          <w:bCs/>
        </w:rPr>
        <w:t>Question:</w:t>
      </w:r>
      <w:r>
        <w:t xml:space="preserve"> Compare this to the number you obtained in (E).</w:t>
      </w:r>
    </w:p>
    <w:p w14:paraId="6770ADB1" w14:textId="77777777" w:rsidR="00825EDB" w:rsidRDefault="00000000">
      <w:pPr>
        <w:pStyle w:val="SourceCode"/>
      </w:pPr>
      <w:r>
        <w:rPr>
          <w:rStyle w:val="CommentTok"/>
        </w:rPr>
        <w:t># Create a summary table for the probability comparisons</w:t>
      </w:r>
      <w:r>
        <w:br/>
      </w:r>
      <w:r>
        <w:rPr>
          <w:rStyle w:val="NormalTok"/>
        </w:rPr>
        <w:t xml:space="preserve">compare_probs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Estimate =</w:t>
      </w:r>
      <w:r>
        <w:rPr>
          <w:rStyle w:val="NormalTok"/>
        </w:rPr>
        <w:t xml:space="preserve"> </w:t>
      </w:r>
      <w:r>
        <w:rPr>
          <w:rStyle w:val="FunctionTok"/>
        </w:rPr>
        <w:t>c</w:t>
      </w:r>
      <w:r>
        <w:rPr>
          <w:rStyle w:val="NormalTok"/>
        </w:rPr>
        <w:t>(</w:t>
      </w:r>
      <w:r>
        <w:rPr>
          <w:rStyle w:val="StringTok"/>
        </w:rPr>
        <w:t>"Empirical Probability (Part B)"</w:t>
      </w:r>
      <w:r>
        <w:rPr>
          <w:rStyle w:val="NormalTok"/>
        </w:rPr>
        <w:t xml:space="preserve">, </w:t>
      </w:r>
      <w:r>
        <w:rPr>
          <w:rStyle w:val="StringTok"/>
        </w:rPr>
        <w:t>"Manual NB Calculation (Part E)"</w:t>
      </w:r>
      <w:r>
        <w:rPr>
          <w:rStyle w:val="NormalTok"/>
        </w:rPr>
        <w:t xml:space="preserve">, </w:t>
      </w:r>
      <w:r>
        <w:rPr>
          <w:rStyle w:val="StringTok"/>
        </w:rPr>
        <w:t>"Model Output (Part H)"</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rPr>
          <w:rStyle w:val="FunctionTok"/>
        </w:rPr>
        <w:t>round</w:t>
      </w:r>
      <w:r>
        <w:rPr>
          <w:rStyle w:val="NormalTok"/>
        </w:rPr>
        <w:t>(prob_L1_given_CC1_Online1,</w:t>
      </w:r>
      <w:r>
        <w:rPr>
          <w:rStyle w:val="DecValTok"/>
        </w:rPr>
        <w:t>4</w:t>
      </w:r>
      <w:r>
        <w:rPr>
          <w:rStyle w:val="NormalTok"/>
        </w:rPr>
        <w:t xml:space="preserve">), </w:t>
      </w:r>
      <w:r>
        <w:rPr>
          <w:rStyle w:val="FunctionTok"/>
        </w:rPr>
        <w:t>round</w:t>
      </w:r>
      <w:r>
        <w:rPr>
          <w:rStyle w:val="NormalTok"/>
        </w:rPr>
        <w:t>(prob_nb_manual,</w:t>
      </w:r>
      <w:r>
        <w:rPr>
          <w:rStyle w:val="DecValTok"/>
        </w:rPr>
        <w:t>4</w:t>
      </w:r>
      <w:r>
        <w:rPr>
          <w:rStyle w:val="NormalTok"/>
        </w:rPr>
        <w:t xml:space="preserve">), </w:t>
      </w:r>
      <w:r>
        <w:rPr>
          <w:rStyle w:val="FunctionTok"/>
        </w:rPr>
        <w:t>round</w:t>
      </w:r>
      <w:r>
        <w:rPr>
          <w:rStyle w:val="NormalTok"/>
        </w:rPr>
        <w:t>(model_prob,</w:t>
      </w:r>
      <w:r>
        <w:rPr>
          <w:rStyle w:val="DecValTok"/>
        </w:rPr>
        <w:t>4</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(compare_probs, </w:t>
      </w:r>
      <w:r>
        <w:rPr>
          <w:rStyle w:val="AttributeTok"/>
        </w:rPr>
        <w:t>caption =</w:t>
      </w:r>
      <w:r>
        <w:rPr>
          <w:rStyle w:val="NormalTok"/>
        </w:rPr>
        <w:t xml:space="preserve"> </w:t>
      </w:r>
      <w:r>
        <w:rPr>
          <w:rStyle w:val="StringTok"/>
        </w:rPr>
        <w:t>"Comparison of Probabilities (Parts B, E, H)"</w:t>
      </w:r>
      <w:r>
        <w:rPr>
          <w:rStyle w:val="NormalTok"/>
        </w:rPr>
        <w:t>)</w:t>
      </w:r>
    </w:p>
    <w:p w14:paraId="68C44EB5" w14:textId="77777777" w:rsidR="00825EDB" w:rsidRDefault="00000000">
      <w:pPr>
        <w:pStyle w:val="TableCaption"/>
      </w:pPr>
      <w:r>
        <w:t>Comparison of Probabilities (Parts B, E, H)</w:t>
      </w:r>
    </w:p>
    <w:tbl>
      <w:tblPr>
        <w:tblStyle w:val="Table"/>
        <w:tblW w:w="0" w:type="auto"/>
        <w:tblLook w:val="0020" w:firstRow="1" w:lastRow="0" w:firstColumn="0" w:lastColumn="0" w:noHBand="0" w:noVBand="0"/>
        <w:tblCaption w:val="Comparison of Probabilities (Parts B, E, H)"/>
      </w:tblPr>
      <w:tblGrid>
        <w:gridCol w:w="3403"/>
        <w:gridCol w:w="926"/>
      </w:tblGrid>
      <w:tr w:rsidR="00825EDB" w14:paraId="3368C1F7" w14:textId="77777777" w:rsidTr="00825EDB">
        <w:trPr>
          <w:cnfStyle w:val="100000000000" w:firstRow="1" w:lastRow="0" w:firstColumn="0" w:lastColumn="0" w:oddVBand="0" w:evenVBand="0" w:oddHBand="0" w:evenHBand="0" w:firstRowFirstColumn="0" w:firstRowLastColumn="0" w:lastRowFirstColumn="0" w:lastRowLastColumn="0"/>
          <w:tblHeader/>
        </w:trPr>
        <w:tc>
          <w:tcPr>
            <w:tcW w:w="0" w:type="auto"/>
          </w:tcPr>
          <w:p w14:paraId="4E0C6A7E" w14:textId="77777777" w:rsidR="00825EDB" w:rsidRDefault="00000000">
            <w:pPr>
              <w:pStyle w:val="Compact"/>
            </w:pPr>
            <w:r>
              <w:t>Estimate</w:t>
            </w:r>
          </w:p>
        </w:tc>
        <w:tc>
          <w:tcPr>
            <w:tcW w:w="0" w:type="auto"/>
          </w:tcPr>
          <w:p w14:paraId="4D5E3D76" w14:textId="77777777" w:rsidR="00825EDB" w:rsidRDefault="00000000">
            <w:pPr>
              <w:pStyle w:val="Compact"/>
              <w:jc w:val="right"/>
            </w:pPr>
            <w:r>
              <w:t>Value</w:t>
            </w:r>
          </w:p>
        </w:tc>
      </w:tr>
      <w:tr w:rsidR="00825EDB" w14:paraId="61ED1822" w14:textId="77777777">
        <w:tc>
          <w:tcPr>
            <w:tcW w:w="0" w:type="auto"/>
          </w:tcPr>
          <w:p w14:paraId="54E6025C" w14:textId="77777777" w:rsidR="00825EDB" w:rsidRDefault="00000000">
            <w:pPr>
              <w:pStyle w:val="Compact"/>
            </w:pPr>
            <w:r>
              <w:t>Empirical Probability (Part B)</w:t>
            </w:r>
          </w:p>
        </w:tc>
        <w:tc>
          <w:tcPr>
            <w:tcW w:w="0" w:type="auto"/>
          </w:tcPr>
          <w:p w14:paraId="16F57744" w14:textId="77777777" w:rsidR="00825EDB" w:rsidRDefault="00000000">
            <w:pPr>
              <w:pStyle w:val="Compact"/>
              <w:jc w:val="right"/>
            </w:pPr>
            <w:r>
              <w:t>0.0993</w:t>
            </w:r>
          </w:p>
        </w:tc>
      </w:tr>
      <w:tr w:rsidR="00825EDB" w14:paraId="250F5471" w14:textId="77777777">
        <w:tc>
          <w:tcPr>
            <w:tcW w:w="0" w:type="auto"/>
          </w:tcPr>
          <w:p w14:paraId="5FC3C58A" w14:textId="77777777" w:rsidR="00825EDB" w:rsidRDefault="00000000">
            <w:pPr>
              <w:pStyle w:val="Compact"/>
            </w:pPr>
            <w:r>
              <w:t>Manual NB Calculation (Part E)</w:t>
            </w:r>
          </w:p>
        </w:tc>
        <w:tc>
          <w:tcPr>
            <w:tcW w:w="0" w:type="auto"/>
          </w:tcPr>
          <w:p w14:paraId="747E1C44" w14:textId="77777777" w:rsidR="00825EDB" w:rsidRDefault="00000000">
            <w:pPr>
              <w:pStyle w:val="Compact"/>
              <w:jc w:val="right"/>
            </w:pPr>
            <w:r>
              <w:t>0.0998</w:t>
            </w:r>
          </w:p>
        </w:tc>
      </w:tr>
      <w:tr w:rsidR="00825EDB" w14:paraId="0E97E539" w14:textId="77777777">
        <w:tc>
          <w:tcPr>
            <w:tcW w:w="0" w:type="auto"/>
          </w:tcPr>
          <w:p w14:paraId="58273091" w14:textId="77777777" w:rsidR="00825EDB" w:rsidRDefault="00000000">
            <w:pPr>
              <w:pStyle w:val="Compact"/>
            </w:pPr>
            <w:r>
              <w:t>Model Output (Part H)</w:t>
            </w:r>
          </w:p>
        </w:tc>
        <w:tc>
          <w:tcPr>
            <w:tcW w:w="0" w:type="auto"/>
          </w:tcPr>
          <w:p w14:paraId="727F0962" w14:textId="77777777" w:rsidR="00825EDB" w:rsidRDefault="00000000">
            <w:pPr>
              <w:pStyle w:val="Compact"/>
              <w:jc w:val="right"/>
            </w:pPr>
            <w:r>
              <w:t>0.0998</w:t>
            </w:r>
          </w:p>
        </w:tc>
      </w:tr>
    </w:tbl>
    <w:p w14:paraId="74416F7B" w14:textId="77777777" w:rsidR="00825EDB" w:rsidRDefault="00000000">
      <w:pPr>
        <w:pStyle w:val="BodyText"/>
      </w:pPr>
      <w:r>
        <w:rPr>
          <w:b/>
          <w:bCs/>
        </w:rPr>
        <w:t>Conclusion:</w:t>
      </w:r>
      <w:r>
        <w:t xml:space="preserve"> The manual Naive Bayes calculation from Part E (0.0998) and the R model’s output from Part H (0.0998) are identical. This confirms that our manual calculation correctly replicated the algorithm used by the </w:t>
      </w:r>
      <w:r>
        <w:rPr>
          <w:rStyle w:val="VerbatimChar"/>
        </w:rPr>
        <w:t>naiveBayes</w:t>
      </w:r>
      <w:r>
        <w:t xml:space="preserve"> function. The small difference between this model-based probability and the empirical probability (0.0993) is due to the model’s simplifying “naive” assumption of conditional independence.</w:t>
      </w:r>
      <w:bookmarkEnd w:id="10"/>
      <w:bookmarkEnd w:id="13"/>
    </w:p>
    <w:sectPr w:rsidR="00825ED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26EE6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4581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25EDB"/>
    <w:rsid w:val="0070113F"/>
    <w:rsid w:val="00825EDB"/>
    <w:rsid w:val="00C85135"/>
    <w:rsid w:val="00FD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3B9D"/>
  <w15:docId w15:val="{98256A1F-2837-2646-8439-7AE0043E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Naive Bayes Classification</dc:title>
  <dc:creator>Stephen Gombos</dc:creator>
  <cp:keywords/>
  <cp:lastModifiedBy>Gombos, Stephen</cp:lastModifiedBy>
  <cp:revision>3</cp:revision>
  <dcterms:created xsi:type="dcterms:W3CDTF">2025-10-12T22:11:00Z</dcterms:created>
  <dcterms:modified xsi:type="dcterms:W3CDTF">2025-10-12T22:13:00Z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2025-10-11</vt:lpwstr>
  </property>
  <property fmtid="{D5CDD505-2E9C-101B-9397-08002B2CF9AE}" pid="3" name="output">
    <vt:lpwstr/>
  </property>
</Properties>
</file>