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CE2BA" w14:textId="77777777" w:rsidR="00AC7476" w:rsidRPr="00AC7476" w:rsidRDefault="00AC7476" w:rsidP="00AC7476">
      <w:r w:rsidRPr="00AC7476">
        <w:t>The current caution check process at Republic Bank is highly time-consuming, requiring 4-7 hours for manual processing, depending on staff expertise. Transitioning to automated searches has demonstrated a significant increase in efficiency, completing tasks up to four times faster. However, the current setup has limitations, such as restricted access to only local databases and single-user access, which hampers full automation potential.</w:t>
      </w:r>
    </w:p>
    <w:p w14:paraId="1C32BAD6" w14:textId="77777777" w:rsidR="00AC7476" w:rsidRPr="00AC7476" w:rsidRDefault="00AC7476" w:rsidP="00AC7476">
      <w:r w:rsidRPr="00AC7476">
        <w:t>Upgrading to Power Automate Premium will address these limitations by enabling seamless access to critical online databases and offering an intuitive interface that allows non-technical staff to interact with automated processes. This upgrade will enhance our ability to integrate data sources, streamline the caution check process, and extend automation to other tasks, resulting in a more efficient workflow.</w:t>
      </w:r>
    </w:p>
    <w:p w14:paraId="61365F3C" w14:textId="77777777" w:rsidR="00AC7476" w:rsidRPr="00AC7476" w:rsidRDefault="00AC7476" w:rsidP="00AC7476">
      <w:r w:rsidRPr="00AC7476">
        <w:t>The cost of Power Automate Premium is $15 to $18 per user per month. For a team of 10 users, this translates to $1,500 to $1,800 per year, and for 40 users, it ranges from $6,000 to $7,200 annually. This investment aligns with Republic Bank's broader initiative to centralize and integrate all data into a unified platform, ultimately reducing operational strain, enhancing productivity, and ensuring a smoother transition to the bank's end-to-end data connectivity system.</w:t>
      </w:r>
    </w:p>
    <w:p w14:paraId="5F49AF84" w14:textId="77777777" w:rsidR="00AA7851" w:rsidRDefault="00AA7851"/>
    <w:sectPr w:rsidR="00AA7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82"/>
    <w:rsid w:val="006B70CB"/>
    <w:rsid w:val="006D48AE"/>
    <w:rsid w:val="00AA7851"/>
    <w:rsid w:val="00AC7476"/>
    <w:rsid w:val="00CE636C"/>
    <w:rsid w:val="00DE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45917-2493-4F6A-9756-CC444D48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8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Karim</dc:creator>
  <cp:keywords/>
  <dc:description/>
  <cp:lastModifiedBy>Stephen Karim</cp:lastModifiedBy>
  <cp:revision>3</cp:revision>
  <dcterms:created xsi:type="dcterms:W3CDTF">2024-09-23T09:56:00Z</dcterms:created>
  <dcterms:modified xsi:type="dcterms:W3CDTF">2024-09-23T09:56:00Z</dcterms:modified>
</cp:coreProperties>
</file>