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eaof8qv42ea" w:id="0"/>
      <w:bookmarkEnd w:id="0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tasks below will be completed before the project presentation. Write your name next to any task.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tabs>
          <w:tab w:val="left" w:pos="5760"/>
        </w:tabs>
        <w:spacing w:after="120" w:before="120" w:lineRule="auto"/>
        <w:ind w:left="720" w:hanging="360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i05htx3ca8wx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1. Data Cleaning &amp; Exploratory Data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tabs>
          <w:tab w:val="left" w:pos="5760"/>
        </w:tabs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Import Modules, Load Data &amp; Data Review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tabs>
          <w:tab w:val="left" w:pos="5760"/>
        </w:tabs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Follow the Steps Below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Take a look at relationships between InvoiceNo, Quantity and UnitPrice columns.</w:t>
        <w:br w:type="textWrapping"/>
        <w:t xml:space="preserve">ii. What does the letter "C" in the invoiceno column mean?</w:t>
        <w:br w:type="textWrapping"/>
        <w:t xml:space="preserve">iii. Handling Missing Values</w:t>
        <w:br w:type="textWrapping"/>
        <w:t xml:space="preserve">iv. Clean the Data from the Noise and Missing Values</w:t>
        <w:br w:type="textWrapping"/>
        <w:t xml:space="preserve">v. Explore the Orders</w:t>
        <w:br w:type="textWrapping"/>
        <w:t xml:space="preserve">vi. Explore Customers by Country</w:t>
        <w:br w:type="textWrapping"/>
        <w:t xml:space="preserve">vii. Explore the UK Market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tabs>
          <w:tab w:val="left" w:pos="5760"/>
        </w:tabs>
        <w:spacing w:after="120" w:before="120" w:lineRule="auto"/>
        <w:ind w:left="720" w:hanging="360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8d4yeq832xhi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2. RFM Analysis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tabs>
          <w:tab w:val="left" w:pos="5760"/>
        </w:tabs>
        <w:spacing w:after="10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Follow the steps below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Import Libraries</w:t>
        <w:br w:type="textWrapping"/>
        <w:t xml:space="preserve">ii. Review "df_uk" DataFrame (the df_uk what you create at the end of the Task 1)</w:t>
        <w:br w:type="textWrapping"/>
        <w:t xml:space="preserve">iii. Calculate Recency</w:t>
        <w:br w:type="textWrapping"/>
        <w:t xml:space="preserve">iv. Calculate Frequency</w:t>
        <w:br w:type="textWrapping"/>
        <w:t xml:space="preserve">v. Calculate Monetary Values</w:t>
        <w:br w:type="textWrapping"/>
        <w:t xml:space="preserve">vi. Create RFM Table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tabs>
          <w:tab w:val="left" w:pos="5760"/>
        </w:tabs>
        <w:spacing w:after="120" w:before="120" w:lineRule="auto"/>
        <w:ind w:left="720" w:hanging="360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gfjtm0283s6t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3. Customer Segmentation with RFM Scores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tabs>
          <w:tab w:val="left" w:pos="5760"/>
        </w:tabs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Calculate RFM Scoring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Creating the RFM Segmentation Table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tabs>
          <w:tab w:val="left" w:pos="5760"/>
        </w:tabs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Plot RFM Segments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tabs>
          <w:tab w:val="left" w:pos="5760"/>
        </w:tabs>
        <w:spacing w:after="120" w:before="120" w:lineRule="auto"/>
        <w:ind w:left="720" w:hanging="360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z12tzqosdopc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4. Applying K-Means Clustering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tabs>
          <w:tab w:val="left" w:pos="5760"/>
        </w:tabs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 Pre-Processing and Exploring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Define and Plot Feature Correlations</w:t>
        <w:br w:type="textWrapping"/>
        <w:t xml:space="preserve">ii. Visualize Feature Distributions</w:t>
        <w:br w:type="textWrapping"/>
        <w:t xml:space="preserve">iii. Data Normalization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tabs>
          <w:tab w:val="left" w:pos="5760"/>
        </w:tabs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K-Means Implementation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Define Optimal Cluster Number (K) by using "Elbow Method" and "Silhouette Analysis"</w:t>
        <w:br w:type="textWrapping"/>
        <w:t xml:space="preserve">ii. Visualize the Clusters</w:t>
        <w:br w:type="textWrapping"/>
        <w:t xml:space="preserve">iii. Assign the label</w:t>
        <w:br w:type="textWrapping"/>
        <w:t xml:space="preserve">iv. Conclusion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tabs>
          <w:tab w:val="left" w:pos="5760"/>
        </w:tabs>
        <w:spacing w:after="120" w:before="120" w:lineRule="auto"/>
        <w:ind w:left="720" w:hanging="360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tn0iovo3bhpg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5. Create Cohort and Conduct Cohort Analysis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tabs>
          <w:tab w:val="left" w:pos="5760"/>
        </w:tabs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Future Engineering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Extract the Month of the Purchase</w:t>
        <w:br w:type="textWrapping"/>
        <w:t xml:space="preserve">ii. Calculating time offset in Months i.e. Cohort Index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tabs>
          <w:tab w:val="left" w:pos="57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1st Cohort: User Number &amp; Retention Rate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Pivot Cohort and Cohort Retention</w:t>
        <w:br w:type="textWrapping"/>
        <w:t xml:space="preserve">ii. Visualize analysis of cohort 1 using seaborn and matplotlib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left" w:pos="57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2nd Cohort: Average Quantity Sold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Pivot Cohort and Cohort Retention</w:t>
        <w:br w:type="textWrapping"/>
        <w:t xml:space="preserve">ii. Visualize analysis of cohort 2 using seaborn and matplotlib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tabs>
          <w:tab w:val="left" w:pos="57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3rd Cohort: Average Sales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i. Pivot Cohort and Cohort Retention</w:t>
        <w:br w:type="textWrapping"/>
        <w:t xml:space="preserve">ii. Visualize analysis of cohort 3 using seaborn and matplotlib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pos="5760"/>
        </w:tabs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Note: There may be sub-tasks associated with each task, you will see them in order during the course of the work.</w:t>
      </w:r>
    </w:p>
    <w:p w:rsidR="00000000" w:rsidDel="00000000" w:rsidP="00000000" w:rsidRDefault="00000000" w:rsidRPr="00000000" w14:paraId="00000015">
      <w:pPr>
        <w:tabs>
          <w:tab w:val="left" w:pos="5760"/>
        </w:tabs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76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760"/>
        </w:tabs>
        <w:rPr/>
      </w:pPr>
      <w:r w:rsidDel="00000000" w:rsidR="00000000" w:rsidRPr="00000000">
        <w:rPr>
          <w:rtl w:val="0"/>
        </w:rPr>
        <w:t xml:space="preserve">Each person should start doing the task immediately. Noone should wait one another. Only EDA can be awaited to finish. Others are independent.</w:t>
      </w:r>
    </w:p>
    <w:p w:rsidR="00000000" w:rsidDel="00000000" w:rsidP="00000000" w:rsidRDefault="00000000" w:rsidRPr="00000000" w14:paraId="00000018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760"/>
        </w:tabs>
        <w:rPr/>
      </w:pPr>
      <w:r w:rsidDel="00000000" w:rsidR="00000000" w:rsidRPr="00000000">
        <w:rPr>
          <w:rtl w:val="0"/>
        </w:rPr>
        <w:t xml:space="preserve">When someone finishes his own task should share the insights and details to improve the solution. He can also try helping others to finish.</w:t>
      </w:r>
    </w:p>
    <w:p w:rsidR="00000000" w:rsidDel="00000000" w:rsidP="00000000" w:rsidRDefault="00000000" w:rsidRPr="00000000" w14:paraId="0000001A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left" w:pos="5760"/>
        </w:tabs>
        <w:rPr/>
      </w:pPr>
      <w:bookmarkStart w:colFirst="0" w:colLast="0" w:name="_8dyzkndzo2tt" w:id="6"/>
      <w:bookmarkEnd w:id="6"/>
      <w:r w:rsidDel="00000000" w:rsidR="00000000" w:rsidRPr="00000000">
        <w:rPr>
          <w:rtl w:val="0"/>
        </w:rPr>
        <w:t xml:space="preserve">READING TASKS</w:t>
      </w:r>
    </w:p>
    <w:p w:rsidR="00000000" w:rsidDel="00000000" w:rsidP="00000000" w:rsidRDefault="00000000" w:rsidRPr="00000000" w14:paraId="0000001C">
      <w:pPr>
        <w:tabs>
          <w:tab w:val="left" w:pos="5760"/>
        </w:tabs>
        <w:rPr/>
      </w:pPr>
      <w:r w:rsidDel="00000000" w:rsidR="00000000" w:rsidRPr="00000000">
        <w:rPr>
          <w:rtl w:val="0"/>
        </w:rPr>
        <w:t xml:space="preserve">The reading tasks are free to follow for each colleague. They help doing the work in a better way.</w:t>
      </w:r>
    </w:p>
    <w:p w:rsidR="00000000" w:rsidDel="00000000" w:rsidP="00000000" w:rsidRDefault="00000000" w:rsidRPr="00000000" w14:paraId="0000001D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tabs>
          <w:tab w:val="left" w:pos="5760"/>
        </w:tabs>
        <w:rPr/>
      </w:pPr>
      <w:bookmarkStart w:colFirst="0" w:colLast="0" w:name="_3rmzy3sdgmew" w:id="7"/>
      <w:bookmarkEnd w:id="7"/>
      <w:r w:rsidDel="00000000" w:rsidR="00000000" w:rsidRPr="00000000">
        <w:rPr>
          <w:rtl w:val="0"/>
        </w:rPr>
        <w:t xml:space="preserve">RFM Analysis: </w:t>
      </w:r>
    </w:p>
    <w:p w:rsidR="00000000" w:rsidDel="00000000" w:rsidP="00000000" w:rsidRDefault="00000000" w:rsidRPr="00000000" w14:paraId="0000001F">
      <w:pPr>
        <w:tabs>
          <w:tab w:val="left" w:pos="5760"/>
        </w:tabs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introduction-customer-segmentation-python?utm_source=adwords_ppc&amp;utm_medium=cpc&amp;utm_campaignid=16079694435&amp;utm_adgroupid=&amp;utm_device=c&amp;utm_keyword=&amp;utm_matchtype=&amp;utm_network=x&amp;utm_adpostion=&amp;utm_creative=&amp;utm_targetid=&amp;utm_loc_interest_ms=&amp;utm_loc_physical_ms=1012783&amp;gclid=Cj0KCQjw6J-SBhCrARIsAH0yMZhg-ZXbQdRHLOLDZPQmf2VMFxe6g9wR_WVmKvpdJ9u4Ec2vBE0V6Q4aAre1EALw_w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tabs>
          <w:tab w:val="left" w:pos="5760"/>
        </w:tabs>
        <w:rPr/>
      </w:pPr>
      <w:bookmarkStart w:colFirst="0" w:colLast="0" w:name="_qjhkfdahliqn" w:id="8"/>
      <w:bookmarkEnd w:id="8"/>
      <w:r w:rsidDel="00000000" w:rsidR="00000000" w:rsidRPr="00000000">
        <w:rPr>
          <w:rtl w:val="0"/>
        </w:rPr>
        <w:t xml:space="preserve">Data Visualization Sample Capstone Project:</w:t>
      </w:r>
    </w:p>
    <w:p w:rsidR="00000000" w:rsidDel="00000000" w:rsidP="00000000" w:rsidRDefault="00000000" w:rsidRPr="00000000" w14:paraId="00000023">
      <w:pPr>
        <w:tabs>
          <w:tab w:val="left" w:pos="5760"/>
        </w:tabs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https://drive.google.com/file/d/1LC_F5SblLCLHoo3m0GvcdyKlaHJAEQQd/view?usp=sharing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tabs>
          <w:tab w:val="left" w:pos="5760"/>
        </w:tabs>
        <w:rPr/>
      </w:pPr>
      <w:bookmarkStart w:colFirst="0" w:colLast="0" w:name="_gcc1wntmuec6" w:id="9"/>
      <w:bookmarkEnd w:id="9"/>
      <w:r w:rsidDel="00000000" w:rsidR="00000000" w:rsidRPr="00000000">
        <w:rPr>
          <w:rtl w:val="0"/>
        </w:rPr>
        <w:t xml:space="preserve">Similar Project: Sentiment Classification</w:t>
      </w:r>
    </w:p>
    <w:p w:rsidR="00000000" w:rsidDel="00000000" w:rsidP="00000000" w:rsidRDefault="00000000" w:rsidRPr="00000000" w14:paraId="00000026">
      <w:pPr>
        <w:tabs>
          <w:tab w:val="left" w:pos="5760"/>
        </w:tabs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https://www.kaggle.com/code/kadirduran/nlp-sentiment-classification-with-ml-and-dl-models/notebook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tabs>
          <w:tab w:val="left" w:pos="5760"/>
        </w:tabs>
        <w:rPr/>
      </w:pPr>
      <w:bookmarkStart w:colFirst="0" w:colLast="0" w:name="_yij3pawka1sj" w:id="10"/>
      <w:bookmarkEnd w:id="10"/>
      <w:r w:rsidDel="00000000" w:rsidR="00000000" w:rsidRPr="00000000">
        <w:rPr>
          <w:rtl w:val="0"/>
        </w:rPr>
        <w:t xml:space="preserve">Plotting in python using Seaborn, Matplotlib and Plotly (article):</w:t>
      </w:r>
    </w:p>
    <w:p w:rsidR="00000000" w:rsidDel="00000000" w:rsidP="00000000" w:rsidRDefault="00000000" w:rsidRPr="00000000" w14:paraId="00000029">
      <w:pPr>
        <w:tabs>
          <w:tab w:val="left" w:pos="5760"/>
        </w:tabs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https://dylancastillo.co/how-to-plot-with-python-popular-graphs-using-pandas-matplotlib-seaborn-and-plotly-express/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tabs>
          <w:tab w:val="left" w:pos="5760"/>
        </w:tabs>
        <w:rPr/>
      </w:pPr>
      <w:bookmarkStart w:colFirst="0" w:colLast="0" w:name="_sif52mof5ay8" w:id="11"/>
      <w:bookmarkEnd w:id="11"/>
      <w:r w:rsidDel="00000000" w:rsidR="00000000" w:rsidRPr="00000000">
        <w:rPr>
          <w:rtl w:val="0"/>
        </w:rPr>
        <w:t xml:space="preserve">Cohort Analysis</w:t>
      </w:r>
    </w:p>
    <w:p w:rsidR="00000000" w:rsidDel="00000000" w:rsidP="00000000" w:rsidRDefault="00000000" w:rsidRPr="00000000" w14:paraId="0000002C">
      <w:pPr>
        <w:tabs>
          <w:tab w:val="left" w:pos="5760"/>
        </w:tabs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https://clevertap.com/blog/cohort-analysis/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760"/>
        </w:tabs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https://www.appcues.com/blog/cohort-analysis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7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tabs>
          <w:tab w:val="left" w:pos="5760"/>
        </w:tabs>
        <w:rPr/>
      </w:pPr>
      <w:bookmarkStart w:colFirst="0" w:colLast="0" w:name="_dvupdjevb50l" w:id="12"/>
      <w:bookmarkEnd w:id="12"/>
      <w:r w:rsidDel="00000000" w:rsidR="00000000" w:rsidRPr="00000000">
        <w:rPr>
          <w:rtl w:val="0"/>
        </w:rPr>
        <w:t xml:space="preserve">K-Means Segmentation Sample Project</w:t>
      </w:r>
    </w:p>
    <w:p w:rsidR="00000000" w:rsidDel="00000000" w:rsidP="00000000" w:rsidRDefault="00000000" w:rsidRPr="00000000" w14:paraId="00000032">
      <w:pPr>
        <w:tabs>
          <w:tab w:val="left" w:pos="5760"/>
        </w:tabs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https://drive.google.com/file/d/1y98bPKxCvMYqsElnMjxN6XStSYyc_63F/view?usp=sharing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ppcues.com/blog/cohort-analysis" TargetMode="External"/><Relationship Id="rId10" Type="http://schemas.openxmlformats.org/officeDocument/2006/relationships/hyperlink" Target="https://clevertap.com/blog/cohort-analysis/" TargetMode="External"/><Relationship Id="rId12" Type="http://schemas.openxmlformats.org/officeDocument/2006/relationships/hyperlink" Target="https://drive.google.com/file/d/1y98bPKxCvMYqsElnMjxN6XStSYyc_63F/view?usp=sharing" TargetMode="External"/><Relationship Id="rId9" Type="http://schemas.openxmlformats.org/officeDocument/2006/relationships/hyperlink" Target="https://dylancastillo.co/how-to-plot-with-python-popular-graphs-using-pandas-matplotlib-seaborn-and-plotly-expr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camp.com/community/tutorials/introduction-customer-segmentation-python?utm_source=adwords_ppc&amp;utm_medium=cpc&amp;utm_campaignid=16079694435&amp;utm_adgroupid=&amp;utm_device=c&amp;utm_keyword=&amp;utm_matchtype=&amp;utm_network=x&amp;utm_adpostion=&amp;utm_creative=&amp;utm_targetid=&amp;utm_loc_interest_ms=&amp;utm_loc_physical_ms=1012783&amp;gclid=Cj0KCQjw6J-SBhCrARIsAH0yMZhg-ZXbQdRHLOLDZPQmf2VMFxe6g9wR_WVmKvpdJ9u4Ec2vBE0V6Q4aAre1EALw_wcB" TargetMode="External"/><Relationship Id="rId7" Type="http://schemas.openxmlformats.org/officeDocument/2006/relationships/hyperlink" Target="https://drive.google.com/file/d/1LC_F5SblLCLHoo3m0GvcdyKlaHJAEQQd/view?usp=sharing" TargetMode="External"/><Relationship Id="rId8" Type="http://schemas.openxmlformats.org/officeDocument/2006/relationships/hyperlink" Target="https://www.kaggle.com/code/kadirduran/nlp-sentiment-classification-with-ml-and-dl-models/noteboo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