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2D3F" w14:textId="77777777" w:rsidR="0096546A" w:rsidRPr="00124A3F" w:rsidRDefault="0096546A" w:rsidP="0096546A">
      <w:pPr>
        <w:spacing w:line="480" w:lineRule="auto"/>
        <w:jc w:val="center"/>
        <w:rPr>
          <w:rFonts w:ascii="Times New Roman" w:hAnsi="Times New Roman" w:cs="Times New Roman"/>
          <w:sz w:val="24"/>
          <w:szCs w:val="24"/>
        </w:rPr>
      </w:pPr>
    </w:p>
    <w:p w14:paraId="6E4EBBC0" w14:textId="77777777" w:rsidR="0096546A" w:rsidRPr="00124A3F" w:rsidRDefault="0096546A" w:rsidP="0096546A">
      <w:pPr>
        <w:spacing w:line="480" w:lineRule="auto"/>
        <w:jc w:val="center"/>
        <w:rPr>
          <w:rFonts w:ascii="Times New Roman" w:hAnsi="Times New Roman" w:cs="Times New Roman"/>
          <w:sz w:val="24"/>
          <w:szCs w:val="24"/>
        </w:rPr>
      </w:pPr>
    </w:p>
    <w:p w14:paraId="6DB543CC" w14:textId="77777777" w:rsidR="0096546A" w:rsidRPr="00124A3F" w:rsidRDefault="0096546A" w:rsidP="0096546A">
      <w:pPr>
        <w:spacing w:line="480" w:lineRule="auto"/>
        <w:jc w:val="center"/>
        <w:rPr>
          <w:rFonts w:ascii="Times New Roman" w:hAnsi="Times New Roman" w:cs="Times New Roman"/>
          <w:sz w:val="24"/>
          <w:szCs w:val="24"/>
        </w:rPr>
      </w:pPr>
    </w:p>
    <w:p w14:paraId="64811276" w14:textId="77777777" w:rsidR="0096546A" w:rsidRPr="00124A3F" w:rsidRDefault="0096546A" w:rsidP="0096546A">
      <w:pPr>
        <w:spacing w:line="480" w:lineRule="auto"/>
        <w:jc w:val="center"/>
        <w:rPr>
          <w:rFonts w:ascii="Times New Roman" w:hAnsi="Times New Roman" w:cs="Times New Roman"/>
          <w:sz w:val="24"/>
          <w:szCs w:val="24"/>
        </w:rPr>
      </w:pPr>
    </w:p>
    <w:p w14:paraId="41132AA3" w14:textId="7DBAB706" w:rsidR="0096546A" w:rsidRDefault="0020320F" w:rsidP="0096546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Exploring t</w:t>
      </w:r>
      <w:r w:rsidRPr="0020320F">
        <w:rPr>
          <w:rFonts w:ascii="Times New Roman" w:hAnsi="Times New Roman" w:cs="Times New Roman"/>
          <w:b/>
          <w:bCs/>
          <w:sz w:val="24"/>
          <w:szCs w:val="24"/>
        </w:rPr>
        <w:t xml:space="preserve">he Impact of Length of U.S. Residency, Socioeconomic </w:t>
      </w:r>
      <w:r>
        <w:rPr>
          <w:rFonts w:ascii="Times New Roman" w:hAnsi="Times New Roman" w:cs="Times New Roman"/>
          <w:b/>
          <w:bCs/>
          <w:sz w:val="24"/>
          <w:szCs w:val="24"/>
        </w:rPr>
        <w:t>Status on</w:t>
      </w:r>
      <w:r w:rsidRPr="0020320F">
        <w:rPr>
          <w:rFonts w:ascii="Times New Roman" w:hAnsi="Times New Roman" w:cs="Times New Roman"/>
          <w:b/>
          <w:bCs/>
          <w:sz w:val="24"/>
          <w:szCs w:val="24"/>
        </w:rPr>
        <w:t xml:space="preserve"> Depression Among </w:t>
      </w:r>
      <w:r>
        <w:rPr>
          <w:rFonts w:ascii="Times New Roman" w:hAnsi="Times New Roman" w:cs="Times New Roman"/>
          <w:b/>
          <w:bCs/>
          <w:sz w:val="24"/>
          <w:szCs w:val="24"/>
        </w:rPr>
        <w:t>US</w:t>
      </w:r>
      <w:r w:rsidRPr="0020320F">
        <w:rPr>
          <w:rFonts w:ascii="Times New Roman" w:hAnsi="Times New Roman" w:cs="Times New Roman"/>
          <w:b/>
          <w:bCs/>
          <w:sz w:val="24"/>
          <w:szCs w:val="24"/>
        </w:rPr>
        <w:t xml:space="preserve"> Adults</w:t>
      </w:r>
      <w:r>
        <w:rPr>
          <w:rFonts w:ascii="Times New Roman" w:hAnsi="Times New Roman" w:cs="Times New Roman"/>
          <w:b/>
          <w:bCs/>
          <w:sz w:val="24"/>
          <w:szCs w:val="24"/>
        </w:rPr>
        <w:t xml:space="preserve"> aged 30 -60 years</w:t>
      </w:r>
      <w:r w:rsidRPr="0020320F">
        <w:rPr>
          <w:rFonts w:ascii="Times New Roman" w:hAnsi="Times New Roman" w:cs="Times New Roman"/>
          <w:b/>
          <w:bCs/>
          <w:sz w:val="24"/>
          <w:szCs w:val="24"/>
        </w:rPr>
        <w:t xml:space="preserve">: </w:t>
      </w:r>
      <w:r>
        <w:rPr>
          <w:rFonts w:ascii="Times New Roman" w:hAnsi="Times New Roman" w:cs="Times New Roman"/>
          <w:b/>
          <w:bCs/>
          <w:sz w:val="24"/>
          <w:szCs w:val="24"/>
        </w:rPr>
        <w:t xml:space="preserve">Using NHANES Dataset </w:t>
      </w:r>
      <w:r w:rsidRPr="0020320F">
        <w:rPr>
          <w:rFonts w:ascii="Times New Roman" w:hAnsi="Times New Roman" w:cs="Times New Roman"/>
          <w:b/>
          <w:bCs/>
          <w:sz w:val="24"/>
          <w:szCs w:val="24"/>
        </w:rPr>
        <w:t>2017-2020</w:t>
      </w:r>
      <w:r w:rsidRPr="00124A3F">
        <w:rPr>
          <w:rFonts w:ascii="Times New Roman" w:hAnsi="Times New Roman" w:cs="Times New Roman"/>
          <w:sz w:val="24"/>
          <w:szCs w:val="24"/>
        </w:rPr>
        <w:t xml:space="preserve"> </w:t>
      </w:r>
    </w:p>
    <w:p w14:paraId="7F0C644D" w14:textId="1970D962" w:rsidR="0020320F" w:rsidRDefault="0020320F" w:rsidP="0096546A">
      <w:pPr>
        <w:spacing w:line="480" w:lineRule="auto"/>
        <w:jc w:val="center"/>
        <w:rPr>
          <w:rFonts w:ascii="Times New Roman" w:hAnsi="Times New Roman" w:cs="Times New Roman"/>
          <w:sz w:val="24"/>
          <w:szCs w:val="24"/>
        </w:rPr>
      </w:pPr>
    </w:p>
    <w:p w14:paraId="19503E60" w14:textId="36759E13" w:rsidR="0020320F" w:rsidRDefault="0020320F" w:rsidP="0096546A">
      <w:pPr>
        <w:spacing w:line="480" w:lineRule="auto"/>
        <w:jc w:val="center"/>
        <w:rPr>
          <w:rFonts w:ascii="Times New Roman" w:hAnsi="Times New Roman" w:cs="Times New Roman"/>
          <w:sz w:val="24"/>
          <w:szCs w:val="24"/>
        </w:rPr>
      </w:pPr>
    </w:p>
    <w:p w14:paraId="593E1764" w14:textId="3E144506" w:rsidR="0020320F" w:rsidRDefault="0020320F" w:rsidP="0096546A">
      <w:pPr>
        <w:spacing w:line="480" w:lineRule="auto"/>
        <w:jc w:val="center"/>
        <w:rPr>
          <w:rFonts w:ascii="Times New Roman" w:hAnsi="Times New Roman" w:cs="Times New Roman"/>
          <w:sz w:val="24"/>
          <w:szCs w:val="24"/>
        </w:rPr>
      </w:pPr>
    </w:p>
    <w:p w14:paraId="2AA8CE06" w14:textId="6E09C6CE" w:rsidR="0020320F" w:rsidRPr="0020320F" w:rsidRDefault="0020320F" w:rsidP="0096546A">
      <w:pPr>
        <w:spacing w:line="480" w:lineRule="auto"/>
        <w:jc w:val="center"/>
        <w:rPr>
          <w:rFonts w:ascii="Times New Roman" w:hAnsi="Times New Roman" w:cs="Times New Roman"/>
          <w:b/>
          <w:bCs/>
          <w:sz w:val="24"/>
          <w:szCs w:val="24"/>
        </w:rPr>
      </w:pPr>
      <w:r w:rsidRPr="0020320F">
        <w:rPr>
          <w:rFonts w:ascii="Times New Roman" w:hAnsi="Times New Roman" w:cs="Times New Roman"/>
          <w:b/>
          <w:bCs/>
          <w:sz w:val="24"/>
          <w:szCs w:val="24"/>
        </w:rPr>
        <w:t>By: STEPHEN MULINGWA</w:t>
      </w:r>
    </w:p>
    <w:p w14:paraId="1D749ABB" w14:textId="77777777" w:rsidR="008A5916" w:rsidRPr="00124A3F" w:rsidRDefault="008A5916">
      <w:pPr>
        <w:rPr>
          <w:rFonts w:ascii="Times New Roman" w:hAnsi="Times New Roman" w:cs="Times New Roman"/>
          <w:sz w:val="24"/>
          <w:szCs w:val="24"/>
        </w:rPr>
      </w:pPr>
      <w:r w:rsidRPr="00124A3F">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US" w:eastAsia="en-US"/>
        </w:rPr>
        <w:id w:val="-2110733235"/>
        <w:docPartObj>
          <w:docPartGallery w:val="Table of Contents"/>
          <w:docPartUnique/>
        </w:docPartObj>
      </w:sdtPr>
      <w:sdtEndPr>
        <w:rPr>
          <w:b/>
          <w:bCs/>
        </w:rPr>
      </w:sdtEndPr>
      <w:sdtContent>
        <w:p w14:paraId="43240536" w14:textId="27F019BF" w:rsidR="008A5916" w:rsidRPr="00124A3F" w:rsidRDefault="008A5916">
          <w:pPr>
            <w:pStyle w:val="TOCHeading"/>
            <w:rPr>
              <w:rFonts w:ascii="Times New Roman" w:hAnsi="Times New Roman" w:cs="Times New Roman"/>
            </w:rPr>
          </w:pPr>
          <w:r w:rsidRPr="00124A3F">
            <w:rPr>
              <w:rFonts w:ascii="Times New Roman" w:hAnsi="Times New Roman" w:cs="Times New Roman"/>
            </w:rPr>
            <w:t>Table of Contents</w:t>
          </w:r>
        </w:p>
        <w:p w14:paraId="125E69FE" w14:textId="5029299D" w:rsidR="00124A3F" w:rsidRDefault="008A5916">
          <w:pPr>
            <w:pStyle w:val="TOC1"/>
            <w:tabs>
              <w:tab w:val="right" w:leader="dot" w:pos="9016"/>
            </w:tabs>
            <w:rPr>
              <w:rFonts w:eastAsiaTheme="minorEastAsia"/>
              <w:noProof/>
              <w:lang w:val="en-GB" w:eastAsia="en-GB"/>
            </w:rPr>
          </w:pPr>
          <w:r w:rsidRPr="00124A3F">
            <w:rPr>
              <w:rFonts w:ascii="Times New Roman" w:hAnsi="Times New Roman" w:cs="Times New Roman"/>
              <w:sz w:val="24"/>
              <w:szCs w:val="24"/>
            </w:rPr>
            <w:fldChar w:fldCharType="begin"/>
          </w:r>
          <w:r w:rsidRPr="00124A3F">
            <w:rPr>
              <w:rFonts w:ascii="Times New Roman" w:hAnsi="Times New Roman" w:cs="Times New Roman"/>
              <w:sz w:val="24"/>
              <w:szCs w:val="24"/>
            </w:rPr>
            <w:instrText xml:space="preserve"> TOC \o "1-3" \h \z \u </w:instrText>
          </w:r>
          <w:r w:rsidRPr="00124A3F">
            <w:rPr>
              <w:rFonts w:ascii="Times New Roman" w:hAnsi="Times New Roman" w:cs="Times New Roman"/>
              <w:sz w:val="24"/>
              <w:szCs w:val="24"/>
            </w:rPr>
            <w:fldChar w:fldCharType="separate"/>
          </w:r>
          <w:hyperlink w:anchor="_Toc165850243" w:history="1">
            <w:r w:rsidR="00124A3F" w:rsidRPr="000C59B4">
              <w:rPr>
                <w:rStyle w:val="Hyperlink"/>
                <w:rFonts w:ascii="Times New Roman" w:hAnsi="Times New Roman" w:cs="Times New Roman"/>
                <w:b/>
                <w:bCs/>
                <w:noProof/>
              </w:rPr>
              <w:t>Abstract</w:t>
            </w:r>
            <w:r w:rsidR="00124A3F">
              <w:rPr>
                <w:noProof/>
                <w:webHidden/>
              </w:rPr>
              <w:tab/>
            </w:r>
            <w:r w:rsidR="00124A3F">
              <w:rPr>
                <w:noProof/>
                <w:webHidden/>
              </w:rPr>
              <w:fldChar w:fldCharType="begin"/>
            </w:r>
            <w:r w:rsidR="00124A3F">
              <w:rPr>
                <w:noProof/>
                <w:webHidden/>
              </w:rPr>
              <w:instrText xml:space="preserve"> PAGEREF _Toc165850243 \h </w:instrText>
            </w:r>
            <w:r w:rsidR="00124A3F">
              <w:rPr>
                <w:noProof/>
                <w:webHidden/>
              </w:rPr>
            </w:r>
            <w:r w:rsidR="00124A3F">
              <w:rPr>
                <w:noProof/>
                <w:webHidden/>
              </w:rPr>
              <w:fldChar w:fldCharType="separate"/>
            </w:r>
            <w:r w:rsidR="00124A3F">
              <w:rPr>
                <w:noProof/>
                <w:webHidden/>
              </w:rPr>
              <w:t>3</w:t>
            </w:r>
            <w:r w:rsidR="00124A3F">
              <w:rPr>
                <w:noProof/>
                <w:webHidden/>
              </w:rPr>
              <w:fldChar w:fldCharType="end"/>
            </w:r>
          </w:hyperlink>
        </w:p>
        <w:p w14:paraId="4B14E394" w14:textId="016F417F" w:rsidR="00124A3F" w:rsidRDefault="005E296E">
          <w:pPr>
            <w:pStyle w:val="TOC2"/>
            <w:tabs>
              <w:tab w:val="right" w:leader="dot" w:pos="9016"/>
            </w:tabs>
            <w:rPr>
              <w:rFonts w:eastAsiaTheme="minorEastAsia"/>
              <w:noProof/>
              <w:lang w:val="en-GB" w:eastAsia="en-GB"/>
            </w:rPr>
          </w:pPr>
          <w:hyperlink w:anchor="_Toc165850244" w:history="1">
            <w:r w:rsidR="00124A3F" w:rsidRPr="000C59B4">
              <w:rPr>
                <w:rStyle w:val="Hyperlink"/>
                <w:rFonts w:ascii="Times New Roman" w:hAnsi="Times New Roman" w:cs="Times New Roman"/>
                <w:b/>
                <w:bCs/>
                <w:noProof/>
              </w:rPr>
              <w:t>Background</w:t>
            </w:r>
            <w:r w:rsidR="00124A3F">
              <w:rPr>
                <w:noProof/>
                <w:webHidden/>
              </w:rPr>
              <w:tab/>
            </w:r>
            <w:r w:rsidR="00124A3F">
              <w:rPr>
                <w:noProof/>
                <w:webHidden/>
              </w:rPr>
              <w:fldChar w:fldCharType="begin"/>
            </w:r>
            <w:r w:rsidR="00124A3F">
              <w:rPr>
                <w:noProof/>
                <w:webHidden/>
              </w:rPr>
              <w:instrText xml:space="preserve"> PAGEREF _Toc165850244 \h </w:instrText>
            </w:r>
            <w:r w:rsidR="00124A3F">
              <w:rPr>
                <w:noProof/>
                <w:webHidden/>
              </w:rPr>
            </w:r>
            <w:r w:rsidR="00124A3F">
              <w:rPr>
                <w:noProof/>
                <w:webHidden/>
              </w:rPr>
              <w:fldChar w:fldCharType="separate"/>
            </w:r>
            <w:r w:rsidR="00124A3F">
              <w:rPr>
                <w:noProof/>
                <w:webHidden/>
              </w:rPr>
              <w:t>4</w:t>
            </w:r>
            <w:r w:rsidR="00124A3F">
              <w:rPr>
                <w:noProof/>
                <w:webHidden/>
              </w:rPr>
              <w:fldChar w:fldCharType="end"/>
            </w:r>
          </w:hyperlink>
        </w:p>
        <w:p w14:paraId="7B6B8858" w14:textId="46FE1DC7" w:rsidR="00124A3F" w:rsidRDefault="005E296E">
          <w:pPr>
            <w:pStyle w:val="TOC3"/>
            <w:tabs>
              <w:tab w:val="right" w:leader="dot" w:pos="9016"/>
            </w:tabs>
            <w:rPr>
              <w:rFonts w:eastAsiaTheme="minorEastAsia"/>
              <w:noProof/>
              <w:lang w:val="en-GB" w:eastAsia="en-GB"/>
            </w:rPr>
          </w:pPr>
          <w:hyperlink w:anchor="_Toc165850245" w:history="1">
            <w:r w:rsidR="00124A3F" w:rsidRPr="000C59B4">
              <w:rPr>
                <w:rStyle w:val="Hyperlink"/>
                <w:rFonts w:ascii="Times New Roman" w:hAnsi="Times New Roman" w:cs="Times New Roman"/>
                <w:b/>
                <w:bCs/>
                <w:noProof/>
                <w:lang w:val="en-GB"/>
              </w:rPr>
              <w:t>Methods</w:t>
            </w:r>
            <w:r w:rsidR="00124A3F">
              <w:rPr>
                <w:noProof/>
                <w:webHidden/>
              </w:rPr>
              <w:tab/>
            </w:r>
            <w:r w:rsidR="00124A3F">
              <w:rPr>
                <w:noProof/>
                <w:webHidden/>
              </w:rPr>
              <w:fldChar w:fldCharType="begin"/>
            </w:r>
            <w:r w:rsidR="00124A3F">
              <w:rPr>
                <w:noProof/>
                <w:webHidden/>
              </w:rPr>
              <w:instrText xml:space="preserve"> PAGEREF _Toc165850245 \h </w:instrText>
            </w:r>
            <w:r w:rsidR="00124A3F">
              <w:rPr>
                <w:noProof/>
                <w:webHidden/>
              </w:rPr>
            </w:r>
            <w:r w:rsidR="00124A3F">
              <w:rPr>
                <w:noProof/>
                <w:webHidden/>
              </w:rPr>
              <w:fldChar w:fldCharType="separate"/>
            </w:r>
            <w:r w:rsidR="00124A3F">
              <w:rPr>
                <w:noProof/>
                <w:webHidden/>
              </w:rPr>
              <w:t>5</w:t>
            </w:r>
            <w:r w:rsidR="00124A3F">
              <w:rPr>
                <w:noProof/>
                <w:webHidden/>
              </w:rPr>
              <w:fldChar w:fldCharType="end"/>
            </w:r>
          </w:hyperlink>
        </w:p>
        <w:p w14:paraId="675A812A" w14:textId="3AB93D8B" w:rsidR="00124A3F" w:rsidRDefault="005E296E">
          <w:pPr>
            <w:pStyle w:val="TOC1"/>
            <w:tabs>
              <w:tab w:val="left" w:pos="440"/>
              <w:tab w:val="right" w:leader="dot" w:pos="9016"/>
            </w:tabs>
            <w:rPr>
              <w:rFonts w:eastAsiaTheme="minorEastAsia"/>
              <w:noProof/>
              <w:lang w:val="en-GB" w:eastAsia="en-GB"/>
            </w:rPr>
          </w:pPr>
          <w:hyperlink w:anchor="_Toc165850246" w:history="1">
            <w:r w:rsidR="00124A3F" w:rsidRPr="000C59B4">
              <w:rPr>
                <w:rStyle w:val="Hyperlink"/>
                <w:rFonts w:ascii="Times New Roman" w:hAnsi="Times New Roman" w:cs="Times New Roman"/>
                <w:b/>
                <w:bCs/>
                <w:noProof/>
              </w:rPr>
              <w:t>1.</w:t>
            </w:r>
            <w:r w:rsidR="00124A3F">
              <w:rPr>
                <w:rFonts w:eastAsiaTheme="minorEastAsia"/>
                <w:noProof/>
                <w:lang w:val="en-GB" w:eastAsia="en-GB"/>
              </w:rPr>
              <w:tab/>
            </w:r>
            <w:r w:rsidR="00124A3F" w:rsidRPr="000C59B4">
              <w:rPr>
                <w:rStyle w:val="Hyperlink"/>
                <w:rFonts w:ascii="Times New Roman" w:hAnsi="Times New Roman" w:cs="Times New Roman"/>
                <w:b/>
                <w:bCs/>
                <w:noProof/>
              </w:rPr>
              <w:t>Study Design</w:t>
            </w:r>
            <w:r w:rsidR="00124A3F">
              <w:rPr>
                <w:noProof/>
                <w:webHidden/>
              </w:rPr>
              <w:tab/>
            </w:r>
            <w:r w:rsidR="00124A3F">
              <w:rPr>
                <w:noProof/>
                <w:webHidden/>
              </w:rPr>
              <w:fldChar w:fldCharType="begin"/>
            </w:r>
            <w:r w:rsidR="00124A3F">
              <w:rPr>
                <w:noProof/>
                <w:webHidden/>
              </w:rPr>
              <w:instrText xml:space="preserve"> PAGEREF _Toc165850246 \h </w:instrText>
            </w:r>
            <w:r w:rsidR="00124A3F">
              <w:rPr>
                <w:noProof/>
                <w:webHidden/>
              </w:rPr>
            </w:r>
            <w:r w:rsidR="00124A3F">
              <w:rPr>
                <w:noProof/>
                <w:webHidden/>
              </w:rPr>
              <w:fldChar w:fldCharType="separate"/>
            </w:r>
            <w:r w:rsidR="00124A3F">
              <w:rPr>
                <w:noProof/>
                <w:webHidden/>
              </w:rPr>
              <w:t>5</w:t>
            </w:r>
            <w:r w:rsidR="00124A3F">
              <w:rPr>
                <w:noProof/>
                <w:webHidden/>
              </w:rPr>
              <w:fldChar w:fldCharType="end"/>
            </w:r>
          </w:hyperlink>
        </w:p>
        <w:p w14:paraId="161A295D" w14:textId="128E89B1" w:rsidR="00124A3F" w:rsidRDefault="005E296E">
          <w:pPr>
            <w:pStyle w:val="TOC1"/>
            <w:tabs>
              <w:tab w:val="left" w:pos="440"/>
              <w:tab w:val="right" w:leader="dot" w:pos="9016"/>
            </w:tabs>
            <w:rPr>
              <w:rFonts w:eastAsiaTheme="minorEastAsia"/>
              <w:noProof/>
              <w:lang w:val="en-GB" w:eastAsia="en-GB"/>
            </w:rPr>
          </w:pPr>
          <w:hyperlink w:anchor="_Toc165850247" w:history="1">
            <w:r w:rsidR="00124A3F" w:rsidRPr="000C59B4">
              <w:rPr>
                <w:rStyle w:val="Hyperlink"/>
                <w:rFonts w:ascii="Times New Roman" w:hAnsi="Times New Roman" w:cs="Times New Roman"/>
                <w:b/>
                <w:bCs/>
                <w:noProof/>
              </w:rPr>
              <w:t>2.</w:t>
            </w:r>
            <w:r w:rsidR="00124A3F">
              <w:rPr>
                <w:rFonts w:eastAsiaTheme="minorEastAsia"/>
                <w:noProof/>
                <w:lang w:val="en-GB" w:eastAsia="en-GB"/>
              </w:rPr>
              <w:tab/>
            </w:r>
            <w:r w:rsidR="00124A3F" w:rsidRPr="000C59B4">
              <w:rPr>
                <w:rStyle w:val="Hyperlink"/>
                <w:rFonts w:ascii="Times New Roman" w:hAnsi="Times New Roman" w:cs="Times New Roman"/>
                <w:b/>
                <w:bCs/>
                <w:noProof/>
              </w:rPr>
              <w:t>Study Population</w:t>
            </w:r>
            <w:r w:rsidR="00124A3F">
              <w:rPr>
                <w:noProof/>
                <w:webHidden/>
              </w:rPr>
              <w:tab/>
            </w:r>
            <w:r w:rsidR="00124A3F">
              <w:rPr>
                <w:noProof/>
                <w:webHidden/>
              </w:rPr>
              <w:fldChar w:fldCharType="begin"/>
            </w:r>
            <w:r w:rsidR="00124A3F">
              <w:rPr>
                <w:noProof/>
                <w:webHidden/>
              </w:rPr>
              <w:instrText xml:space="preserve"> PAGEREF _Toc165850247 \h </w:instrText>
            </w:r>
            <w:r w:rsidR="00124A3F">
              <w:rPr>
                <w:noProof/>
                <w:webHidden/>
              </w:rPr>
            </w:r>
            <w:r w:rsidR="00124A3F">
              <w:rPr>
                <w:noProof/>
                <w:webHidden/>
              </w:rPr>
              <w:fldChar w:fldCharType="separate"/>
            </w:r>
            <w:r w:rsidR="00124A3F">
              <w:rPr>
                <w:noProof/>
                <w:webHidden/>
              </w:rPr>
              <w:t>6</w:t>
            </w:r>
            <w:r w:rsidR="00124A3F">
              <w:rPr>
                <w:noProof/>
                <w:webHidden/>
              </w:rPr>
              <w:fldChar w:fldCharType="end"/>
            </w:r>
          </w:hyperlink>
        </w:p>
        <w:p w14:paraId="04B186FE" w14:textId="129E8719" w:rsidR="00124A3F" w:rsidRDefault="005E296E">
          <w:pPr>
            <w:pStyle w:val="TOC1"/>
            <w:tabs>
              <w:tab w:val="left" w:pos="440"/>
              <w:tab w:val="right" w:leader="dot" w:pos="9016"/>
            </w:tabs>
            <w:rPr>
              <w:rFonts w:eastAsiaTheme="minorEastAsia"/>
              <w:noProof/>
              <w:lang w:val="en-GB" w:eastAsia="en-GB"/>
            </w:rPr>
          </w:pPr>
          <w:hyperlink w:anchor="_Toc165850248" w:history="1">
            <w:r w:rsidR="00124A3F" w:rsidRPr="000C59B4">
              <w:rPr>
                <w:rStyle w:val="Hyperlink"/>
                <w:rFonts w:ascii="Times New Roman" w:hAnsi="Times New Roman" w:cs="Times New Roman"/>
                <w:b/>
                <w:bCs/>
                <w:noProof/>
              </w:rPr>
              <w:t>3.</w:t>
            </w:r>
            <w:r w:rsidR="00124A3F">
              <w:rPr>
                <w:rFonts w:eastAsiaTheme="minorEastAsia"/>
                <w:noProof/>
                <w:lang w:val="en-GB" w:eastAsia="en-GB"/>
              </w:rPr>
              <w:tab/>
            </w:r>
            <w:r w:rsidR="00124A3F" w:rsidRPr="000C59B4">
              <w:rPr>
                <w:rStyle w:val="Hyperlink"/>
                <w:rFonts w:ascii="Times New Roman" w:hAnsi="Times New Roman" w:cs="Times New Roman"/>
                <w:b/>
                <w:bCs/>
                <w:noProof/>
              </w:rPr>
              <w:t>Main Outcome of Interest</w:t>
            </w:r>
            <w:r w:rsidR="00124A3F">
              <w:rPr>
                <w:noProof/>
                <w:webHidden/>
              </w:rPr>
              <w:tab/>
            </w:r>
            <w:r w:rsidR="00124A3F">
              <w:rPr>
                <w:noProof/>
                <w:webHidden/>
              </w:rPr>
              <w:fldChar w:fldCharType="begin"/>
            </w:r>
            <w:r w:rsidR="00124A3F">
              <w:rPr>
                <w:noProof/>
                <w:webHidden/>
              </w:rPr>
              <w:instrText xml:space="preserve"> PAGEREF _Toc165850248 \h </w:instrText>
            </w:r>
            <w:r w:rsidR="00124A3F">
              <w:rPr>
                <w:noProof/>
                <w:webHidden/>
              </w:rPr>
            </w:r>
            <w:r w:rsidR="00124A3F">
              <w:rPr>
                <w:noProof/>
                <w:webHidden/>
              </w:rPr>
              <w:fldChar w:fldCharType="separate"/>
            </w:r>
            <w:r w:rsidR="00124A3F">
              <w:rPr>
                <w:noProof/>
                <w:webHidden/>
              </w:rPr>
              <w:t>6</w:t>
            </w:r>
            <w:r w:rsidR="00124A3F">
              <w:rPr>
                <w:noProof/>
                <w:webHidden/>
              </w:rPr>
              <w:fldChar w:fldCharType="end"/>
            </w:r>
          </w:hyperlink>
        </w:p>
        <w:p w14:paraId="29946636" w14:textId="0FBE62E8" w:rsidR="00124A3F" w:rsidRDefault="005E296E">
          <w:pPr>
            <w:pStyle w:val="TOC1"/>
            <w:tabs>
              <w:tab w:val="left" w:pos="440"/>
              <w:tab w:val="right" w:leader="dot" w:pos="9016"/>
            </w:tabs>
            <w:rPr>
              <w:rFonts w:eastAsiaTheme="minorEastAsia"/>
              <w:noProof/>
              <w:lang w:val="en-GB" w:eastAsia="en-GB"/>
            </w:rPr>
          </w:pPr>
          <w:hyperlink w:anchor="_Toc165850249" w:history="1">
            <w:r w:rsidR="00124A3F" w:rsidRPr="000C59B4">
              <w:rPr>
                <w:rStyle w:val="Hyperlink"/>
                <w:rFonts w:ascii="Times New Roman" w:hAnsi="Times New Roman" w:cs="Times New Roman"/>
                <w:b/>
                <w:bCs/>
                <w:noProof/>
              </w:rPr>
              <w:t>4.</w:t>
            </w:r>
            <w:r w:rsidR="00124A3F">
              <w:rPr>
                <w:rFonts w:eastAsiaTheme="minorEastAsia"/>
                <w:noProof/>
                <w:lang w:val="en-GB" w:eastAsia="en-GB"/>
              </w:rPr>
              <w:tab/>
            </w:r>
            <w:r w:rsidR="00124A3F" w:rsidRPr="000C59B4">
              <w:rPr>
                <w:rStyle w:val="Hyperlink"/>
                <w:rFonts w:ascii="Times New Roman" w:hAnsi="Times New Roman" w:cs="Times New Roman"/>
                <w:b/>
                <w:bCs/>
                <w:noProof/>
              </w:rPr>
              <w:t>Main Exposure of Interest</w:t>
            </w:r>
            <w:r w:rsidR="00124A3F">
              <w:rPr>
                <w:noProof/>
                <w:webHidden/>
              </w:rPr>
              <w:tab/>
            </w:r>
            <w:r w:rsidR="00124A3F">
              <w:rPr>
                <w:noProof/>
                <w:webHidden/>
              </w:rPr>
              <w:fldChar w:fldCharType="begin"/>
            </w:r>
            <w:r w:rsidR="00124A3F">
              <w:rPr>
                <w:noProof/>
                <w:webHidden/>
              </w:rPr>
              <w:instrText xml:space="preserve"> PAGEREF _Toc165850249 \h </w:instrText>
            </w:r>
            <w:r w:rsidR="00124A3F">
              <w:rPr>
                <w:noProof/>
                <w:webHidden/>
              </w:rPr>
            </w:r>
            <w:r w:rsidR="00124A3F">
              <w:rPr>
                <w:noProof/>
                <w:webHidden/>
              </w:rPr>
              <w:fldChar w:fldCharType="separate"/>
            </w:r>
            <w:r w:rsidR="00124A3F">
              <w:rPr>
                <w:noProof/>
                <w:webHidden/>
              </w:rPr>
              <w:t>6</w:t>
            </w:r>
            <w:r w:rsidR="00124A3F">
              <w:rPr>
                <w:noProof/>
                <w:webHidden/>
              </w:rPr>
              <w:fldChar w:fldCharType="end"/>
            </w:r>
          </w:hyperlink>
        </w:p>
        <w:p w14:paraId="3D21F857" w14:textId="3CA61D37" w:rsidR="00124A3F" w:rsidRDefault="005E296E">
          <w:pPr>
            <w:pStyle w:val="TOC1"/>
            <w:tabs>
              <w:tab w:val="left" w:pos="440"/>
              <w:tab w:val="right" w:leader="dot" w:pos="9016"/>
            </w:tabs>
            <w:rPr>
              <w:rFonts w:eastAsiaTheme="minorEastAsia"/>
              <w:noProof/>
              <w:lang w:val="en-GB" w:eastAsia="en-GB"/>
            </w:rPr>
          </w:pPr>
          <w:hyperlink w:anchor="_Toc165850250" w:history="1">
            <w:r w:rsidR="00124A3F" w:rsidRPr="000C59B4">
              <w:rPr>
                <w:rStyle w:val="Hyperlink"/>
                <w:rFonts w:ascii="Times New Roman" w:hAnsi="Times New Roman" w:cs="Times New Roman"/>
                <w:b/>
                <w:bCs/>
                <w:noProof/>
              </w:rPr>
              <w:t>5.</w:t>
            </w:r>
            <w:r w:rsidR="00124A3F">
              <w:rPr>
                <w:rFonts w:eastAsiaTheme="minorEastAsia"/>
                <w:noProof/>
                <w:lang w:val="en-GB" w:eastAsia="en-GB"/>
              </w:rPr>
              <w:tab/>
            </w:r>
            <w:r w:rsidR="00124A3F" w:rsidRPr="000C59B4">
              <w:rPr>
                <w:rStyle w:val="Hyperlink"/>
                <w:rFonts w:ascii="Times New Roman" w:hAnsi="Times New Roman" w:cs="Times New Roman"/>
                <w:b/>
                <w:bCs/>
                <w:noProof/>
              </w:rPr>
              <w:t>Covariates of Interest</w:t>
            </w:r>
            <w:r w:rsidR="00124A3F">
              <w:rPr>
                <w:noProof/>
                <w:webHidden/>
              </w:rPr>
              <w:tab/>
            </w:r>
            <w:r w:rsidR="00124A3F">
              <w:rPr>
                <w:noProof/>
                <w:webHidden/>
              </w:rPr>
              <w:fldChar w:fldCharType="begin"/>
            </w:r>
            <w:r w:rsidR="00124A3F">
              <w:rPr>
                <w:noProof/>
                <w:webHidden/>
              </w:rPr>
              <w:instrText xml:space="preserve"> PAGEREF _Toc165850250 \h </w:instrText>
            </w:r>
            <w:r w:rsidR="00124A3F">
              <w:rPr>
                <w:noProof/>
                <w:webHidden/>
              </w:rPr>
            </w:r>
            <w:r w:rsidR="00124A3F">
              <w:rPr>
                <w:noProof/>
                <w:webHidden/>
              </w:rPr>
              <w:fldChar w:fldCharType="separate"/>
            </w:r>
            <w:r w:rsidR="00124A3F">
              <w:rPr>
                <w:noProof/>
                <w:webHidden/>
              </w:rPr>
              <w:t>7</w:t>
            </w:r>
            <w:r w:rsidR="00124A3F">
              <w:rPr>
                <w:noProof/>
                <w:webHidden/>
              </w:rPr>
              <w:fldChar w:fldCharType="end"/>
            </w:r>
          </w:hyperlink>
        </w:p>
        <w:p w14:paraId="5B40E976" w14:textId="7B313C89" w:rsidR="00124A3F" w:rsidRDefault="005E296E">
          <w:pPr>
            <w:pStyle w:val="TOC1"/>
            <w:tabs>
              <w:tab w:val="left" w:pos="440"/>
              <w:tab w:val="right" w:leader="dot" w:pos="9016"/>
            </w:tabs>
            <w:rPr>
              <w:rFonts w:eastAsiaTheme="minorEastAsia"/>
              <w:noProof/>
              <w:lang w:val="en-GB" w:eastAsia="en-GB"/>
            </w:rPr>
          </w:pPr>
          <w:hyperlink w:anchor="_Toc165850251" w:history="1">
            <w:r w:rsidR="00124A3F" w:rsidRPr="000C59B4">
              <w:rPr>
                <w:rStyle w:val="Hyperlink"/>
                <w:rFonts w:ascii="Times New Roman" w:hAnsi="Times New Roman" w:cs="Times New Roman"/>
                <w:b/>
                <w:bCs/>
                <w:noProof/>
              </w:rPr>
              <w:t>6.</w:t>
            </w:r>
            <w:r w:rsidR="00124A3F">
              <w:rPr>
                <w:rFonts w:eastAsiaTheme="minorEastAsia"/>
                <w:noProof/>
                <w:lang w:val="en-GB" w:eastAsia="en-GB"/>
              </w:rPr>
              <w:tab/>
            </w:r>
            <w:r w:rsidR="00124A3F" w:rsidRPr="000C59B4">
              <w:rPr>
                <w:rStyle w:val="Hyperlink"/>
                <w:rFonts w:ascii="Times New Roman" w:hAnsi="Times New Roman" w:cs="Times New Roman"/>
                <w:b/>
                <w:bCs/>
                <w:noProof/>
              </w:rPr>
              <w:t>Statistical Analysis Plan:</w:t>
            </w:r>
            <w:r w:rsidR="00124A3F">
              <w:rPr>
                <w:noProof/>
                <w:webHidden/>
              </w:rPr>
              <w:tab/>
            </w:r>
            <w:r w:rsidR="00124A3F">
              <w:rPr>
                <w:noProof/>
                <w:webHidden/>
              </w:rPr>
              <w:fldChar w:fldCharType="begin"/>
            </w:r>
            <w:r w:rsidR="00124A3F">
              <w:rPr>
                <w:noProof/>
                <w:webHidden/>
              </w:rPr>
              <w:instrText xml:space="preserve"> PAGEREF _Toc165850251 \h </w:instrText>
            </w:r>
            <w:r w:rsidR="00124A3F">
              <w:rPr>
                <w:noProof/>
                <w:webHidden/>
              </w:rPr>
            </w:r>
            <w:r w:rsidR="00124A3F">
              <w:rPr>
                <w:noProof/>
                <w:webHidden/>
              </w:rPr>
              <w:fldChar w:fldCharType="separate"/>
            </w:r>
            <w:r w:rsidR="00124A3F">
              <w:rPr>
                <w:noProof/>
                <w:webHidden/>
              </w:rPr>
              <w:t>8</w:t>
            </w:r>
            <w:r w:rsidR="00124A3F">
              <w:rPr>
                <w:noProof/>
                <w:webHidden/>
              </w:rPr>
              <w:fldChar w:fldCharType="end"/>
            </w:r>
          </w:hyperlink>
        </w:p>
        <w:p w14:paraId="6449351F" w14:textId="0E67EA07" w:rsidR="00124A3F" w:rsidRDefault="005E296E">
          <w:pPr>
            <w:pStyle w:val="TOC1"/>
            <w:tabs>
              <w:tab w:val="right" w:leader="dot" w:pos="9016"/>
            </w:tabs>
            <w:rPr>
              <w:rFonts w:eastAsiaTheme="minorEastAsia"/>
              <w:noProof/>
              <w:lang w:val="en-GB" w:eastAsia="en-GB"/>
            </w:rPr>
          </w:pPr>
          <w:hyperlink w:anchor="_Toc165850252" w:history="1">
            <w:r w:rsidR="00124A3F" w:rsidRPr="000C59B4">
              <w:rPr>
                <w:rStyle w:val="Hyperlink"/>
                <w:rFonts w:ascii="Times New Roman" w:hAnsi="Times New Roman" w:cs="Times New Roman"/>
                <w:b/>
                <w:bCs/>
                <w:noProof/>
              </w:rPr>
              <w:t>Results</w:t>
            </w:r>
            <w:r w:rsidR="00124A3F">
              <w:rPr>
                <w:noProof/>
                <w:webHidden/>
              </w:rPr>
              <w:tab/>
            </w:r>
            <w:r w:rsidR="00124A3F">
              <w:rPr>
                <w:noProof/>
                <w:webHidden/>
              </w:rPr>
              <w:fldChar w:fldCharType="begin"/>
            </w:r>
            <w:r w:rsidR="00124A3F">
              <w:rPr>
                <w:noProof/>
                <w:webHidden/>
              </w:rPr>
              <w:instrText xml:space="preserve"> PAGEREF _Toc165850252 \h </w:instrText>
            </w:r>
            <w:r w:rsidR="00124A3F">
              <w:rPr>
                <w:noProof/>
                <w:webHidden/>
              </w:rPr>
            </w:r>
            <w:r w:rsidR="00124A3F">
              <w:rPr>
                <w:noProof/>
                <w:webHidden/>
              </w:rPr>
              <w:fldChar w:fldCharType="separate"/>
            </w:r>
            <w:r w:rsidR="00124A3F">
              <w:rPr>
                <w:noProof/>
                <w:webHidden/>
              </w:rPr>
              <w:t>8</w:t>
            </w:r>
            <w:r w:rsidR="00124A3F">
              <w:rPr>
                <w:noProof/>
                <w:webHidden/>
              </w:rPr>
              <w:fldChar w:fldCharType="end"/>
            </w:r>
          </w:hyperlink>
        </w:p>
        <w:p w14:paraId="6787DD9F" w14:textId="5B0ACC77" w:rsidR="00124A3F" w:rsidRDefault="005E296E">
          <w:pPr>
            <w:pStyle w:val="TOC1"/>
            <w:tabs>
              <w:tab w:val="right" w:leader="dot" w:pos="9016"/>
            </w:tabs>
            <w:rPr>
              <w:rFonts w:eastAsiaTheme="minorEastAsia"/>
              <w:noProof/>
              <w:lang w:val="en-GB" w:eastAsia="en-GB"/>
            </w:rPr>
          </w:pPr>
          <w:hyperlink w:anchor="_Toc165850253" w:history="1">
            <w:r w:rsidR="00124A3F" w:rsidRPr="000C59B4">
              <w:rPr>
                <w:rStyle w:val="Hyperlink"/>
                <w:rFonts w:ascii="Times New Roman" w:hAnsi="Times New Roman" w:cs="Times New Roman"/>
                <w:b/>
                <w:bCs/>
                <w:noProof/>
              </w:rPr>
              <w:t>Univariate Analysis</w:t>
            </w:r>
            <w:r w:rsidR="00124A3F">
              <w:rPr>
                <w:noProof/>
                <w:webHidden/>
              </w:rPr>
              <w:tab/>
            </w:r>
            <w:r w:rsidR="00124A3F">
              <w:rPr>
                <w:noProof/>
                <w:webHidden/>
              </w:rPr>
              <w:fldChar w:fldCharType="begin"/>
            </w:r>
            <w:r w:rsidR="00124A3F">
              <w:rPr>
                <w:noProof/>
                <w:webHidden/>
              </w:rPr>
              <w:instrText xml:space="preserve"> PAGEREF _Toc165850253 \h </w:instrText>
            </w:r>
            <w:r w:rsidR="00124A3F">
              <w:rPr>
                <w:noProof/>
                <w:webHidden/>
              </w:rPr>
            </w:r>
            <w:r w:rsidR="00124A3F">
              <w:rPr>
                <w:noProof/>
                <w:webHidden/>
              </w:rPr>
              <w:fldChar w:fldCharType="separate"/>
            </w:r>
            <w:r w:rsidR="00124A3F">
              <w:rPr>
                <w:noProof/>
                <w:webHidden/>
              </w:rPr>
              <w:t>8</w:t>
            </w:r>
            <w:r w:rsidR="00124A3F">
              <w:rPr>
                <w:noProof/>
                <w:webHidden/>
              </w:rPr>
              <w:fldChar w:fldCharType="end"/>
            </w:r>
          </w:hyperlink>
        </w:p>
        <w:p w14:paraId="624E0429" w14:textId="15411DCF" w:rsidR="00124A3F" w:rsidRDefault="005E296E">
          <w:pPr>
            <w:pStyle w:val="TOC1"/>
            <w:tabs>
              <w:tab w:val="right" w:leader="dot" w:pos="9016"/>
            </w:tabs>
            <w:rPr>
              <w:rFonts w:eastAsiaTheme="minorEastAsia"/>
              <w:noProof/>
              <w:lang w:val="en-GB" w:eastAsia="en-GB"/>
            </w:rPr>
          </w:pPr>
          <w:hyperlink w:anchor="_Toc165850254" w:history="1">
            <w:r w:rsidR="00124A3F" w:rsidRPr="000C59B4">
              <w:rPr>
                <w:rStyle w:val="Hyperlink"/>
                <w:rFonts w:ascii="Times New Roman" w:hAnsi="Times New Roman" w:cs="Times New Roman"/>
                <w:b/>
                <w:bCs/>
                <w:noProof/>
              </w:rPr>
              <w:t>Bivariate Analysis</w:t>
            </w:r>
            <w:r w:rsidR="00124A3F">
              <w:rPr>
                <w:noProof/>
                <w:webHidden/>
              </w:rPr>
              <w:tab/>
            </w:r>
            <w:r w:rsidR="00124A3F">
              <w:rPr>
                <w:noProof/>
                <w:webHidden/>
              </w:rPr>
              <w:fldChar w:fldCharType="begin"/>
            </w:r>
            <w:r w:rsidR="00124A3F">
              <w:rPr>
                <w:noProof/>
                <w:webHidden/>
              </w:rPr>
              <w:instrText xml:space="preserve"> PAGEREF _Toc165850254 \h </w:instrText>
            </w:r>
            <w:r w:rsidR="00124A3F">
              <w:rPr>
                <w:noProof/>
                <w:webHidden/>
              </w:rPr>
            </w:r>
            <w:r w:rsidR="00124A3F">
              <w:rPr>
                <w:noProof/>
                <w:webHidden/>
              </w:rPr>
              <w:fldChar w:fldCharType="separate"/>
            </w:r>
            <w:r w:rsidR="00124A3F">
              <w:rPr>
                <w:noProof/>
                <w:webHidden/>
              </w:rPr>
              <w:t>10</w:t>
            </w:r>
            <w:r w:rsidR="00124A3F">
              <w:rPr>
                <w:noProof/>
                <w:webHidden/>
              </w:rPr>
              <w:fldChar w:fldCharType="end"/>
            </w:r>
          </w:hyperlink>
        </w:p>
        <w:p w14:paraId="66028C35" w14:textId="560D80DA" w:rsidR="00124A3F" w:rsidRDefault="005E296E">
          <w:pPr>
            <w:pStyle w:val="TOC1"/>
            <w:tabs>
              <w:tab w:val="right" w:leader="dot" w:pos="9016"/>
            </w:tabs>
            <w:rPr>
              <w:rFonts w:eastAsiaTheme="minorEastAsia"/>
              <w:noProof/>
              <w:lang w:val="en-GB" w:eastAsia="en-GB"/>
            </w:rPr>
          </w:pPr>
          <w:hyperlink w:anchor="_Toc165850255" w:history="1">
            <w:r w:rsidR="00124A3F" w:rsidRPr="000C59B4">
              <w:rPr>
                <w:rStyle w:val="Hyperlink"/>
                <w:rFonts w:ascii="Times New Roman" w:hAnsi="Times New Roman" w:cs="Times New Roman"/>
                <w:b/>
                <w:bCs/>
                <w:noProof/>
              </w:rPr>
              <w:t>Multivariate Analysis</w:t>
            </w:r>
            <w:r w:rsidR="00124A3F">
              <w:rPr>
                <w:noProof/>
                <w:webHidden/>
              </w:rPr>
              <w:tab/>
            </w:r>
            <w:r w:rsidR="00124A3F">
              <w:rPr>
                <w:noProof/>
                <w:webHidden/>
              </w:rPr>
              <w:fldChar w:fldCharType="begin"/>
            </w:r>
            <w:r w:rsidR="00124A3F">
              <w:rPr>
                <w:noProof/>
                <w:webHidden/>
              </w:rPr>
              <w:instrText xml:space="preserve"> PAGEREF _Toc165850255 \h </w:instrText>
            </w:r>
            <w:r w:rsidR="00124A3F">
              <w:rPr>
                <w:noProof/>
                <w:webHidden/>
              </w:rPr>
            </w:r>
            <w:r w:rsidR="00124A3F">
              <w:rPr>
                <w:noProof/>
                <w:webHidden/>
              </w:rPr>
              <w:fldChar w:fldCharType="separate"/>
            </w:r>
            <w:r w:rsidR="00124A3F">
              <w:rPr>
                <w:noProof/>
                <w:webHidden/>
              </w:rPr>
              <w:t>13</w:t>
            </w:r>
            <w:r w:rsidR="00124A3F">
              <w:rPr>
                <w:noProof/>
                <w:webHidden/>
              </w:rPr>
              <w:fldChar w:fldCharType="end"/>
            </w:r>
          </w:hyperlink>
        </w:p>
        <w:p w14:paraId="0AC9BC00" w14:textId="5E4B7C74" w:rsidR="00124A3F" w:rsidRDefault="005E296E">
          <w:pPr>
            <w:pStyle w:val="TOC1"/>
            <w:tabs>
              <w:tab w:val="right" w:leader="dot" w:pos="9016"/>
            </w:tabs>
            <w:rPr>
              <w:rFonts w:eastAsiaTheme="minorEastAsia"/>
              <w:noProof/>
              <w:lang w:val="en-GB" w:eastAsia="en-GB"/>
            </w:rPr>
          </w:pPr>
          <w:hyperlink w:anchor="_Toc165850256" w:history="1">
            <w:r w:rsidR="00124A3F" w:rsidRPr="000C59B4">
              <w:rPr>
                <w:rStyle w:val="Hyperlink"/>
                <w:rFonts w:ascii="Times New Roman" w:hAnsi="Times New Roman" w:cs="Times New Roman"/>
                <w:b/>
                <w:bCs/>
                <w:noProof/>
              </w:rPr>
              <w:t>Discussion</w:t>
            </w:r>
            <w:r w:rsidR="00124A3F">
              <w:rPr>
                <w:noProof/>
                <w:webHidden/>
              </w:rPr>
              <w:tab/>
            </w:r>
            <w:r w:rsidR="00124A3F">
              <w:rPr>
                <w:noProof/>
                <w:webHidden/>
              </w:rPr>
              <w:fldChar w:fldCharType="begin"/>
            </w:r>
            <w:r w:rsidR="00124A3F">
              <w:rPr>
                <w:noProof/>
                <w:webHidden/>
              </w:rPr>
              <w:instrText xml:space="preserve"> PAGEREF _Toc165850256 \h </w:instrText>
            </w:r>
            <w:r w:rsidR="00124A3F">
              <w:rPr>
                <w:noProof/>
                <w:webHidden/>
              </w:rPr>
            </w:r>
            <w:r w:rsidR="00124A3F">
              <w:rPr>
                <w:noProof/>
                <w:webHidden/>
              </w:rPr>
              <w:fldChar w:fldCharType="separate"/>
            </w:r>
            <w:r w:rsidR="00124A3F">
              <w:rPr>
                <w:noProof/>
                <w:webHidden/>
              </w:rPr>
              <w:t>15</w:t>
            </w:r>
            <w:r w:rsidR="00124A3F">
              <w:rPr>
                <w:noProof/>
                <w:webHidden/>
              </w:rPr>
              <w:fldChar w:fldCharType="end"/>
            </w:r>
          </w:hyperlink>
        </w:p>
        <w:p w14:paraId="783E114E" w14:textId="22BDBA9D" w:rsidR="00124A3F" w:rsidRDefault="005E296E">
          <w:pPr>
            <w:pStyle w:val="TOC1"/>
            <w:tabs>
              <w:tab w:val="right" w:leader="dot" w:pos="9016"/>
            </w:tabs>
            <w:rPr>
              <w:rFonts w:eastAsiaTheme="minorEastAsia"/>
              <w:noProof/>
              <w:lang w:val="en-GB" w:eastAsia="en-GB"/>
            </w:rPr>
          </w:pPr>
          <w:hyperlink w:anchor="_Toc165850257" w:history="1">
            <w:r w:rsidR="00124A3F" w:rsidRPr="000C59B4">
              <w:rPr>
                <w:rStyle w:val="Hyperlink"/>
                <w:rFonts w:ascii="Times New Roman" w:hAnsi="Times New Roman" w:cs="Times New Roman"/>
                <w:b/>
                <w:bCs/>
                <w:noProof/>
              </w:rPr>
              <w:t>References</w:t>
            </w:r>
            <w:r w:rsidR="00124A3F">
              <w:rPr>
                <w:noProof/>
                <w:webHidden/>
              </w:rPr>
              <w:tab/>
            </w:r>
            <w:r w:rsidR="00124A3F">
              <w:rPr>
                <w:noProof/>
                <w:webHidden/>
              </w:rPr>
              <w:fldChar w:fldCharType="begin"/>
            </w:r>
            <w:r w:rsidR="00124A3F">
              <w:rPr>
                <w:noProof/>
                <w:webHidden/>
              </w:rPr>
              <w:instrText xml:space="preserve"> PAGEREF _Toc165850257 \h </w:instrText>
            </w:r>
            <w:r w:rsidR="00124A3F">
              <w:rPr>
                <w:noProof/>
                <w:webHidden/>
              </w:rPr>
            </w:r>
            <w:r w:rsidR="00124A3F">
              <w:rPr>
                <w:noProof/>
                <w:webHidden/>
              </w:rPr>
              <w:fldChar w:fldCharType="separate"/>
            </w:r>
            <w:r w:rsidR="00124A3F">
              <w:rPr>
                <w:noProof/>
                <w:webHidden/>
              </w:rPr>
              <w:t>18</w:t>
            </w:r>
            <w:r w:rsidR="00124A3F">
              <w:rPr>
                <w:noProof/>
                <w:webHidden/>
              </w:rPr>
              <w:fldChar w:fldCharType="end"/>
            </w:r>
          </w:hyperlink>
        </w:p>
        <w:p w14:paraId="57E8BD96" w14:textId="002ADE38" w:rsidR="008A5916" w:rsidRPr="00124A3F" w:rsidRDefault="008A5916">
          <w:pPr>
            <w:rPr>
              <w:rFonts w:ascii="Times New Roman" w:hAnsi="Times New Roman" w:cs="Times New Roman"/>
              <w:sz w:val="24"/>
              <w:szCs w:val="24"/>
            </w:rPr>
          </w:pPr>
          <w:r w:rsidRPr="00124A3F">
            <w:rPr>
              <w:rFonts w:ascii="Times New Roman" w:hAnsi="Times New Roman" w:cs="Times New Roman"/>
              <w:b/>
              <w:bCs/>
              <w:sz w:val="24"/>
              <w:szCs w:val="24"/>
            </w:rPr>
            <w:fldChar w:fldCharType="end"/>
          </w:r>
        </w:p>
      </w:sdtContent>
    </w:sdt>
    <w:p w14:paraId="159BE3AD" w14:textId="187A1587" w:rsidR="008A5916" w:rsidRPr="00124A3F" w:rsidRDefault="008A5916">
      <w:pPr>
        <w:rPr>
          <w:rFonts w:ascii="Times New Roman" w:hAnsi="Times New Roman" w:cs="Times New Roman"/>
          <w:sz w:val="24"/>
          <w:szCs w:val="24"/>
        </w:rPr>
      </w:pPr>
    </w:p>
    <w:p w14:paraId="1E989FEE" w14:textId="77777777" w:rsidR="008A5916" w:rsidRPr="00124A3F" w:rsidRDefault="008A5916">
      <w:pPr>
        <w:rPr>
          <w:rFonts w:ascii="Times New Roman" w:hAnsi="Times New Roman" w:cs="Times New Roman"/>
          <w:sz w:val="24"/>
          <w:szCs w:val="24"/>
        </w:rPr>
      </w:pPr>
    </w:p>
    <w:p w14:paraId="010A035C" w14:textId="77777777" w:rsidR="008A5916" w:rsidRPr="00124A3F" w:rsidRDefault="008A5916">
      <w:pPr>
        <w:rPr>
          <w:rFonts w:ascii="Times New Roman" w:hAnsi="Times New Roman" w:cs="Times New Roman"/>
          <w:b/>
          <w:bCs/>
          <w:sz w:val="24"/>
          <w:szCs w:val="24"/>
        </w:rPr>
      </w:pPr>
      <w:r w:rsidRPr="00124A3F">
        <w:rPr>
          <w:rFonts w:ascii="Times New Roman" w:hAnsi="Times New Roman" w:cs="Times New Roman"/>
          <w:b/>
          <w:bCs/>
          <w:sz w:val="24"/>
          <w:szCs w:val="24"/>
        </w:rPr>
        <w:br w:type="page"/>
      </w:r>
    </w:p>
    <w:p w14:paraId="7080A305" w14:textId="603C36AA" w:rsidR="008A5916" w:rsidRPr="00124A3F" w:rsidRDefault="001B7ED3" w:rsidP="00124A3F">
      <w:pPr>
        <w:pStyle w:val="Heading1"/>
        <w:spacing w:line="480" w:lineRule="auto"/>
        <w:jc w:val="center"/>
        <w:rPr>
          <w:rFonts w:ascii="Times New Roman" w:hAnsi="Times New Roman" w:cs="Times New Roman"/>
          <w:b/>
          <w:bCs/>
          <w:color w:val="auto"/>
          <w:sz w:val="24"/>
          <w:szCs w:val="24"/>
        </w:rPr>
      </w:pPr>
      <w:bookmarkStart w:id="0" w:name="_Toc165850243"/>
      <w:r w:rsidRPr="00124A3F">
        <w:rPr>
          <w:rFonts w:ascii="Times New Roman" w:hAnsi="Times New Roman" w:cs="Times New Roman"/>
          <w:b/>
          <w:bCs/>
          <w:color w:val="auto"/>
          <w:sz w:val="24"/>
          <w:szCs w:val="24"/>
        </w:rPr>
        <w:t>Abstract</w:t>
      </w:r>
      <w:bookmarkEnd w:id="0"/>
    </w:p>
    <w:p w14:paraId="04738F93" w14:textId="6033C96E" w:rsidR="00124A3F" w:rsidRPr="00124A3F" w:rsidRDefault="00124A3F" w:rsidP="00124A3F">
      <w:pPr>
        <w:spacing w:line="480" w:lineRule="auto"/>
        <w:rPr>
          <w:rFonts w:ascii="Times New Roman" w:hAnsi="Times New Roman" w:cs="Times New Roman"/>
          <w:sz w:val="24"/>
          <w:szCs w:val="24"/>
        </w:rPr>
      </w:pPr>
      <w:r w:rsidRPr="00124A3F">
        <w:rPr>
          <w:rFonts w:ascii="Times New Roman" w:hAnsi="Times New Roman" w:cs="Times New Roman"/>
          <w:b/>
          <w:bCs/>
          <w:sz w:val="24"/>
          <w:szCs w:val="24"/>
        </w:rPr>
        <w:t>Background:</w:t>
      </w:r>
      <w:r w:rsidRPr="00124A3F">
        <w:rPr>
          <w:rFonts w:ascii="Times New Roman" w:hAnsi="Times New Roman" w:cs="Times New Roman"/>
          <w:sz w:val="24"/>
          <w:szCs w:val="24"/>
        </w:rPr>
        <w:t xml:space="preserve"> Depression is a prevalent mental health condition, with immigrants potentially facing unique challenges related to acculturation and </w:t>
      </w:r>
      <w:r w:rsidR="0020320F">
        <w:rPr>
          <w:rFonts w:ascii="Times New Roman" w:hAnsi="Times New Roman" w:cs="Times New Roman"/>
          <w:sz w:val="24"/>
          <w:szCs w:val="24"/>
        </w:rPr>
        <w:t>socialisation</w:t>
      </w:r>
      <w:r w:rsidRPr="00124A3F">
        <w:rPr>
          <w:rFonts w:ascii="Times New Roman" w:hAnsi="Times New Roman" w:cs="Times New Roman"/>
          <w:sz w:val="24"/>
          <w:szCs w:val="24"/>
        </w:rPr>
        <w:t xml:space="preserve"> experiences that may influence risk. This study examines the association between </w:t>
      </w:r>
      <w:r w:rsidR="00227311">
        <w:rPr>
          <w:rFonts w:ascii="Times New Roman" w:hAnsi="Times New Roman" w:cs="Times New Roman"/>
          <w:sz w:val="24"/>
          <w:szCs w:val="24"/>
        </w:rPr>
        <w:t xml:space="preserve">the </w:t>
      </w:r>
      <w:r w:rsidRPr="00124A3F">
        <w:rPr>
          <w:rFonts w:ascii="Times New Roman" w:hAnsi="Times New Roman" w:cs="Times New Roman"/>
          <w:sz w:val="24"/>
          <w:szCs w:val="24"/>
        </w:rPr>
        <w:t>length of time lived in the United States and depression among individuals aged 30-60 years.</w:t>
      </w:r>
    </w:p>
    <w:p w14:paraId="01D991F9" w14:textId="6F8DE442" w:rsidR="00124A3F" w:rsidRDefault="00124A3F" w:rsidP="00124A3F">
      <w:pPr>
        <w:spacing w:line="480" w:lineRule="auto"/>
        <w:rPr>
          <w:rFonts w:ascii="Times New Roman" w:hAnsi="Times New Roman" w:cs="Times New Roman"/>
          <w:sz w:val="24"/>
          <w:szCs w:val="24"/>
        </w:rPr>
      </w:pPr>
      <w:r w:rsidRPr="00124A3F">
        <w:rPr>
          <w:rFonts w:ascii="Times New Roman" w:hAnsi="Times New Roman" w:cs="Times New Roman"/>
          <w:b/>
          <w:bCs/>
          <w:sz w:val="24"/>
          <w:szCs w:val="24"/>
        </w:rPr>
        <w:t>Methods:</w:t>
      </w:r>
      <w:r w:rsidRPr="00124A3F">
        <w:rPr>
          <w:rFonts w:ascii="Times New Roman" w:hAnsi="Times New Roman" w:cs="Times New Roman"/>
          <w:sz w:val="24"/>
          <w:szCs w:val="24"/>
        </w:rPr>
        <w:t xml:space="preserve"> Data came from the National Health and Nutrition Examination Survey (NHANES) 2017-2020 for adults ages 30-60 years (n=4,664). Depression was assessed using the Patient Health Questionnaire-9 (PHQ-9). The </w:t>
      </w:r>
      <w:r w:rsidR="0020320F">
        <w:rPr>
          <w:rFonts w:ascii="Times New Roman" w:hAnsi="Times New Roman" w:cs="Times New Roman"/>
          <w:sz w:val="24"/>
          <w:szCs w:val="24"/>
        </w:rPr>
        <w:t>primary</w:t>
      </w:r>
      <w:r w:rsidRPr="00124A3F">
        <w:rPr>
          <w:rFonts w:ascii="Times New Roman" w:hAnsi="Times New Roman" w:cs="Times New Roman"/>
          <w:sz w:val="24"/>
          <w:szCs w:val="24"/>
        </w:rPr>
        <w:t xml:space="preserve"> exposure was self-reported length of time lived in the US, </w:t>
      </w:r>
      <w:r w:rsidR="0020320F">
        <w:rPr>
          <w:rFonts w:ascii="Times New Roman" w:hAnsi="Times New Roman" w:cs="Times New Roman"/>
          <w:sz w:val="24"/>
          <w:szCs w:val="24"/>
        </w:rPr>
        <w:t>categorised</w:t>
      </w:r>
      <w:r w:rsidRPr="00124A3F">
        <w:rPr>
          <w:rFonts w:ascii="Times New Roman" w:hAnsi="Times New Roman" w:cs="Times New Roman"/>
          <w:sz w:val="24"/>
          <w:szCs w:val="24"/>
        </w:rPr>
        <w:t xml:space="preserve"> as ≤5 years or &gt;</w:t>
      </w:r>
      <w:r w:rsidR="0020320F">
        <w:rPr>
          <w:rFonts w:ascii="Times New Roman" w:hAnsi="Times New Roman" w:cs="Times New Roman"/>
          <w:sz w:val="24"/>
          <w:szCs w:val="24"/>
        </w:rPr>
        <w:t xml:space="preserve"> five</w:t>
      </w:r>
      <w:r w:rsidRPr="00124A3F">
        <w:rPr>
          <w:rFonts w:ascii="Times New Roman" w:hAnsi="Times New Roman" w:cs="Times New Roman"/>
          <w:sz w:val="24"/>
          <w:szCs w:val="24"/>
        </w:rPr>
        <w:t xml:space="preserve"> years. Multivariable linear and logistic regression models estimated the association between length of US residency and depression, adjusting for sociodemographic covariates including age, gender, race/ethnicity, education, and </w:t>
      </w:r>
      <w:r w:rsidR="00227311">
        <w:rPr>
          <w:rFonts w:ascii="Times New Roman" w:hAnsi="Times New Roman" w:cs="Times New Roman"/>
          <w:sz w:val="24"/>
          <w:szCs w:val="24"/>
        </w:rPr>
        <w:t xml:space="preserve">the </w:t>
      </w:r>
      <w:r w:rsidRPr="00124A3F">
        <w:rPr>
          <w:rFonts w:ascii="Times New Roman" w:hAnsi="Times New Roman" w:cs="Times New Roman"/>
          <w:sz w:val="24"/>
          <w:szCs w:val="24"/>
        </w:rPr>
        <w:t xml:space="preserve">ratio of family income to </w:t>
      </w:r>
      <w:r w:rsidR="00227311">
        <w:rPr>
          <w:rFonts w:ascii="Times New Roman" w:hAnsi="Times New Roman" w:cs="Times New Roman"/>
          <w:sz w:val="24"/>
          <w:szCs w:val="24"/>
        </w:rPr>
        <w:t xml:space="preserve">the </w:t>
      </w:r>
      <w:r w:rsidRPr="00124A3F">
        <w:rPr>
          <w:rFonts w:ascii="Times New Roman" w:hAnsi="Times New Roman" w:cs="Times New Roman"/>
          <w:sz w:val="24"/>
          <w:szCs w:val="24"/>
        </w:rPr>
        <w:t xml:space="preserve">poverty level. </w:t>
      </w:r>
    </w:p>
    <w:p w14:paraId="3F0E7BA2" w14:textId="4358B766" w:rsidR="00124A3F" w:rsidRPr="00124A3F" w:rsidRDefault="00124A3F" w:rsidP="00124A3F">
      <w:pPr>
        <w:spacing w:line="480" w:lineRule="auto"/>
        <w:rPr>
          <w:rFonts w:ascii="Times New Roman" w:hAnsi="Times New Roman" w:cs="Times New Roman"/>
          <w:sz w:val="24"/>
          <w:szCs w:val="24"/>
        </w:rPr>
      </w:pPr>
      <w:r w:rsidRPr="00124A3F">
        <w:rPr>
          <w:rFonts w:ascii="Times New Roman" w:hAnsi="Times New Roman" w:cs="Times New Roman"/>
          <w:b/>
          <w:bCs/>
          <w:sz w:val="24"/>
          <w:szCs w:val="24"/>
        </w:rPr>
        <w:t>Results:</w:t>
      </w:r>
      <w:r w:rsidRPr="00124A3F">
        <w:rPr>
          <w:rFonts w:ascii="Times New Roman" w:hAnsi="Times New Roman" w:cs="Times New Roman"/>
          <w:sz w:val="24"/>
          <w:szCs w:val="24"/>
        </w:rPr>
        <w:t xml:space="preserve"> In the fully adjusted linear regression model, living in the US </w:t>
      </w:r>
      <w:r w:rsidR="00227311">
        <w:rPr>
          <w:rFonts w:ascii="Times New Roman" w:hAnsi="Times New Roman" w:cs="Times New Roman"/>
          <w:sz w:val="24"/>
          <w:szCs w:val="24"/>
        </w:rPr>
        <w:t>for</w:t>
      </w:r>
      <w:r w:rsidRPr="00124A3F">
        <w:rPr>
          <w:rFonts w:ascii="Times New Roman" w:hAnsi="Times New Roman" w:cs="Times New Roman"/>
          <w:sz w:val="24"/>
          <w:szCs w:val="24"/>
        </w:rPr>
        <w:t xml:space="preserve">&gt;5 years was associated with higher depression scores compared to ≤5 years (β=1.52, p&lt;0.001). Lower education levels and poverty were also associated with higher depression scores. Logistic models showed </w:t>
      </w:r>
      <w:r w:rsidR="0020320F">
        <w:rPr>
          <w:rFonts w:ascii="Times New Roman" w:hAnsi="Times New Roman" w:cs="Times New Roman"/>
          <w:sz w:val="24"/>
          <w:szCs w:val="24"/>
        </w:rPr>
        <w:t xml:space="preserve">that </w:t>
      </w:r>
      <w:r w:rsidRPr="00124A3F">
        <w:rPr>
          <w:rFonts w:ascii="Times New Roman" w:hAnsi="Times New Roman" w:cs="Times New Roman"/>
          <w:sz w:val="24"/>
          <w:szCs w:val="24"/>
        </w:rPr>
        <w:t>living &gt;5 years had higher odds of depression (OR=1.33, 95% CI:1.01-1.75) relative to ≤5 years after adjusting for covariates.</w:t>
      </w:r>
    </w:p>
    <w:p w14:paraId="21C264F8" w14:textId="6F5B6FF5" w:rsidR="008A5916" w:rsidRPr="00124A3F" w:rsidRDefault="00124A3F" w:rsidP="0025381F">
      <w:pPr>
        <w:spacing w:line="480" w:lineRule="auto"/>
        <w:rPr>
          <w:rFonts w:ascii="Times New Roman" w:hAnsi="Times New Roman" w:cs="Times New Roman"/>
          <w:sz w:val="24"/>
          <w:szCs w:val="24"/>
        </w:rPr>
      </w:pPr>
      <w:r w:rsidRPr="00124A3F">
        <w:rPr>
          <w:rFonts w:ascii="Times New Roman" w:hAnsi="Times New Roman" w:cs="Times New Roman"/>
          <w:b/>
          <w:bCs/>
          <w:sz w:val="24"/>
          <w:szCs w:val="24"/>
        </w:rPr>
        <w:t>Conclusion:</w:t>
      </w:r>
      <w:r w:rsidRPr="00124A3F">
        <w:rPr>
          <w:rFonts w:ascii="Times New Roman" w:hAnsi="Times New Roman" w:cs="Times New Roman"/>
          <w:sz w:val="24"/>
          <w:szCs w:val="24"/>
        </w:rPr>
        <w:t xml:space="preserve"> Longer length of residence in the US was associated with higher depression risk among adults aged 30-60, even after accounting for socioeconomic factors. Findings highlight depression disparities faced by longer-term immigrants and the importance of considering acculturation processes.</w:t>
      </w:r>
    </w:p>
    <w:p w14:paraId="58C5C055" w14:textId="0857E6A0" w:rsidR="0096546A" w:rsidRPr="00124A3F" w:rsidRDefault="00124A3F" w:rsidP="0025381F">
      <w:pPr>
        <w:spacing w:line="480" w:lineRule="auto"/>
        <w:rPr>
          <w:rFonts w:ascii="Times New Roman" w:hAnsi="Times New Roman" w:cs="Times New Roman"/>
          <w:b/>
          <w:bCs/>
          <w:sz w:val="24"/>
          <w:szCs w:val="24"/>
        </w:rPr>
      </w:pPr>
      <w:r w:rsidRPr="00124A3F">
        <w:rPr>
          <w:rFonts w:ascii="Times New Roman" w:hAnsi="Times New Roman" w:cs="Times New Roman"/>
          <w:b/>
          <w:bCs/>
          <w:sz w:val="24"/>
          <w:szCs w:val="24"/>
        </w:rPr>
        <w:t>Keywords: </w:t>
      </w:r>
      <w:r w:rsidRPr="00124A3F">
        <w:rPr>
          <w:rFonts w:ascii="Times New Roman" w:hAnsi="Times New Roman" w:cs="Times New Roman"/>
          <w:sz w:val="24"/>
          <w:szCs w:val="24"/>
        </w:rPr>
        <w:t>NH</w:t>
      </w:r>
      <w:r w:rsidR="00690F98">
        <w:rPr>
          <w:rFonts w:ascii="Times New Roman" w:hAnsi="Times New Roman" w:cs="Times New Roman"/>
          <w:sz w:val="24"/>
          <w:szCs w:val="24"/>
        </w:rPr>
        <w:t>A</w:t>
      </w:r>
      <w:r w:rsidRPr="00124A3F">
        <w:rPr>
          <w:rFonts w:ascii="Times New Roman" w:hAnsi="Times New Roman" w:cs="Times New Roman"/>
          <w:sz w:val="24"/>
          <w:szCs w:val="24"/>
        </w:rPr>
        <w:t>NES; Psychiatric disorders;</w:t>
      </w:r>
      <w:r>
        <w:rPr>
          <w:rFonts w:ascii="Times New Roman" w:hAnsi="Times New Roman" w:cs="Times New Roman"/>
          <w:sz w:val="24"/>
          <w:szCs w:val="24"/>
        </w:rPr>
        <w:t xml:space="preserve"> </w:t>
      </w:r>
      <w:r w:rsidRPr="00124A3F">
        <w:rPr>
          <w:rFonts w:ascii="Times New Roman" w:hAnsi="Times New Roman" w:cs="Times New Roman"/>
          <w:sz w:val="24"/>
          <w:szCs w:val="24"/>
        </w:rPr>
        <w:t>Patient Health Questionnaire (PHQ-9)</w:t>
      </w:r>
      <w:r w:rsidR="0025381F" w:rsidRPr="00124A3F">
        <w:rPr>
          <w:rFonts w:ascii="Times New Roman" w:hAnsi="Times New Roman" w:cs="Times New Roman"/>
          <w:sz w:val="24"/>
          <w:szCs w:val="24"/>
        </w:rPr>
        <w:t>;</w:t>
      </w:r>
      <w:r>
        <w:rPr>
          <w:rFonts w:ascii="Times New Roman" w:hAnsi="Times New Roman" w:cs="Times New Roman"/>
          <w:sz w:val="24"/>
          <w:szCs w:val="24"/>
        </w:rPr>
        <w:t xml:space="preserve"> </w:t>
      </w:r>
      <w:r w:rsidRPr="00124A3F">
        <w:rPr>
          <w:rFonts w:ascii="Times New Roman" w:hAnsi="Times New Roman" w:cs="Times New Roman"/>
          <w:sz w:val="24"/>
          <w:szCs w:val="24"/>
        </w:rPr>
        <w:t>Acculturation</w:t>
      </w:r>
      <w:r w:rsidR="0025381F" w:rsidRPr="00124A3F">
        <w:rPr>
          <w:rFonts w:ascii="Times New Roman" w:hAnsi="Times New Roman" w:cs="Times New Roman"/>
          <w:sz w:val="24"/>
          <w:szCs w:val="24"/>
        </w:rPr>
        <w:t>;</w:t>
      </w:r>
      <w:r w:rsidR="0025381F">
        <w:rPr>
          <w:rFonts w:ascii="Times New Roman" w:hAnsi="Times New Roman" w:cs="Times New Roman"/>
          <w:sz w:val="24"/>
          <w:szCs w:val="24"/>
        </w:rPr>
        <w:t xml:space="preserve"> </w:t>
      </w:r>
      <w:r w:rsidR="0025381F" w:rsidRPr="0025381F">
        <w:rPr>
          <w:rFonts w:ascii="Times New Roman" w:hAnsi="Times New Roman" w:cs="Times New Roman"/>
          <w:sz w:val="24"/>
          <w:szCs w:val="24"/>
        </w:rPr>
        <w:t>Epidemiology</w:t>
      </w:r>
      <w:r w:rsidR="0025381F">
        <w:rPr>
          <w:rFonts w:ascii="Times New Roman" w:hAnsi="Times New Roman" w:cs="Times New Roman"/>
          <w:sz w:val="24"/>
          <w:szCs w:val="24"/>
        </w:rPr>
        <w:t>.</w:t>
      </w:r>
      <w:r w:rsidR="0096546A" w:rsidRPr="00124A3F">
        <w:rPr>
          <w:rFonts w:ascii="Times New Roman" w:hAnsi="Times New Roman" w:cs="Times New Roman"/>
          <w:b/>
          <w:bCs/>
          <w:sz w:val="24"/>
          <w:szCs w:val="24"/>
        </w:rPr>
        <w:br w:type="page"/>
      </w:r>
    </w:p>
    <w:p w14:paraId="6A19B7CB" w14:textId="77777777" w:rsidR="0020320F" w:rsidRDefault="0020320F" w:rsidP="0020320F">
      <w:pPr>
        <w:spacing w:line="480" w:lineRule="auto"/>
        <w:jc w:val="center"/>
        <w:rPr>
          <w:rFonts w:ascii="Times New Roman" w:hAnsi="Times New Roman" w:cs="Times New Roman"/>
          <w:sz w:val="24"/>
          <w:szCs w:val="24"/>
        </w:rPr>
      </w:pPr>
      <w:bookmarkStart w:id="1" w:name="_Toc165850244"/>
      <w:r>
        <w:rPr>
          <w:rFonts w:ascii="Times New Roman" w:hAnsi="Times New Roman" w:cs="Times New Roman"/>
          <w:b/>
          <w:bCs/>
          <w:sz w:val="24"/>
          <w:szCs w:val="24"/>
        </w:rPr>
        <w:t>Exploring t</w:t>
      </w:r>
      <w:r w:rsidRPr="0020320F">
        <w:rPr>
          <w:rFonts w:ascii="Times New Roman" w:hAnsi="Times New Roman" w:cs="Times New Roman"/>
          <w:b/>
          <w:bCs/>
          <w:sz w:val="24"/>
          <w:szCs w:val="24"/>
        </w:rPr>
        <w:t xml:space="preserve">he Impact of Length of U.S. Residency, Socioeconomic </w:t>
      </w:r>
      <w:r>
        <w:rPr>
          <w:rFonts w:ascii="Times New Roman" w:hAnsi="Times New Roman" w:cs="Times New Roman"/>
          <w:b/>
          <w:bCs/>
          <w:sz w:val="24"/>
          <w:szCs w:val="24"/>
        </w:rPr>
        <w:t>Status on</w:t>
      </w:r>
      <w:r w:rsidRPr="0020320F">
        <w:rPr>
          <w:rFonts w:ascii="Times New Roman" w:hAnsi="Times New Roman" w:cs="Times New Roman"/>
          <w:b/>
          <w:bCs/>
          <w:sz w:val="24"/>
          <w:szCs w:val="24"/>
        </w:rPr>
        <w:t xml:space="preserve"> Depression Among </w:t>
      </w:r>
      <w:r>
        <w:rPr>
          <w:rFonts w:ascii="Times New Roman" w:hAnsi="Times New Roman" w:cs="Times New Roman"/>
          <w:b/>
          <w:bCs/>
          <w:sz w:val="24"/>
          <w:szCs w:val="24"/>
        </w:rPr>
        <w:t>US</w:t>
      </w:r>
      <w:r w:rsidRPr="0020320F">
        <w:rPr>
          <w:rFonts w:ascii="Times New Roman" w:hAnsi="Times New Roman" w:cs="Times New Roman"/>
          <w:b/>
          <w:bCs/>
          <w:sz w:val="24"/>
          <w:szCs w:val="24"/>
        </w:rPr>
        <w:t xml:space="preserve"> Adults</w:t>
      </w:r>
      <w:r>
        <w:rPr>
          <w:rFonts w:ascii="Times New Roman" w:hAnsi="Times New Roman" w:cs="Times New Roman"/>
          <w:b/>
          <w:bCs/>
          <w:sz w:val="24"/>
          <w:szCs w:val="24"/>
        </w:rPr>
        <w:t xml:space="preserve"> aged 30 -60 years</w:t>
      </w:r>
      <w:r w:rsidRPr="0020320F">
        <w:rPr>
          <w:rFonts w:ascii="Times New Roman" w:hAnsi="Times New Roman" w:cs="Times New Roman"/>
          <w:b/>
          <w:bCs/>
          <w:sz w:val="24"/>
          <w:szCs w:val="24"/>
        </w:rPr>
        <w:t xml:space="preserve">: </w:t>
      </w:r>
      <w:r>
        <w:rPr>
          <w:rFonts w:ascii="Times New Roman" w:hAnsi="Times New Roman" w:cs="Times New Roman"/>
          <w:b/>
          <w:bCs/>
          <w:sz w:val="24"/>
          <w:szCs w:val="24"/>
        </w:rPr>
        <w:t xml:space="preserve">Using NHANES Dataset </w:t>
      </w:r>
      <w:r w:rsidRPr="0020320F">
        <w:rPr>
          <w:rFonts w:ascii="Times New Roman" w:hAnsi="Times New Roman" w:cs="Times New Roman"/>
          <w:b/>
          <w:bCs/>
          <w:sz w:val="24"/>
          <w:szCs w:val="24"/>
        </w:rPr>
        <w:t>2017-2020</w:t>
      </w:r>
      <w:r w:rsidRPr="00124A3F">
        <w:rPr>
          <w:rFonts w:ascii="Times New Roman" w:hAnsi="Times New Roman" w:cs="Times New Roman"/>
          <w:sz w:val="24"/>
          <w:szCs w:val="24"/>
        </w:rPr>
        <w:t xml:space="preserve"> </w:t>
      </w:r>
    </w:p>
    <w:p w14:paraId="0A77B0E3" w14:textId="3F6B9C85" w:rsidR="0096546A" w:rsidRPr="00124A3F" w:rsidRDefault="0096546A" w:rsidP="008A5916">
      <w:pPr>
        <w:pStyle w:val="Heading2"/>
        <w:spacing w:line="480" w:lineRule="auto"/>
        <w:rPr>
          <w:rFonts w:ascii="Times New Roman" w:hAnsi="Times New Roman" w:cs="Times New Roman"/>
          <w:b/>
          <w:bCs/>
          <w:color w:val="auto"/>
          <w:sz w:val="24"/>
          <w:szCs w:val="24"/>
        </w:rPr>
      </w:pPr>
      <w:r w:rsidRPr="00124A3F">
        <w:rPr>
          <w:rFonts w:ascii="Times New Roman" w:hAnsi="Times New Roman" w:cs="Times New Roman"/>
          <w:b/>
          <w:bCs/>
          <w:color w:val="auto"/>
          <w:sz w:val="24"/>
          <w:szCs w:val="24"/>
        </w:rPr>
        <w:t>Background</w:t>
      </w:r>
      <w:bookmarkEnd w:id="1"/>
    </w:p>
    <w:p w14:paraId="4777E257" w14:textId="07E7E75C" w:rsidR="00C74995" w:rsidRDefault="0096546A" w:rsidP="00F85476">
      <w:pPr>
        <w:spacing w:line="480" w:lineRule="auto"/>
        <w:ind w:firstLine="720"/>
        <w:rPr>
          <w:rFonts w:ascii="Times New Roman" w:hAnsi="Times New Roman" w:cs="Times New Roman"/>
          <w:sz w:val="24"/>
          <w:szCs w:val="24"/>
          <w:lang w:val="en-GB"/>
        </w:rPr>
      </w:pPr>
      <w:r w:rsidRPr="0096546A">
        <w:rPr>
          <w:rFonts w:ascii="Times New Roman" w:hAnsi="Times New Roman" w:cs="Times New Roman"/>
          <w:sz w:val="24"/>
          <w:szCs w:val="24"/>
          <w:lang w:val="en-GB"/>
        </w:rPr>
        <w:t>Depression is a prevalent mental health condition</w:t>
      </w:r>
      <w:r w:rsidR="0020320F">
        <w:rPr>
          <w:rFonts w:ascii="Times New Roman" w:hAnsi="Times New Roman" w:cs="Times New Roman"/>
          <w:sz w:val="24"/>
          <w:szCs w:val="24"/>
          <w:lang w:val="en-GB"/>
        </w:rPr>
        <w:t>,</w:t>
      </w:r>
      <w:r w:rsidRPr="0096546A">
        <w:rPr>
          <w:rFonts w:ascii="Times New Roman" w:hAnsi="Times New Roman" w:cs="Times New Roman"/>
          <w:sz w:val="24"/>
          <w:szCs w:val="24"/>
          <w:lang w:val="en-GB"/>
        </w:rPr>
        <w:t xml:space="preserve"> </w:t>
      </w:r>
      <w:r w:rsidR="00C24EB2">
        <w:rPr>
          <w:rFonts w:ascii="Times New Roman" w:hAnsi="Times New Roman" w:cs="Times New Roman"/>
          <w:sz w:val="24"/>
          <w:szCs w:val="24"/>
          <w:lang w:val="en-GB"/>
        </w:rPr>
        <w:t xml:space="preserve">with immigrants in the US facing various challenges </w:t>
      </w:r>
      <w:r w:rsidR="00C24EB2" w:rsidRPr="00124A3F">
        <w:rPr>
          <w:rFonts w:ascii="Times New Roman" w:hAnsi="Times New Roman" w:cs="Times New Roman"/>
          <w:sz w:val="24"/>
          <w:szCs w:val="24"/>
        </w:rPr>
        <w:t xml:space="preserve">related to acculturation and </w:t>
      </w:r>
      <w:r w:rsidR="0020320F">
        <w:rPr>
          <w:rFonts w:ascii="Times New Roman" w:hAnsi="Times New Roman" w:cs="Times New Roman"/>
          <w:sz w:val="24"/>
          <w:szCs w:val="24"/>
        </w:rPr>
        <w:t>socialisation</w:t>
      </w:r>
      <w:r w:rsidR="00C24EB2" w:rsidRPr="00124A3F">
        <w:rPr>
          <w:rFonts w:ascii="Times New Roman" w:hAnsi="Times New Roman" w:cs="Times New Roman"/>
          <w:sz w:val="24"/>
          <w:szCs w:val="24"/>
        </w:rPr>
        <w:t xml:space="preserve"> experiences</w:t>
      </w:r>
      <w:r w:rsidR="00C24EB2">
        <w:rPr>
          <w:rFonts w:ascii="Times New Roman" w:hAnsi="Times New Roman" w:cs="Times New Roman"/>
          <w:sz w:val="24"/>
          <w:szCs w:val="24"/>
          <w:lang w:val="en-GB"/>
        </w:rPr>
        <w:t>.</w:t>
      </w:r>
      <w:r w:rsidRPr="0096546A">
        <w:rPr>
          <w:rFonts w:ascii="Times New Roman" w:hAnsi="Times New Roman" w:cs="Times New Roman"/>
          <w:sz w:val="24"/>
          <w:szCs w:val="24"/>
          <w:lang w:val="en-GB"/>
        </w:rPr>
        <w:t xml:space="preserve"> </w:t>
      </w:r>
      <w:r w:rsidR="00D050F5">
        <w:rPr>
          <w:rFonts w:ascii="Times New Roman" w:hAnsi="Times New Roman" w:cs="Times New Roman"/>
          <w:sz w:val="24"/>
          <w:szCs w:val="24"/>
          <w:lang w:val="en-GB"/>
        </w:rPr>
        <w:t>Depression</w:t>
      </w:r>
      <w:r w:rsidR="00A7432F" w:rsidRPr="00A7432F">
        <w:rPr>
          <w:rFonts w:ascii="Times New Roman" w:hAnsi="Times New Roman" w:cs="Times New Roman"/>
          <w:sz w:val="24"/>
          <w:szCs w:val="24"/>
        </w:rPr>
        <w:t xml:space="preserve"> </w:t>
      </w:r>
      <w:r w:rsidR="00227311">
        <w:rPr>
          <w:rFonts w:ascii="Times New Roman" w:hAnsi="Times New Roman" w:cs="Times New Roman"/>
          <w:sz w:val="24"/>
          <w:szCs w:val="24"/>
        </w:rPr>
        <w:t xml:space="preserve">and </w:t>
      </w:r>
      <w:r w:rsidR="00A7432F" w:rsidRPr="00A7432F">
        <w:rPr>
          <w:rFonts w:ascii="Times New Roman" w:hAnsi="Times New Roman" w:cs="Times New Roman"/>
          <w:sz w:val="24"/>
          <w:szCs w:val="24"/>
        </w:rPr>
        <w:t>mental health condition</w:t>
      </w:r>
      <w:r w:rsidR="00272CBA">
        <w:rPr>
          <w:rFonts w:ascii="Times New Roman" w:hAnsi="Times New Roman" w:cs="Times New Roman"/>
          <w:sz w:val="24"/>
          <w:szCs w:val="24"/>
        </w:rPr>
        <w:t>s</w:t>
      </w:r>
      <w:r w:rsidR="00A7432F" w:rsidRPr="00A7432F">
        <w:rPr>
          <w:rFonts w:ascii="Times New Roman" w:hAnsi="Times New Roman" w:cs="Times New Roman"/>
          <w:sz w:val="24"/>
          <w:szCs w:val="24"/>
        </w:rPr>
        <w:t xml:space="preserve"> </w:t>
      </w:r>
      <w:r w:rsidR="00B07C0B" w:rsidRPr="00A7432F">
        <w:rPr>
          <w:rFonts w:ascii="Times New Roman" w:hAnsi="Times New Roman" w:cs="Times New Roman"/>
          <w:sz w:val="24"/>
          <w:szCs w:val="24"/>
        </w:rPr>
        <w:t>carry</w:t>
      </w:r>
      <w:r w:rsidR="00A7432F" w:rsidRPr="00A7432F">
        <w:rPr>
          <w:rFonts w:ascii="Times New Roman" w:hAnsi="Times New Roman" w:cs="Times New Roman"/>
          <w:sz w:val="24"/>
          <w:szCs w:val="24"/>
        </w:rPr>
        <w:t xml:space="preserve"> severe consequences like elevated suicide risk, diminished productivity and quality of life, social isolation, increased healthcare utilization costs, and physical health impairments</w:t>
      </w:r>
      <w:r w:rsidR="004361DF" w:rsidRPr="004361DF">
        <w:rPr>
          <w:rFonts w:ascii="Times New Roman" w:hAnsi="Times New Roman" w:cs="Times New Roman"/>
          <w:sz w:val="24"/>
          <w:szCs w:val="24"/>
          <w:vertAlign w:val="superscript"/>
          <w:lang w:val="en-GB"/>
        </w:rPr>
        <w:t>1</w:t>
      </w:r>
      <w:r w:rsidR="00A7432F" w:rsidRPr="00A7432F">
        <w:rPr>
          <w:rFonts w:ascii="Times New Roman" w:hAnsi="Times New Roman" w:cs="Times New Roman"/>
          <w:sz w:val="24"/>
          <w:szCs w:val="24"/>
        </w:rPr>
        <w:t>.</w:t>
      </w:r>
      <w:r w:rsidR="00F85476">
        <w:rPr>
          <w:rFonts w:ascii="Times New Roman" w:hAnsi="Times New Roman" w:cs="Times New Roman"/>
          <w:sz w:val="24"/>
          <w:szCs w:val="24"/>
        </w:rPr>
        <w:t xml:space="preserve"> Thus, i</w:t>
      </w:r>
      <w:r w:rsidR="00A7432F" w:rsidRPr="00A7432F">
        <w:rPr>
          <w:rFonts w:ascii="Times New Roman" w:hAnsi="Times New Roman" w:cs="Times New Roman"/>
          <w:sz w:val="24"/>
          <w:szCs w:val="24"/>
        </w:rPr>
        <w:t>dentifying contributing factors to depression in this age group is vital for developing effective prevention and intervention strategies</w:t>
      </w:r>
      <w:r w:rsidRPr="0096546A">
        <w:rPr>
          <w:rFonts w:ascii="Times New Roman" w:hAnsi="Times New Roman" w:cs="Times New Roman"/>
          <w:sz w:val="24"/>
          <w:szCs w:val="24"/>
          <w:lang w:val="en-GB"/>
        </w:rPr>
        <w:t xml:space="preserve">. </w:t>
      </w:r>
      <w:r w:rsidR="00F85476" w:rsidRPr="00F85476">
        <w:rPr>
          <w:rFonts w:ascii="Times New Roman" w:hAnsi="Times New Roman" w:cs="Times New Roman"/>
          <w:sz w:val="24"/>
          <w:szCs w:val="24"/>
          <w:lang w:val="en-GB"/>
        </w:rPr>
        <w:t xml:space="preserve">The primary exposure examined in this study is the length of time that 30–60-year-old individuals have resided in the United States. </w:t>
      </w:r>
    </w:p>
    <w:p w14:paraId="6EBD5442" w14:textId="42714467" w:rsidR="00F85476" w:rsidRPr="00F85476" w:rsidRDefault="00F85476" w:rsidP="00227311">
      <w:pPr>
        <w:spacing w:line="480" w:lineRule="auto"/>
        <w:ind w:firstLine="720"/>
        <w:rPr>
          <w:rFonts w:ascii="Times New Roman" w:hAnsi="Times New Roman" w:cs="Times New Roman"/>
          <w:sz w:val="24"/>
          <w:szCs w:val="24"/>
          <w:lang w:val="en-GB"/>
        </w:rPr>
      </w:pPr>
      <w:r w:rsidRPr="00F85476">
        <w:rPr>
          <w:rFonts w:ascii="Times New Roman" w:hAnsi="Times New Roman" w:cs="Times New Roman"/>
          <w:sz w:val="24"/>
          <w:szCs w:val="24"/>
          <w:lang w:val="en-GB"/>
        </w:rPr>
        <w:t>Immigrants face unique stressors adapting to different cultural norms, language barriers, and establishing community ties experiences that can detrimentally influence psychological well-being. Investigating residency duration provides insight into how the acculturation process shapes depression vulnerability among immigrant populations in this age range.</w:t>
      </w:r>
      <w:r w:rsidR="00B07C0B">
        <w:rPr>
          <w:rFonts w:ascii="Times New Roman" w:hAnsi="Times New Roman" w:cs="Times New Roman"/>
          <w:sz w:val="24"/>
          <w:szCs w:val="24"/>
          <w:lang w:val="en-GB"/>
        </w:rPr>
        <w:t xml:space="preserve"> </w:t>
      </w:r>
      <w:r w:rsidR="00227311">
        <w:rPr>
          <w:rFonts w:ascii="Times New Roman" w:hAnsi="Times New Roman" w:cs="Times New Roman"/>
          <w:sz w:val="24"/>
          <w:szCs w:val="24"/>
          <w:lang w:val="en-GB"/>
        </w:rPr>
        <w:t xml:space="preserve">Age and socioeconomic status (education level and income) are the key covariates that moderate the length of time in the US to the outcome of depression. </w:t>
      </w:r>
      <w:r>
        <w:rPr>
          <w:rFonts w:ascii="Times New Roman" w:hAnsi="Times New Roman" w:cs="Times New Roman"/>
          <w:sz w:val="24"/>
          <w:szCs w:val="24"/>
          <w:lang w:val="en-GB"/>
        </w:rPr>
        <w:t xml:space="preserve">Previous </w:t>
      </w:r>
      <w:r w:rsidR="00227311">
        <w:rPr>
          <w:rFonts w:ascii="Times New Roman" w:hAnsi="Times New Roman" w:cs="Times New Roman"/>
          <w:sz w:val="24"/>
          <w:szCs w:val="24"/>
          <w:lang w:val="en-GB"/>
        </w:rPr>
        <w:t>research</w:t>
      </w:r>
      <w:r w:rsidRPr="00F85476">
        <w:rPr>
          <w:rFonts w:ascii="Times New Roman" w:hAnsi="Times New Roman" w:cs="Times New Roman"/>
          <w:sz w:val="24"/>
          <w:szCs w:val="24"/>
          <w:lang w:val="en-GB"/>
        </w:rPr>
        <w:t xml:space="preserve"> link</w:t>
      </w:r>
      <w:r w:rsidR="00227311">
        <w:rPr>
          <w:rFonts w:ascii="Times New Roman" w:hAnsi="Times New Roman" w:cs="Times New Roman"/>
          <w:sz w:val="24"/>
          <w:szCs w:val="24"/>
          <w:lang w:val="en-GB"/>
        </w:rPr>
        <w:t>s</w:t>
      </w:r>
      <w:r w:rsidRPr="00F85476">
        <w:rPr>
          <w:rFonts w:ascii="Times New Roman" w:hAnsi="Times New Roman" w:cs="Times New Roman"/>
          <w:sz w:val="24"/>
          <w:szCs w:val="24"/>
          <w:lang w:val="en-GB"/>
        </w:rPr>
        <w:t xml:space="preserve"> lower </w:t>
      </w:r>
      <w:r w:rsidR="00227311">
        <w:rPr>
          <w:rFonts w:ascii="Times New Roman" w:hAnsi="Times New Roman" w:cs="Times New Roman"/>
          <w:sz w:val="24"/>
          <w:szCs w:val="24"/>
          <w:lang w:val="en-GB"/>
        </w:rPr>
        <w:t>socioeconomic status</w:t>
      </w:r>
      <w:r w:rsidRPr="00F85476">
        <w:rPr>
          <w:rFonts w:ascii="Times New Roman" w:hAnsi="Times New Roman" w:cs="Times New Roman"/>
          <w:sz w:val="24"/>
          <w:szCs w:val="24"/>
          <w:lang w:val="en-GB"/>
        </w:rPr>
        <w:t xml:space="preserve">, </w:t>
      </w:r>
      <w:r w:rsidR="00227311">
        <w:rPr>
          <w:rFonts w:ascii="Times New Roman" w:hAnsi="Times New Roman" w:cs="Times New Roman"/>
          <w:sz w:val="24"/>
          <w:szCs w:val="24"/>
          <w:lang w:val="en-GB"/>
        </w:rPr>
        <w:t>t</w:t>
      </w:r>
      <w:r w:rsidRPr="00F85476">
        <w:rPr>
          <w:rFonts w:ascii="Times New Roman" w:hAnsi="Times New Roman" w:cs="Times New Roman"/>
          <w:sz w:val="24"/>
          <w:szCs w:val="24"/>
          <w:lang w:val="en-GB"/>
        </w:rPr>
        <w:t xml:space="preserve">o </w:t>
      </w:r>
      <w:r w:rsidR="00227311">
        <w:rPr>
          <w:rFonts w:ascii="Times New Roman" w:hAnsi="Times New Roman" w:cs="Times New Roman"/>
          <w:sz w:val="24"/>
          <w:szCs w:val="24"/>
          <w:lang w:val="en-GB"/>
        </w:rPr>
        <w:t>high</w:t>
      </w:r>
      <w:r w:rsidRPr="00F85476">
        <w:rPr>
          <w:rFonts w:ascii="Times New Roman" w:hAnsi="Times New Roman" w:cs="Times New Roman"/>
          <w:sz w:val="24"/>
          <w:szCs w:val="24"/>
          <w:lang w:val="en-GB"/>
        </w:rPr>
        <w:t xml:space="preserve"> depression levels</w:t>
      </w:r>
      <w:r w:rsidR="00503A92" w:rsidRPr="00503A92">
        <w:rPr>
          <w:rFonts w:ascii="Times New Roman" w:eastAsia="Times New Roman" w:hAnsi="Times New Roman" w:cs="Times New Roman"/>
          <w:sz w:val="24"/>
          <w:szCs w:val="24"/>
          <w:vertAlign w:val="superscript"/>
          <w:lang w:val="en-GB" w:eastAsia="en-GB"/>
        </w:rPr>
        <w:t xml:space="preserve"> </w:t>
      </w:r>
      <w:r w:rsidR="00503A92" w:rsidRPr="00503A92">
        <w:rPr>
          <w:rFonts w:ascii="Times New Roman" w:hAnsi="Times New Roman" w:cs="Times New Roman"/>
          <w:sz w:val="24"/>
          <w:szCs w:val="24"/>
          <w:vertAlign w:val="superscript"/>
          <w:lang w:val="en-GB"/>
        </w:rPr>
        <w:t>3</w:t>
      </w:r>
      <w:r w:rsidRPr="00F85476">
        <w:rPr>
          <w:rFonts w:ascii="Times New Roman" w:hAnsi="Times New Roman" w:cs="Times New Roman"/>
          <w:sz w:val="24"/>
          <w:szCs w:val="24"/>
          <w:lang w:val="en-GB"/>
        </w:rPr>
        <w:t>. Moreover, younger age groups demonstrate higher depression rates compared to older adults. Therefore, examining how SES and age interact with residency duration is crucial to comprehensively understand depression prevalence disparities impacting 30–</w:t>
      </w:r>
      <w:r w:rsidR="00227311">
        <w:rPr>
          <w:rFonts w:ascii="Times New Roman" w:hAnsi="Times New Roman" w:cs="Times New Roman"/>
          <w:sz w:val="24"/>
          <w:szCs w:val="24"/>
          <w:lang w:val="en-GB"/>
        </w:rPr>
        <w:t xml:space="preserve">to </w:t>
      </w:r>
      <w:r w:rsidRPr="00F85476">
        <w:rPr>
          <w:rFonts w:ascii="Times New Roman" w:hAnsi="Times New Roman" w:cs="Times New Roman"/>
          <w:sz w:val="24"/>
          <w:szCs w:val="24"/>
          <w:lang w:val="en-GB"/>
        </w:rPr>
        <w:t>60-year-old immigrants.</w:t>
      </w:r>
    </w:p>
    <w:p w14:paraId="774CA9FC" w14:textId="674E83AC" w:rsidR="0096546A" w:rsidRDefault="00F85476" w:rsidP="00ED51B4">
      <w:pPr>
        <w:spacing w:line="480" w:lineRule="auto"/>
        <w:ind w:firstLine="720"/>
        <w:rPr>
          <w:rFonts w:ascii="Times New Roman" w:hAnsi="Times New Roman" w:cs="Times New Roman"/>
          <w:sz w:val="24"/>
          <w:szCs w:val="24"/>
          <w:lang w:val="en-GB"/>
        </w:rPr>
      </w:pPr>
      <w:r w:rsidRPr="00F85476">
        <w:rPr>
          <w:rFonts w:ascii="Times New Roman" w:hAnsi="Times New Roman" w:cs="Times New Roman"/>
          <w:sz w:val="24"/>
          <w:szCs w:val="24"/>
          <w:lang w:val="en-GB"/>
        </w:rPr>
        <w:t xml:space="preserve">Depression risk profiles highlight the </w:t>
      </w:r>
      <w:r w:rsidR="00ED51B4" w:rsidRPr="00F85476">
        <w:rPr>
          <w:rFonts w:ascii="Times New Roman" w:hAnsi="Times New Roman" w:cs="Times New Roman"/>
          <w:sz w:val="24"/>
          <w:szCs w:val="24"/>
          <w:lang w:val="en-GB"/>
        </w:rPr>
        <w:t>complex</w:t>
      </w:r>
      <w:r w:rsidRPr="00F85476">
        <w:rPr>
          <w:rFonts w:ascii="Times New Roman" w:hAnsi="Times New Roman" w:cs="Times New Roman"/>
          <w:sz w:val="24"/>
          <w:szCs w:val="24"/>
          <w:lang w:val="en-GB"/>
        </w:rPr>
        <w:t xml:space="preserve"> interplay of social, economic, and demographic determinants influencing mental health</w:t>
      </w:r>
      <w:r w:rsidR="00ED51B4" w:rsidRPr="00ED51B4">
        <w:rPr>
          <w:rFonts w:ascii="Times New Roman" w:eastAsia="Times New Roman" w:hAnsi="Times New Roman" w:cs="Times New Roman"/>
          <w:sz w:val="24"/>
          <w:szCs w:val="24"/>
          <w:vertAlign w:val="superscript"/>
          <w:lang w:val="en-GB" w:eastAsia="en-GB"/>
        </w:rPr>
        <w:t xml:space="preserve"> </w:t>
      </w:r>
      <w:r w:rsidR="00ED51B4" w:rsidRPr="00ED51B4">
        <w:rPr>
          <w:rFonts w:ascii="Times New Roman" w:hAnsi="Times New Roman" w:cs="Times New Roman"/>
          <w:sz w:val="24"/>
          <w:szCs w:val="24"/>
          <w:vertAlign w:val="superscript"/>
          <w:lang w:val="en-GB"/>
        </w:rPr>
        <w:t>11</w:t>
      </w:r>
      <w:r w:rsidRPr="00F85476">
        <w:rPr>
          <w:rFonts w:ascii="Times New Roman" w:hAnsi="Times New Roman" w:cs="Times New Roman"/>
          <w:sz w:val="24"/>
          <w:szCs w:val="24"/>
          <w:lang w:val="en-GB"/>
        </w:rPr>
        <w:t xml:space="preserve">. Immigrants' depression levels vary based on </w:t>
      </w:r>
      <w:r w:rsidR="00227311">
        <w:rPr>
          <w:rFonts w:ascii="Times New Roman" w:hAnsi="Times New Roman" w:cs="Times New Roman"/>
          <w:sz w:val="24"/>
          <w:szCs w:val="24"/>
          <w:lang w:val="en-GB"/>
        </w:rPr>
        <w:t xml:space="preserve">the </w:t>
      </w:r>
      <w:r w:rsidRPr="00F85476">
        <w:rPr>
          <w:rFonts w:ascii="Times New Roman" w:hAnsi="Times New Roman" w:cs="Times New Roman"/>
          <w:sz w:val="24"/>
          <w:szCs w:val="24"/>
          <w:lang w:val="en-GB"/>
        </w:rPr>
        <w:t>length of U.S. residency, with longer-term residents exhibiting higher risk versus recent arrivals, potentially due to acculturation strains accumulating over time. Income has been identified as a confounder in the residency-depression relationship among African Americans. For Latino immigrants, younger age at arrival correlates with greater psychiatric disorder susceptibility, suggesting age moderates how residency impacts depressive symptoms</w:t>
      </w:r>
      <w:r w:rsidR="00503A92" w:rsidRPr="00503A92">
        <w:rPr>
          <w:rFonts w:ascii="Times New Roman" w:eastAsia="Times New Roman" w:hAnsi="Times New Roman" w:cs="Times New Roman"/>
          <w:sz w:val="24"/>
          <w:szCs w:val="24"/>
          <w:vertAlign w:val="superscript"/>
          <w:lang w:val="en-GB" w:eastAsia="en-GB"/>
        </w:rPr>
        <w:t xml:space="preserve"> </w:t>
      </w:r>
      <w:r w:rsidR="00503A92" w:rsidRPr="00503A92">
        <w:rPr>
          <w:rFonts w:ascii="Times New Roman" w:hAnsi="Times New Roman" w:cs="Times New Roman"/>
          <w:sz w:val="24"/>
          <w:szCs w:val="24"/>
          <w:vertAlign w:val="superscript"/>
          <w:lang w:val="en-GB"/>
        </w:rPr>
        <w:t>4</w:t>
      </w:r>
      <w:r w:rsidRPr="00F85476">
        <w:rPr>
          <w:rFonts w:ascii="Times New Roman" w:hAnsi="Times New Roman" w:cs="Times New Roman"/>
          <w:sz w:val="24"/>
          <w:szCs w:val="24"/>
          <w:lang w:val="en-GB"/>
        </w:rPr>
        <w:t xml:space="preserve">. </w:t>
      </w:r>
      <w:r w:rsidR="00B07C0B">
        <w:rPr>
          <w:rFonts w:ascii="Times New Roman" w:hAnsi="Times New Roman" w:cs="Times New Roman"/>
          <w:sz w:val="24"/>
          <w:szCs w:val="24"/>
          <w:lang w:val="en-GB"/>
        </w:rPr>
        <w:t xml:space="preserve">The research question is to investigate the association between the length of time a person lived in the US and the probability of depression among individuals aged 30-60, while considering socioeconomic status as a confounding factor, and to assess how age modifies this relationship. </w:t>
      </w:r>
      <w:r w:rsidR="00B07C0B" w:rsidRPr="00F85476">
        <w:rPr>
          <w:rFonts w:ascii="Times New Roman" w:hAnsi="Times New Roman" w:cs="Times New Roman"/>
          <w:sz w:val="24"/>
          <w:szCs w:val="24"/>
          <w:lang w:val="en-GB"/>
        </w:rPr>
        <w:t xml:space="preserve">It is hypothesized that </w:t>
      </w:r>
      <w:r w:rsidR="00B07C0B">
        <w:rPr>
          <w:rFonts w:ascii="Times New Roman" w:hAnsi="Times New Roman" w:cs="Times New Roman"/>
          <w:sz w:val="24"/>
          <w:szCs w:val="24"/>
          <w:lang w:val="en-GB"/>
        </w:rPr>
        <w:t>individuals aged 30-60 who have lived in the US for a shorter duration are more likely to experience depression</w:t>
      </w:r>
      <w:r w:rsidR="00B07C0B" w:rsidRPr="00F85476">
        <w:rPr>
          <w:rFonts w:ascii="Times New Roman" w:hAnsi="Times New Roman" w:cs="Times New Roman"/>
          <w:sz w:val="24"/>
          <w:szCs w:val="24"/>
          <w:lang w:val="en-GB"/>
        </w:rPr>
        <w:t xml:space="preserve">, </w:t>
      </w:r>
      <w:r w:rsidR="00B07C0B">
        <w:rPr>
          <w:rFonts w:ascii="Times New Roman" w:hAnsi="Times New Roman" w:cs="Times New Roman"/>
          <w:sz w:val="24"/>
          <w:szCs w:val="24"/>
          <w:lang w:val="en-GB"/>
        </w:rPr>
        <w:t xml:space="preserve">while socioeconomic status is a potential confounder that could influence both the likelihood of depression and the length of residency in the US </w:t>
      </w:r>
      <w:r w:rsidR="00B07C0B" w:rsidRPr="004361DF">
        <w:rPr>
          <w:rFonts w:ascii="Times New Roman" w:hAnsi="Times New Roman" w:cs="Times New Roman"/>
          <w:sz w:val="24"/>
          <w:szCs w:val="24"/>
          <w:vertAlign w:val="superscript"/>
          <w:lang w:val="en-GB"/>
        </w:rPr>
        <w:t>2</w:t>
      </w:r>
      <w:r w:rsidR="00B07C0B">
        <w:rPr>
          <w:rFonts w:ascii="Times New Roman" w:hAnsi="Times New Roman" w:cs="Times New Roman"/>
          <w:sz w:val="24"/>
          <w:szCs w:val="24"/>
          <w:lang w:val="en-GB"/>
        </w:rPr>
        <w:t xml:space="preserve">. </w:t>
      </w:r>
      <w:r w:rsidRPr="00F85476">
        <w:rPr>
          <w:rFonts w:ascii="Times New Roman" w:hAnsi="Times New Roman" w:cs="Times New Roman"/>
          <w:sz w:val="24"/>
          <w:szCs w:val="24"/>
          <w:lang w:val="en-GB"/>
        </w:rPr>
        <w:t>These findings underscore the necessity of accounting for multiple intersecting factors to elucidate the complex causal pathways linking immigration experiences to mental health inequities affecting 30–60-year-old immigrants.</w:t>
      </w:r>
    </w:p>
    <w:p w14:paraId="5322224E" w14:textId="70560D9B" w:rsidR="0096546A" w:rsidRPr="00124A3F" w:rsidRDefault="0096546A" w:rsidP="008A5916">
      <w:pPr>
        <w:pStyle w:val="Heading3"/>
        <w:spacing w:line="480" w:lineRule="auto"/>
        <w:rPr>
          <w:rFonts w:ascii="Times New Roman" w:hAnsi="Times New Roman" w:cs="Times New Roman"/>
          <w:b/>
          <w:bCs/>
          <w:color w:val="auto"/>
          <w:lang w:val="en-GB"/>
        </w:rPr>
      </w:pPr>
      <w:bookmarkStart w:id="2" w:name="_Toc165850245"/>
      <w:r w:rsidRPr="00124A3F">
        <w:rPr>
          <w:rFonts w:ascii="Times New Roman" w:hAnsi="Times New Roman" w:cs="Times New Roman"/>
          <w:b/>
          <w:bCs/>
          <w:color w:val="auto"/>
          <w:lang w:val="en-GB"/>
        </w:rPr>
        <w:t>Methods</w:t>
      </w:r>
      <w:bookmarkEnd w:id="2"/>
    </w:p>
    <w:p w14:paraId="7D6B4EDC" w14:textId="54B42AA2" w:rsidR="00F47B57" w:rsidRPr="00F47B57" w:rsidRDefault="00F47B57" w:rsidP="00ED51B4">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rPr>
        <w:t xml:space="preserve">The NHANES study is conducted to assess the nutritional and health status of noninstitutionalized, among United States </w:t>
      </w:r>
      <w:r w:rsidR="00ED51B4">
        <w:rPr>
          <w:rFonts w:ascii="Times New Roman" w:hAnsi="Times New Roman" w:cs="Times New Roman"/>
          <w:sz w:val="24"/>
          <w:szCs w:val="24"/>
        </w:rPr>
        <w:t>immigrants</w:t>
      </w:r>
      <w:r w:rsidR="00ED51B4" w:rsidRPr="00ED51B4">
        <w:rPr>
          <w:rFonts w:ascii="Times New Roman" w:eastAsia="Times New Roman" w:hAnsi="Times New Roman" w:cs="Times New Roman"/>
          <w:sz w:val="24"/>
          <w:szCs w:val="24"/>
          <w:vertAlign w:val="superscript"/>
          <w:lang w:val="en-GB" w:eastAsia="en-GB"/>
        </w:rPr>
        <w:t xml:space="preserve"> </w:t>
      </w:r>
      <w:r w:rsidR="00ED51B4" w:rsidRPr="00ED51B4">
        <w:rPr>
          <w:rFonts w:ascii="Times New Roman" w:hAnsi="Times New Roman" w:cs="Times New Roman"/>
          <w:sz w:val="24"/>
          <w:szCs w:val="24"/>
          <w:vertAlign w:val="superscript"/>
          <w:lang w:val="en-GB"/>
        </w:rPr>
        <w:t>12</w:t>
      </w:r>
      <w:r w:rsidRPr="00F47B57">
        <w:rPr>
          <w:rFonts w:ascii="Times New Roman" w:hAnsi="Times New Roman" w:cs="Times New Roman"/>
          <w:sz w:val="24"/>
          <w:szCs w:val="24"/>
        </w:rPr>
        <w:t>. The design for the overall NHANES study is a cross-sectional study design that combines interviews, physical examinations</w:t>
      </w:r>
      <w:r w:rsidR="00227311">
        <w:rPr>
          <w:rFonts w:ascii="Times New Roman" w:hAnsi="Times New Roman" w:cs="Times New Roman"/>
          <w:sz w:val="24"/>
          <w:szCs w:val="24"/>
        </w:rPr>
        <w:t>,</w:t>
      </w:r>
      <w:r w:rsidRPr="00F47B57">
        <w:rPr>
          <w:rFonts w:ascii="Times New Roman" w:hAnsi="Times New Roman" w:cs="Times New Roman"/>
          <w:sz w:val="24"/>
          <w:szCs w:val="24"/>
        </w:rPr>
        <w:t xml:space="preserve"> and laboratory testing. NHANES employs a </w:t>
      </w:r>
      <w:r w:rsidRPr="00F47B57">
        <w:rPr>
          <w:rFonts w:ascii="Times New Roman" w:hAnsi="Times New Roman" w:cs="Times New Roman"/>
          <w:sz w:val="24"/>
          <w:szCs w:val="24"/>
          <w:lang w:val="en-GB"/>
        </w:rPr>
        <w:t xml:space="preserve">multiyear, stratified, clustered four-stage </w:t>
      </w:r>
      <w:r w:rsidRPr="00F47B57">
        <w:rPr>
          <w:rFonts w:ascii="Times New Roman" w:hAnsi="Times New Roman" w:cs="Times New Roman"/>
          <w:sz w:val="24"/>
          <w:szCs w:val="24"/>
        </w:rPr>
        <w:t>sampling design since 1999</w:t>
      </w:r>
      <w:r w:rsidR="00503A92" w:rsidRPr="00503A92">
        <w:rPr>
          <w:rFonts w:ascii="Times New Roman" w:eastAsia="Times New Roman" w:hAnsi="Times New Roman" w:cs="Times New Roman"/>
          <w:sz w:val="24"/>
          <w:szCs w:val="24"/>
          <w:vertAlign w:val="superscript"/>
          <w:lang w:val="en-GB" w:eastAsia="en-GB"/>
        </w:rPr>
        <w:t xml:space="preserve"> </w:t>
      </w:r>
      <w:r w:rsidR="00503A92" w:rsidRPr="00503A92">
        <w:rPr>
          <w:rFonts w:ascii="Times New Roman" w:hAnsi="Times New Roman" w:cs="Times New Roman"/>
          <w:sz w:val="24"/>
          <w:szCs w:val="24"/>
          <w:vertAlign w:val="superscript"/>
          <w:lang w:val="en-GB"/>
        </w:rPr>
        <w:t>5</w:t>
      </w:r>
      <w:r w:rsidRPr="00F47B57">
        <w:rPr>
          <w:rFonts w:ascii="Times New Roman" w:hAnsi="Times New Roman" w:cs="Times New Roman"/>
          <w:sz w:val="24"/>
          <w:szCs w:val="24"/>
        </w:rPr>
        <w:t xml:space="preserve">. This approach involves selecting primary sampling units (PSUs) at the first stage, followed by the selection of households within each PSU, and finally, the selection of individuals within households. </w:t>
      </w:r>
    </w:p>
    <w:p w14:paraId="311D56CA" w14:textId="0727F07E" w:rsidR="00F47B57" w:rsidRPr="00F47B57" w:rsidRDefault="00F47B57" w:rsidP="0025381F">
      <w:pPr>
        <w:spacing w:line="480" w:lineRule="auto"/>
        <w:ind w:firstLine="720"/>
        <w:rPr>
          <w:rFonts w:ascii="Times New Roman" w:hAnsi="Times New Roman" w:cs="Times New Roman"/>
          <w:sz w:val="24"/>
          <w:szCs w:val="24"/>
        </w:rPr>
      </w:pPr>
      <w:r w:rsidRPr="00F47B57">
        <w:rPr>
          <w:rFonts w:ascii="Times New Roman" w:hAnsi="Times New Roman" w:cs="Times New Roman"/>
          <w:sz w:val="24"/>
          <w:szCs w:val="24"/>
        </w:rPr>
        <w:t>This sample includes only the civilian noninstitutionalized population of the District of Columbia and America, including persons residing in non-institutional group quarters, such as in university, college</w:t>
      </w:r>
      <w:r w:rsidR="00227311">
        <w:rPr>
          <w:rFonts w:ascii="Times New Roman" w:hAnsi="Times New Roman" w:cs="Times New Roman"/>
          <w:sz w:val="24"/>
          <w:szCs w:val="24"/>
        </w:rPr>
        <w:t>,</w:t>
      </w:r>
      <w:r w:rsidRPr="00F47B57">
        <w:rPr>
          <w:rFonts w:ascii="Times New Roman" w:hAnsi="Times New Roman" w:cs="Times New Roman"/>
          <w:sz w:val="24"/>
          <w:szCs w:val="24"/>
        </w:rPr>
        <w:t xml:space="preserve"> or adult residential treatment amenities. Sample size varies by survey component; for example, N=15,560 for participants completing the questionnaire, while it is N=14,300 for those who also undergo the medical examination. For this study, the target population is individuals aged between 30 to 60 years, specifying a demographic criterion within the NHANES sample. The final analytic sample size for this study is N = 4,664 individuals. People who were less than 30 years that were excluded were 7,706 and those who were greater than 60 years were excluded in the final analytic sample were 3,190 individuals.</w:t>
      </w:r>
    </w:p>
    <w:p w14:paraId="423C4CC0" w14:textId="2241B777" w:rsidR="00F47B57" w:rsidRPr="00F47B57" w:rsidRDefault="00F47B57" w:rsidP="00503A92">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lang w:val="en-GB"/>
        </w:rPr>
        <w:t xml:space="preserve">Depression was </w:t>
      </w:r>
      <w:r w:rsidR="00227311">
        <w:rPr>
          <w:rFonts w:ascii="Times New Roman" w:hAnsi="Times New Roman" w:cs="Times New Roman"/>
          <w:sz w:val="24"/>
          <w:szCs w:val="24"/>
          <w:lang w:val="en-GB"/>
        </w:rPr>
        <w:t xml:space="preserve">the </w:t>
      </w:r>
      <w:r w:rsidRPr="00F47B57">
        <w:rPr>
          <w:rFonts w:ascii="Times New Roman" w:hAnsi="Times New Roman" w:cs="Times New Roman"/>
          <w:sz w:val="24"/>
          <w:szCs w:val="24"/>
          <w:lang w:val="en-GB"/>
        </w:rPr>
        <w:t>outcome of interest in this study and was accessed by standardized instruments during NHANES data collection. Patient Health Questionnaire-9 (PHQ-9) was used to measure depression in the NHANES study and has been utilized since 2005</w:t>
      </w:r>
      <w:r w:rsidR="00503A92" w:rsidRPr="00503A92">
        <w:rPr>
          <w:rFonts w:ascii="Times New Roman" w:eastAsia="Times New Roman" w:hAnsi="Times New Roman" w:cs="Times New Roman"/>
          <w:sz w:val="24"/>
          <w:szCs w:val="24"/>
          <w:vertAlign w:val="superscript"/>
          <w:lang w:val="en-GB" w:eastAsia="en-GB"/>
        </w:rPr>
        <w:t xml:space="preserve"> </w:t>
      </w:r>
      <w:r w:rsidR="00503A92" w:rsidRPr="00503A92">
        <w:rPr>
          <w:rFonts w:ascii="Times New Roman" w:hAnsi="Times New Roman" w:cs="Times New Roman"/>
          <w:sz w:val="24"/>
          <w:szCs w:val="24"/>
          <w:vertAlign w:val="superscript"/>
          <w:lang w:val="en-GB"/>
        </w:rPr>
        <w:t>6</w:t>
      </w:r>
      <w:r w:rsidRPr="00F47B57">
        <w:rPr>
          <w:rFonts w:ascii="Times New Roman" w:hAnsi="Times New Roman" w:cs="Times New Roman"/>
          <w:sz w:val="24"/>
          <w:szCs w:val="24"/>
          <w:lang w:val="en-GB"/>
        </w:rPr>
        <w:t xml:space="preserve">. </w:t>
      </w:r>
      <w:r w:rsidRPr="00F47B57">
        <w:rPr>
          <w:rFonts w:ascii="Times New Roman" w:hAnsi="Times New Roman" w:cs="Times New Roman"/>
          <w:sz w:val="24"/>
          <w:szCs w:val="24"/>
        </w:rPr>
        <w:t>To identify types of depression in the analysis questionnaire was formulated to cover the various signs that were signs of depression. For the present analysis, depression will be operationalized based on the scores obtained from the questionnaires.</w:t>
      </w:r>
    </w:p>
    <w:p w14:paraId="60F3BA27" w14:textId="77D92F13" w:rsidR="00F47B57" w:rsidRPr="00F47B57" w:rsidRDefault="00F47B57" w:rsidP="0025381F">
      <w:pPr>
        <w:spacing w:line="480" w:lineRule="auto"/>
        <w:ind w:firstLine="720"/>
        <w:rPr>
          <w:rFonts w:ascii="Times New Roman" w:hAnsi="Times New Roman" w:cs="Times New Roman"/>
          <w:sz w:val="24"/>
          <w:szCs w:val="24"/>
        </w:rPr>
      </w:pPr>
      <w:r w:rsidRPr="00F47B57">
        <w:rPr>
          <w:rFonts w:ascii="Times New Roman" w:hAnsi="Times New Roman" w:cs="Times New Roman"/>
          <w:sz w:val="24"/>
          <w:szCs w:val="24"/>
        </w:rPr>
        <w:t xml:space="preserve">The main exposure of interest in this study, the length of time lived in the US, was assessed through self-reporting in the NHANES data </w:t>
      </w:r>
      <w:r w:rsidRPr="00F47B57">
        <w:rPr>
          <w:rFonts w:ascii="Times New Roman" w:hAnsi="Times New Roman" w:cs="Times New Roman"/>
          <w:sz w:val="24"/>
          <w:szCs w:val="24"/>
          <w:lang w:val="en-GB"/>
        </w:rPr>
        <w:t>collection</w:t>
      </w:r>
      <w:r w:rsidRPr="00F47B57">
        <w:rPr>
          <w:rFonts w:ascii="Times New Roman" w:hAnsi="Times New Roman" w:cs="Times New Roman"/>
          <w:sz w:val="24"/>
          <w:szCs w:val="24"/>
        </w:rPr>
        <w:t xml:space="preserve">. </w:t>
      </w:r>
      <w:r w:rsidR="00227311">
        <w:rPr>
          <w:rFonts w:ascii="Times New Roman" w:hAnsi="Times New Roman" w:cs="Times New Roman"/>
          <w:sz w:val="24"/>
          <w:szCs w:val="24"/>
        </w:rPr>
        <w:t>E</w:t>
      </w:r>
      <w:r w:rsidRPr="00F47B57">
        <w:rPr>
          <w:rFonts w:ascii="Times New Roman" w:hAnsi="Times New Roman" w:cs="Times New Roman"/>
          <w:sz w:val="24"/>
          <w:szCs w:val="24"/>
        </w:rPr>
        <w:t>ach participant was required to obtain self-</w:t>
      </w:r>
      <w:r w:rsidRPr="00F47B57">
        <w:rPr>
          <w:rFonts w:ascii="Times New Roman" w:hAnsi="Times New Roman" w:cs="Times New Roman"/>
          <w:sz w:val="24"/>
          <w:szCs w:val="24"/>
          <w:lang w:val="en-GB"/>
        </w:rPr>
        <w:t>report</w:t>
      </w:r>
      <w:r w:rsidRPr="00F47B57">
        <w:rPr>
          <w:rFonts w:ascii="Times New Roman" w:hAnsi="Times New Roman" w:cs="Times New Roman"/>
          <w:sz w:val="24"/>
          <w:szCs w:val="24"/>
        </w:rPr>
        <w:t xml:space="preserve"> information that included one's immigration status and the number of years that the person has lived in the United States. Therefore, in this analysis, the length of time lived in the United States will be operationalized as self-reported years of residence during the NHANES interview. This variable will be utilized to examine associations between length of residence and health outcomes among immigrant populations.</w:t>
      </w:r>
    </w:p>
    <w:p w14:paraId="11EC391C" w14:textId="49947B3F" w:rsidR="00F47B57" w:rsidRPr="00F47B57" w:rsidRDefault="00F47B57" w:rsidP="0025381F">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lang w:val="en-GB"/>
        </w:rPr>
        <w:t xml:space="preserve">The primary exposure of interest in this study is the number of years lived in the US. It is hypothesized that a longer duration </w:t>
      </w:r>
      <w:r w:rsidR="00227311">
        <w:rPr>
          <w:rFonts w:ascii="Times New Roman" w:hAnsi="Times New Roman" w:cs="Times New Roman"/>
          <w:sz w:val="24"/>
          <w:szCs w:val="24"/>
          <w:lang w:val="en-GB"/>
        </w:rPr>
        <w:t xml:space="preserve">of </w:t>
      </w:r>
      <w:r w:rsidRPr="00F47B57">
        <w:rPr>
          <w:rFonts w:ascii="Times New Roman" w:hAnsi="Times New Roman" w:cs="Times New Roman"/>
          <w:sz w:val="24"/>
          <w:szCs w:val="24"/>
          <w:lang w:val="en-GB"/>
        </w:rPr>
        <w:t xml:space="preserve">residing in the United States influences the prevalence of depression between the age of 30 – 60. The length of time lived in the US </w:t>
      </w:r>
      <w:r w:rsidRPr="00F47B57">
        <w:rPr>
          <w:rFonts w:ascii="Times New Roman" w:hAnsi="Times New Roman" w:cs="Times New Roman"/>
          <w:sz w:val="24"/>
          <w:szCs w:val="24"/>
        </w:rPr>
        <w:t>variable</w:t>
      </w:r>
      <w:r w:rsidRPr="00F47B57">
        <w:rPr>
          <w:rFonts w:ascii="Times New Roman" w:hAnsi="Times New Roman" w:cs="Times New Roman"/>
          <w:sz w:val="24"/>
          <w:szCs w:val="24"/>
          <w:lang w:val="en-GB"/>
        </w:rPr>
        <w:t xml:space="preserve"> will be examined for its relationship with the outcome of interest, depression. Socioeconomic status can be a potential confounder as it can influence both the percentage rate of the depression outcome and years lived in the United States. The self-report will contain information regarding the income of the subjects under study and the</w:t>
      </w:r>
      <w:r w:rsidR="00227311">
        <w:rPr>
          <w:rFonts w:ascii="Times New Roman" w:hAnsi="Times New Roman" w:cs="Times New Roman"/>
          <w:sz w:val="24"/>
          <w:szCs w:val="24"/>
          <w:lang w:val="en-GB"/>
        </w:rPr>
        <w:t>ir</w:t>
      </w:r>
      <w:r w:rsidRPr="00F47B57">
        <w:rPr>
          <w:rFonts w:ascii="Times New Roman" w:hAnsi="Times New Roman" w:cs="Times New Roman"/>
          <w:sz w:val="24"/>
          <w:szCs w:val="24"/>
          <w:lang w:val="en-GB"/>
        </w:rPr>
        <w:t xml:space="preserve"> education level. Level</w:t>
      </w:r>
      <w:r w:rsidR="00227311">
        <w:rPr>
          <w:rFonts w:ascii="Times New Roman" w:hAnsi="Times New Roman" w:cs="Times New Roman"/>
          <w:sz w:val="24"/>
          <w:szCs w:val="24"/>
          <w:lang w:val="en-GB"/>
        </w:rPr>
        <w:t>s</w:t>
      </w:r>
      <w:r w:rsidRPr="00F47B57">
        <w:rPr>
          <w:rFonts w:ascii="Times New Roman" w:hAnsi="Times New Roman" w:cs="Times New Roman"/>
          <w:sz w:val="24"/>
          <w:szCs w:val="24"/>
          <w:lang w:val="en-GB"/>
        </w:rPr>
        <w:t xml:space="preserve"> of income (low, medium, high) will be categorized through predetermined levels and education level into different groups (high school or less, some college, college graduate) to account for its influences on the relationship between length of time in the United States and </w:t>
      </w:r>
      <w:r w:rsidR="00ED51B4" w:rsidRPr="00F47B57">
        <w:rPr>
          <w:rFonts w:ascii="Times New Roman" w:hAnsi="Times New Roman" w:cs="Times New Roman"/>
          <w:sz w:val="24"/>
          <w:szCs w:val="24"/>
          <w:lang w:val="en-GB"/>
        </w:rPr>
        <w:t>depression</w:t>
      </w:r>
      <w:r w:rsidR="00ED51B4" w:rsidRPr="00ED51B4">
        <w:rPr>
          <w:rFonts w:ascii="Times New Roman" w:hAnsi="Times New Roman" w:cs="Times New Roman"/>
          <w:sz w:val="24"/>
          <w:szCs w:val="24"/>
          <w:vertAlign w:val="superscript"/>
          <w:lang w:val="en-GB"/>
        </w:rPr>
        <w:t xml:space="preserve"> </w:t>
      </w:r>
      <w:r w:rsidR="00ED51B4">
        <w:rPr>
          <w:rFonts w:ascii="Times New Roman" w:hAnsi="Times New Roman" w:cs="Times New Roman"/>
          <w:sz w:val="24"/>
          <w:szCs w:val="24"/>
          <w:vertAlign w:val="superscript"/>
          <w:lang w:val="en-GB"/>
        </w:rPr>
        <w:t>13</w:t>
      </w:r>
      <w:r w:rsidRPr="00F47B57">
        <w:rPr>
          <w:rFonts w:ascii="Times New Roman" w:hAnsi="Times New Roman" w:cs="Times New Roman"/>
          <w:sz w:val="24"/>
          <w:szCs w:val="24"/>
          <w:lang w:val="en-GB"/>
        </w:rPr>
        <w:t>.</w:t>
      </w:r>
    </w:p>
    <w:p w14:paraId="2E57AA03" w14:textId="56E7116C" w:rsidR="00F47B57" w:rsidRPr="00F47B57" w:rsidRDefault="00F47B57" w:rsidP="00ED51B4">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lang w:val="en-GB"/>
        </w:rPr>
        <w:t xml:space="preserve">Additionally, age is considered an effect measure modifier in this study. It is </w:t>
      </w:r>
      <w:r w:rsidR="00ED51B4" w:rsidRPr="00F47B57">
        <w:rPr>
          <w:rFonts w:ascii="Times New Roman" w:hAnsi="Times New Roman" w:cs="Times New Roman"/>
          <w:sz w:val="24"/>
          <w:szCs w:val="24"/>
          <w:lang w:val="en-GB"/>
        </w:rPr>
        <w:t>hypothesi</w:t>
      </w:r>
      <w:r w:rsidR="00ED51B4">
        <w:rPr>
          <w:rFonts w:ascii="Times New Roman" w:hAnsi="Times New Roman" w:cs="Times New Roman"/>
          <w:sz w:val="24"/>
          <w:szCs w:val="24"/>
          <w:lang w:val="en-GB"/>
        </w:rPr>
        <w:t>z</w:t>
      </w:r>
      <w:r w:rsidR="00ED51B4" w:rsidRPr="00F47B57">
        <w:rPr>
          <w:rFonts w:ascii="Times New Roman" w:hAnsi="Times New Roman" w:cs="Times New Roman"/>
          <w:sz w:val="24"/>
          <w:szCs w:val="24"/>
          <w:lang w:val="en-GB"/>
        </w:rPr>
        <w:t>ed</w:t>
      </w:r>
      <w:r w:rsidRPr="00F47B57">
        <w:rPr>
          <w:rFonts w:ascii="Times New Roman" w:hAnsi="Times New Roman" w:cs="Times New Roman"/>
          <w:sz w:val="24"/>
          <w:szCs w:val="24"/>
          <w:lang w:val="en-GB"/>
        </w:rPr>
        <w:t xml:space="preserve"> that age will change the effect of the time dimension related to living in the US and depression for people 30 – 60 years</w:t>
      </w:r>
      <w:r w:rsidR="00ED51B4" w:rsidRPr="00ED51B4">
        <w:rPr>
          <w:rFonts w:ascii="Times New Roman" w:eastAsia="Times New Roman" w:hAnsi="Times New Roman" w:cs="Times New Roman"/>
          <w:sz w:val="24"/>
          <w:szCs w:val="24"/>
          <w:vertAlign w:val="superscript"/>
          <w:lang w:val="en-GB" w:eastAsia="en-GB"/>
        </w:rPr>
        <w:t xml:space="preserve"> </w:t>
      </w:r>
      <w:r w:rsidR="00ED51B4" w:rsidRPr="00ED51B4">
        <w:rPr>
          <w:rFonts w:ascii="Times New Roman" w:hAnsi="Times New Roman" w:cs="Times New Roman"/>
          <w:sz w:val="24"/>
          <w:szCs w:val="24"/>
          <w:vertAlign w:val="superscript"/>
          <w:lang w:val="en-GB"/>
        </w:rPr>
        <w:t>1</w:t>
      </w:r>
      <w:r w:rsidR="00ED51B4">
        <w:rPr>
          <w:rFonts w:ascii="Times New Roman" w:hAnsi="Times New Roman" w:cs="Times New Roman"/>
          <w:sz w:val="24"/>
          <w:szCs w:val="24"/>
          <w:vertAlign w:val="superscript"/>
          <w:lang w:val="en-GB"/>
        </w:rPr>
        <w:t>4</w:t>
      </w:r>
      <w:r w:rsidRPr="00F47B57">
        <w:rPr>
          <w:rFonts w:ascii="Times New Roman" w:hAnsi="Times New Roman" w:cs="Times New Roman"/>
          <w:sz w:val="24"/>
          <w:szCs w:val="24"/>
          <w:lang w:val="en-GB"/>
        </w:rPr>
        <w:t xml:space="preserve">. Age will be treated as a categorical variable, with participants divided into different age groups the younger population aged 30 – 44 years and the older population aged 45 – 60 years. This </w:t>
      </w:r>
      <w:r w:rsidRPr="00F47B57">
        <w:rPr>
          <w:rFonts w:ascii="Times New Roman" w:hAnsi="Times New Roman" w:cs="Times New Roman"/>
          <w:sz w:val="24"/>
          <w:szCs w:val="24"/>
        </w:rPr>
        <w:t>stratification</w:t>
      </w:r>
      <w:r w:rsidRPr="00F47B57">
        <w:rPr>
          <w:rFonts w:ascii="Times New Roman" w:hAnsi="Times New Roman" w:cs="Times New Roman"/>
          <w:sz w:val="24"/>
          <w:szCs w:val="24"/>
          <w:lang w:val="en-GB"/>
        </w:rPr>
        <w:t xml:space="preserve"> will </w:t>
      </w:r>
      <w:r w:rsidRPr="00F47B57">
        <w:rPr>
          <w:rFonts w:ascii="Times New Roman" w:hAnsi="Times New Roman" w:cs="Times New Roman"/>
          <w:sz w:val="24"/>
          <w:szCs w:val="24"/>
        </w:rPr>
        <w:t xml:space="preserve">make it possible to stratify how age modifies </w:t>
      </w:r>
      <w:r w:rsidR="00227311">
        <w:rPr>
          <w:rFonts w:ascii="Times New Roman" w:hAnsi="Times New Roman" w:cs="Times New Roman"/>
          <w:sz w:val="24"/>
          <w:szCs w:val="24"/>
        </w:rPr>
        <w:t xml:space="preserve">the </w:t>
      </w:r>
      <w:r w:rsidRPr="00F47B57">
        <w:rPr>
          <w:rFonts w:ascii="Times New Roman" w:hAnsi="Times New Roman" w:cs="Times New Roman"/>
          <w:sz w:val="24"/>
          <w:szCs w:val="24"/>
        </w:rPr>
        <w:t xml:space="preserve">strength of the relationship between </w:t>
      </w:r>
      <w:r w:rsidR="00227311">
        <w:rPr>
          <w:rFonts w:ascii="Times New Roman" w:hAnsi="Times New Roman" w:cs="Times New Roman"/>
          <w:sz w:val="24"/>
          <w:szCs w:val="24"/>
        </w:rPr>
        <w:t xml:space="preserve">the </w:t>
      </w:r>
      <w:r w:rsidRPr="00F47B57">
        <w:rPr>
          <w:rFonts w:ascii="Times New Roman" w:hAnsi="Times New Roman" w:cs="Times New Roman"/>
          <w:sz w:val="24"/>
          <w:szCs w:val="24"/>
        </w:rPr>
        <w:t>length of time lived in the United States and depression within every age group.</w:t>
      </w:r>
    </w:p>
    <w:p w14:paraId="55BF8EF1" w14:textId="6828F65D" w:rsidR="00F47B57" w:rsidRPr="00F47B57" w:rsidRDefault="00F47B57" w:rsidP="000F11C9">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lang w:val="en-GB"/>
        </w:rPr>
        <w:t xml:space="preserve">For univariable analysis, </w:t>
      </w:r>
      <w:r w:rsidRPr="00F47B57">
        <w:rPr>
          <w:rFonts w:ascii="Times New Roman" w:hAnsi="Times New Roman" w:cs="Times New Roman"/>
          <w:sz w:val="24"/>
          <w:szCs w:val="24"/>
        </w:rPr>
        <w:t>descriptive</w:t>
      </w:r>
      <w:r w:rsidRPr="00F47B57">
        <w:rPr>
          <w:rFonts w:ascii="Times New Roman" w:hAnsi="Times New Roman" w:cs="Times New Roman"/>
          <w:sz w:val="24"/>
          <w:szCs w:val="24"/>
          <w:lang w:val="en-GB"/>
        </w:rPr>
        <w:t xml:space="preserve"> statistics using frequency and percentage will be employed for categorical variables such as age, and education level. Means and standard deviations will be reported for continuous variables like length of time and ratio of family income to poverty. In the bivariable analyses, appropriate statistical test methods will be utilized to assess associations between the main exposure (length of time in the United States), the outcome (Depression), and other covariates such as socioeconomic status and age such as Pearson’s correlation. t-test and the chi-square. </w:t>
      </w:r>
      <w:r w:rsidRPr="00F47B57">
        <w:rPr>
          <w:rFonts w:ascii="Times New Roman" w:hAnsi="Times New Roman" w:cs="Times New Roman"/>
          <w:sz w:val="24"/>
          <w:szCs w:val="24"/>
        </w:rPr>
        <w:t xml:space="preserve">Categorical data will be compared utilizing the chi-square test while </w:t>
      </w:r>
      <w:r w:rsidRPr="00F47B57">
        <w:rPr>
          <w:rFonts w:ascii="Times New Roman" w:hAnsi="Times New Roman" w:cs="Times New Roman"/>
          <w:sz w:val="24"/>
          <w:szCs w:val="24"/>
          <w:lang w:val="en-GB"/>
        </w:rPr>
        <w:t>continuous data will be tested using t-test</w:t>
      </w:r>
      <w:r w:rsidR="000F11C9" w:rsidRPr="000F11C9">
        <w:rPr>
          <w:rFonts w:ascii="Times New Roman" w:eastAsia="Times New Roman" w:hAnsi="Times New Roman" w:cs="Times New Roman"/>
          <w:sz w:val="24"/>
          <w:szCs w:val="24"/>
          <w:vertAlign w:val="superscript"/>
          <w:lang w:val="en-GB" w:eastAsia="en-GB"/>
        </w:rPr>
        <w:t xml:space="preserve"> </w:t>
      </w:r>
      <w:r w:rsidR="000F11C9" w:rsidRPr="000F11C9">
        <w:rPr>
          <w:rFonts w:ascii="Times New Roman" w:hAnsi="Times New Roman" w:cs="Times New Roman"/>
          <w:sz w:val="24"/>
          <w:szCs w:val="24"/>
          <w:vertAlign w:val="superscript"/>
          <w:lang w:val="en-GB"/>
        </w:rPr>
        <w:t>7</w:t>
      </w:r>
      <w:r w:rsidRPr="00F47B57">
        <w:rPr>
          <w:rFonts w:ascii="Times New Roman" w:hAnsi="Times New Roman" w:cs="Times New Roman"/>
          <w:sz w:val="24"/>
          <w:szCs w:val="24"/>
          <w:lang w:val="en-GB"/>
        </w:rPr>
        <w:t>. Stratified measures of association, namely strata-specific odds ratios, will be determined for all variables considered as potential confounders (Socioeconomic status) and modifier</w:t>
      </w:r>
      <w:r w:rsidR="00227311">
        <w:rPr>
          <w:rFonts w:ascii="Times New Roman" w:hAnsi="Times New Roman" w:cs="Times New Roman"/>
          <w:sz w:val="24"/>
          <w:szCs w:val="24"/>
          <w:lang w:val="en-GB"/>
        </w:rPr>
        <w:t>s</w:t>
      </w:r>
      <w:r w:rsidRPr="00F47B57">
        <w:rPr>
          <w:rFonts w:ascii="Times New Roman" w:hAnsi="Times New Roman" w:cs="Times New Roman"/>
          <w:sz w:val="24"/>
          <w:szCs w:val="24"/>
          <w:lang w:val="en-GB"/>
        </w:rPr>
        <w:t xml:space="preserve"> (Age). Statistically significant will be set at an alpha level &lt; 0.05, and the analyses will be conducted using Stata Version 17. </w:t>
      </w:r>
    </w:p>
    <w:p w14:paraId="30DBA8AA" w14:textId="09B267D4" w:rsidR="00F47B57" w:rsidRPr="00F47B57" w:rsidRDefault="00F47B57" w:rsidP="00ED51B4">
      <w:pPr>
        <w:spacing w:line="480" w:lineRule="auto"/>
        <w:ind w:firstLine="720"/>
        <w:rPr>
          <w:rFonts w:ascii="Times New Roman" w:hAnsi="Times New Roman" w:cs="Times New Roman"/>
          <w:sz w:val="24"/>
          <w:szCs w:val="24"/>
          <w:lang w:val="en-GB"/>
        </w:rPr>
      </w:pPr>
      <w:r w:rsidRPr="00F47B57">
        <w:rPr>
          <w:rFonts w:ascii="Times New Roman" w:hAnsi="Times New Roman" w:cs="Times New Roman"/>
          <w:sz w:val="24"/>
          <w:szCs w:val="24"/>
          <w:lang w:val="en-GB"/>
        </w:rPr>
        <w:t>The multivariable analyses for the main exposures, outcome, and covariates (potential confounders) using a Multivariate Multiple Regression model will be fitted to check on a relationship</w:t>
      </w:r>
      <w:r w:rsidR="00ED51B4" w:rsidRPr="00ED51B4">
        <w:rPr>
          <w:rFonts w:ascii="Times New Roman" w:eastAsia="Times New Roman" w:hAnsi="Times New Roman" w:cs="Times New Roman"/>
          <w:sz w:val="24"/>
          <w:szCs w:val="24"/>
          <w:vertAlign w:val="superscript"/>
          <w:lang w:val="en-GB" w:eastAsia="en-GB"/>
        </w:rPr>
        <w:t xml:space="preserve"> </w:t>
      </w:r>
      <w:r w:rsidR="00ED51B4" w:rsidRPr="00ED51B4">
        <w:rPr>
          <w:rFonts w:ascii="Times New Roman" w:hAnsi="Times New Roman" w:cs="Times New Roman"/>
          <w:sz w:val="24"/>
          <w:szCs w:val="24"/>
          <w:vertAlign w:val="superscript"/>
          <w:lang w:val="en-GB"/>
        </w:rPr>
        <w:t>1</w:t>
      </w:r>
      <w:r w:rsidR="00ED51B4">
        <w:rPr>
          <w:rFonts w:ascii="Times New Roman" w:hAnsi="Times New Roman" w:cs="Times New Roman"/>
          <w:sz w:val="24"/>
          <w:szCs w:val="24"/>
          <w:vertAlign w:val="superscript"/>
          <w:lang w:val="en-GB"/>
        </w:rPr>
        <w:t>5</w:t>
      </w:r>
      <w:r w:rsidRPr="00F47B57">
        <w:rPr>
          <w:rFonts w:ascii="Times New Roman" w:hAnsi="Times New Roman" w:cs="Times New Roman"/>
          <w:sz w:val="24"/>
          <w:szCs w:val="24"/>
          <w:lang w:val="en-GB"/>
        </w:rPr>
        <w:t xml:space="preserve">. The model building will be an iterative process, the first stage of which will involve a base model in its crudest form, with the main exposure variable (length of time in the United States) and outcome variable (depression). </w:t>
      </w:r>
    </w:p>
    <w:p w14:paraId="0E986720" w14:textId="754FA7E8" w:rsidR="0096546A" w:rsidRPr="006356FC" w:rsidRDefault="00F47B57" w:rsidP="006356FC">
      <w:pPr>
        <w:pStyle w:val="Heading1"/>
        <w:spacing w:line="480" w:lineRule="auto"/>
        <w:rPr>
          <w:rFonts w:ascii="Times New Roman" w:hAnsi="Times New Roman" w:cs="Times New Roman"/>
          <w:b/>
          <w:bCs/>
          <w:color w:val="auto"/>
          <w:sz w:val="24"/>
          <w:szCs w:val="24"/>
        </w:rPr>
      </w:pPr>
      <w:bookmarkStart w:id="3" w:name="_Toc165850252"/>
      <w:r w:rsidRPr="006356FC">
        <w:rPr>
          <w:rFonts w:ascii="Times New Roman" w:hAnsi="Times New Roman" w:cs="Times New Roman"/>
          <w:b/>
          <w:bCs/>
          <w:color w:val="auto"/>
          <w:sz w:val="24"/>
          <w:szCs w:val="24"/>
        </w:rPr>
        <w:t>Results</w:t>
      </w:r>
      <w:bookmarkEnd w:id="3"/>
    </w:p>
    <w:p w14:paraId="0311838D" w14:textId="4578A5C3" w:rsidR="00F47B57" w:rsidRPr="006356FC" w:rsidRDefault="00486DB8" w:rsidP="006356FC">
      <w:pPr>
        <w:pStyle w:val="Heading1"/>
        <w:spacing w:line="480" w:lineRule="auto"/>
        <w:rPr>
          <w:rFonts w:ascii="Times New Roman" w:hAnsi="Times New Roman" w:cs="Times New Roman"/>
          <w:b/>
          <w:bCs/>
          <w:color w:val="auto"/>
          <w:sz w:val="24"/>
          <w:szCs w:val="24"/>
        </w:rPr>
      </w:pPr>
      <w:bookmarkStart w:id="4" w:name="_Toc165850253"/>
      <w:r w:rsidRPr="006356FC">
        <w:rPr>
          <w:rFonts w:ascii="Times New Roman" w:hAnsi="Times New Roman" w:cs="Times New Roman"/>
          <w:b/>
          <w:bCs/>
          <w:color w:val="auto"/>
          <w:sz w:val="24"/>
          <w:szCs w:val="24"/>
        </w:rPr>
        <w:t>Univariate Analysis</w:t>
      </w:r>
      <w:bookmarkEnd w:id="4"/>
    </w:p>
    <w:p w14:paraId="407C0806" w14:textId="2788651C" w:rsidR="006356FC" w:rsidRPr="006356FC" w:rsidRDefault="006356FC" w:rsidP="006356FC">
      <w:pPr>
        <w:spacing w:line="480" w:lineRule="auto"/>
        <w:rPr>
          <w:rFonts w:ascii="Times New Roman" w:hAnsi="Times New Roman" w:cs="Times New Roman"/>
          <w:sz w:val="24"/>
          <w:szCs w:val="24"/>
          <w:lang w:val="en-GB"/>
        </w:rPr>
      </w:pPr>
      <w:r w:rsidRPr="006356FC">
        <w:rPr>
          <w:rFonts w:ascii="Times New Roman" w:hAnsi="Times New Roman" w:cs="Times New Roman"/>
          <w:b/>
          <w:bCs/>
          <w:sz w:val="24"/>
          <w:szCs w:val="24"/>
        </w:rPr>
        <w:t>Table 1: Univariable Analysis of depression prevalence among people living in the US using, NHANES 2005-2018, data (n=4,664)</w:t>
      </w:r>
    </w:p>
    <w:tbl>
      <w:tblPr>
        <w:tblW w:w="4741" w:type="pct"/>
        <w:tblCellMar>
          <w:left w:w="0" w:type="dxa"/>
          <w:right w:w="0" w:type="dxa"/>
        </w:tblCellMar>
        <w:tblLook w:val="0420" w:firstRow="1" w:lastRow="0" w:firstColumn="0" w:lastColumn="0" w:noHBand="0" w:noVBand="1"/>
      </w:tblPr>
      <w:tblGrid>
        <w:gridCol w:w="3139"/>
        <w:gridCol w:w="5400"/>
      </w:tblGrid>
      <w:tr w:rsidR="00F47B57" w:rsidRPr="00F47B57" w14:paraId="7A93B4F1" w14:textId="77777777" w:rsidTr="00F47B57">
        <w:trPr>
          <w:trHeight w:val="610"/>
        </w:trPr>
        <w:tc>
          <w:tcPr>
            <w:tcW w:w="1838" w:type="pct"/>
            <w:tcBorders>
              <w:top w:val="single" w:sz="8" w:space="0" w:color="78909C"/>
              <w:left w:val="single" w:sz="8" w:space="0" w:color="78909C"/>
              <w:bottom w:val="single" w:sz="18" w:space="0" w:color="78909C"/>
              <w:right w:val="single" w:sz="8" w:space="0" w:color="78909C"/>
            </w:tcBorders>
            <w:shd w:val="clear" w:color="auto" w:fill="92D050"/>
            <w:tcMar>
              <w:top w:w="72" w:type="dxa"/>
              <w:left w:w="144" w:type="dxa"/>
              <w:bottom w:w="72" w:type="dxa"/>
              <w:right w:w="144" w:type="dxa"/>
            </w:tcMar>
            <w:hideMark/>
          </w:tcPr>
          <w:p w14:paraId="480F6325" w14:textId="77777777" w:rsidR="00F47B57" w:rsidRPr="00F47B57" w:rsidRDefault="00F47B57" w:rsidP="00F47B57">
            <w:pPr>
              <w:spacing w:line="240" w:lineRule="auto"/>
              <w:jc w:val="center"/>
              <w:rPr>
                <w:rFonts w:ascii="Times New Roman" w:hAnsi="Times New Roman" w:cs="Times New Roman"/>
                <w:sz w:val="24"/>
                <w:szCs w:val="24"/>
                <w:lang w:val="en-GB"/>
              </w:rPr>
            </w:pPr>
            <w:r w:rsidRPr="00F47B57">
              <w:rPr>
                <w:rFonts w:ascii="Times New Roman" w:hAnsi="Times New Roman" w:cs="Times New Roman"/>
                <w:b/>
                <w:bCs/>
                <w:sz w:val="24"/>
                <w:szCs w:val="24"/>
              </w:rPr>
              <w:t>Key Characteristics</w:t>
            </w:r>
          </w:p>
        </w:tc>
        <w:tc>
          <w:tcPr>
            <w:tcW w:w="3162" w:type="pct"/>
            <w:tcBorders>
              <w:top w:val="single" w:sz="8" w:space="0" w:color="78909C"/>
              <w:left w:val="single" w:sz="8" w:space="0" w:color="78909C"/>
              <w:bottom w:val="single" w:sz="18" w:space="0" w:color="78909C"/>
              <w:right w:val="single" w:sz="8" w:space="0" w:color="78909C"/>
            </w:tcBorders>
            <w:shd w:val="clear" w:color="auto" w:fill="92D050"/>
            <w:tcMar>
              <w:top w:w="72" w:type="dxa"/>
              <w:left w:w="144" w:type="dxa"/>
              <w:bottom w:w="72" w:type="dxa"/>
              <w:right w:w="144" w:type="dxa"/>
            </w:tcMar>
            <w:hideMark/>
          </w:tcPr>
          <w:p w14:paraId="115B6739" w14:textId="77777777" w:rsidR="00F47B57" w:rsidRPr="00F47B57" w:rsidRDefault="00F47B57" w:rsidP="00F47B57">
            <w:pPr>
              <w:spacing w:line="240" w:lineRule="auto"/>
              <w:jc w:val="center"/>
              <w:rPr>
                <w:rFonts w:ascii="Times New Roman" w:hAnsi="Times New Roman" w:cs="Times New Roman"/>
                <w:sz w:val="24"/>
                <w:szCs w:val="24"/>
                <w:lang w:val="en-GB"/>
              </w:rPr>
            </w:pPr>
            <w:r w:rsidRPr="00F47B57">
              <w:rPr>
                <w:rFonts w:ascii="Times New Roman" w:hAnsi="Times New Roman" w:cs="Times New Roman"/>
                <w:b/>
                <w:bCs/>
                <w:sz w:val="24"/>
                <w:szCs w:val="24"/>
              </w:rPr>
              <w:t>Study Sample</w:t>
            </w:r>
          </w:p>
        </w:tc>
      </w:tr>
      <w:tr w:rsidR="00F47B57" w:rsidRPr="00F47B57" w14:paraId="797A6D73" w14:textId="77777777" w:rsidTr="00F47B57">
        <w:trPr>
          <w:trHeight w:val="1292"/>
        </w:trPr>
        <w:tc>
          <w:tcPr>
            <w:tcW w:w="1838" w:type="pct"/>
            <w:tcBorders>
              <w:top w:val="single" w:sz="18" w:space="0" w:color="78909C"/>
              <w:left w:val="single" w:sz="8" w:space="0" w:color="78909C"/>
              <w:bottom w:val="single" w:sz="8" w:space="0" w:color="78909C"/>
              <w:right w:val="single" w:sz="8" w:space="0" w:color="78909C"/>
            </w:tcBorders>
            <w:shd w:val="clear" w:color="auto" w:fill="ECEEEF"/>
            <w:tcMar>
              <w:top w:w="72" w:type="dxa"/>
              <w:left w:w="144" w:type="dxa"/>
              <w:bottom w:w="72" w:type="dxa"/>
              <w:right w:w="144" w:type="dxa"/>
            </w:tcMar>
            <w:hideMark/>
          </w:tcPr>
          <w:p w14:paraId="0F918D72"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lang w:val="en-GB"/>
              </w:rPr>
              <w:t>Gender</w:t>
            </w:r>
          </w:p>
          <w:p w14:paraId="5DEC06AF"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lang w:val="en-GB"/>
              </w:rPr>
              <w:t>Male</w:t>
            </w:r>
          </w:p>
          <w:p w14:paraId="42C95139"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lang w:val="en-GB"/>
              </w:rPr>
              <w:t>Female</w:t>
            </w:r>
          </w:p>
        </w:tc>
        <w:tc>
          <w:tcPr>
            <w:tcW w:w="3162" w:type="pct"/>
            <w:tcBorders>
              <w:top w:val="single" w:sz="18" w:space="0" w:color="78909C"/>
              <w:left w:val="single" w:sz="8" w:space="0" w:color="78909C"/>
              <w:bottom w:val="single" w:sz="8" w:space="0" w:color="78909C"/>
              <w:right w:val="single" w:sz="8" w:space="0" w:color="78909C"/>
            </w:tcBorders>
            <w:shd w:val="clear" w:color="auto" w:fill="ECEEEF"/>
            <w:tcMar>
              <w:top w:w="72" w:type="dxa"/>
              <w:left w:w="144" w:type="dxa"/>
              <w:bottom w:w="72" w:type="dxa"/>
              <w:right w:w="144" w:type="dxa"/>
            </w:tcMar>
            <w:hideMark/>
          </w:tcPr>
          <w:p w14:paraId="7D7B30D0" w14:textId="77777777" w:rsidR="00F47B57" w:rsidRPr="00124A3F" w:rsidRDefault="00F47B57" w:rsidP="00F47B57">
            <w:pPr>
              <w:spacing w:line="240" w:lineRule="auto"/>
              <w:rPr>
                <w:rFonts w:ascii="Times New Roman" w:hAnsi="Times New Roman" w:cs="Times New Roman"/>
                <w:sz w:val="24"/>
                <w:szCs w:val="24"/>
              </w:rPr>
            </w:pPr>
          </w:p>
          <w:p w14:paraId="403DD5E4" w14:textId="6496A9F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2,211</w:t>
            </w:r>
            <w:r w:rsidRPr="00F47B57">
              <w:rPr>
                <w:rFonts w:ascii="Times New Roman" w:hAnsi="Times New Roman" w:cs="Times New Roman"/>
                <w:sz w:val="24"/>
                <w:szCs w:val="24"/>
                <w:lang w:val="en-GB"/>
              </w:rPr>
              <w:t xml:space="preserve">                              </w:t>
            </w:r>
            <w:r w:rsidRPr="00124A3F">
              <w:rPr>
                <w:rFonts w:ascii="Times New Roman" w:hAnsi="Times New Roman" w:cs="Times New Roman"/>
                <w:sz w:val="24"/>
                <w:szCs w:val="24"/>
                <w:lang w:val="en-GB"/>
              </w:rPr>
              <w:t xml:space="preserve">                             (</w:t>
            </w:r>
            <w:r w:rsidRPr="00F47B57">
              <w:rPr>
                <w:rFonts w:ascii="Times New Roman" w:hAnsi="Times New Roman" w:cs="Times New Roman"/>
                <w:sz w:val="24"/>
                <w:szCs w:val="24"/>
              </w:rPr>
              <w:t>47.41%)</w:t>
            </w:r>
          </w:p>
          <w:p w14:paraId="1F437208"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2,453                                                            (52.59%)</w:t>
            </w:r>
          </w:p>
        </w:tc>
      </w:tr>
      <w:tr w:rsidR="00F47B57" w:rsidRPr="00F47B57" w14:paraId="5DB36C7B" w14:textId="77777777" w:rsidTr="00F47B57">
        <w:trPr>
          <w:trHeight w:val="1195"/>
        </w:trPr>
        <w:tc>
          <w:tcPr>
            <w:tcW w:w="1838"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68C5DF18"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Age</w:t>
            </w:r>
          </w:p>
          <w:p w14:paraId="0A0C818D"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30 – 44</w:t>
            </w:r>
          </w:p>
          <w:p w14:paraId="1CD2ABEE"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45 – 60</w:t>
            </w:r>
          </w:p>
        </w:tc>
        <w:tc>
          <w:tcPr>
            <w:tcW w:w="3162"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32AFC396" w14:textId="77777777" w:rsidR="00F47B57" w:rsidRPr="00124A3F" w:rsidRDefault="00F47B57" w:rsidP="00F47B57">
            <w:pPr>
              <w:spacing w:line="240" w:lineRule="auto"/>
              <w:rPr>
                <w:rFonts w:ascii="Times New Roman" w:hAnsi="Times New Roman" w:cs="Times New Roman"/>
                <w:sz w:val="24"/>
                <w:szCs w:val="24"/>
              </w:rPr>
            </w:pPr>
          </w:p>
          <w:p w14:paraId="591A9BA8" w14:textId="03035A6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xml:space="preserve">2,154                                                            (46.18%)          </w:t>
            </w:r>
          </w:p>
          <w:p w14:paraId="6CD25FD5"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2,510                                                            (53.82%)</w:t>
            </w:r>
          </w:p>
        </w:tc>
      </w:tr>
      <w:tr w:rsidR="00F47B57" w:rsidRPr="00F47B57" w14:paraId="5F773282" w14:textId="77777777" w:rsidTr="00F47B57">
        <w:trPr>
          <w:trHeight w:val="2770"/>
        </w:trPr>
        <w:tc>
          <w:tcPr>
            <w:tcW w:w="1838"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47559F7F"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Race/Hispanic origin w/ NH Asian</w:t>
            </w:r>
          </w:p>
          <w:p w14:paraId="3AD4ABCB"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Mexican American</w:t>
            </w:r>
          </w:p>
          <w:p w14:paraId="0BCF70BA"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Hispanic</w:t>
            </w:r>
          </w:p>
          <w:p w14:paraId="30244B37"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Non-Hispanic White</w:t>
            </w:r>
          </w:p>
          <w:p w14:paraId="7B6646EE"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Non-Hispanic Black</w:t>
            </w:r>
          </w:p>
          <w:p w14:paraId="1DBC236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Non-Hispanic Asian</w:t>
            </w:r>
          </w:p>
          <w:p w14:paraId="55A61116"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xml:space="preserve">Non-Hispanic Multiracial </w:t>
            </w:r>
          </w:p>
        </w:tc>
        <w:tc>
          <w:tcPr>
            <w:tcW w:w="3162"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5EEA5274"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w:t>
            </w:r>
          </w:p>
          <w:p w14:paraId="0034A385" w14:textId="77777777" w:rsidR="00F47B57" w:rsidRPr="00124A3F" w:rsidRDefault="00F47B57" w:rsidP="00F47B57">
            <w:pPr>
              <w:spacing w:line="240" w:lineRule="auto"/>
              <w:rPr>
                <w:rFonts w:ascii="Times New Roman" w:hAnsi="Times New Roman" w:cs="Times New Roman"/>
                <w:sz w:val="24"/>
                <w:szCs w:val="24"/>
              </w:rPr>
            </w:pPr>
          </w:p>
          <w:p w14:paraId="5E6A27B2" w14:textId="4209775B"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595                                                               (12.76%)</w:t>
            </w:r>
          </w:p>
          <w:p w14:paraId="2981C5A9"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479                                                               (10.27%)</w:t>
            </w:r>
          </w:p>
          <w:p w14:paraId="7288B0BE"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xml:space="preserve">1,400                                                            (30.02%) </w:t>
            </w:r>
          </w:p>
          <w:p w14:paraId="00F16CC0"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1,262                                                            (27.06%)</w:t>
            </w:r>
          </w:p>
          <w:p w14:paraId="48E5C1D0" w14:textId="0463762E"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689                                                               (14.77%)</w:t>
            </w:r>
          </w:p>
          <w:p w14:paraId="31492E05" w14:textId="76B9694C"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239                                                               (5.12%)</w:t>
            </w:r>
          </w:p>
        </w:tc>
      </w:tr>
      <w:tr w:rsidR="00F47B57" w:rsidRPr="00F47B57" w14:paraId="539FF38A" w14:textId="77777777" w:rsidTr="00F47B57">
        <w:trPr>
          <w:trHeight w:val="3169"/>
        </w:trPr>
        <w:tc>
          <w:tcPr>
            <w:tcW w:w="1838"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7AD98402"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Education level</w:t>
            </w:r>
          </w:p>
          <w:p w14:paraId="05AA385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Less 9th grade</w:t>
            </w:r>
          </w:p>
          <w:p w14:paraId="6E3F2B0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9-11th grade</w:t>
            </w:r>
          </w:p>
          <w:p w14:paraId="0861AC52"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High school graduate/GED</w:t>
            </w:r>
          </w:p>
          <w:p w14:paraId="261C6915"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Some college or AA degree</w:t>
            </w:r>
          </w:p>
          <w:p w14:paraId="2AF81350"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College graduate or higher</w:t>
            </w:r>
          </w:p>
          <w:p w14:paraId="0A099EE3"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Refused</w:t>
            </w:r>
          </w:p>
          <w:p w14:paraId="2E210E22"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Don't Know</w:t>
            </w:r>
          </w:p>
        </w:tc>
        <w:tc>
          <w:tcPr>
            <w:tcW w:w="3162"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72C73C33" w14:textId="77777777" w:rsidR="00F47B57" w:rsidRPr="00124A3F" w:rsidRDefault="00F47B57" w:rsidP="00F47B57">
            <w:pPr>
              <w:spacing w:line="240" w:lineRule="auto"/>
              <w:rPr>
                <w:rFonts w:ascii="Times New Roman" w:hAnsi="Times New Roman" w:cs="Times New Roman"/>
                <w:sz w:val="24"/>
                <w:szCs w:val="24"/>
              </w:rPr>
            </w:pPr>
          </w:p>
          <w:p w14:paraId="4527F383" w14:textId="7E71E766"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331                                                                 (7.10%)</w:t>
            </w:r>
          </w:p>
          <w:p w14:paraId="28B5B52B"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506                                                               (10.85%)</w:t>
            </w:r>
          </w:p>
          <w:p w14:paraId="5DF3FE86"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1,028                                                            (22.04%)</w:t>
            </w:r>
          </w:p>
          <w:p w14:paraId="74783497"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1,525                                                            (32.70%)</w:t>
            </w:r>
          </w:p>
          <w:p w14:paraId="428683DC"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1,272                                                            (27.27%)</w:t>
            </w:r>
          </w:p>
          <w:p w14:paraId="3D7D6444"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                                                                     (0.02%)</w:t>
            </w:r>
          </w:p>
          <w:p w14:paraId="0E7C5A46"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                                                                     (0.02%)</w:t>
            </w:r>
          </w:p>
        </w:tc>
      </w:tr>
      <w:tr w:rsidR="00F47B57" w:rsidRPr="00F47B57" w14:paraId="15852E30" w14:textId="77777777" w:rsidTr="00F47B57">
        <w:trPr>
          <w:trHeight w:val="1613"/>
        </w:trPr>
        <w:tc>
          <w:tcPr>
            <w:tcW w:w="1838"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3A4ED33E"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Ratio of family income to poverty</w:t>
            </w:r>
          </w:p>
          <w:p w14:paraId="7D0AD0C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&lt; 1</w:t>
            </w:r>
          </w:p>
          <w:p w14:paraId="22F77726"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1</w:t>
            </w:r>
          </w:p>
          <w:p w14:paraId="0AA2AA2D"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&gt; 1</w:t>
            </w:r>
          </w:p>
        </w:tc>
        <w:tc>
          <w:tcPr>
            <w:tcW w:w="3162"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7861EE37" w14:textId="77777777" w:rsidR="00F47B57" w:rsidRPr="00124A3F" w:rsidRDefault="00F47B57" w:rsidP="00F47B57">
            <w:pPr>
              <w:spacing w:line="240" w:lineRule="auto"/>
              <w:rPr>
                <w:rFonts w:ascii="Times New Roman" w:hAnsi="Times New Roman" w:cs="Times New Roman"/>
                <w:sz w:val="24"/>
                <w:szCs w:val="24"/>
              </w:rPr>
            </w:pPr>
          </w:p>
          <w:p w14:paraId="0C579B87" w14:textId="77777777" w:rsidR="00F47B57" w:rsidRPr="00124A3F" w:rsidRDefault="00F47B57" w:rsidP="00F47B57">
            <w:pPr>
              <w:spacing w:line="240" w:lineRule="auto"/>
              <w:rPr>
                <w:rFonts w:ascii="Times New Roman" w:hAnsi="Times New Roman" w:cs="Times New Roman"/>
                <w:sz w:val="24"/>
                <w:szCs w:val="24"/>
              </w:rPr>
            </w:pPr>
          </w:p>
          <w:p w14:paraId="1D672AC2" w14:textId="2DEA309C"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771                                                               (16.53%)</w:t>
            </w:r>
          </w:p>
          <w:p w14:paraId="19E026FA"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14                                                                   (0.30%)</w:t>
            </w:r>
          </w:p>
          <w:p w14:paraId="4743F7C5"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3,879                                                            (83.17%)</w:t>
            </w:r>
          </w:p>
        </w:tc>
      </w:tr>
      <w:tr w:rsidR="00F47B57" w:rsidRPr="00F47B57" w14:paraId="2D6A9AAE" w14:textId="77777777" w:rsidTr="00F47B57">
        <w:trPr>
          <w:trHeight w:val="2770"/>
        </w:trPr>
        <w:tc>
          <w:tcPr>
            <w:tcW w:w="1838"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3149B750"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Depression Score</w:t>
            </w:r>
          </w:p>
          <w:p w14:paraId="740A43AA"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Mean</w:t>
            </w:r>
          </w:p>
          <w:p w14:paraId="48D2B529"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SD</w:t>
            </w:r>
          </w:p>
          <w:p w14:paraId="567CCF05"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Range</w:t>
            </w:r>
          </w:p>
          <w:p w14:paraId="0D1EC697"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Median</w:t>
            </w:r>
          </w:p>
          <w:p w14:paraId="70B5452D"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IQR</w:t>
            </w:r>
          </w:p>
          <w:p w14:paraId="752BC3A2"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Missing</w:t>
            </w:r>
          </w:p>
        </w:tc>
        <w:tc>
          <w:tcPr>
            <w:tcW w:w="3162"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2AFD1A75"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w:t>
            </w:r>
          </w:p>
          <w:p w14:paraId="4AECD70A"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3.35</w:t>
            </w:r>
          </w:p>
          <w:p w14:paraId="7B0280FB"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4.36</w:t>
            </w:r>
          </w:p>
          <w:p w14:paraId="2A1B2208"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20</w:t>
            </w:r>
          </w:p>
          <w:p w14:paraId="6DF568B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2</w:t>
            </w:r>
          </w:p>
          <w:p w14:paraId="7ABE3BB1"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5</w:t>
            </w:r>
          </w:p>
          <w:p w14:paraId="6F04FCFE"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614</w:t>
            </w:r>
          </w:p>
        </w:tc>
      </w:tr>
      <w:tr w:rsidR="00F47B57" w:rsidRPr="00F47B57" w14:paraId="7114B9A7" w14:textId="77777777" w:rsidTr="00F47B57">
        <w:trPr>
          <w:trHeight w:val="1334"/>
        </w:trPr>
        <w:tc>
          <w:tcPr>
            <w:tcW w:w="1838"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6DBCC92B"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b/>
                <w:bCs/>
                <w:sz w:val="24"/>
                <w:szCs w:val="24"/>
              </w:rPr>
              <w:t xml:space="preserve">Length of time lived in the US </w:t>
            </w:r>
          </w:p>
          <w:p w14:paraId="7E7E6D27"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&lt;= 5 years</w:t>
            </w:r>
          </w:p>
          <w:p w14:paraId="532E7F28"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&gt; 5 Years</w:t>
            </w:r>
          </w:p>
        </w:tc>
        <w:tc>
          <w:tcPr>
            <w:tcW w:w="3162"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39D10377"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1,534                                                            (32.89%)</w:t>
            </w:r>
          </w:p>
          <w:p w14:paraId="227EAF38" w14:textId="77777777" w:rsidR="00F47B57" w:rsidRPr="00F47B57" w:rsidRDefault="00F47B57" w:rsidP="00F47B57">
            <w:pPr>
              <w:spacing w:line="240" w:lineRule="auto"/>
              <w:rPr>
                <w:rFonts w:ascii="Times New Roman" w:hAnsi="Times New Roman" w:cs="Times New Roman"/>
                <w:sz w:val="24"/>
                <w:szCs w:val="24"/>
                <w:lang w:val="en-GB"/>
              </w:rPr>
            </w:pPr>
            <w:r w:rsidRPr="00F47B57">
              <w:rPr>
                <w:rFonts w:ascii="Times New Roman" w:hAnsi="Times New Roman" w:cs="Times New Roman"/>
                <w:sz w:val="24"/>
                <w:szCs w:val="24"/>
              </w:rPr>
              <w:t xml:space="preserve">3,130                                                            (67.11%)     </w:t>
            </w:r>
          </w:p>
        </w:tc>
      </w:tr>
    </w:tbl>
    <w:p w14:paraId="36505938" w14:textId="437B8B04" w:rsidR="00F47B57" w:rsidRPr="00124A3F" w:rsidRDefault="00F47B57" w:rsidP="0096546A">
      <w:pPr>
        <w:spacing w:line="480" w:lineRule="auto"/>
        <w:rPr>
          <w:rFonts w:ascii="Times New Roman" w:hAnsi="Times New Roman" w:cs="Times New Roman"/>
          <w:sz w:val="24"/>
          <w:szCs w:val="24"/>
          <w:lang w:val="en-GB"/>
        </w:rPr>
      </w:pPr>
    </w:p>
    <w:p w14:paraId="240B68AC" w14:textId="06804AFF" w:rsidR="00486DB8" w:rsidRPr="00486DB8" w:rsidRDefault="00486DB8" w:rsidP="0025381F">
      <w:pPr>
        <w:spacing w:line="480" w:lineRule="auto"/>
        <w:ind w:firstLine="720"/>
        <w:rPr>
          <w:rFonts w:ascii="Times New Roman" w:hAnsi="Times New Roman" w:cs="Times New Roman"/>
          <w:sz w:val="24"/>
          <w:szCs w:val="24"/>
        </w:rPr>
      </w:pPr>
      <w:r w:rsidRPr="00486DB8">
        <w:rPr>
          <w:rFonts w:ascii="Times New Roman" w:hAnsi="Times New Roman" w:cs="Times New Roman"/>
          <w:sz w:val="24"/>
          <w:szCs w:val="24"/>
        </w:rPr>
        <w:t xml:space="preserve">The univariate analysis of the sociodemographic characteristics in the NHANES Study, conducted pre-pandemic, reflects a diverse sample aged between 30 and 60 years. Gender distribution shows a slight female predominance, comprising 52.59% of the sample. Age is categorized into 2 with the younger population (30 – 44 years) being 46.18% while the older population (45 – 60 years) being 53.82%. Regarding race/ethnicity, Non-Hispanic White individuals constitute the largest group (30.02%), followed by Non-Hispanic Black (27.06%) and the least being Non-Hispanic Multiracial (5.12%) participants. Educational attainment varies, with 32.70% of individuals having attained some college or an associate degree, while 22.04% completed high school. The main outcome, depression, has a mean of 3.35 and </w:t>
      </w:r>
      <w:r w:rsidR="00227311">
        <w:rPr>
          <w:rFonts w:ascii="Times New Roman" w:hAnsi="Times New Roman" w:cs="Times New Roman"/>
          <w:sz w:val="24"/>
          <w:szCs w:val="24"/>
        </w:rPr>
        <w:t xml:space="preserve">a </w:t>
      </w:r>
      <w:r w:rsidRPr="00486DB8">
        <w:rPr>
          <w:rFonts w:ascii="Times New Roman" w:hAnsi="Times New Roman" w:cs="Times New Roman"/>
          <w:sz w:val="24"/>
          <w:szCs w:val="24"/>
        </w:rPr>
        <w:t>standard deviation of 4.36. The main exposure, length of time lived in the US, has a notable proportion of missing values (65.57%), with potential outliers affecting its distribution.</w:t>
      </w:r>
    </w:p>
    <w:p w14:paraId="2DDD29AD" w14:textId="28F72E77" w:rsidR="00F47B57" w:rsidRPr="006356FC" w:rsidRDefault="00477B9E" w:rsidP="006356FC">
      <w:pPr>
        <w:pStyle w:val="Heading1"/>
        <w:spacing w:line="480" w:lineRule="auto"/>
        <w:rPr>
          <w:rFonts w:ascii="Times New Roman" w:hAnsi="Times New Roman" w:cs="Times New Roman"/>
          <w:b/>
          <w:bCs/>
          <w:color w:val="auto"/>
          <w:sz w:val="24"/>
          <w:szCs w:val="24"/>
        </w:rPr>
      </w:pPr>
      <w:bookmarkStart w:id="5" w:name="_Toc165850254"/>
      <w:r w:rsidRPr="006356FC">
        <w:rPr>
          <w:rFonts w:ascii="Times New Roman" w:hAnsi="Times New Roman" w:cs="Times New Roman"/>
          <w:b/>
          <w:bCs/>
          <w:color w:val="auto"/>
          <w:sz w:val="24"/>
          <w:szCs w:val="24"/>
        </w:rPr>
        <w:t>Bivariate Analysis</w:t>
      </w:r>
      <w:bookmarkEnd w:id="5"/>
    </w:p>
    <w:p w14:paraId="2DBE4D52" w14:textId="04F19543" w:rsidR="006356FC" w:rsidRPr="006356FC" w:rsidRDefault="006356FC" w:rsidP="006356FC">
      <w:pPr>
        <w:spacing w:line="480" w:lineRule="auto"/>
        <w:rPr>
          <w:rFonts w:ascii="Times New Roman" w:hAnsi="Times New Roman" w:cs="Times New Roman"/>
          <w:sz w:val="24"/>
          <w:szCs w:val="24"/>
          <w:lang w:val="en-GB"/>
        </w:rPr>
      </w:pPr>
      <w:r w:rsidRPr="006356FC">
        <w:rPr>
          <w:rFonts w:ascii="Times New Roman" w:hAnsi="Times New Roman" w:cs="Times New Roman"/>
          <w:b/>
          <w:bCs/>
          <w:sz w:val="24"/>
          <w:szCs w:val="24"/>
        </w:rPr>
        <w:t>Table 2: Bivariable Associations between the outcome Depression and Length of time in the US, NHANES 2005-2018 data (n=4,664)</w:t>
      </w:r>
    </w:p>
    <w:tbl>
      <w:tblPr>
        <w:tblW w:w="5000" w:type="pct"/>
        <w:tblCellMar>
          <w:left w:w="0" w:type="dxa"/>
          <w:right w:w="0" w:type="dxa"/>
        </w:tblCellMar>
        <w:tblLook w:val="0420" w:firstRow="1" w:lastRow="0" w:firstColumn="0" w:lastColumn="0" w:noHBand="0" w:noVBand="1"/>
      </w:tblPr>
      <w:tblGrid>
        <w:gridCol w:w="2665"/>
        <w:gridCol w:w="2495"/>
        <w:gridCol w:w="2270"/>
        <w:gridCol w:w="1576"/>
      </w:tblGrid>
      <w:tr w:rsidR="00477B9E" w:rsidRPr="00477B9E" w14:paraId="08C178B4" w14:textId="77777777" w:rsidTr="00477B9E">
        <w:tc>
          <w:tcPr>
            <w:tcW w:w="1480" w:type="pct"/>
            <w:tcBorders>
              <w:top w:val="single" w:sz="8" w:space="0" w:color="78909C"/>
              <w:left w:val="single" w:sz="8" w:space="0" w:color="78909C"/>
              <w:bottom w:val="single" w:sz="18" w:space="0" w:color="78909C"/>
              <w:right w:val="single" w:sz="8" w:space="0" w:color="78909C"/>
            </w:tcBorders>
            <w:shd w:val="clear" w:color="auto" w:fill="92D050"/>
            <w:tcMar>
              <w:top w:w="72" w:type="dxa"/>
              <w:left w:w="144" w:type="dxa"/>
              <w:bottom w:w="72" w:type="dxa"/>
              <w:right w:w="144" w:type="dxa"/>
            </w:tcMar>
            <w:hideMark/>
          </w:tcPr>
          <w:p w14:paraId="77F2D456"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Key Characteristics</w:t>
            </w:r>
          </w:p>
        </w:tc>
        <w:tc>
          <w:tcPr>
            <w:tcW w:w="2645" w:type="pct"/>
            <w:gridSpan w:val="2"/>
            <w:tcBorders>
              <w:top w:val="single" w:sz="8" w:space="0" w:color="78909C"/>
              <w:left w:val="single" w:sz="8" w:space="0" w:color="78909C"/>
              <w:bottom w:val="single" w:sz="18" w:space="0" w:color="78909C"/>
              <w:right w:val="single" w:sz="8" w:space="0" w:color="78909C"/>
            </w:tcBorders>
            <w:shd w:val="clear" w:color="auto" w:fill="92D050"/>
            <w:tcMar>
              <w:top w:w="72" w:type="dxa"/>
              <w:left w:w="144" w:type="dxa"/>
              <w:bottom w:w="72" w:type="dxa"/>
              <w:right w:w="144" w:type="dxa"/>
            </w:tcMar>
            <w:hideMark/>
          </w:tcPr>
          <w:p w14:paraId="39C8F036"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 xml:space="preserve">                                  Depression</w:t>
            </w:r>
          </w:p>
          <w:p w14:paraId="6CB422F4" w14:textId="66E208ED"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No                        %        Yes                      %</w:t>
            </w:r>
          </w:p>
        </w:tc>
        <w:tc>
          <w:tcPr>
            <w:tcW w:w="875" w:type="pct"/>
            <w:tcBorders>
              <w:top w:val="single" w:sz="8" w:space="0" w:color="78909C"/>
              <w:left w:val="single" w:sz="8" w:space="0" w:color="78909C"/>
              <w:bottom w:val="single" w:sz="18" w:space="0" w:color="78909C"/>
              <w:right w:val="single" w:sz="8" w:space="0" w:color="78909C"/>
            </w:tcBorders>
            <w:shd w:val="clear" w:color="auto" w:fill="92D050"/>
            <w:tcMar>
              <w:top w:w="72" w:type="dxa"/>
              <w:left w:w="144" w:type="dxa"/>
              <w:bottom w:w="72" w:type="dxa"/>
              <w:right w:w="144" w:type="dxa"/>
            </w:tcMar>
            <w:hideMark/>
          </w:tcPr>
          <w:p w14:paraId="55ADD497"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b/>
                <w:bCs/>
                <w:sz w:val="24"/>
                <w:szCs w:val="24"/>
              </w:rPr>
              <w:t>p-value</w:t>
            </w:r>
          </w:p>
        </w:tc>
      </w:tr>
      <w:tr w:rsidR="00477B9E" w:rsidRPr="00477B9E" w14:paraId="41B5DEBC" w14:textId="77777777" w:rsidTr="00690F98">
        <w:trPr>
          <w:trHeight w:val="1252"/>
        </w:trPr>
        <w:tc>
          <w:tcPr>
            <w:tcW w:w="1480" w:type="pct"/>
            <w:tcBorders>
              <w:top w:val="single" w:sz="1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01404EB0"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Gender</w:t>
            </w:r>
          </w:p>
          <w:p w14:paraId="1B175962"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Male</w:t>
            </w:r>
          </w:p>
          <w:p w14:paraId="69CCB4DB"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Female</w:t>
            </w:r>
          </w:p>
        </w:tc>
        <w:tc>
          <w:tcPr>
            <w:tcW w:w="1385" w:type="pct"/>
            <w:tcBorders>
              <w:top w:val="single" w:sz="1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6D4319FF"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2494B77" w14:textId="6A91FE7A"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754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(18.62%)</w:t>
            </w:r>
          </w:p>
          <w:p w14:paraId="10E0E994" w14:textId="452087E0"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607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(14.99%)</w:t>
            </w:r>
          </w:p>
        </w:tc>
        <w:tc>
          <w:tcPr>
            <w:tcW w:w="1260" w:type="pct"/>
            <w:tcBorders>
              <w:top w:val="single" w:sz="1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1F6D81F9"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71FF191" w14:textId="397994B2"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1,174         (28.99%)</w:t>
            </w:r>
          </w:p>
          <w:p w14:paraId="2F8325C9" w14:textId="1A18E858"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1,515         (37.41%)</w:t>
            </w:r>
          </w:p>
        </w:tc>
        <w:tc>
          <w:tcPr>
            <w:tcW w:w="875" w:type="pct"/>
            <w:tcBorders>
              <w:top w:val="single" w:sz="1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554D6F41"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16B1E549"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0.000</w:t>
            </w:r>
          </w:p>
        </w:tc>
      </w:tr>
      <w:tr w:rsidR="00477B9E" w:rsidRPr="00477B9E" w14:paraId="32DD47ED" w14:textId="77777777" w:rsidTr="00690F98">
        <w:trPr>
          <w:trHeight w:val="1216"/>
        </w:trPr>
        <w:tc>
          <w:tcPr>
            <w:tcW w:w="1480"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792EBB7E"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Age</w:t>
            </w:r>
          </w:p>
          <w:p w14:paraId="10DBD1E1"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30 – 44</w:t>
            </w:r>
          </w:p>
          <w:p w14:paraId="5C0F5704"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45 – 60</w:t>
            </w:r>
          </w:p>
        </w:tc>
        <w:tc>
          <w:tcPr>
            <w:tcW w:w="1385"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538A09B8"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71A3CCCE" w14:textId="71D3EA58"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586               (14.47%)</w:t>
            </w:r>
          </w:p>
          <w:p w14:paraId="33F4E96E" w14:textId="4A995EB4"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775               (19.14%)</w:t>
            </w:r>
          </w:p>
        </w:tc>
        <w:tc>
          <w:tcPr>
            <w:tcW w:w="1260"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55ABFEB2"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256D56B" w14:textId="4B0080F3"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1,259         (31.09%)</w:t>
            </w:r>
          </w:p>
          <w:p w14:paraId="18465326" w14:textId="03FC15B4"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1,430         (35.31%)</w:t>
            </w:r>
          </w:p>
        </w:tc>
        <w:tc>
          <w:tcPr>
            <w:tcW w:w="875"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5CF09425"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14704A40"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0.023</w:t>
            </w:r>
          </w:p>
        </w:tc>
      </w:tr>
      <w:tr w:rsidR="00477B9E" w:rsidRPr="00477B9E" w14:paraId="3B5922B7" w14:textId="77777777" w:rsidTr="00690F98">
        <w:trPr>
          <w:trHeight w:val="2792"/>
        </w:trPr>
        <w:tc>
          <w:tcPr>
            <w:tcW w:w="1480"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6E1D1E4B"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Race/Hispanic origin w/ NH Asian</w:t>
            </w:r>
          </w:p>
          <w:p w14:paraId="6E202339"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Mexican American</w:t>
            </w:r>
          </w:p>
          <w:p w14:paraId="61F424D6"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Hispanic</w:t>
            </w:r>
          </w:p>
          <w:p w14:paraId="6E360B91"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Non-Hispanic White</w:t>
            </w:r>
          </w:p>
          <w:p w14:paraId="2A66B41C"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Non-Hispanic Black</w:t>
            </w:r>
          </w:p>
          <w:p w14:paraId="41186885"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Non-Hispanic Asian</w:t>
            </w:r>
          </w:p>
          <w:p w14:paraId="606E81B1"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Non-Hispanic </w:t>
            </w:r>
          </w:p>
        </w:tc>
        <w:tc>
          <w:tcPr>
            <w:tcW w:w="1385"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0A72592B"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5FD36F61"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D64D53F" w14:textId="3BED9603"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188                 (4.64%)</w:t>
            </w:r>
          </w:p>
          <w:p w14:paraId="3055B924" w14:textId="0D4CFF7B"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142                 (3.51%)</w:t>
            </w:r>
          </w:p>
          <w:p w14:paraId="63AC5917" w14:textId="209A7AE4"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359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(8.86%)</w:t>
            </w:r>
          </w:p>
          <w:p w14:paraId="65E2BE57" w14:textId="2FB09708"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375                 (9.26%)</w:t>
            </w:r>
          </w:p>
          <w:p w14:paraId="46ACFA87" w14:textId="76902571"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251                (6.20%)</w:t>
            </w:r>
          </w:p>
          <w:p w14:paraId="7513EE99" w14:textId="2FF26B61"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46                  (1.14%)</w:t>
            </w:r>
          </w:p>
        </w:tc>
        <w:tc>
          <w:tcPr>
            <w:tcW w:w="1260"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18B55075"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7EDC4921"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63EE72C5" w14:textId="0D10BF7F"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331             (8.22%)</w:t>
            </w:r>
          </w:p>
          <w:p w14:paraId="4DB5CC1A" w14:textId="0E86E733"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285             (7.04%)</w:t>
            </w:r>
          </w:p>
          <w:p w14:paraId="5263E7CC" w14:textId="582E2452"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895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(22.10%)</w:t>
            </w:r>
          </w:p>
          <w:p w14:paraId="5DC05B98" w14:textId="0C0B478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716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(17.68%)</w:t>
            </w:r>
          </w:p>
          <w:p w14:paraId="3786B1EF" w14:textId="37121A74"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297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(7.33%)</w:t>
            </w:r>
          </w:p>
          <w:p w14:paraId="4564DDE3" w14:textId="6BE1233F"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163             (4.02%)</w:t>
            </w:r>
          </w:p>
        </w:tc>
        <w:tc>
          <w:tcPr>
            <w:tcW w:w="875"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49A132EB"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82B38F6"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5A9DA3B1" w14:textId="77777777" w:rsidR="00477B9E" w:rsidRPr="00124A3F" w:rsidRDefault="00477B9E" w:rsidP="00477B9E">
            <w:pPr>
              <w:spacing w:line="480" w:lineRule="auto"/>
              <w:rPr>
                <w:rFonts w:ascii="Times New Roman" w:hAnsi="Times New Roman" w:cs="Times New Roman"/>
                <w:sz w:val="24"/>
                <w:szCs w:val="24"/>
              </w:rPr>
            </w:pPr>
            <w:r w:rsidRPr="00477B9E">
              <w:rPr>
                <w:rFonts w:ascii="Times New Roman" w:hAnsi="Times New Roman" w:cs="Times New Roman"/>
                <w:sz w:val="24"/>
                <w:szCs w:val="24"/>
              </w:rPr>
              <w:t> </w:t>
            </w:r>
          </w:p>
          <w:p w14:paraId="77D82D92" w14:textId="1A26B941"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0.000</w:t>
            </w:r>
          </w:p>
        </w:tc>
      </w:tr>
      <w:tr w:rsidR="00477B9E" w:rsidRPr="00477B9E" w14:paraId="15609C2D" w14:textId="77777777" w:rsidTr="00690F98">
        <w:trPr>
          <w:trHeight w:val="2098"/>
        </w:trPr>
        <w:tc>
          <w:tcPr>
            <w:tcW w:w="1480"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659596E0"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Education level</w:t>
            </w:r>
          </w:p>
          <w:p w14:paraId="36CA0BC2"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Less 9th grade</w:t>
            </w:r>
          </w:p>
          <w:p w14:paraId="0031D90A"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9-11th grade</w:t>
            </w:r>
          </w:p>
          <w:p w14:paraId="135FF3A8"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High school </w:t>
            </w:r>
          </w:p>
          <w:p w14:paraId="63132F26"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Some college/AA degree</w:t>
            </w:r>
          </w:p>
          <w:p w14:paraId="7204B912"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College graduate/ higher</w:t>
            </w:r>
          </w:p>
        </w:tc>
        <w:tc>
          <w:tcPr>
            <w:tcW w:w="1385"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3A3CEC03"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4E370E53" w14:textId="5488B0A5"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109                  (2.69%)</w:t>
            </w:r>
          </w:p>
          <w:p w14:paraId="312D5AD3" w14:textId="32848882"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131                 (3.24%)</w:t>
            </w:r>
          </w:p>
          <w:p w14:paraId="34020DDF" w14:textId="4D24E4AD"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302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(7.46%)</w:t>
            </w:r>
          </w:p>
          <w:p w14:paraId="4DDAE6D9" w14:textId="34F25A95"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400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(9.88%)</w:t>
            </w:r>
          </w:p>
          <w:p w14:paraId="61D6ED92" w14:textId="1EBF3934"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419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(10.35%)</w:t>
            </w:r>
          </w:p>
        </w:tc>
        <w:tc>
          <w:tcPr>
            <w:tcW w:w="1260"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0D64D29C"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6FF0529B" w14:textId="212DB39B"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157              (3.88%)</w:t>
            </w:r>
          </w:p>
          <w:p w14:paraId="719DFD64" w14:textId="71D9EFD8"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293             (7.24%)</w:t>
            </w:r>
          </w:p>
          <w:p w14:paraId="550ED38C" w14:textId="75BF70F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596            (14.72%)</w:t>
            </w:r>
          </w:p>
          <w:p w14:paraId="34D68331" w14:textId="0771D0AE"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961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(23.73%)</w:t>
            </w:r>
          </w:p>
          <w:p w14:paraId="2473C6C5" w14:textId="7069B703"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681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(16.82%)</w:t>
            </w:r>
          </w:p>
        </w:tc>
        <w:tc>
          <w:tcPr>
            <w:tcW w:w="875"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089D307D"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04A130B2" w14:textId="77777777" w:rsidR="00477B9E" w:rsidRPr="00124A3F" w:rsidRDefault="00477B9E" w:rsidP="00477B9E">
            <w:pPr>
              <w:spacing w:line="480" w:lineRule="auto"/>
              <w:rPr>
                <w:rFonts w:ascii="Times New Roman" w:hAnsi="Times New Roman" w:cs="Times New Roman"/>
                <w:sz w:val="24"/>
                <w:szCs w:val="24"/>
              </w:rPr>
            </w:pPr>
            <w:r w:rsidRPr="00477B9E">
              <w:rPr>
                <w:rFonts w:ascii="Times New Roman" w:hAnsi="Times New Roman" w:cs="Times New Roman"/>
                <w:sz w:val="24"/>
                <w:szCs w:val="24"/>
              </w:rPr>
              <w:t> </w:t>
            </w:r>
          </w:p>
          <w:p w14:paraId="1960105E" w14:textId="51B4154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0.000</w:t>
            </w:r>
          </w:p>
        </w:tc>
      </w:tr>
      <w:tr w:rsidR="00477B9E" w:rsidRPr="00477B9E" w14:paraId="2E13914B" w14:textId="77777777" w:rsidTr="00690F98">
        <w:trPr>
          <w:trHeight w:val="1763"/>
        </w:trPr>
        <w:tc>
          <w:tcPr>
            <w:tcW w:w="1480"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36541C67"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Ratio of family income to poverty</w:t>
            </w:r>
          </w:p>
          <w:p w14:paraId="53D25BC8"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&lt; 1</w:t>
            </w:r>
          </w:p>
          <w:p w14:paraId="4817E29E"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1</w:t>
            </w:r>
          </w:p>
          <w:p w14:paraId="575DB4DE"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&gt; 1</w:t>
            </w:r>
          </w:p>
        </w:tc>
        <w:tc>
          <w:tcPr>
            <w:tcW w:w="1385"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40F090F3"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0A717FC1" w14:textId="77777777" w:rsidR="00477B9E" w:rsidRPr="00124A3F" w:rsidRDefault="00477B9E" w:rsidP="00477B9E">
            <w:pPr>
              <w:spacing w:line="240" w:lineRule="auto"/>
              <w:rPr>
                <w:rFonts w:ascii="Times New Roman" w:hAnsi="Times New Roman" w:cs="Times New Roman"/>
                <w:sz w:val="24"/>
                <w:szCs w:val="24"/>
              </w:rPr>
            </w:pPr>
          </w:p>
          <w:p w14:paraId="67F58E1F" w14:textId="624BA122"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182                 (4.49%)</w:t>
            </w:r>
          </w:p>
          <w:p w14:paraId="525A1EEA" w14:textId="200A1E11"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2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(0.05%)</w:t>
            </w:r>
          </w:p>
          <w:p w14:paraId="6660E72C" w14:textId="3A11DF1B"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1,177           (29.06%)</w:t>
            </w:r>
          </w:p>
        </w:tc>
        <w:tc>
          <w:tcPr>
            <w:tcW w:w="1260"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51E50F3D" w14:textId="77777777" w:rsidR="00477B9E" w:rsidRPr="00124A3F" w:rsidRDefault="00477B9E" w:rsidP="00477B9E">
            <w:pPr>
              <w:spacing w:line="240" w:lineRule="auto"/>
              <w:rPr>
                <w:rFonts w:ascii="Times New Roman" w:hAnsi="Times New Roman" w:cs="Times New Roman"/>
                <w:sz w:val="24"/>
                <w:szCs w:val="24"/>
              </w:rPr>
            </w:pPr>
          </w:p>
          <w:p w14:paraId="530DF79D" w14:textId="77777777" w:rsidR="00477B9E" w:rsidRPr="00124A3F" w:rsidRDefault="00477B9E" w:rsidP="00477B9E">
            <w:pPr>
              <w:spacing w:line="240" w:lineRule="auto"/>
              <w:rPr>
                <w:rFonts w:ascii="Times New Roman" w:hAnsi="Times New Roman" w:cs="Times New Roman"/>
                <w:sz w:val="24"/>
                <w:szCs w:val="24"/>
              </w:rPr>
            </w:pPr>
          </w:p>
          <w:p w14:paraId="2E917FF7" w14:textId="5B8687A0"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497           (12.27%)</w:t>
            </w:r>
          </w:p>
          <w:p w14:paraId="1EE6FFAC" w14:textId="0478D95A"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12              (0.30%)</w:t>
            </w:r>
          </w:p>
          <w:p w14:paraId="1EEB3444" w14:textId="55C15490"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2,180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(53.83%)</w:t>
            </w:r>
          </w:p>
        </w:tc>
        <w:tc>
          <w:tcPr>
            <w:tcW w:w="875" w:type="pct"/>
            <w:tcBorders>
              <w:top w:val="single" w:sz="8" w:space="0" w:color="78909C"/>
              <w:left w:val="single" w:sz="8" w:space="0" w:color="78909C"/>
              <w:bottom w:val="single" w:sz="8" w:space="0" w:color="78909C"/>
              <w:right w:val="single" w:sz="8" w:space="0" w:color="78909C"/>
            </w:tcBorders>
            <w:shd w:val="clear" w:color="auto" w:fill="ECEEEF"/>
            <w:tcMar>
              <w:top w:w="15" w:type="dxa"/>
              <w:left w:w="108" w:type="dxa"/>
              <w:bottom w:w="0" w:type="dxa"/>
              <w:right w:w="108" w:type="dxa"/>
            </w:tcMar>
            <w:hideMark/>
          </w:tcPr>
          <w:p w14:paraId="4040D2D2"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11E48C06"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07DC6B78" w14:textId="77777777" w:rsidR="00477B9E" w:rsidRPr="00477B9E" w:rsidRDefault="00477B9E" w:rsidP="00477B9E">
            <w:pPr>
              <w:spacing w:line="480" w:lineRule="auto"/>
              <w:rPr>
                <w:rFonts w:ascii="Times New Roman" w:hAnsi="Times New Roman" w:cs="Times New Roman"/>
                <w:sz w:val="24"/>
                <w:szCs w:val="24"/>
                <w:lang w:val="en-GB"/>
              </w:rPr>
            </w:pPr>
            <w:r w:rsidRPr="00477B9E">
              <w:rPr>
                <w:rFonts w:ascii="Times New Roman" w:hAnsi="Times New Roman" w:cs="Times New Roman"/>
                <w:sz w:val="24"/>
                <w:szCs w:val="24"/>
              </w:rPr>
              <w:t>0.000</w:t>
            </w:r>
          </w:p>
        </w:tc>
      </w:tr>
      <w:tr w:rsidR="00477B9E" w:rsidRPr="00477B9E" w14:paraId="13B5DFC5" w14:textId="77777777" w:rsidTr="00690F98">
        <w:trPr>
          <w:trHeight w:val="1342"/>
        </w:trPr>
        <w:tc>
          <w:tcPr>
            <w:tcW w:w="1480" w:type="pct"/>
            <w:tcBorders>
              <w:top w:val="single" w:sz="8" w:space="0" w:color="78909C"/>
              <w:left w:val="single" w:sz="8" w:space="0" w:color="78909C"/>
              <w:bottom w:val="single" w:sz="8" w:space="0" w:color="78909C"/>
              <w:right w:val="single" w:sz="8" w:space="0" w:color="78909C"/>
            </w:tcBorders>
            <w:shd w:val="clear" w:color="auto" w:fill="auto"/>
            <w:tcMar>
              <w:top w:w="72" w:type="dxa"/>
              <w:left w:w="144" w:type="dxa"/>
              <w:bottom w:w="72" w:type="dxa"/>
              <w:right w:w="144" w:type="dxa"/>
            </w:tcMar>
            <w:hideMark/>
          </w:tcPr>
          <w:p w14:paraId="3FB9B4A6"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b/>
                <w:bCs/>
                <w:sz w:val="24"/>
                <w:szCs w:val="24"/>
              </w:rPr>
              <w:t>Length of Time in the US</w:t>
            </w:r>
          </w:p>
          <w:p w14:paraId="52542C4E"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lang w:val="en-GB"/>
              </w:rPr>
              <w:t>&lt;= 5 Years</w:t>
            </w:r>
          </w:p>
          <w:p w14:paraId="02348AAD"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lang w:val="en-GB"/>
              </w:rPr>
              <w:t>&gt; 5 years</w:t>
            </w:r>
          </w:p>
        </w:tc>
        <w:tc>
          <w:tcPr>
            <w:tcW w:w="1385" w:type="pct"/>
            <w:tcBorders>
              <w:top w:val="single" w:sz="8" w:space="0" w:color="78909C"/>
              <w:left w:val="single" w:sz="8" w:space="0" w:color="78909C"/>
              <w:bottom w:val="single" w:sz="8" w:space="0" w:color="78909C"/>
              <w:right w:val="single" w:sz="8" w:space="0" w:color="78909C"/>
            </w:tcBorders>
            <w:shd w:val="clear" w:color="auto" w:fill="auto"/>
            <w:tcMar>
              <w:top w:w="72" w:type="dxa"/>
              <w:left w:w="144" w:type="dxa"/>
              <w:bottom w:w="72" w:type="dxa"/>
              <w:right w:w="144" w:type="dxa"/>
            </w:tcMar>
            <w:hideMark/>
          </w:tcPr>
          <w:p w14:paraId="6A8F6BDF" w14:textId="77777777" w:rsidR="00477B9E" w:rsidRPr="00124A3F" w:rsidRDefault="00477B9E" w:rsidP="00477B9E">
            <w:pPr>
              <w:spacing w:line="240" w:lineRule="auto"/>
              <w:rPr>
                <w:rFonts w:ascii="Times New Roman" w:hAnsi="Times New Roman" w:cs="Times New Roman"/>
                <w:sz w:val="24"/>
                <w:szCs w:val="24"/>
                <w:lang w:val="en-GB"/>
              </w:rPr>
            </w:pPr>
          </w:p>
          <w:p w14:paraId="6F40D406" w14:textId="77777777" w:rsidR="00477B9E" w:rsidRPr="00124A3F" w:rsidRDefault="00477B9E" w:rsidP="00477B9E">
            <w:pPr>
              <w:spacing w:line="240" w:lineRule="auto"/>
              <w:rPr>
                <w:rFonts w:ascii="Times New Roman" w:hAnsi="Times New Roman" w:cs="Times New Roman"/>
                <w:sz w:val="24"/>
                <w:szCs w:val="24"/>
                <w:lang w:val="en-GB"/>
              </w:rPr>
            </w:pPr>
          </w:p>
          <w:p w14:paraId="34B8B643" w14:textId="103C2AC0"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lang w:val="en-GB"/>
              </w:rPr>
              <w:t>736              (18.17%)</w:t>
            </w:r>
          </w:p>
          <w:p w14:paraId="2D34F0A6" w14:textId="4000C53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xml:space="preserve">1,953       </w:t>
            </w:r>
            <w:r w:rsidRPr="00124A3F">
              <w:rPr>
                <w:rFonts w:ascii="Times New Roman" w:hAnsi="Times New Roman" w:cs="Times New Roman"/>
                <w:sz w:val="24"/>
                <w:szCs w:val="24"/>
              </w:rPr>
              <w:t xml:space="preserve"> </w:t>
            </w:r>
            <w:r w:rsidRPr="00477B9E">
              <w:rPr>
                <w:rFonts w:ascii="Times New Roman" w:hAnsi="Times New Roman" w:cs="Times New Roman"/>
                <w:sz w:val="24"/>
                <w:szCs w:val="24"/>
              </w:rPr>
              <w:t xml:space="preserve">   (48.22%)</w:t>
            </w:r>
          </w:p>
        </w:tc>
        <w:tc>
          <w:tcPr>
            <w:tcW w:w="1260" w:type="pct"/>
            <w:tcBorders>
              <w:top w:val="single" w:sz="8" w:space="0" w:color="78909C"/>
              <w:left w:val="single" w:sz="8" w:space="0" w:color="78909C"/>
              <w:bottom w:val="single" w:sz="8" w:space="0" w:color="78909C"/>
              <w:right w:val="single" w:sz="8" w:space="0" w:color="78909C"/>
            </w:tcBorders>
            <w:shd w:val="clear" w:color="auto" w:fill="auto"/>
            <w:tcMar>
              <w:top w:w="72" w:type="dxa"/>
              <w:left w:w="144" w:type="dxa"/>
              <w:bottom w:w="72" w:type="dxa"/>
              <w:right w:w="144" w:type="dxa"/>
            </w:tcMar>
            <w:hideMark/>
          </w:tcPr>
          <w:p w14:paraId="6132494C" w14:textId="77777777" w:rsidR="00477B9E" w:rsidRPr="00124A3F" w:rsidRDefault="00477B9E" w:rsidP="00477B9E">
            <w:pPr>
              <w:spacing w:line="240" w:lineRule="auto"/>
              <w:rPr>
                <w:rFonts w:ascii="Times New Roman" w:hAnsi="Times New Roman" w:cs="Times New Roman"/>
                <w:sz w:val="24"/>
                <w:szCs w:val="24"/>
                <w:lang w:val="en-GB"/>
              </w:rPr>
            </w:pPr>
          </w:p>
          <w:p w14:paraId="73FE6013" w14:textId="77777777" w:rsidR="00477B9E" w:rsidRPr="00124A3F" w:rsidRDefault="00477B9E" w:rsidP="00477B9E">
            <w:pPr>
              <w:spacing w:line="240" w:lineRule="auto"/>
              <w:rPr>
                <w:rFonts w:ascii="Times New Roman" w:hAnsi="Times New Roman" w:cs="Times New Roman"/>
                <w:sz w:val="24"/>
                <w:szCs w:val="24"/>
                <w:lang w:val="en-GB"/>
              </w:rPr>
            </w:pPr>
          </w:p>
          <w:p w14:paraId="6300E5A5" w14:textId="00B8B3F0"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lang w:val="en-GB"/>
              </w:rPr>
              <w:t>552            (13.63%)</w:t>
            </w:r>
          </w:p>
          <w:p w14:paraId="3476E6E0" w14:textId="322E5FB5"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809           (19.98%)</w:t>
            </w:r>
          </w:p>
        </w:tc>
        <w:tc>
          <w:tcPr>
            <w:tcW w:w="875" w:type="pct"/>
            <w:tcBorders>
              <w:top w:val="single" w:sz="8" w:space="0" w:color="78909C"/>
              <w:left w:val="single" w:sz="8" w:space="0" w:color="78909C"/>
              <w:bottom w:val="single" w:sz="8" w:space="0" w:color="78909C"/>
              <w:right w:val="single" w:sz="8" w:space="0" w:color="78909C"/>
            </w:tcBorders>
            <w:shd w:val="clear" w:color="auto" w:fill="auto"/>
            <w:tcMar>
              <w:top w:w="15" w:type="dxa"/>
              <w:left w:w="108" w:type="dxa"/>
              <w:bottom w:w="0" w:type="dxa"/>
              <w:right w:w="108" w:type="dxa"/>
            </w:tcMar>
            <w:hideMark/>
          </w:tcPr>
          <w:p w14:paraId="5083E37C" w14:textId="7777777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 </w:t>
            </w:r>
          </w:p>
          <w:p w14:paraId="78A23261" w14:textId="77777777" w:rsidR="00477B9E" w:rsidRPr="00124A3F" w:rsidRDefault="00477B9E" w:rsidP="00477B9E">
            <w:pPr>
              <w:spacing w:line="240" w:lineRule="auto"/>
              <w:rPr>
                <w:rFonts w:ascii="Times New Roman" w:hAnsi="Times New Roman" w:cs="Times New Roman"/>
                <w:sz w:val="24"/>
                <w:szCs w:val="24"/>
              </w:rPr>
            </w:pPr>
          </w:p>
          <w:p w14:paraId="6EBAEA27" w14:textId="0173AAE7" w:rsidR="00477B9E" w:rsidRPr="00477B9E" w:rsidRDefault="00477B9E" w:rsidP="00477B9E">
            <w:pPr>
              <w:spacing w:line="240" w:lineRule="auto"/>
              <w:rPr>
                <w:rFonts w:ascii="Times New Roman" w:hAnsi="Times New Roman" w:cs="Times New Roman"/>
                <w:sz w:val="24"/>
                <w:szCs w:val="24"/>
                <w:lang w:val="en-GB"/>
              </w:rPr>
            </w:pPr>
            <w:r w:rsidRPr="00477B9E">
              <w:rPr>
                <w:rFonts w:ascii="Times New Roman" w:hAnsi="Times New Roman" w:cs="Times New Roman"/>
                <w:sz w:val="24"/>
                <w:szCs w:val="24"/>
              </w:rPr>
              <w:t>0.000</w:t>
            </w:r>
          </w:p>
        </w:tc>
      </w:tr>
    </w:tbl>
    <w:p w14:paraId="5D022D38" w14:textId="25EC504B" w:rsidR="0096546A" w:rsidRPr="00124A3F" w:rsidRDefault="0096546A" w:rsidP="0096546A">
      <w:pPr>
        <w:spacing w:line="480" w:lineRule="auto"/>
        <w:rPr>
          <w:rFonts w:ascii="Times New Roman" w:hAnsi="Times New Roman" w:cs="Times New Roman"/>
          <w:sz w:val="24"/>
          <w:szCs w:val="24"/>
          <w:lang w:val="en-GB"/>
        </w:rPr>
      </w:pPr>
    </w:p>
    <w:p w14:paraId="74E34E1B" w14:textId="6ADF14FA" w:rsidR="001A4AEC" w:rsidRPr="00ED51B4" w:rsidRDefault="00227311" w:rsidP="00ED51B4">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001A4AEC" w:rsidRPr="001A4AEC">
        <w:rPr>
          <w:rFonts w:ascii="Times New Roman" w:hAnsi="Times New Roman" w:cs="Times New Roman"/>
          <w:sz w:val="24"/>
          <w:szCs w:val="24"/>
          <w:lang w:val="en-GB"/>
        </w:rPr>
        <w:t>able 3a above on the prevalence of depression across various sociodemographic characteristics, reveals significant disparities. Notably, a higher percentage of females experience depression compared to males (37.41% versus 28.99%). Similarly, depression rates are higher among older participants (35.31% for ages 45-60 versus 31.09% for ages 30-44). There is a statistically significant association across all the variables, gender, age, race, education levels, and family income ratio to the outcome of depression. These associations are statistically significant (p &lt; 0.05), indicating that these sociodemographic factors are closely linked to depression prevalence</w:t>
      </w:r>
      <w:r w:rsidR="00ED51B4" w:rsidRPr="00ED51B4">
        <w:rPr>
          <w:rFonts w:ascii="Times New Roman" w:eastAsia="Times New Roman" w:hAnsi="Times New Roman" w:cs="Times New Roman"/>
          <w:sz w:val="24"/>
          <w:szCs w:val="24"/>
          <w:vertAlign w:val="superscript"/>
          <w:lang w:val="en-GB" w:eastAsia="en-GB"/>
        </w:rPr>
        <w:t xml:space="preserve"> </w:t>
      </w:r>
      <w:r w:rsidR="00ED51B4" w:rsidRPr="00ED51B4">
        <w:rPr>
          <w:rFonts w:ascii="Times New Roman" w:hAnsi="Times New Roman" w:cs="Times New Roman"/>
          <w:sz w:val="24"/>
          <w:szCs w:val="24"/>
          <w:vertAlign w:val="superscript"/>
          <w:lang w:val="en-GB"/>
        </w:rPr>
        <w:t>2</w:t>
      </w:r>
      <w:r w:rsidR="00ED51B4">
        <w:rPr>
          <w:rFonts w:ascii="Times New Roman" w:hAnsi="Times New Roman" w:cs="Times New Roman"/>
          <w:sz w:val="24"/>
          <w:szCs w:val="24"/>
          <w:vertAlign w:val="superscript"/>
          <w:lang w:val="en-GB"/>
        </w:rPr>
        <w:t>0</w:t>
      </w:r>
      <w:r w:rsidR="001A4AEC" w:rsidRPr="001A4AEC">
        <w:rPr>
          <w:rFonts w:ascii="Times New Roman" w:hAnsi="Times New Roman" w:cs="Times New Roman"/>
          <w:sz w:val="24"/>
          <w:szCs w:val="24"/>
          <w:lang w:val="en-GB"/>
        </w:rPr>
        <w:t xml:space="preserve">. Thus, there are possible potential confounders in the relationship between sociodemographic characteristics and depression. </w:t>
      </w:r>
      <w:r w:rsidR="001A4AEC" w:rsidRPr="001A4AEC">
        <w:rPr>
          <w:rFonts w:ascii="Times New Roman" w:hAnsi="Times New Roman" w:cs="Times New Roman"/>
          <w:vanish/>
          <w:sz w:val="24"/>
          <w:szCs w:val="24"/>
          <w:lang w:val="en-GB"/>
        </w:rPr>
        <w:t>Top of Form</w:t>
      </w:r>
    </w:p>
    <w:p w14:paraId="601860A9" w14:textId="46F7D3BF" w:rsidR="001A4AEC" w:rsidRPr="00124A3F" w:rsidRDefault="001A4AEC" w:rsidP="00124A3F">
      <w:pPr>
        <w:pStyle w:val="Heading1"/>
        <w:spacing w:line="480" w:lineRule="auto"/>
        <w:rPr>
          <w:rFonts w:ascii="Times New Roman" w:hAnsi="Times New Roman" w:cs="Times New Roman"/>
          <w:b/>
          <w:bCs/>
          <w:color w:val="auto"/>
          <w:sz w:val="24"/>
          <w:szCs w:val="24"/>
        </w:rPr>
      </w:pPr>
      <w:bookmarkStart w:id="6" w:name="_Toc165850255"/>
      <w:r w:rsidRPr="00124A3F">
        <w:rPr>
          <w:rFonts w:ascii="Times New Roman" w:hAnsi="Times New Roman" w:cs="Times New Roman"/>
          <w:b/>
          <w:bCs/>
          <w:color w:val="auto"/>
          <w:sz w:val="24"/>
          <w:szCs w:val="24"/>
        </w:rPr>
        <w:t>Multivariate Analysis</w:t>
      </w:r>
      <w:bookmarkEnd w:id="6"/>
    </w:p>
    <w:p w14:paraId="2241128E" w14:textId="7B73357D" w:rsidR="001A4AEC" w:rsidRPr="00124A3F" w:rsidRDefault="001A4AEC" w:rsidP="001A4AEC">
      <w:pPr>
        <w:rPr>
          <w:rFonts w:ascii="Times New Roman" w:hAnsi="Times New Roman" w:cs="Times New Roman"/>
          <w:sz w:val="24"/>
          <w:szCs w:val="24"/>
          <w:lang w:val="en-GB"/>
        </w:rPr>
      </w:pPr>
      <w:r w:rsidRPr="00124A3F">
        <w:rPr>
          <w:rFonts w:ascii="Times New Roman" w:hAnsi="Times New Roman" w:cs="Times New Roman"/>
          <w:b/>
          <w:bCs/>
          <w:sz w:val="24"/>
          <w:szCs w:val="24"/>
        </w:rPr>
        <w:t>Table 4b: Multiple Linear Regression Model Examining the association between the length of time lived in the US and Depression, NHANES 2017- pre</w:t>
      </w:r>
      <w:r w:rsidR="00227311">
        <w:rPr>
          <w:rFonts w:ascii="Times New Roman" w:hAnsi="Times New Roman" w:cs="Times New Roman"/>
          <w:b/>
          <w:bCs/>
          <w:sz w:val="24"/>
          <w:szCs w:val="24"/>
        </w:rPr>
        <w:t>-</w:t>
      </w:r>
      <w:r w:rsidRPr="00124A3F">
        <w:rPr>
          <w:rFonts w:ascii="Times New Roman" w:hAnsi="Times New Roman" w:cs="Times New Roman"/>
          <w:b/>
          <w:bCs/>
          <w:sz w:val="24"/>
          <w:szCs w:val="24"/>
        </w:rPr>
        <w:t>pandemic 2020 data (n=4,664)</w:t>
      </w:r>
    </w:p>
    <w:tbl>
      <w:tblPr>
        <w:tblStyle w:val="TableGrid"/>
        <w:tblW w:w="0" w:type="auto"/>
        <w:tblLook w:val="04A0" w:firstRow="1" w:lastRow="0" w:firstColumn="1" w:lastColumn="0" w:noHBand="0" w:noVBand="1"/>
      </w:tblPr>
      <w:tblGrid>
        <w:gridCol w:w="1883"/>
        <w:gridCol w:w="1374"/>
        <w:gridCol w:w="899"/>
        <w:gridCol w:w="1374"/>
        <w:gridCol w:w="1015"/>
        <w:gridCol w:w="1405"/>
        <w:gridCol w:w="1066"/>
      </w:tblGrid>
      <w:tr w:rsidR="001A4AEC" w:rsidRPr="00124A3F" w14:paraId="2871D40F" w14:textId="77777777" w:rsidTr="002F03E4">
        <w:tc>
          <w:tcPr>
            <w:tcW w:w="1883" w:type="dxa"/>
          </w:tcPr>
          <w:p w14:paraId="35719F4A" w14:textId="77777777" w:rsidR="001A4AEC" w:rsidRPr="00124A3F" w:rsidRDefault="001A4AEC" w:rsidP="002F03E4">
            <w:pPr>
              <w:rPr>
                <w:rFonts w:ascii="Times New Roman" w:hAnsi="Times New Roman" w:cs="Times New Roman"/>
                <w:sz w:val="24"/>
                <w:szCs w:val="24"/>
              </w:rPr>
            </w:pPr>
          </w:p>
        </w:tc>
        <w:tc>
          <w:tcPr>
            <w:tcW w:w="2273" w:type="dxa"/>
            <w:gridSpan w:val="2"/>
          </w:tcPr>
          <w:p w14:paraId="62F89B38"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Unadjusted Model</w:t>
            </w:r>
          </w:p>
        </w:tc>
        <w:tc>
          <w:tcPr>
            <w:tcW w:w="2389" w:type="dxa"/>
            <w:gridSpan w:val="2"/>
          </w:tcPr>
          <w:p w14:paraId="76679C2A" w14:textId="77777777" w:rsidR="001A4AEC" w:rsidRPr="00124A3F" w:rsidRDefault="001A4AEC" w:rsidP="002F03E4">
            <w:pPr>
              <w:jc w:val="center"/>
              <w:rPr>
                <w:rFonts w:ascii="Times New Roman" w:hAnsi="Times New Roman" w:cs="Times New Roman"/>
                <w:b/>
                <w:bCs/>
                <w:sz w:val="24"/>
                <w:szCs w:val="24"/>
              </w:rPr>
            </w:pPr>
            <w:r w:rsidRPr="00124A3F">
              <w:rPr>
                <w:rFonts w:ascii="Times New Roman" w:hAnsi="Times New Roman" w:cs="Times New Roman"/>
                <w:b/>
                <w:bCs/>
                <w:sz w:val="24"/>
                <w:szCs w:val="24"/>
              </w:rPr>
              <w:t>Full Model 1</w:t>
            </w:r>
          </w:p>
        </w:tc>
        <w:tc>
          <w:tcPr>
            <w:tcW w:w="2471" w:type="dxa"/>
            <w:gridSpan w:val="2"/>
          </w:tcPr>
          <w:p w14:paraId="7FDEFBE1" w14:textId="77777777" w:rsidR="001A4AEC" w:rsidRPr="00124A3F" w:rsidRDefault="001A4AEC" w:rsidP="002F03E4">
            <w:pPr>
              <w:jc w:val="center"/>
              <w:rPr>
                <w:rFonts w:ascii="Times New Roman" w:hAnsi="Times New Roman" w:cs="Times New Roman"/>
                <w:b/>
                <w:bCs/>
                <w:sz w:val="24"/>
                <w:szCs w:val="24"/>
              </w:rPr>
            </w:pPr>
            <w:r w:rsidRPr="00124A3F">
              <w:rPr>
                <w:rFonts w:ascii="Times New Roman" w:hAnsi="Times New Roman" w:cs="Times New Roman"/>
                <w:b/>
                <w:bCs/>
                <w:sz w:val="24"/>
                <w:szCs w:val="24"/>
              </w:rPr>
              <w:t>Full Model 2</w:t>
            </w:r>
          </w:p>
        </w:tc>
      </w:tr>
      <w:tr w:rsidR="001A4AEC" w:rsidRPr="00124A3F" w14:paraId="40EED1DC" w14:textId="77777777" w:rsidTr="002F03E4">
        <w:tc>
          <w:tcPr>
            <w:tcW w:w="1883" w:type="dxa"/>
          </w:tcPr>
          <w:p w14:paraId="31E11DE4" w14:textId="77777777" w:rsidR="001A4AEC" w:rsidRPr="00124A3F" w:rsidRDefault="001A4AEC" w:rsidP="002F03E4">
            <w:pPr>
              <w:rPr>
                <w:rFonts w:ascii="Times New Roman" w:hAnsi="Times New Roman" w:cs="Times New Roman"/>
                <w:sz w:val="24"/>
                <w:szCs w:val="24"/>
              </w:rPr>
            </w:pPr>
          </w:p>
        </w:tc>
        <w:tc>
          <w:tcPr>
            <w:tcW w:w="1374" w:type="dxa"/>
          </w:tcPr>
          <w:p w14:paraId="2444708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beta (SE)</w:t>
            </w:r>
          </w:p>
        </w:tc>
        <w:tc>
          <w:tcPr>
            <w:tcW w:w="899" w:type="dxa"/>
          </w:tcPr>
          <w:p w14:paraId="709D7D19"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p-value</w:t>
            </w:r>
          </w:p>
        </w:tc>
        <w:tc>
          <w:tcPr>
            <w:tcW w:w="1374" w:type="dxa"/>
          </w:tcPr>
          <w:p w14:paraId="64D51FAA"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beta (SE)</w:t>
            </w:r>
          </w:p>
        </w:tc>
        <w:tc>
          <w:tcPr>
            <w:tcW w:w="1015" w:type="dxa"/>
          </w:tcPr>
          <w:p w14:paraId="5F2CB91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p-value</w:t>
            </w:r>
          </w:p>
        </w:tc>
        <w:tc>
          <w:tcPr>
            <w:tcW w:w="1405" w:type="dxa"/>
          </w:tcPr>
          <w:p w14:paraId="51C481C3"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beta (SE)</w:t>
            </w:r>
          </w:p>
        </w:tc>
        <w:tc>
          <w:tcPr>
            <w:tcW w:w="1066" w:type="dxa"/>
          </w:tcPr>
          <w:p w14:paraId="7AB305B4"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p-value</w:t>
            </w:r>
          </w:p>
        </w:tc>
      </w:tr>
      <w:tr w:rsidR="001A4AEC" w:rsidRPr="00124A3F" w14:paraId="04EEB477" w14:textId="77777777" w:rsidTr="002F03E4">
        <w:tc>
          <w:tcPr>
            <w:tcW w:w="1883" w:type="dxa"/>
          </w:tcPr>
          <w:p w14:paraId="24F5CE59"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Length of Time (US)</w:t>
            </w:r>
          </w:p>
          <w:p w14:paraId="04F9F59E"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lang w:val="en-GB"/>
              </w:rPr>
              <w:t>&lt;= 5 Years</w:t>
            </w:r>
          </w:p>
          <w:p w14:paraId="0450543E"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lang w:val="en-GB"/>
              </w:rPr>
              <w:t>&gt; 5 years</w:t>
            </w:r>
          </w:p>
        </w:tc>
        <w:tc>
          <w:tcPr>
            <w:tcW w:w="1374" w:type="dxa"/>
          </w:tcPr>
          <w:p w14:paraId="18BC7796" w14:textId="77777777" w:rsidR="001A4AEC" w:rsidRPr="00124A3F" w:rsidRDefault="001A4AEC" w:rsidP="002F03E4">
            <w:pPr>
              <w:rPr>
                <w:rFonts w:ascii="Times New Roman" w:hAnsi="Times New Roman" w:cs="Times New Roman"/>
                <w:sz w:val="24"/>
                <w:szCs w:val="24"/>
              </w:rPr>
            </w:pPr>
          </w:p>
          <w:p w14:paraId="11447DA7" w14:textId="77777777" w:rsidR="001A4AEC" w:rsidRPr="00124A3F" w:rsidRDefault="001A4AEC" w:rsidP="002F03E4">
            <w:pPr>
              <w:rPr>
                <w:rFonts w:ascii="Times New Roman" w:hAnsi="Times New Roman" w:cs="Times New Roman"/>
                <w:sz w:val="24"/>
                <w:szCs w:val="24"/>
              </w:rPr>
            </w:pPr>
          </w:p>
          <w:p w14:paraId="0B952013"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72FC396A" w14:textId="38C5FEBA"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0.86 (0.1</w:t>
            </w:r>
            <w:r w:rsidR="00267695">
              <w:rPr>
                <w:rFonts w:ascii="Times New Roman" w:hAnsi="Times New Roman" w:cs="Times New Roman"/>
                <w:sz w:val="24"/>
                <w:szCs w:val="24"/>
              </w:rPr>
              <w:t>0</w:t>
            </w:r>
            <w:r w:rsidRPr="00124A3F">
              <w:rPr>
                <w:rFonts w:ascii="Times New Roman" w:hAnsi="Times New Roman" w:cs="Times New Roman"/>
                <w:sz w:val="24"/>
                <w:szCs w:val="24"/>
              </w:rPr>
              <w:t>)</w:t>
            </w:r>
          </w:p>
        </w:tc>
        <w:tc>
          <w:tcPr>
            <w:tcW w:w="899" w:type="dxa"/>
          </w:tcPr>
          <w:p w14:paraId="51338068" w14:textId="77777777" w:rsidR="001A4AEC" w:rsidRPr="00124A3F" w:rsidRDefault="001A4AEC" w:rsidP="002F03E4">
            <w:pPr>
              <w:rPr>
                <w:rFonts w:ascii="Times New Roman" w:hAnsi="Times New Roman" w:cs="Times New Roman"/>
                <w:sz w:val="24"/>
                <w:szCs w:val="24"/>
              </w:rPr>
            </w:pPr>
          </w:p>
          <w:p w14:paraId="3FD1FB02" w14:textId="77777777" w:rsidR="001A4AEC" w:rsidRPr="00124A3F" w:rsidRDefault="001A4AEC" w:rsidP="002F03E4">
            <w:pPr>
              <w:rPr>
                <w:rFonts w:ascii="Times New Roman" w:hAnsi="Times New Roman" w:cs="Times New Roman"/>
                <w:sz w:val="24"/>
                <w:szCs w:val="24"/>
              </w:rPr>
            </w:pPr>
          </w:p>
          <w:p w14:paraId="759764C6" w14:textId="77777777" w:rsidR="001A4AEC" w:rsidRPr="00124A3F" w:rsidRDefault="001A4AEC" w:rsidP="002F03E4">
            <w:pPr>
              <w:rPr>
                <w:rFonts w:ascii="Times New Roman" w:hAnsi="Times New Roman" w:cs="Times New Roman"/>
                <w:sz w:val="24"/>
                <w:szCs w:val="24"/>
              </w:rPr>
            </w:pPr>
          </w:p>
          <w:p w14:paraId="4C01F318"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&lt;0.001</w:t>
            </w:r>
          </w:p>
        </w:tc>
        <w:tc>
          <w:tcPr>
            <w:tcW w:w="1374" w:type="dxa"/>
          </w:tcPr>
          <w:p w14:paraId="01D7C09B" w14:textId="77777777" w:rsidR="001A4AEC" w:rsidRPr="00124A3F" w:rsidRDefault="001A4AEC" w:rsidP="002F03E4">
            <w:pPr>
              <w:rPr>
                <w:rFonts w:ascii="Times New Roman" w:hAnsi="Times New Roman" w:cs="Times New Roman"/>
                <w:sz w:val="24"/>
                <w:szCs w:val="24"/>
              </w:rPr>
            </w:pPr>
          </w:p>
          <w:p w14:paraId="4D04A877" w14:textId="77777777" w:rsidR="001A4AEC" w:rsidRPr="00124A3F" w:rsidRDefault="001A4AEC" w:rsidP="002F03E4">
            <w:pPr>
              <w:rPr>
                <w:rFonts w:ascii="Times New Roman" w:hAnsi="Times New Roman" w:cs="Times New Roman"/>
                <w:sz w:val="24"/>
                <w:szCs w:val="24"/>
              </w:rPr>
            </w:pPr>
          </w:p>
          <w:p w14:paraId="46BFB2E0" w14:textId="77777777" w:rsidR="001A4AEC" w:rsidRPr="00124A3F" w:rsidRDefault="001A4AEC" w:rsidP="0051304F">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433E1D75" w14:textId="43D449F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84</w:t>
            </w:r>
            <w:r w:rsidRPr="00124A3F">
              <w:rPr>
                <w:rFonts w:ascii="Times New Roman" w:hAnsi="Times New Roman" w:cs="Times New Roman"/>
                <w:sz w:val="24"/>
                <w:szCs w:val="24"/>
              </w:rPr>
              <w:t xml:space="preserve"> (0.1</w:t>
            </w:r>
            <w:r w:rsidR="00267695">
              <w:rPr>
                <w:rFonts w:ascii="Times New Roman" w:hAnsi="Times New Roman" w:cs="Times New Roman"/>
                <w:sz w:val="24"/>
                <w:szCs w:val="24"/>
              </w:rPr>
              <w:t>1</w:t>
            </w:r>
            <w:r w:rsidRPr="00124A3F">
              <w:rPr>
                <w:rFonts w:ascii="Times New Roman" w:hAnsi="Times New Roman" w:cs="Times New Roman"/>
                <w:sz w:val="24"/>
                <w:szCs w:val="24"/>
              </w:rPr>
              <w:t>)</w:t>
            </w:r>
          </w:p>
        </w:tc>
        <w:tc>
          <w:tcPr>
            <w:tcW w:w="1015" w:type="dxa"/>
          </w:tcPr>
          <w:p w14:paraId="40FCE26D" w14:textId="77777777" w:rsidR="001A4AEC" w:rsidRPr="00124A3F" w:rsidRDefault="001A4AEC" w:rsidP="002F03E4">
            <w:pPr>
              <w:rPr>
                <w:rFonts w:ascii="Times New Roman" w:hAnsi="Times New Roman" w:cs="Times New Roman"/>
                <w:sz w:val="24"/>
                <w:szCs w:val="24"/>
              </w:rPr>
            </w:pPr>
          </w:p>
          <w:p w14:paraId="40875008" w14:textId="77777777" w:rsidR="001A4AEC" w:rsidRPr="00124A3F" w:rsidRDefault="001A4AEC" w:rsidP="002F03E4">
            <w:pPr>
              <w:rPr>
                <w:rFonts w:ascii="Times New Roman" w:hAnsi="Times New Roman" w:cs="Times New Roman"/>
                <w:sz w:val="24"/>
                <w:szCs w:val="24"/>
              </w:rPr>
            </w:pPr>
          </w:p>
          <w:p w14:paraId="221613FB" w14:textId="77777777" w:rsidR="001A4AEC" w:rsidRPr="00124A3F" w:rsidRDefault="001A4AEC" w:rsidP="002F03E4">
            <w:pPr>
              <w:rPr>
                <w:rFonts w:ascii="Times New Roman" w:hAnsi="Times New Roman" w:cs="Times New Roman"/>
                <w:sz w:val="24"/>
                <w:szCs w:val="24"/>
              </w:rPr>
            </w:pPr>
          </w:p>
          <w:p w14:paraId="44094C31"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 0.001</w:t>
            </w:r>
          </w:p>
        </w:tc>
        <w:tc>
          <w:tcPr>
            <w:tcW w:w="1405" w:type="dxa"/>
          </w:tcPr>
          <w:p w14:paraId="33BCBCA2" w14:textId="77777777" w:rsidR="001A4AEC" w:rsidRPr="00124A3F" w:rsidRDefault="001A4AEC" w:rsidP="002F03E4">
            <w:pPr>
              <w:rPr>
                <w:rFonts w:ascii="Times New Roman" w:hAnsi="Times New Roman" w:cs="Times New Roman"/>
                <w:sz w:val="24"/>
                <w:szCs w:val="24"/>
              </w:rPr>
            </w:pPr>
          </w:p>
          <w:p w14:paraId="6A9D5B9B" w14:textId="77777777" w:rsidR="001A4AEC" w:rsidRPr="00124A3F" w:rsidRDefault="001A4AEC" w:rsidP="002F03E4">
            <w:pPr>
              <w:rPr>
                <w:rFonts w:ascii="Times New Roman" w:hAnsi="Times New Roman" w:cs="Times New Roman"/>
                <w:sz w:val="24"/>
                <w:szCs w:val="24"/>
              </w:rPr>
            </w:pPr>
          </w:p>
          <w:p w14:paraId="31D03176" w14:textId="77777777" w:rsidR="001A4AEC" w:rsidRPr="00124A3F" w:rsidRDefault="001A4AEC" w:rsidP="0051304F">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1B0641C7" w14:textId="64EC5EFF" w:rsidR="001A4AEC" w:rsidRPr="00124A3F" w:rsidRDefault="00267695" w:rsidP="002F03E4">
            <w:pPr>
              <w:rPr>
                <w:rFonts w:ascii="Times New Roman" w:hAnsi="Times New Roman" w:cs="Times New Roman"/>
                <w:sz w:val="24"/>
                <w:szCs w:val="24"/>
              </w:rPr>
            </w:pPr>
            <w:r>
              <w:rPr>
                <w:rFonts w:ascii="Times New Roman" w:hAnsi="Times New Roman" w:cs="Times New Roman"/>
                <w:sz w:val="24"/>
                <w:szCs w:val="24"/>
              </w:rPr>
              <w:t>1.27</w:t>
            </w:r>
            <w:r w:rsidR="001A4AEC" w:rsidRPr="00124A3F">
              <w:rPr>
                <w:rFonts w:ascii="Times New Roman" w:hAnsi="Times New Roman" w:cs="Times New Roman"/>
                <w:sz w:val="24"/>
                <w:szCs w:val="24"/>
              </w:rPr>
              <w:t xml:space="preserve"> (0.</w:t>
            </w:r>
            <w:r>
              <w:rPr>
                <w:rFonts w:ascii="Times New Roman" w:hAnsi="Times New Roman" w:cs="Times New Roman"/>
                <w:sz w:val="24"/>
                <w:szCs w:val="24"/>
              </w:rPr>
              <w:t>26</w:t>
            </w:r>
            <w:r w:rsidR="001A4AEC" w:rsidRPr="00124A3F">
              <w:rPr>
                <w:rFonts w:ascii="Times New Roman" w:hAnsi="Times New Roman" w:cs="Times New Roman"/>
                <w:sz w:val="24"/>
                <w:szCs w:val="24"/>
              </w:rPr>
              <w:t>)</w:t>
            </w:r>
          </w:p>
        </w:tc>
        <w:tc>
          <w:tcPr>
            <w:tcW w:w="1066" w:type="dxa"/>
          </w:tcPr>
          <w:p w14:paraId="5A1634D3" w14:textId="77777777" w:rsidR="001A4AEC" w:rsidRPr="00124A3F" w:rsidRDefault="001A4AEC" w:rsidP="002F03E4">
            <w:pPr>
              <w:rPr>
                <w:rFonts w:ascii="Times New Roman" w:hAnsi="Times New Roman" w:cs="Times New Roman"/>
                <w:sz w:val="24"/>
                <w:szCs w:val="24"/>
              </w:rPr>
            </w:pPr>
          </w:p>
          <w:p w14:paraId="20F57213" w14:textId="77777777" w:rsidR="001A4AEC" w:rsidRPr="00124A3F" w:rsidRDefault="001A4AEC" w:rsidP="002F03E4">
            <w:pPr>
              <w:rPr>
                <w:rFonts w:ascii="Times New Roman" w:hAnsi="Times New Roman" w:cs="Times New Roman"/>
                <w:sz w:val="24"/>
                <w:szCs w:val="24"/>
              </w:rPr>
            </w:pPr>
          </w:p>
          <w:p w14:paraId="0325FA34" w14:textId="77777777" w:rsidR="001A4AEC" w:rsidRPr="00124A3F" w:rsidRDefault="001A4AEC" w:rsidP="002F03E4">
            <w:pPr>
              <w:rPr>
                <w:rFonts w:ascii="Times New Roman" w:hAnsi="Times New Roman" w:cs="Times New Roman"/>
                <w:sz w:val="24"/>
                <w:szCs w:val="24"/>
              </w:rPr>
            </w:pPr>
          </w:p>
          <w:p w14:paraId="62FC525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 0.001</w:t>
            </w:r>
          </w:p>
        </w:tc>
      </w:tr>
      <w:tr w:rsidR="001A4AEC" w:rsidRPr="00124A3F" w14:paraId="2B27D150" w14:textId="77777777" w:rsidTr="002F03E4">
        <w:tc>
          <w:tcPr>
            <w:tcW w:w="1883" w:type="dxa"/>
          </w:tcPr>
          <w:p w14:paraId="548DE4D6"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b/>
                <w:bCs/>
                <w:sz w:val="24"/>
                <w:szCs w:val="24"/>
              </w:rPr>
              <w:t>Age</w:t>
            </w:r>
          </w:p>
          <w:p w14:paraId="6290DB01"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30 – 44</w:t>
            </w:r>
          </w:p>
          <w:p w14:paraId="6A2E9977"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45 – 60</w:t>
            </w:r>
          </w:p>
        </w:tc>
        <w:tc>
          <w:tcPr>
            <w:tcW w:w="1374" w:type="dxa"/>
          </w:tcPr>
          <w:p w14:paraId="18C25DD9" w14:textId="77777777" w:rsidR="001A4AEC" w:rsidRPr="00124A3F" w:rsidRDefault="001A4AEC" w:rsidP="002F03E4">
            <w:pPr>
              <w:rPr>
                <w:rFonts w:ascii="Times New Roman" w:hAnsi="Times New Roman" w:cs="Times New Roman"/>
                <w:sz w:val="24"/>
                <w:szCs w:val="24"/>
              </w:rPr>
            </w:pPr>
          </w:p>
          <w:p w14:paraId="73970BB8" w14:textId="42253EED" w:rsidR="001A4AEC" w:rsidRPr="00124A3F" w:rsidRDefault="008D7374" w:rsidP="008D7374">
            <w:pPr>
              <w:jc w:val="center"/>
              <w:rPr>
                <w:rFonts w:ascii="Times New Roman" w:hAnsi="Times New Roman" w:cs="Times New Roman"/>
                <w:sz w:val="24"/>
                <w:szCs w:val="24"/>
              </w:rPr>
            </w:pPr>
            <w:r>
              <w:rPr>
                <w:rFonts w:ascii="Times New Roman" w:hAnsi="Times New Roman" w:cs="Times New Roman"/>
                <w:sz w:val="24"/>
                <w:szCs w:val="24"/>
              </w:rPr>
              <w:t>ref</w:t>
            </w:r>
          </w:p>
          <w:p w14:paraId="04A99366" w14:textId="0AFD45F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(0.10)</w:t>
            </w:r>
          </w:p>
        </w:tc>
        <w:tc>
          <w:tcPr>
            <w:tcW w:w="899" w:type="dxa"/>
          </w:tcPr>
          <w:p w14:paraId="788865C6" w14:textId="77777777" w:rsidR="001A4AEC" w:rsidRPr="00124A3F" w:rsidRDefault="001A4AEC" w:rsidP="002F03E4">
            <w:pPr>
              <w:rPr>
                <w:rFonts w:ascii="Times New Roman" w:hAnsi="Times New Roman" w:cs="Times New Roman"/>
                <w:sz w:val="24"/>
                <w:szCs w:val="24"/>
              </w:rPr>
            </w:pPr>
          </w:p>
          <w:p w14:paraId="23B56633" w14:textId="77777777" w:rsidR="001A4AEC" w:rsidRPr="00124A3F" w:rsidRDefault="001A4AEC" w:rsidP="002F03E4">
            <w:pPr>
              <w:rPr>
                <w:rFonts w:ascii="Times New Roman" w:hAnsi="Times New Roman" w:cs="Times New Roman"/>
                <w:sz w:val="24"/>
                <w:szCs w:val="24"/>
              </w:rPr>
            </w:pPr>
          </w:p>
          <w:p w14:paraId="011E8361" w14:textId="6B2823B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448</w:t>
            </w:r>
          </w:p>
        </w:tc>
        <w:tc>
          <w:tcPr>
            <w:tcW w:w="1374" w:type="dxa"/>
          </w:tcPr>
          <w:p w14:paraId="0AA2D358" w14:textId="77777777" w:rsidR="001A4AEC" w:rsidRPr="00124A3F" w:rsidRDefault="001A4AEC" w:rsidP="002F03E4">
            <w:pPr>
              <w:rPr>
                <w:rFonts w:ascii="Times New Roman" w:hAnsi="Times New Roman" w:cs="Times New Roman"/>
                <w:sz w:val="24"/>
                <w:szCs w:val="24"/>
              </w:rPr>
            </w:pPr>
          </w:p>
          <w:p w14:paraId="239285CD" w14:textId="2371EA81" w:rsidR="001A4AEC" w:rsidRPr="00124A3F" w:rsidRDefault="008D7374" w:rsidP="008D7374">
            <w:pPr>
              <w:jc w:val="center"/>
              <w:rPr>
                <w:rFonts w:ascii="Times New Roman" w:hAnsi="Times New Roman" w:cs="Times New Roman"/>
                <w:sz w:val="24"/>
                <w:szCs w:val="24"/>
              </w:rPr>
            </w:pPr>
            <w:r>
              <w:rPr>
                <w:rFonts w:ascii="Times New Roman" w:hAnsi="Times New Roman" w:cs="Times New Roman"/>
                <w:sz w:val="24"/>
                <w:szCs w:val="24"/>
              </w:rPr>
              <w:t>ref</w:t>
            </w:r>
          </w:p>
          <w:p w14:paraId="4723DC9B" w14:textId="46B3BF8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(0.10)</w:t>
            </w:r>
          </w:p>
        </w:tc>
        <w:tc>
          <w:tcPr>
            <w:tcW w:w="1015" w:type="dxa"/>
          </w:tcPr>
          <w:p w14:paraId="45D3014F" w14:textId="77777777" w:rsidR="001A4AEC" w:rsidRPr="00124A3F" w:rsidRDefault="001A4AEC" w:rsidP="002F03E4">
            <w:pPr>
              <w:rPr>
                <w:rFonts w:ascii="Times New Roman" w:hAnsi="Times New Roman" w:cs="Times New Roman"/>
                <w:sz w:val="24"/>
                <w:szCs w:val="24"/>
              </w:rPr>
            </w:pPr>
          </w:p>
          <w:p w14:paraId="0B78253E" w14:textId="77777777" w:rsidR="008D7374" w:rsidRDefault="008D7374" w:rsidP="002F03E4">
            <w:pPr>
              <w:rPr>
                <w:rFonts w:ascii="Times New Roman" w:hAnsi="Times New Roman" w:cs="Times New Roman"/>
                <w:sz w:val="24"/>
                <w:szCs w:val="24"/>
              </w:rPr>
            </w:pPr>
          </w:p>
          <w:p w14:paraId="773A91F3" w14:textId="3CCAA352"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423</w:t>
            </w:r>
          </w:p>
        </w:tc>
        <w:tc>
          <w:tcPr>
            <w:tcW w:w="1405" w:type="dxa"/>
          </w:tcPr>
          <w:p w14:paraId="1CFDFC6F" w14:textId="77777777" w:rsidR="001A4AEC" w:rsidRPr="00124A3F" w:rsidRDefault="001A4AEC" w:rsidP="002F03E4">
            <w:pPr>
              <w:rPr>
                <w:rFonts w:ascii="Times New Roman" w:hAnsi="Times New Roman" w:cs="Times New Roman"/>
                <w:sz w:val="24"/>
                <w:szCs w:val="24"/>
              </w:rPr>
            </w:pPr>
          </w:p>
          <w:p w14:paraId="56C9EA31" w14:textId="14BA66FF" w:rsidR="001A4AEC" w:rsidRPr="00124A3F" w:rsidRDefault="008D7374" w:rsidP="008D7374">
            <w:pPr>
              <w:jc w:val="center"/>
              <w:rPr>
                <w:rFonts w:ascii="Times New Roman" w:hAnsi="Times New Roman" w:cs="Times New Roman"/>
                <w:sz w:val="24"/>
                <w:szCs w:val="24"/>
              </w:rPr>
            </w:pPr>
            <w:r>
              <w:rPr>
                <w:rFonts w:ascii="Times New Roman" w:hAnsi="Times New Roman" w:cs="Times New Roman"/>
                <w:sz w:val="24"/>
                <w:szCs w:val="24"/>
              </w:rPr>
              <w:t>ref</w:t>
            </w:r>
          </w:p>
          <w:p w14:paraId="1B2A38AA" w14:textId="396B438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(0.10)</w:t>
            </w:r>
          </w:p>
        </w:tc>
        <w:tc>
          <w:tcPr>
            <w:tcW w:w="1066" w:type="dxa"/>
          </w:tcPr>
          <w:p w14:paraId="3DCC8396" w14:textId="77777777" w:rsidR="001A4AEC" w:rsidRPr="00124A3F" w:rsidRDefault="001A4AEC" w:rsidP="002F03E4">
            <w:pPr>
              <w:rPr>
                <w:rFonts w:ascii="Times New Roman" w:hAnsi="Times New Roman" w:cs="Times New Roman"/>
                <w:sz w:val="24"/>
                <w:szCs w:val="24"/>
              </w:rPr>
            </w:pPr>
          </w:p>
          <w:p w14:paraId="69E0E350" w14:textId="77777777" w:rsidR="001A4AEC" w:rsidRPr="00124A3F" w:rsidRDefault="001A4AEC" w:rsidP="002F03E4">
            <w:pPr>
              <w:rPr>
                <w:rFonts w:ascii="Times New Roman" w:hAnsi="Times New Roman" w:cs="Times New Roman"/>
                <w:sz w:val="24"/>
                <w:szCs w:val="24"/>
              </w:rPr>
            </w:pPr>
          </w:p>
          <w:p w14:paraId="737D5B63" w14:textId="62BF42BA"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486</w:t>
            </w:r>
          </w:p>
        </w:tc>
      </w:tr>
      <w:tr w:rsidR="001A4AEC" w:rsidRPr="00124A3F" w14:paraId="4E715825" w14:textId="77777777" w:rsidTr="002F03E4">
        <w:trPr>
          <w:trHeight w:val="2843"/>
        </w:trPr>
        <w:tc>
          <w:tcPr>
            <w:tcW w:w="1883" w:type="dxa"/>
          </w:tcPr>
          <w:p w14:paraId="3195B6B7"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b/>
                <w:bCs/>
                <w:sz w:val="24"/>
                <w:szCs w:val="24"/>
              </w:rPr>
              <w:t>Education level</w:t>
            </w:r>
          </w:p>
          <w:p w14:paraId="578F5D5A"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Less 9th grades</w:t>
            </w:r>
          </w:p>
          <w:p w14:paraId="31FD1B7D"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9-11th grade</w:t>
            </w:r>
          </w:p>
          <w:p w14:paraId="5614636D"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 xml:space="preserve">High school </w:t>
            </w:r>
          </w:p>
          <w:p w14:paraId="67371E58"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Some college/AA degree</w:t>
            </w:r>
          </w:p>
          <w:p w14:paraId="4893F654"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College graduate/ higher</w:t>
            </w:r>
          </w:p>
        </w:tc>
        <w:tc>
          <w:tcPr>
            <w:tcW w:w="1374" w:type="dxa"/>
          </w:tcPr>
          <w:p w14:paraId="6F5DBE9E" w14:textId="77777777" w:rsidR="001A4AEC" w:rsidRPr="00124A3F" w:rsidRDefault="001A4AEC" w:rsidP="002F03E4">
            <w:pPr>
              <w:rPr>
                <w:rFonts w:ascii="Times New Roman" w:hAnsi="Times New Roman" w:cs="Times New Roman"/>
                <w:sz w:val="24"/>
                <w:szCs w:val="24"/>
              </w:rPr>
            </w:pPr>
          </w:p>
          <w:p w14:paraId="7A66A5E3" w14:textId="2D86481D"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25</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4</w:t>
            </w:r>
            <w:r w:rsidRPr="00124A3F">
              <w:rPr>
                <w:rFonts w:ascii="Times New Roman" w:hAnsi="Times New Roman" w:cs="Times New Roman"/>
                <w:sz w:val="24"/>
                <w:szCs w:val="24"/>
              </w:rPr>
              <w:t>)</w:t>
            </w:r>
          </w:p>
          <w:p w14:paraId="4EF6E449" w14:textId="132CB6CA"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17</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1</w:t>
            </w:r>
            <w:r w:rsidRPr="00124A3F">
              <w:rPr>
                <w:rFonts w:ascii="Times New Roman" w:hAnsi="Times New Roman" w:cs="Times New Roman"/>
                <w:sz w:val="24"/>
                <w:szCs w:val="24"/>
              </w:rPr>
              <w:t>)</w:t>
            </w:r>
          </w:p>
          <w:p w14:paraId="70A090DE"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5AE2985F" w14:textId="77777777" w:rsidR="001A4AEC" w:rsidRPr="00124A3F" w:rsidRDefault="001A4AEC" w:rsidP="002F03E4">
            <w:pPr>
              <w:rPr>
                <w:rFonts w:ascii="Times New Roman" w:hAnsi="Times New Roman" w:cs="Times New Roman"/>
                <w:sz w:val="24"/>
                <w:szCs w:val="24"/>
              </w:rPr>
            </w:pPr>
          </w:p>
          <w:p w14:paraId="41FC5AF0" w14:textId="1431872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03</w:t>
            </w:r>
            <w:r w:rsidRPr="00124A3F">
              <w:rPr>
                <w:rFonts w:ascii="Times New Roman" w:hAnsi="Times New Roman" w:cs="Times New Roman"/>
                <w:sz w:val="24"/>
                <w:szCs w:val="24"/>
              </w:rPr>
              <w:t xml:space="preserve"> (0.21)</w:t>
            </w:r>
          </w:p>
          <w:p w14:paraId="09398EA5" w14:textId="77777777" w:rsidR="001A4AEC" w:rsidRPr="00124A3F" w:rsidRDefault="001A4AEC" w:rsidP="002F03E4">
            <w:pPr>
              <w:rPr>
                <w:rFonts w:ascii="Times New Roman" w:hAnsi="Times New Roman" w:cs="Times New Roman"/>
                <w:sz w:val="24"/>
                <w:szCs w:val="24"/>
              </w:rPr>
            </w:pPr>
          </w:p>
          <w:p w14:paraId="0022012C" w14:textId="77777777" w:rsidR="001A4AEC" w:rsidRPr="00124A3F" w:rsidRDefault="001A4AEC" w:rsidP="002F03E4">
            <w:pPr>
              <w:rPr>
                <w:rFonts w:ascii="Times New Roman" w:hAnsi="Times New Roman" w:cs="Times New Roman"/>
                <w:sz w:val="24"/>
                <w:szCs w:val="24"/>
              </w:rPr>
            </w:pPr>
          </w:p>
          <w:p w14:paraId="3393B56C" w14:textId="094142F8"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05</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1</w:t>
            </w:r>
            <w:r w:rsidRPr="00124A3F">
              <w:rPr>
                <w:rFonts w:ascii="Times New Roman" w:hAnsi="Times New Roman" w:cs="Times New Roman"/>
                <w:sz w:val="24"/>
                <w:szCs w:val="24"/>
              </w:rPr>
              <w:t>)</w:t>
            </w:r>
          </w:p>
        </w:tc>
        <w:tc>
          <w:tcPr>
            <w:tcW w:w="899" w:type="dxa"/>
          </w:tcPr>
          <w:p w14:paraId="44A3D22B" w14:textId="77777777" w:rsidR="001A4AEC" w:rsidRPr="00124A3F" w:rsidRDefault="001A4AEC" w:rsidP="002F03E4">
            <w:pPr>
              <w:rPr>
                <w:rFonts w:ascii="Times New Roman" w:hAnsi="Times New Roman" w:cs="Times New Roman"/>
                <w:sz w:val="24"/>
                <w:szCs w:val="24"/>
              </w:rPr>
            </w:pPr>
          </w:p>
          <w:p w14:paraId="5BC28CFE" w14:textId="46C7D1AA"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3</w:t>
            </w:r>
            <w:r w:rsidRPr="00124A3F">
              <w:rPr>
                <w:rFonts w:ascii="Times New Roman" w:hAnsi="Times New Roman" w:cs="Times New Roman"/>
                <w:sz w:val="24"/>
                <w:szCs w:val="24"/>
              </w:rPr>
              <w:t>04</w:t>
            </w:r>
          </w:p>
          <w:p w14:paraId="51A7D027" w14:textId="3E688788"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420</w:t>
            </w:r>
          </w:p>
          <w:p w14:paraId="2DE946E1" w14:textId="77777777" w:rsidR="001A4AEC" w:rsidRPr="00124A3F" w:rsidRDefault="001A4AEC" w:rsidP="002F03E4">
            <w:pPr>
              <w:rPr>
                <w:rFonts w:ascii="Times New Roman" w:hAnsi="Times New Roman" w:cs="Times New Roman"/>
                <w:sz w:val="24"/>
                <w:szCs w:val="24"/>
              </w:rPr>
            </w:pPr>
          </w:p>
          <w:p w14:paraId="6950EFFD" w14:textId="77777777" w:rsidR="001A4AEC" w:rsidRPr="00124A3F" w:rsidRDefault="001A4AEC" w:rsidP="002F03E4">
            <w:pPr>
              <w:rPr>
                <w:rFonts w:ascii="Times New Roman" w:hAnsi="Times New Roman" w:cs="Times New Roman"/>
                <w:sz w:val="24"/>
                <w:szCs w:val="24"/>
              </w:rPr>
            </w:pPr>
          </w:p>
          <w:p w14:paraId="6113BD56" w14:textId="14D97A0D"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887</w:t>
            </w:r>
          </w:p>
          <w:p w14:paraId="4D5372D2" w14:textId="77777777" w:rsidR="001A4AEC" w:rsidRPr="00124A3F" w:rsidRDefault="001A4AEC" w:rsidP="002F03E4">
            <w:pPr>
              <w:rPr>
                <w:rFonts w:ascii="Times New Roman" w:hAnsi="Times New Roman" w:cs="Times New Roman"/>
                <w:sz w:val="24"/>
                <w:szCs w:val="24"/>
              </w:rPr>
            </w:pPr>
          </w:p>
          <w:p w14:paraId="1568AF51" w14:textId="77777777" w:rsidR="001A4AEC" w:rsidRPr="00124A3F" w:rsidRDefault="001A4AEC" w:rsidP="002F03E4">
            <w:pPr>
              <w:rPr>
                <w:rFonts w:ascii="Times New Roman" w:hAnsi="Times New Roman" w:cs="Times New Roman"/>
                <w:sz w:val="24"/>
                <w:szCs w:val="24"/>
              </w:rPr>
            </w:pPr>
          </w:p>
          <w:p w14:paraId="6C1A85C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&lt;0.001</w:t>
            </w:r>
          </w:p>
        </w:tc>
        <w:tc>
          <w:tcPr>
            <w:tcW w:w="1374" w:type="dxa"/>
          </w:tcPr>
          <w:p w14:paraId="508AE47B" w14:textId="77777777" w:rsidR="001A4AEC" w:rsidRPr="00124A3F" w:rsidRDefault="001A4AEC" w:rsidP="002F03E4">
            <w:pPr>
              <w:rPr>
                <w:rFonts w:ascii="Times New Roman" w:hAnsi="Times New Roman" w:cs="Times New Roman"/>
                <w:sz w:val="24"/>
                <w:szCs w:val="24"/>
              </w:rPr>
            </w:pPr>
          </w:p>
          <w:p w14:paraId="7B6C1DB8" w14:textId="3304C08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57</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2</w:t>
            </w:r>
            <w:r w:rsidRPr="00124A3F">
              <w:rPr>
                <w:rFonts w:ascii="Times New Roman" w:hAnsi="Times New Roman" w:cs="Times New Roman"/>
                <w:sz w:val="24"/>
                <w:szCs w:val="24"/>
              </w:rPr>
              <w:t>)</w:t>
            </w:r>
          </w:p>
          <w:p w14:paraId="7DBD1047" w14:textId="04A742F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0.4</w:t>
            </w:r>
            <w:r w:rsidR="00267695">
              <w:rPr>
                <w:rFonts w:ascii="Times New Roman" w:hAnsi="Times New Roman" w:cs="Times New Roman"/>
                <w:sz w:val="24"/>
                <w:szCs w:val="24"/>
              </w:rPr>
              <w:t>3</w:t>
            </w:r>
            <w:r w:rsidRPr="00124A3F">
              <w:rPr>
                <w:rFonts w:ascii="Times New Roman" w:hAnsi="Times New Roman" w:cs="Times New Roman"/>
                <w:sz w:val="24"/>
                <w:szCs w:val="24"/>
              </w:rPr>
              <w:t xml:space="preserve"> (0.1</w:t>
            </w:r>
            <w:r w:rsidR="00267695">
              <w:rPr>
                <w:rFonts w:ascii="Times New Roman" w:hAnsi="Times New Roman" w:cs="Times New Roman"/>
                <w:sz w:val="24"/>
                <w:szCs w:val="24"/>
              </w:rPr>
              <w:t>8</w:t>
            </w:r>
            <w:r w:rsidRPr="00124A3F">
              <w:rPr>
                <w:rFonts w:ascii="Times New Roman" w:hAnsi="Times New Roman" w:cs="Times New Roman"/>
                <w:sz w:val="24"/>
                <w:szCs w:val="24"/>
              </w:rPr>
              <w:t>)</w:t>
            </w:r>
          </w:p>
          <w:p w14:paraId="59267E7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w:t>
            </w:r>
          </w:p>
          <w:p w14:paraId="34CF3D47" w14:textId="77777777" w:rsidR="001A4AEC" w:rsidRPr="00124A3F" w:rsidRDefault="001A4AEC" w:rsidP="002F03E4">
            <w:pPr>
              <w:rPr>
                <w:rFonts w:ascii="Times New Roman" w:hAnsi="Times New Roman" w:cs="Times New Roman"/>
                <w:sz w:val="24"/>
                <w:szCs w:val="24"/>
              </w:rPr>
            </w:pPr>
          </w:p>
          <w:p w14:paraId="0D6EABA8" w14:textId="401E5B9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0.2</w:t>
            </w:r>
            <w:r w:rsidR="00267695">
              <w:rPr>
                <w:rFonts w:ascii="Times New Roman" w:hAnsi="Times New Roman" w:cs="Times New Roman"/>
                <w:sz w:val="24"/>
                <w:szCs w:val="24"/>
              </w:rPr>
              <w:t>1</w:t>
            </w:r>
            <w:r w:rsidRPr="00124A3F">
              <w:rPr>
                <w:rFonts w:ascii="Times New Roman" w:hAnsi="Times New Roman" w:cs="Times New Roman"/>
                <w:sz w:val="24"/>
                <w:szCs w:val="24"/>
              </w:rPr>
              <w:t xml:space="preserve"> (0.1</w:t>
            </w:r>
            <w:r w:rsidR="00267695">
              <w:rPr>
                <w:rFonts w:ascii="Times New Roman" w:hAnsi="Times New Roman" w:cs="Times New Roman"/>
                <w:sz w:val="24"/>
                <w:szCs w:val="24"/>
              </w:rPr>
              <w:t>3</w:t>
            </w:r>
            <w:r w:rsidRPr="00124A3F">
              <w:rPr>
                <w:rFonts w:ascii="Times New Roman" w:hAnsi="Times New Roman" w:cs="Times New Roman"/>
                <w:sz w:val="24"/>
                <w:szCs w:val="24"/>
              </w:rPr>
              <w:t>)</w:t>
            </w:r>
          </w:p>
          <w:p w14:paraId="69BBFDDB" w14:textId="77777777" w:rsidR="001A4AEC" w:rsidRPr="00124A3F" w:rsidRDefault="001A4AEC" w:rsidP="002F03E4">
            <w:pPr>
              <w:rPr>
                <w:rFonts w:ascii="Times New Roman" w:hAnsi="Times New Roman" w:cs="Times New Roman"/>
                <w:sz w:val="24"/>
                <w:szCs w:val="24"/>
              </w:rPr>
            </w:pPr>
          </w:p>
          <w:p w14:paraId="6C06B2BE" w14:textId="77777777" w:rsidR="001A4AEC" w:rsidRPr="00124A3F" w:rsidRDefault="001A4AEC" w:rsidP="002F03E4">
            <w:pPr>
              <w:rPr>
                <w:rFonts w:ascii="Times New Roman" w:hAnsi="Times New Roman" w:cs="Times New Roman"/>
                <w:sz w:val="24"/>
                <w:szCs w:val="24"/>
              </w:rPr>
            </w:pPr>
          </w:p>
          <w:p w14:paraId="58040A59" w14:textId="716445B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51</w:t>
            </w:r>
            <w:r w:rsidRPr="00124A3F">
              <w:rPr>
                <w:rFonts w:ascii="Times New Roman" w:hAnsi="Times New Roman" w:cs="Times New Roman"/>
                <w:sz w:val="24"/>
                <w:szCs w:val="24"/>
              </w:rPr>
              <w:t xml:space="preserve"> (0.1</w:t>
            </w:r>
            <w:r w:rsidR="00267695">
              <w:rPr>
                <w:rFonts w:ascii="Times New Roman" w:hAnsi="Times New Roman" w:cs="Times New Roman"/>
                <w:sz w:val="24"/>
                <w:szCs w:val="24"/>
              </w:rPr>
              <w:t>4</w:t>
            </w:r>
            <w:r w:rsidRPr="00124A3F">
              <w:rPr>
                <w:rFonts w:ascii="Times New Roman" w:hAnsi="Times New Roman" w:cs="Times New Roman"/>
                <w:sz w:val="24"/>
                <w:szCs w:val="24"/>
              </w:rPr>
              <w:t>)</w:t>
            </w:r>
          </w:p>
        </w:tc>
        <w:tc>
          <w:tcPr>
            <w:tcW w:w="1015" w:type="dxa"/>
          </w:tcPr>
          <w:p w14:paraId="2E0DE4C1" w14:textId="77777777" w:rsidR="001A4AEC" w:rsidRPr="00124A3F" w:rsidRDefault="001A4AEC" w:rsidP="002F03E4">
            <w:pPr>
              <w:jc w:val="center"/>
              <w:rPr>
                <w:rFonts w:ascii="Times New Roman" w:hAnsi="Times New Roman" w:cs="Times New Roman"/>
                <w:sz w:val="24"/>
                <w:szCs w:val="24"/>
              </w:rPr>
            </w:pPr>
          </w:p>
          <w:p w14:paraId="660D9395" w14:textId="0B8B1EAF"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0.00</w:t>
            </w:r>
            <w:r w:rsidR="00267695">
              <w:rPr>
                <w:rFonts w:ascii="Times New Roman" w:hAnsi="Times New Roman" w:cs="Times New Roman"/>
                <w:sz w:val="24"/>
                <w:szCs w:val="24"/>
              </w:rPr>
              <w:t>9</w:t>
            </w:r>
          </w:p>
          <w:p w14:paraId="31E3A24E" w14:textId="21270DB2"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17</w:t>
            </w:r>
          </w:p>
          <w:p w14:paraId="04D668C0" w14:textId="77777777" w:rsidR="001A4AEC" w:rsidRPr="00124A3F" w:rsidRDefault="001A4AEC" w:rsidP="002F03E4">
            <w:pPr>
              <w:jc w:val="center"/>
              <w:rPr>
                <w:rFonts w:ascii="Times New Roman" w:hAnsi="Times New Roman" w:cs="Times New Roman"/>
                <w:sz w:val="24"/>
                <w:szCs w:val="24"/>
              </w:rPr>
            </w:pPr>
          </w:p>
          <w:p w14:paraId="307D3C22" w14:textId="77777777" w:rsidR="001A4AEC" w:rsidRPr="00124A3F" w:rsidRDefault="001A4AEC" w:rsidP="002F03E4">
            <w:pPr>
              <w:jc w:val="center"/>
              <w:rPr>
                <w:rFonts w:ascii="Times New Roman" w:hAnsi="Times New Roman" w:cs="Times New Roman"/>
                <w:sz w:val="24"/>
                <w:szCs w:val="24"/>
              </w:rPr>
            </w:pPr>
          </w:p>
          <w:p w14:paraId="4F78A889" w14:textId="5699F04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093</w:t>
            </w:r>
          </w:p>
          <w:p w14:paraId="62E674D9" w14:textId="77777777" w:rsidR="001A4AEC" w:rsidRPr="00124A3F" w:rsidRDefault="001A4AEC" w:rsidP="002F03E4">
            <w:pPr>
              <w:jc w:val="center"/>
              <w:rPr>
                <w:rFonts w:ascii="Times New Roman" w:hAnsi="Times New Roman" w:cs="Times New Roman"/>
                <w:sz w:val="24"/>
                <w:szCs w:val="24"/>
              </w:rPr>
            </w:pPr>
          </w:p>
          <w:p w14:paraId="3E1D83F2" w14:textId="77777777" w:rsidR="001A4AEC" w:rsidRPr="00124A3F" w:rsidRDefault="001A4AEC" w:rsidP="002F03E4">
            <w:pPr>
              <w:jc w:val="center"/>
              <w:rPr>
                <w:rFonts w:ascii="Times New Roman" w:hAnsi="Times New Roman" w:cs="Times New Roman"/>
                <w:sz w:val="24"/>
                <w:szCs w:val="24"/>
              </w:rPr>
            </w:pPr>
          </w:p>
          <w:p w14:paraId="0D5BAFF6"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&lt; 0.001</w:t>
            </w:r>
          </w:p>
        </w:tc>
        <w:tc>
          <w:tcPr>
            <w:tcW w:w="1405" w:type="dxa"/>
          </w:tcPr>
          <w:p w14:paraId="117A2A11" w14:textId="77777777" w:rsidR="001A4AEC" w:rsidRPr="00124A3F" w:rsidRDefault="001A4AEC" w:rsidP="002F03E4">
            <w:pPr>
              <w:rPr>
                <w:rFonts w:ascii="Times New Roman" w:hAnsi="Times New Roman" w:cs="Times New Roman"/>
                <w:sz w:val="24"/>
                <w:szCs w:val="24"/>
              </w:rPr>
            </w:pPr>
          </w:p>
          <w:p w14:paraId="16AC7C69" w14:textId="263D6DCD"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18</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4</w:t>
            </w:r>
            <w:r w:rsidRPr="00124A3F">
              <w:rPr>
                <w:rFonts w:ascii="Times New Roman" w:hAnsi="Times New Roman" w:cs="Times New Roman"/>
                <w:sz w:val="24"/>
                <w:szCs w:val="24"/>
              </w:rPr>
              <w:t>)</w:t>
            </w:r>
          </w:p>
          <w:p w14:paraId="722D7E64" w14:textId="5FF57BC1"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w:t>
            </w:r>
            <w:r w:rsidR="00267695">
              <w:rPr>
                <w:rFonts w:ascii="Times New Roman" w:hAnsi="Times New Roman" w:cs="Times New Roman"/>
                <w:sz w:val="24"/>
                <w:szCs w:val="24"/>
              </w:rPr>
              <w:t>0</w:t>
            </w:r>
            <w:r w:rsidRPr="00124A3F">
              <w:rPr>
                <w:rFonts w:ascii="Times New Roman" w:hAnsi="Times New Roman" w:cs="Times New Roman"/>
                <w:sz w:val="24"/>
                <w:szCs w:val="24"/>
              </w:rPr>
              <w:t>.</w:t>
            </w:r>
            <w:r w:rsidR="00267695">
              <w:rPr>
                <w:rFonts w:ascii="Times New Roman" w:hAnsi="Times New Roman" w:cs="Times New Roman"/>
                <w:sz w:val="24"/>
                <w:szCs w:val="24"/>
              </w:rPr>
              <w:t>61</w:t>
            </w:r>
            <w:r w:rsidRPr="00124A3F">
              <w:rPr>
                <w:rFonts w:ascii="Times New Roman" w:hAnsi="Times New Roman" w:cs="Times New Roman"/>
                <w:sz w:val="24"/>
                <w:szCs w:val="24"/>
              </w:rPr>
              <w:t xml:space="preserve"> (0.2</w:t>
            </w:r>
            <w:r w:rsidR="00267695">
              <w:rPr>
                <w:rFonts w:ascii="Times New Roman" w:hAnsi="Times New Roman" w:cs="Times New Roman"/>
                <w:sz w:val="24"/>
                <w:szCs w:val="24"/>
              </w:rPr>
              <w:t>2</w:t>
            </w:r>
            <w:r w:rsidRPr="00124A3F">
              <w:rPr>
                <w:rFonts w:ascii="Times New Roman" w:hAnsi="Times New Roman" w:cs="Times New Roman"/>
                <w:sz w:val="24"/>
                <w:szCs w:val="24"/>
              </w:rPr>
              <w:t>)</w:t>
            </w:r>
          </w:p>
          <w:p w14:paraId="5656AFA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w:t>
            </w:r>
          </w:p>
          <w:p w14:paraId="569D4DBE" w14:textId="77777777" w:rsidR="001A4AEC" w:rsidRPr="00124A3F" w:rsidRDefault="001A4AEC" w:rsidP="002F03E4">
            <w:pPr>
              <w:rPr>
                <w:rFonts w:ascii="Times New Roman" w:hAnsi="Times New Roman" w:cs="Times New Roman"/>
                <w:sz w:val="24"/>
                <w:szCs w:val="24"/>
              </w:rPr>
            </w:pPr>
          </w:p>
          <w:p w14:paraId="6BBC5514" w14:textId="6565FD7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w:t>
            </w:r>
            <w:r w:rsidR="00267695">
              <w:rPr>
                <w:rFonts w:ascii="Times New Roman" w:hAnsi="Times New Roman" w:cs="Times New Roman"/>
                <w:sz w:val="24"/>
                <w:szCs w:val="24"/>
              </w:rPr>
              <w:t>0.38</w:t>
            </w:r>
            <w:r w:rsidRPr="00124A3F">
              <w:rPr>
                <w:rFonts w:ascii="Times New Roman" w:hAnsi="Times New Roman" w:cs="Times New Roman"/>
                <w:sz w:val="24"/>
                <w:szCs w:val="24"/>
              </w:rPr>
              <w:t xml:space="preserve"> (0.22)</w:t>
            </w:r>
          </w:p>
          <w:p w14:paraId="3318BF0D" w14:textId="77777777" w:rsidR="001A4AEC" w:rsidRPr="00124A3F" w:rsidRDefault="001A4AEC" w:rsidP="002F03E4">
            <w:pPr>
              <w:rPr>
                <w:rFonts w:ascii="Times New Roman" w:hAnsi="Times New Roman" w:cs="Times New Roman"/>
                <w:sz w:val="24"/>
                <w:szCs w:val="24"/>
              </w:rPr>
            </w:pPr>
          </w:p>
          <w:p w14:paraId="57662705" w14:textId="77777777" w:rsidR="001A4AEC" w:rsidRPr="00124A3F" w:rsidRDefault="001A4AEC" w:rsidP="002F03E4">
            <w:pPr>
              <w:rPr>
                <w:rFonts w:ascii="Times New Roman" w:hAnsi="Times New Roman" w:cs="Times New Roman"/>
                <w:sz w:val="24"/>
                <w:szCs w:val="24"/>
              </w:rPr>
            </w:pPr>
          </w:p>
          <w:p w14:paraId="04F3C7BB" w14:textId="5335E64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w:t>
            </w:r>
            <w:r w:rsidR="00267695">
              <w:rPr>
                <w:rFonts w:ascii="Times New Roman" w:hAnsi="Times New Roman" w:cs="Times New Roman"/>
                <w:sz w:val="24"/>
                <w:szCs w:val="24"/>
              </w:rPr>
              <w:t>1.12</w:t>
            </w:r>
            <w:r w:rsidRPr="00124A3F">
              <w:rPr>
                <w:rFonts w:ascii="Times New Roman" w:hAnsi="Times New Roman" w:cs="Times New Roman"/>
                <w:sz w:val="24"/>
                <w:szCs w:val="24"/>
              </w:rPr>
              <w:t xml:space="preserve"> (0.22)</w:t>
            </w:r>
          </w:p>
        </w:tc>
        <w:tc>
          <w:tcPr>
            <w:tcW w:w="1066" w:type="dxa"/>
          </w:tcPr>
          <w:p w14:paraId="17420D67" w14:textId="77777777" w:rsidR="001A4AEC" w:rsidRPr="00124A3F" w:rsidRDefault="001A4AEC" w:rsidP="002F03E4">
            <w:pPr>
              <w:jc w:val="center"/>
              <w:rPr>
                <w:rFonts w:ascii="Times New Roman" w:hAnsi="Times New Roman" w:cs="Times New Roman"/>
                <w:sz w:val="24"/>
                <w:szCs w:val="24"/>
              </w:rPr>
            </w:pPr>
          </w:p>
          <w:p w14:paraId="5C08F24C" w14:textId="65F14555"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44</w:t>
            </w:r>
            <w:r w:rsidRPr="00124A3F">
              <w:rPr>
                <w:rFonts w:ascii="Times New Roman" w:hAnsi="Times New Roman" w:cs="Times New Roman"/>
                <w:sz w:val="24"/>
                <w:szCs w:val="24"/>
              </w:rPr>
              <w:t>5</w:t>
            </w:r>
          </w:p>
          <w:p w14:paraId="5E442B31" w14:textId="556B0AD4"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0.00</w:t>
            </w:r>
            <w:r w:rsidR="00267695">
              <w:rPr>
                <w:rFonts w:ascii="Times New Roman" w:hAnsi="Times New Roman" w:cs="Times New Roman"/>
                <w:sz w:val="24"/>
                <w:szCs w:val="24"/>
              </w:rPr>
              <w:t>6</w:t>
            </w:r>
          </w:p>
          <w:p w14:paraId="7839F1FB" w14:textId="77777777" w:rsidR="001A4AEC" w:rsidRPr="00124A3F" w:rsidRDefault="001A4AEC" w:rsidP="002F03E4">
            <w:pPr>
              <w:jc w:val="center"/>
              <w:rPr>
                <w:rFonts w:ascii="Times New Roman" w:hAnsi="Times New Roman" w:cs="Times New Roman"/>
                <w:sz w:val="24"/>
                <w:szCs w:val="24"/>
              </w:rPr>
            </w:pPr>
          </w:p>
          <w:p w14:paraId="62051BB3" w14:textId="77777777" w:rsidR="001A4AEC" w:rsidRPr="00124A3F" w:rsidRDefault="001A4AEC" w:rsidP="002F03E4">
            <w:pPr>
              <w:jc w:val="center"/>
              <w:rPr>
                <w:rFonts w:ascii="Times New Roman" w:hAnsi="Times New Roman" w:cs="Times New Roman"/>
                <w:sz w:val="24"/>
                <w:szCs w:val="24"/>
              </w:rPr>
            </w:pPr>
          </w:p>
          <w:p w14:paraId="7904830E" w14:textId="687F1244"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74</w:t>
            </w:r>
          </w:p>
          <w:p w14:paraId="3D24B8E8" w14:textId="77777777" w:rsidR="001A4AEC" w:rsidRPr="00124A3F" w:rsidRDefault="001A4AEC" w:rsidP="002F03E4">
            <w:pPr>
              <w:jc w:val="center"/>
              <w:rPr>
                <w:rFonts w:ascii="Times New Roman" w:hAnsi="Times New Roman" w:cs="Times New Roman"/>
                <w:sz w:val="24"/>
                <w:szCs w:val="24"/>
              </w:rPr>
            </w:pPr>
          </w:p>
          <w:p w14:paraId="44D669D5" w14:textId="77777777" w:rsidR="001A4AEC" w:rsidRPr="00124A3F" w:rsidRDefault="001A4AEC" w:rsidP="002F03E4">
            <w:pPr>
              <w:jc w:val="center"/>
              <w:rPr>
                <w:rFonts w:ascii="Times New Roman" w:hAnsi="Times New Roman" w:cs="Times New Roman"/>
                <w:sz w:val="24"/>
                <w:szCs w:val="24"/>
              </w:rPr>
            </w:pPr>
          </w:p>
          <w:p w14:paraId="70A6EA24"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&lt; 0.001</w:t>
            </w:r>
          </w:p>
        </w:tc>
      </w:tr>
      <w:tr w:rsidR="001A4AEC" w:rsidRPr="00124A3F" w14:paraId="119F2D76" w14:textId="77777777" w:rsidTr="002F03E4">
        <w:tc>
          <w:tcPr>
            <w:tcW w:w="1883" w:type="dxa"/>
          </w:tcPr>
          <w:p w14:paraId="6D4F6106"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Ratio of family income to poverty</w:t>
            </w:r>
          </w:p>
          <w:p w14:paraId="194A1E5D"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&lt; 1</w:t>
            </w:r>
          </w:p>
          <w:p w14:paraId="4B7BA0F0"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 1</w:t>
            </w:r>
          </w:p>
          <w:p w14:paraId="60D9F825"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&gt; 1</w:t>
            </w:r>
          </w:p>
        </w:tc>
        <w:tc>
          <w:tcPr>
            <w:tcW w:w="1374" w:type="dxa"/>
          </w:tcPr>
          <w:p w14:paraId="25117EEE" w14:textId="77777777" w:rsidR="001A4AEC" w:rsidRPr="00124A3F" w:rsidRDefault="001A4AEC" w:rsidP="002F03E4">
            <w:pPr>
              <w:rPr>
                <w:rFonts w:ascii="Times New Roman" w:hAnsi="Times New Roman" w:cs="Times New Roman"/>
                <w:sz w:val="24"/>
                <w:szCs w:val="24"/>
              </w:rPr>
            </w:pPr>
          </w:p>
          <w:p w14:paraId="2B3F41FC" w14:textId="77777777" w:rsidR="001A4AEC" w:rsidRPr="00124A3F" w:rsidRDefault="001A4AEC" w:rsidP="002F03E4">
            <w:pPr>
              <w:rPr>
                <w:rFonts w:ascii="Times New Roman" w:hAnsi="Times New Roman" w:cs="Times New Roman"/>
                <w:sz w:val="24"/>
                <w:szCs w:val="24"/>
              </w:rPr>
            </w:pPr>
          </w:p>
          <w:p w14:paraId="34D32C00" w14:textId="77777777" w:rsidR="001A4AEC" w:rsidRPr="00124A3F" w:rsidRDefault="001A4AEC" w:rsidP="002F03E4">
            <w:pPr>
              <w:rPr>
                <w:rFonts w:ascii="Times New Roman" w:hAnsi="Times New Roman" w:cs="Times New Roman"/>
                <w:sz w:val="24"/>
                <w:szCs w:val="24"/>
              </w:rPr>
            </w:pPr>
          </w:p>
          <w:p w14:paraId="244BD278" w14:textId="77777777" w:rsidR="001A4AEC" w:rsidRPr="00124A3F" w:rsidRDefault="001A4AEC" w:rsidP="00267695">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0BD6109A" w14:textId="4499CC6A"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11</w:t>
            </w:r>
            <w:r w:rsidRPr="00124A3F">
              <w:rPr>
                <w:rFonts w:ascii="Times New Roman" w:hAnsi="Times New Roman" w:cs="Times New Roman"/>
                <w:sz w:val="24"/>
                <w:szCs w:val="24"/>
              </w:rPr>
              <w:t xml:space="preserve"> (0.8</w:t>
            </w:r>
            <w:r w:rsidR="00267695">
              <w:rPr>
                <w:rFonts w:ascii="Times New Roman" w:hAnsi="Times New Roman" w:cs="Times New Roman"/>
                <w:sz w:val="24"/>
                <w:szCs w:val="24"/>
              </w:rPr>
              <w:t>3</w:t>
            </w:r>
            <w:r w:rsidRPr="00124A3F">
              <w:rPr>
                <w:rFonts w:ascii="Times New Roman" w:hAnsi="Times New Roman" w:cs="Times New Roman"/>
                <w:sz w:val="24"/>
                <w:szCs w:val="24"/>
              </w:rPr>
              <w:t>)</w:t>
            </w:r>
          </w:p>
          <w:p w14:paraId="2E47909B" w14:textId="5EE0C159"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32</w:t>
            </w:r>
            <w:r w:rsidRPr="00124A3F">
              <w:rPr>
                <w:rFonts w:ascii="Times New Roman" w:hAnsi="Times New Roman" w:cs="Times New Roman"/>
                <w:sz w:val="24"/>
                <w:szCs w:val="24"/>
              </w:rPr>
              <w:t xml:space="preserve"> (0.13)</w:t>
            </w:r>
          </w:p>
        </w:tc>
        <w:tc>
          <w:tcPr>
            <w:tcW w:w="899" w:type="dxa"/>
          </w:tcPr>
          <w:p w14:paraId="0A8347AE" w14:textId="77777777" w:rsidR="001A4AEC" w:rsidRPr="00124A3F" w:rsidRDefault="001A4AEC" w:rsidP="002F03E4">
            <w:pPr>
              <w:rPr>
                <w:rFonts w:ascii="Times New Roman" w:hAnsi="Times New Roman" w:cs="Times New Roman"/>
                <w:sz w:val="24"/>
                <w:szCs w:val="24"/>
              </w:rPr>
            </w:pPr>
          </w:p>
          <w:p w14:paraId="6961889E" w14:textId="77777777" w:rsidR="001A4AEC" w:rsidRPr="00124A3F" w:rsidRDefault="001A4AEC" w:rsidP="002F03E4">
            <w:pPr>
              <w:rPr>
                <w:rFonts w:ascii="Times New Roman" w:hAnsi="Times New Roman" w:cs="Times New Roman"/>
                <w:sz w:val="24"/>
                <w:szCs w:val="24"/>
              </w:rPr>
            </w:pPr>
          </w:p>
          <w:p w14:paraId="5DC30E42" w14:textId="77777777" w:rsidR="001A4AEC" w:rsidRPr="00124A3F" w:rsidRDefault="001A4AEC" w:rsidP="002F03E4">
            <w:pPr>
              <w:rPr>
                <w:rFonts w:ascii="Times New Roman" w:hAnsi="Times New Roman" w:cs="Times New Roman"/>
                <w:sz w:val="24"/>
                <w:szCs w:val="24"/>
              </w:rPr>
            </w:pPr>
          </w:p>
          <w:p w14:paraId="1F06D34B" w14:textId="77777777" w:rsidR="001A4AEC" w:rsidRPr="00124A3F" w:rsidRDefault="001A4AEC" w:rsidP="002F03E4">
            <w:pPr>
              <w:rPr>
                <w:rFonts w:ascii="Times New Roman" w:hAnsi="Times New Roman" w:cs="Times New Roman"/>
                <w:sz w:val="24"/>
                <w:szCs w:val="24"/>
              </w:rPr>
            </w:pPr>
          </w:p>
          <w:p w14:paraId="63E4AB80" w14:textId="3079CAAE"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896</w:t>
            </w:r>
          </w:p>
          <w:p w14:paraId="569443B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&lt;0.001</w:t>
            </w:r>
          </w:p>
        </w:tc>
        <w:tc>
          <w:tcPr>
            <w:tcW w:w="1374" w:type="dxa"/>
          </w:tcPr>
          <w:p w14:paraId="10F77544" w14:textId="77777777" w:rsidR="001A4AEC" w:rsidRPr="00124A3F" w:rsidRDefault="001A4AEC" w:rsidP="002F03E4">
            <w:pPr>
              <w:rPr>
                <w:rFonts w:ascii="Times New Roman" w:hAnsi="Times New Roman" w:cs="Times New Roman"/>
                <w:sz w:val="24"/>
                <w:szCs w:val="24"/>
              </w:rPr>
            </w:pPr>
          </w:p>
          <w:p w14:paraId="005A6FBF" w14:textId="77777777" w:rsidR="001A4AEC" w:rsidRPr="00124A3F" w:rsidRDefault="001A4AEC" w:rsidP="002F03E4">
            <w:pPr>
              <w:rPr>
                <w:rFonts w:ascii="Times New Roman" w:hAnsi="Times New Roman" w:cs="Times New Roman"/>
                <w:sz w:val="24"/>
                <w:szCs w:val="24"/>
              </w:rPr>
            </w:pPr>
          </w:p>
          <w:p w14:paraId="287DB526" w14:textId="77777777" w:rsidR="001A4AEC" w:rsidRPr="00124A3F" w:rsidRDefault="001A4AEC" w:rsidP="002F03E4">
            <w:pPr>
              <w:rPr>
                <w:rFonts w:ascii="Times New Roman" w:hAnsi="Times New Roman" w:cs="Times New Roman"/>
                <w:sz w:val="24"/>
                <w:szCs w:val="24"/>
              </w:rPr>
            </w:pPr>
          </w:p>
          <w:p w14:paraId="799B4693"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54EF6079" w14:textId="07415518"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17</w:t>
            </w:r>
            <w:r w:rsidRPr="00124A3F">
              <w:rPr>
                <w:rFonts w:ascii="Times New Roman" w:hAnsi="Times New Roman" w:cs="Times New Roman"/>
                <w:sz w:val="24"/>
                <w:szCs w:val="24"/>
              </w:rPr>
              <w:t xml:space="preserve"> (0.8</w:t>
            </w:r>
            <w:r w:rsidR="00267695">
              <w:rPr>
                <w:rFonts w:ascii="Times New Roman" w:hAnsi="Times New Roman" w:cs="Times New Roman"/>
                <w:sz w:val="24"/>
                <w:szCs w:val="24"/>
              </w:rPr>
              <w:t>1</w:t>
            </w:r>
            <w:r w:rsidRPr="00124A3F">
              <w:rPr>
                <w:rFonts w:ascii="Times New Roman" w:hAnsi="Times New Roman" w:cs="Times New Roman"/>
                <w:sz w:val="24"/>
                <w:szCs w:val="24"/>
              </w:rPr>
              <w:t>)</w:t>
            </w:r>
          </w:p>
          <w:p w14:paraId="7E54F186" w14:textId="481B0718"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 xml:space="preserve">10 </w:t>
            </w:r>
            <w:r w:rsidRPr="00124A3F">
              <w:rPr>
                <w:rFonts w:ascii="Times New Roman" w:hAnsi="Times New Roman" w:cs="Times New Roman"/>
                <w:sz w:val="24"/>
                <w:szCs w:val="24"/>
              </w:rPr>
              <w:t>(0.1</w:t>
            </w:r>
            <w:r w:rsidR="00267695">
              <w:rPr>
                <w:rFonts w:ascii="Times New Roman" w:hAnsi="Times New Roman" w:cs="Times New Roman"/>
                <w:sz w:val="24"/>
                <w:szCs w:val="24"/>
              </w:rPr>
              <w:t>3</w:t>
            </w:r>
            <w:r w:rsidRPr="00124A3F">
              <w:rPr>
                <w:rFonts w:ascii="Times New Roman" w:hAnsi="Times New Roman" w:cs="Times New Roman"/>
                <w:sz w:val="24"/>
                <w:szCs w:val="24"/>
              </w:rPr>
              <w:t>)</w:t>
            </w:r>
          </w:p>
        </w:tc>
        <w:tc>
          <w:tcPr>
            <w:tcW w:w="1015" w:type="dxa"/>
          </w:tcPr>
          <w:p w14:paraId="1BC28D47" w14:textId="77777777" w:rsidR="001A4AEC" w:rsidRPr="00124A3F" w:rsidRDefault="001A4AEC" w:rsidP="002F03E4">
            <w:pPr>
              <w:rPr>
                <w:rFonts w:ascii="Times New Roman" w:hAnsi="Times New Roman" w:cs="Times New Roman"/>
                <w:sz w:val="24"/>
                <w:szCs w:val="24"/>
              </w:rPr>
            </w:pPr>
          </w:p>
          <w:p w14:paraId="11B2B057" w14:textId="77777777" w:rsidR="001A4AEC" w:rsidRPr="00124A3F" w:rsidRDefault="001A4AEC" w:rsidP="002F03E4">
            <w:pPr>
              <w:rPr>
                <w:rFonts w:ascii="Times New Roman" w:hAnsi="Times New Roman" w:cs="Times New Roman"/>
                <w:sz w:val="24"/>
                <w:szCs w:val="24"/>
              </w:rPr>
            </w:pPr>
          </w:p>
          <w:p w14:paraId="0F23C164" w14:textId="77777777" w:rsidR="001A4AEC" w:rsidRPr="00124A3F" w:rsidRDefault="001A4AEC" w:rsidP="002F03E4">
            <w:pPr>
              <w:rPr>
                <w:rFonts w:ascii="Times New Roman" w:hAnsi="Times New Roman" w:cs="Times New Roman"/>
                <w:sz w:val="24"/>
                <w:szCs w:val="24"/>
              </w:rPr>
            </w:pPr>
          </w:p>
          <w:p w14:paraId="69BECD40" w14:textId="77777777" w:rsidR="001A4AEC" w:rsidRPr="00124A3F" w:rsidRDefault="001A4AEC" w:rsidP="002F03E4">
            <w:pPr>
              <w:rPr>
                <w:rFonts w:ascii="Times New Roman" w:hAnsi="Times New Roman" w:cs="Times New Roman"/>
                <w:sz w:val="24"/>
                <w:szCs w:val="24"/>
              </w:rPr>
            </w:pPr>
          </w:p>
          <w:p w14:paraId="57D50BBB" w14:textId="7B8DA101"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838</w:t>
            </w:r>
          </w:p>
          <w:p w14:paraId="232FEBF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&lt; 0.001</w:t>
            </w:r>
          </w:p>
        </w:tc>
        <w:tc>
          <w:tcPr>
            <w:tcW w:w="1405" w:type="dxa"/>
          </w:tcPr>
          <w:p w14:paraId="007C0CD8" w14:textId="77777777" w:rsidR="001A4AEC" w:rsidRPr="00124A3F" w:rsidRDefault="001A4AEC" w:rsidP="002F03E4">
            <w:pPr>
              <w:rPr>
                <w:rFonts w:ascii="Times New Roman" w:hAnsi="Times New Roman" w:cs="Times New Roman"/>
                <w:sz w:val="24"/>
                <w:szCs w:val="24"/>
              </w:rPr>
            </w:pPr>
          </w:p>
          <w:p w14:paraId="32057118" w14:textId="77777777" w:rsidR="001A4AEC" w:rsidRPr="00124A3F" w:rsidRDefault="001A4AEC" w:rsidP="002F03E4">
            <w:pPr>
              <w:rPr>
                <w:rFonts w:ascii="Times New Roman" w:hAnsi="Times New Roman" w:cs="Times New Roman"/>
                <w:sz w:val="24"/>
                <w:szCs w:val="24"/>
              </w:rPr>
            </w:pPr>
          </w:p>
          <w:p w14:paraId="15D06929" w14:textId="77777777" w:rsidR="001A4AEC" w:rsidRPr="00124A3F" w:rsidRDefault="001A4AEC" w:rsidP="002F03E4">
            <w:pPr>
              <w:rPr>
                <w:rFonts w:ascii="Times New Roman" w:hAnsi="Times New Roman" w:cs="Times New Roman"/>
                <w:sz w:val="24"/>
                <w:szCs w:val="24"/>
              </w:rPr>
            </w:pPr>
          </w:p>
          <w:p w14:paraId="775EF4CA" w14:textId="77777777" w:rsidR="001A4AEC" w:rsidRPr="00124A3F" w:rsidRDefault="001A4AEC" w:rsidP="002F03E4">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10E1D5FF" w14:textId="03E0A7B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-1.6</w:t>
            </w:r>
            <w:r w:rsidR="00267695">
              <w:rPr>
                <w:rFonts w:ascii="Times New Roman" w:hAnsi="Times New Roman" w:cs="Times New Roman"/>
                <w:sz w:val="24"/>
                <w:szCs w:val="24"/>
              </w:rPr>
              <w:t>3</w:t>
            </w:r>
            <w:r w:rsidRPr="00124A3F">
              <w:rPr>
                <w:rFonts w:ascii="Times New Roman" w:hAnsi="Times New Roman" w:cs="Times New Roman"/>
                <w:sz w:val="24"/>
                <w:szCs w:val="24"/>
              </w:rPr>
              <w:t xml:space="preserve"> (1.7</w:t>
            </w:r>
            <w:r w:rsidR="00267695">
              <w:rPr>
                <w:rFonts w:ascii="Times New Roman" w:hAnsi="Times New Roman" w:cs="Times New Roman"/>
                <w:sz w:val="24"/>
                <w:szCs w:val="24"/>
              </w:rPr>
              <w:t>5</w:t>
            </w:r>
            <w:r w:rsidRPr="00124A3F">
              <w:rPr>
                <w:rFonts w:ascii="Times New Roman" w:hAnsi="Times New Roman" w:cs="Times New Roman"/>
                <w:sz w:val="24"/>
                <w:szCs w:val="24"/>
              </w:rPr>
              <w:t>)</w:t>
            </w:r>
          </w:p>
          <w:p w14:paraId="42DB4305" w14:textId="685F69C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-0.7</w:t>
            </w:r>
            <w:r w:rsidR="00267695">
              <w:rPr>
                <w:rFonts w:ascii="Times New Roman" w:hAnsi="Times New Roman" w:cs="Times New Roman"/>
                <w:sz w:val="24"/>
                <w:szCs w:val="24"/>
              </w:rPr>
              <w:t>4</w:t>
            </w:r>
            <w:r w:rsidRPr="00124A3F">
              <w:rPr>
                <w:rFonts w:ascii="Times New Roman" w:hAnsi="Times New Roman" w:cs="Times New Roman"/>
                <w:sz w:val="24"/>
                <w:szCs w:val="24"/>
              </w:rPr>
              <w:t xml:space="preserve"> (0.27)</w:t>
            </w:r>
          </w:p>
        </w:tc>
        <w:tc>
          <w:tcPr>
            <w:tcW w:w="1066" w:type="dxa"/>
          </w:tcPr>
          <w:p w14:paraId="70A6F72C" w14:textId="77777777" w:rsidR="001A4AEC" w:rsidRPr="00124A3F" w:rsidRDefault="001A4AEC" w:rsidP="002F03E4">
            <w:pPr>
              <w:rPr>
                <w:rFonts w:ascii="Times New Roman" w:hAnsi="Times New Roman" w:cs="Times New Roman"/>
                <w:sz w:val="24"/>
                <w:szCs w:val="24"/>
              </w:rPr>
            </w:pPr>
          </w:p>
          <w:p w14:paraId="50654373" w14:textId="77777777" w:rsidR="001A4AEC" w:rsidRPr="00124A3F" w:rsidRDefault="001A4AEC" w:rsidP="002F03E4">
            <w:pPr>
              <w:rPr>
                <w:rFonts w:ascii="Times New Roman" w:hAnsi="Times New Roman" w:cs="Times New Roman"/>
                <w:sz w:val="24"/>
                <w:szCs w:val="24"/>
              </w:rPr>
            </w:pPr>
          </w:p>
          <w:p w14:paraId="57D98557" w14:textId="77777777" w:rsidR="001A4AEC" w:rsidRPr="00124A3F" w:rsidRDefault="001A4AEC" w:rsidP="002F03E4">
            <w:pPr>
              <w:rPr>
                <w:rFonts w:ascii="Times New Roman" w:hAnsi="Times New Roman" w:cs="Times New Roman"/>
                <w:sz w:val="24"/>
                <w:szCs w:val="24"/>
              </w:rPr>
            </w:pPr>
          </w:p>
          <w:p w14:paraId="4EDD5064" w14:textId="77777777" w:rsidR="001A4AEC" w:rsidRPr="00124A3F" w:rsidRDefault="001A4AEC" w:rsidP="002F03E4">
            <w:pPr>
              <w:rPr>
                <w:rFonts w:ascii="Times New Roman" w:hAnsi="Times New Roman" w:cs="Times New Roman"/>
                <w:sz w:val="24"/>
                <w:szCs w:val="24"/>
              </w:rPr>
            </w:pPr>
          </w:p>
          <w:p w14:paraId="1B61FADA" w14:textId="604B0E2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0.3</w:t>
            </w:r>
            <w:r w:rsidR="00267695">
              <w:rPr>
                <w:rFonts w:ascii="Times New Roman" w:hAnsi="Times New Roman" w:cs="Times New Roman"/>
                <w:sz w:val="24"/>
                <w:szCs w:val="24"/>
              </w:rPr>
              <w:t>58</w:t>
            </w:r>
          </w:p>
          <w:p w14:paraId="18E12D9A" w14:textId="64E27D2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0.00</w:t>
            </w:r>
            <w:r w:rsidR="00267695">
              <w:rPr>
                <w:rFonts w:ascii="Times New Roman" w:hAnsi="Times New Roman" w:cs="Times New Roman"/>
                <w:sz w:val="24"/>
                <w:szCs w:val="24"/>
              </w:rPr>
              <w:t>2</w:t>
            </w:r>
          </w:p>
        </w:tc>
      </w:tr>
      <w:tr w:rsidR="001A4AEC" w:rsidRPr="00124A3F" w14:paraId="7B7A38EA" w14:textId="77777777" w:rsidTr="002F03E4">
        <w:tc>
          <w:tcPr>
            <w:tcW w:w="1883" w:type="dxa"/>
          </w:tcPr>
          <w:p w14:paraId="229FCA68"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dmdyrusz_filled</w:t>
            </w:r>
          </w:p>
          <w:p w14:paraId="6724B6A5"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#family_income</w:t>
            </w:r>
          </w:p>
          <w:p w14:paraId="067FC0FF"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lang w:val="en-GB"/>
              </w:rPr>
              <w:t>&lt;= 5 Years, &lt; 1</w:t>
            </w:r>
          </w:p>
          <w:p w14:paraId="6E1B9D13"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&gt; 5 Years #= 1</w:t>
            </w:r>
          </w:p>
          <w:p w14:paraId="3465C2B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&gt; 5 Years #&gt; 1</w:t>
            </w:r>
          </w:p>
        </w:tc>
        <w:tc>
          <w:tcPr>
            <w:tcW w:w="1374" w:type="dxa"/>
          </w:tcPr>
          <w:p w14:paraId="3EEB8DAB" w14:textId="77777777" w:rsidR="001A4AEC" w:rsidRPr="00124A3F" w:rsidRDefault="001A4AEC" w:rsidP="002F03E4">
            <w:pPr>
              <w:rPr>
                <w:rFonts w:ascii="Times New Roman" w:hAnsi="Times New Roman" w:cs="Times New Roman"/>
                <w:sz w:val="24"/>
                <w:szCs w:val="24"/>
              </w:rPr>
            </w:pPr>
          </w:p>
          <w:p w14:paraId="6DA6B2E2" w14:textId="77777777" w:rsidR="001A4AEC" w:rsidRPr="00124A3F" w:rsidRDefault="001A4AEC" w:rsidP="002F03E4">
            <w:pPr>
              <w:rPr>
                <w:rFonts w:ascii="Times New Roman" w:hAnsi="Times New Roman" w:cs="Times New Roman"/>
                <w:sz w:val="24"/>
                <w:szCs w:val="24"/>
              </w:rPr>
            </w:pPr>
          </w:p>
          <w:p w14:paraId="2F29792B"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651A4434"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3BB77A13"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899" w:type="dxa"/>
          </w:tcPr>
          <w:p w14:paraId="08D2F60F" w14:textId="77777777" w:rsidR="001A4AEC" w:rsidRPr="00124A3F" w:rsidRDefault="001A4AEC" w:rsidP="002F03E4">
            <w:pPr>
              <w:rPr>
                <w:rFonts w:ascii="Times New Roman" w:hAnsi="Times New Roman" w:cs="Times New Roman"/>
                <w:sz w:val="24"/>
                <w:szCs w:val="24"/>
              </w:rPr>
            </w:pPr>
          </w:p>
          <w:p w14:paraId="2036580C" w14:textId="77777777" w:rsidR="001A4AEC" w:rsidRPr="00124A3F" w:rsidRDefault="001A4AEC" w:rsidP="002F03E4">
            <w:pPr>
              <w:rPr>
                <w:rFonts w:ascii="Times New Roman" w:hAnsi="Times New Roman" w:cs="Times New Roman"/>
                <w:sz w:val="24"/>
                <w:szCs w:val="24"/>
              </w:rPr>
            </w:pPr>
          </w:p>
          <w:p w14:paraId="5FDC797B"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282D5B92"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6F1EBB7D"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1374" w:type="dxa"/>
          </w:tcPr>
          <w:p w14:paraId="090BA73F" w14:textId="77777777" w:rsidR="001A4AEC" w:rsidRPr="00124A3F" w:rsidRDefault="001A4AEC" w:rsidP="002F03E4">
            <w:pPr>
              <w:rPr>
                <w:rFonts w:ascii="Times New Roman" w:hAnsi="Times New Roman" w:cs="Times New Roman"/>
                <w:sz w:val="24"/>
                <w:szCs w:val="24"/>
              </w:rPr>
            </w:pPr>
          </w:p>
          <w:p w14:paraId="1F1BC0AE" w14:textId="77777777" w:rsidR="001A4AEC" w:rsidRPr="00124A3F" w:rsidRDefault="001A4AEC" w:rsidP="002F03E4">
            <w:pPr>
              <w:rPr>
                <w:rFonts w:ascii="Times New Roman" w:hAnsi="Times New Roman" w:cs="Times New Roman"/>
                <w:sz w:val="24"/>
                <w:szCs w:val="24"/>
              </w:rPr>
            </w:pPr>
          </w:p>
          <w:p w14:paraId="06BB8DCF"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643BF352"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6AF288A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1015" w:type="dxa"/>
          </w:tcPr>
          <w:p w14:paraId="7572204C" w14:textId="77777777" w:rsidR="001A4AEC" w:rsidRPr="00124A3F" w:rsidRDefault="001A4AEC" w:rsidP="002F03E4">
            <w:pPr>
              <w:rPr>
                <w:rFonts w:ascii="Times New Roman" w:hAnsi="Times New Roman" w:cs="Times New Roman"/>
                <w:sz w:val="24"/>
                <w:szCs w:val="24"/>
              </w:rPr>
            </w:pPr>
          </w:p>
          <w:p w14:paraId="364E0084" w14:textId="77777777" w:rsidR="001A4AEC" w:rsidRPr="00124A3F" w:rsidRDefault="001A4AEC" w:rsidP="002F03E4">
            <w:pPr>
              <w:rPr>
                <w:rFonts w:ascii="Times New Roman" w:hAnsi="Times New Roman" w:cs="Times New Roman"/>
                <w:sz w:val="24"/>
                <w:szCs w:val="24"/>
              </w:rPr>
            </w:pPr>
          </w:p>
          <w:p w14:paraId="697699FF"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05FEC7DF"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1A466FA2"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1405" w:type="dxa"/>
          </w:tcPr>
          <w:p w14:paraId="1B35677B" w14:textId="77777777" w:rsidR="001A4AEC" w:rsidRPr="00124A3F" w:rsidRDefault="001A4AEC" w:rsidP="002F03E4">
            <w:pPr>
              <w:rPr>
                <w:rFonts w:ascii="Times New Roman" w:hAnsi="Times New Roman" w:cs="Times New Roman"/>
                <w:sz w:val="24"/>
                <w:szCs w:val="24"/>
              </w:rPr>
            </w:pPr>
          </w:p>
          <w:p w14:paraId="6ACF940D" w14:textId="77777777" w:rsidR="001A4AEC" w:rsidRPr="00124A3F" w:rsidRDefault="001A4AEC" w:rsidP="002F03E4">
            <w:pPr>
              <w:rPr>
                <w:rFonts w:ascii="Times New Roman" w:hAnsi="Times New Roman" w:cs="Times New Roman"/>
                <w:sz w:val="24"/>
                <w:szCs w:val="24"/>
              </w:rPr>
            </w:pPr>
          </w:p>
          <w:p w14:paraId="386FA3AB" w14:textId="77777777" w:rsidR="001A4AEC" w:rsidRPr="00124A3F" w:rsidRDefault="001A4AEC" w:rsidP="008D7374">
            <w:pPr>
              <w:jc w:val="center"/>
              <w:rPr>
                <w:rFonts w:ascii="Times New Roman" w:hAnsi="Times New Roman" w:cs="Times New Roman"/>
                <w:sz w:val="24"/>
                <w:szCs w:val="24"/>
              </w:rPr>
            </w:pPr>
            <w:r w:rsidRPr="00124A3F">
              <w:rPr>
                <w:rFonts w:ascii="Times New Roman" w:hAnsi="Times New Roman" w:cs="Times New Roman"/>
                <w:sz w:val="24"/>
                <w:szCs w:val="24"/>
              </w:rPr>
              <w:t>ref</w:t>
            </w:r>
          </w:p>
          <w:p w14:paraId="2DE6B528" w14:textId="39466B0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.82</w:t>
            </w:r>
            <w:r w:rsidRPr="00124A3F">
              <w:rPr>
                <w:rFonts w:ascii="Times New Roman" w:hAnsi="Times New Roman" w:cs="Times New Roman"/>
                <w:sz w:val="24"/>
                <w:szCs w:val="24"/>
              </w:rPr>
              <w:t xml:space="preserve"> (1.97) -0.</w:t>
            </w:r>
            <w:r w:rsidR="00267695">
              <w:rPr>
                <w:rFonts w:ascii="Times New Roman" w:hAnsi="Times New Roman" w:cs="Times New Roman"/>
                <w:sz w:val="24"/>
                <w:szCs w:val="24"/>
              </w:rPr>
              <w:t>51</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27</w:t>
            </w:r>
            <w:r w:rsidRPr="00124A3F">
              <w:rPr>
                <w:rFonts w:ascii="Times New Roman" w:hAnsi="Times New Roman" w:cs="Times New Roman"/>
                <w:sz w:val="24"/>
                <w:szCs w:val="24"/>
              </w:rPr>
              <w:t>)</w:t>
            </w:r>
          </w:p>
        </w:tc>
        <w:tc>
          <w:tcPr>
            <w:tcW w:w="1066" w:type="dxa"/>
          </w:tcPr>
          <w:p w14:paraId="06C097CD" w14:textId="77777777" w:rsidR="001A4AEC" w:rsidRPr="00124A3F" w:rsidRDefault="001A4AEC" w:rsidP="002F03E4">
            <w:pPr>
              <w:rPr>
                <w:rFonts w:ascii="Times New Roman" w:hAnsi="Times New Roman" w:cs="Times New Roman"/>
                <w:sz w:val="24"/>
                <w:szCs w:val="24"/>
              </w:rPr>
            </w:pPr>
          </w:p>
          <w:p w14:paraId="258C45E7" w14:textId="77777777" w:rsidR="001A4AEC" w:rsidRPr="00124A3F" w:rsidRDefault="001A4AEC" w:rsidP="002F03E4">
            <w:pPr>
              <w:rPr>
                <w:rFonts w:ascii="Times New Roman" w:hAnsi="Times New Roman" w:cs="Times New Roman"/>
                <w:sz w:val="24"/>
                <w:szCs w:val="24"/>
              </w:rPr>
            </w:pPr>
          </w:p>
          <w:p w14:paraId="11626BC3" w14:textId="77777777" w:rsidR="001A4AEC" w:rsidRPr="00124A3F" w:rsidRDefault="001A4AEC" w:rsidP="002F03E4">
            <w:pPr>
              <w:rPr>
                <w:rFonts w:ascii="Times New Roman" w:hAnsi="Times New Roman" w:cs="Times New Roman"/>
                <w:sz w:val="24"/>
                <w:szCs w:val="24"/>
              </w:rPr>
            </w:pPr>
          </w:p>
          <w:p w14:paraId="07CCDE34" w14:textId="0A2B1473"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358</w:t>
            </w:r>
          </w:p>
          <w:p w14:paraId="59751382" w14:textId="53E5E219"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0.0</w:t>
            </w:r>
            <w:r w:rsidR="00267695">
              <w:rPr>
                <w:rFonts w:ascii="Times New Roman" w:hAnsi="Times New Roman" w:cs="Times New Roman"/>
                <w:sz w:val="24"/>
                <w:szCs w:val="24"/>
              </w:rPr>
              <w:t>65</w:t>
            </w:r>
          </w:p>
        </w:tc>
      </w:tr>
    </w:tbl>
    <w:p w14:paraId="09676343" w14:textId="34F56EB8" w:rsidR="001A4AEC" w:rsidRDefault="001A4AEC" w:rsidP="001A4AEC">
      <w:pPr>
        <w:rPr>
          <w:rFonts w:ascii="Times New Roman" w:hAnsi="Times New Roman" w:cs="Times New Roman"/>
          <w:sz w:val="24"/>
          <w:szCs w:val="24"/>
        </w:rPr>
      </w:pPr>
      <w:r w:rsidRPr="00124A3F">
        <w:rPr>
          <w:rFonts w:ascii="Times New Roman" w:hAnsi="Times New Roman" w:cs="Times New Roman"/>
          <w:sz w:val="24"/>
          <w:szCs w:val="24"/>
        </w:rPr>
        <w:t>SE = Standard Error</w:t>
      </w:r>
    </w:p>
    <w:p w14:paraId="46A55B6A" w14:textId="03C89B8B" w:rsidR="008D7374" w:rsidRPr="00124A3F" w:rsidRDefault="008D7374" w:rsidP="001A4AEC">
      <w:pPr>
        <w:rPr>
          <w:rFonts w:ascii="Times New Roman" w:hAnsi="Times New Roman" w:cs="Times New Roman"/>
          <w:sz w:val="24"/>
          <w:szCs w:val="24"/>
        </w:rPr>
      </w:pPr>
      <w:r>
        <w:rPr>
          <w:rFonts w:ascii="Times New Roman" w:hAnsi="Times New Roman" w:cs="Times New Roman"/>
          <w:sz w:val="24"/>
          <w:szCs w:val="24"/>
        </w:rPr>
        <w:t>ref= Reference</w:t>
      </w:r>
    </w:p>
    <w:p w14:paraId="5E57BCD5" w14:textId="77777777" w:rsidR="001A4AEC" w:rsidRPr="00124A3F" w:rsidRDefault="001A4AEC" w:rsidP="001A4AEC">
      <w:pPr>
        <w:rPr>
          <w:rFonts w:ascii="Times New Roman" w:hAnsi="Times New Roman" w:cs="Times New Roman"/>
          <w:sz w:val="24"/>
          <w:szCs w:val="24"/>
        </w:rPr>
      </w:pPr>
    </w:p>
    <w:p w14:paraId="5723CD7B" w14:textId="1361B7ED" w:rsidR="001A4AEC" w:rsidRPr="00F85476" w:rsidRDefault="005D5958" w:rsidP="002F4092">
      <w:pPr>
        <w:spacing w:line="480" w:lineRule="auto"/>
        <w:ind w:firstLine="720"/>
        <w:rPr>
          <w:rFonts w:ascii="Times New Roman" w:hAnsi="Times New Roman" w:cs="Times New Roman"/>
          <w:sz w:val="24"/>
          <w:szCs w:val="24"/>
          <w:lang w:val="en-GB"/>
        </w:rPr>
      </w:pPr>
      <w:r w:rsidRPr="00124A3F">
        <w:rPr>
          <w:rFonts w:ascii="Times New Roman" w:hAnsi="Times New Roman" w:cs="Times New Roman"/>
          <w:sz w:val="24"/>
          <w:szCs w:val="24"/>
          <w:lang w:val="en-GB"/>
        </w:rPr>
        <w:t>In the unadjusted model, living in the US for more than 5 years was significantly associated with higher depression scores compared to living 5 years or less (β=0.86, p&lt;0.001).</w:t>
      </w:r>
      <w:r w:rsidR="00267695">
        <w:rPr>
          <w:rFonts w:ascii="Times New Roman" w:hAnsi="Times New Roman" w:cs="Times New Roman"/>
          <w:sz w:val="24"/>
          <w:szCs w:val="24"/>
          <w:lang w:val="en-GB"/>
        </w:rPr>
        <w:t xml:space="preserve"> </w:t>
      </w:r>
      <w:r w:rsidR="00267695" w:rsidRPr="00124A3F">
        <w:rPr>
          <w:rFonts w:ascii="Times New Roman" w:hAnsi="Times New Roman" w:cs="Times New Roman"/>
          <w:sz w:val="24"/>
          <w:szCs w:val="24"/>
          <w:lang w:val="en-GB"/>
        </w:rPr>
        <w:t>The Full Model 1, adjusted for age and education level, showed a similar positive association for living over 5 years (β=0.</w:t>
      </w:r>
      <w:r w:rsidR="00267695">
        <w:rPr>
          <w:rFonts w:ascii="Times New Roman" w:hAnsi="Times New Roman" w:cs="Times New Roman"/>
          <w:sz w:val="24"/>
          <w:szCs w:val="24"/>
          <w:lang w:val="en-GB"/>
        </w:rPr>
        <w:t>84</w:t>
      </w:r>
      <w:r w:rsidR="00267695" w:rsidRPr="00124A3F">
        <w:rPr>
          <w:rFonts w:ascii="Times New Roman" w:hAnsi="Times New Roman" w:cs="Times New Roman"/>
          <w:sz w:val="24"/>
          <w:szCs w:val="24"/>
          <w:lang w:val="en-GB"/>
        </w:rPr>
        <w:t xml:space="preserve">, p&lt;0.001). </w:t>
      </w:r>
      <w:r w:rsidR="0051304F" w:rsidRPr="00124A3F">
        <w:rPr>
          <w:rFonts w:ascii="Times New Roman" w:hAnsi="Times New Roman" w:cs="Times New Roman"/>
          <w:sz w:val="24"/>
          <w:szCs w:val="24"/>
          <w:lang w:val="en-GB"/>
        </w:rPr>
        <w:t>In the fully adjusted Full Model 2, the association between living over 5 years and depression strengthened further (β=1.</w:t>
      </w:r>
      <w:r w:rsidR="00267695">
        <w:rPr>
          <w:rFonts w:ascii="Times New Roman" w:hAnsi="Times New Roman" w:cs="Times New Roman"/>
          <w:sz w:val="24"/>
          <w:szCs w:val="24"/>
          <w:lang w:val="en-GB"/>
        </w:rPr>
        <w:t>27</w:t>
      </w:r>
      <w:r w:rsidR="0051304F" w:rsidRPr="00124A3F">
        <w:rPr>
          <w:rFonts w:ascii="Times New Roman" w:hAnsi="Times New Roman" w:cs="Times New Roman"/>
          <w:sz w:val="24"/>
          <w:szCs w:val="24"/>
          <w:lang w:val="en-GB"/>
        </w:rPr>
        <w:t xml:space="preserve">, p&lt;0.001) after accounting for </w:t>
      </w:r>
      <w:r w:rsidR="00227311">
        <w:rPr>
          <w:rFonts w:ascii="Times New Roman" w:hAnsi="Times New Roman" w:cs="Times New Roman"/>
          <w:sz w:val="24"/>
          <w:szCs w:val="24"/>
          <w:lang w:val="en-GB"/>
        </w:rPr>
        <w:t xml:space="preserve">the </w:t>
      </w:r>
      <w:r w:rsidR="0051304F" w:rsidRPr="00124A3F">
        <w:rPr>
          <w:rFonts w:ascii="Times New Roman" w:hAnsi="Times New Roman" w:cs="Times New Roman"/>
          <w:sz w:val="24"/>
          <w:szCs w:val="24"/>
          <w:lang w:val="en-GB"/>
        </w:rPr>
        <w:t xml:space="preserve">ratio of family income to poverty level and its interaction with age. </w:t>
      </w:r>
      <w:r w:rsidR="008D7374">
        <w:rPr>
          <w:rFonts w:ascii="Times New Roman" w:hAnsi="Times New Roman" w:cs="Times New Roman"/>
          <w:sz w:val="24"/>
          <w:szCs w:val="24"/>
          <w:lang w:val="en-GB"/>
        </w:rPr>
        <w:t>Age was not statistically significant across the model in determining depression.</w:t>
      </w:r>
      <w:r w:rsidR="00267695">
        <w:rPr>
          <w:rFonts w:ascii="Times New Roman" w:hAnsi="Times New Roman" w:cs="Times New Roman"/>
          <w:sz w:val="24"/>
          <w:szCs w:val="24"/>
          <w:lang w:val="en-GB"/>
        </w:rPr>
        <w:t xml:space="preserve"> In the adjusted model education level was not statistically significant </w:t>
      </w:r>
      <w:r w:rsidR="00227311">
        <w:rPr>
          <w:rFonts w:ascii="Times New Roman" w:hAnsi="Times New Roman" w:cs="Times New Roman"/>
          <w:sz w:val="24"/>
          <w:szCs w:val="24"/>
          <w:lang w:val="en-GB"/>
        </w:rPr>
        <w:t>with</w:t>
      </w:r>
      <w:r w:rsidR="00267695">
        <w:rPr>
          <w:rFonts w:ascii="Times New Roman" w:hAnsi="Times New Roman" w:cs="Times New Roman"/>
          <w:sz w:val="24"/>
          <w:szCs w:val="24"/>
          <w:lang w:val="en-GB"/>
        </w:rPr>
        <w:t xml:space="preserve"> depression except for college graduate</w:t>
      </w:r>
      <w:r w:rsidR="00227311">
        <w:rPr>
          <w:rFonts w:ascii="Times New Roman" w:hAnsi="Times New Roman" w:cs="Times New Roman"/>
          <w:sz w:val="24"/>
          <w:szCs w:val="24"/>
          <w:lang w:val="en-GB"/>
        </w:rPr>
        <w:t>s</w:t>
      </w:r>
      <w:r w:rsidR="00267695">
        <w:rPr>
          <w:rFonts w:ascii="Times New Roman" w:hAnsi="Times New Roman" w:cs="Times New Roman"/>
          <w:sz w:val="24"/>
          <w:szCs w:val="24"/>
          <w:lang w:val="en-GB"/>
        </w:rPr>
        <w:t xml:space="preserve"> or higher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05</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meaning they experienced lower levels of depression in comparison to high school graduates. In model 1, l</w:t>
      </w:r>
      <w:r w:rsidRPr="00124A3F">
        <w:rPr>
          <w:rFonts w:ascii="Times New Roman" w:hAnsi="Times New Roman" w:cs="Times New Roman"/>
          <w:sz w:val="24"/>
          <w:szCs w:val="24"/>
          <w:lang w:val="en-GB"/>
        </w:rPr>
        <w:t>ower education levels, especially less than 9th grade (β=0.</w:t>
      </w:r>
      <w:r w:rsidR="00267695">
        <w:rPr>
          <w:rFonts w:ascii="Times New Roman" w:hAnsi="Times New Roman" w:cs="Times New Roman"/>
          <w:sz w:val="24"/>
          <w:szCs w:val="24"/>
          <w:lang w:val="en-GB"/>
        </w:rPr>
        <w:t>5</w:t>
      </w:r>
      <w:r w:rsidRPr="00124A3F">
        <w:rPr>
          <w:rFonts w:ascii="Times New Roman" w:hAnsi="Times New Roman" w:cs="Times New Roman"/>
          <w:sz w:val="24"/>
          <w:szCs w:val="24"/>
          <w:lang w:val="en-GB"/>
        </w:rPr>
        <w:t>7, p</w:t>
      </w:r>
      <w:r w:rsidR="00267695">
        <w:rPr>
          <w:rFonts w:ascii="Times New Roman" w:hAnsi="Times New Roman" w:cs="Times New Roman"/>
          <w:sz w:val="24"/>
          <w:szCs w:val="24"/>
          <w:lang w:val="en-GB"/>
        </w:rPr>
        <w:t>=</w:t>
      </w:r>
      <w:r w:rsidRPr="00124A3F">
        <w:rPr>
          <w:rFonts w:ascii="Times New Roman" w:hAnsi="Times New Roman" w:cs="Times New Roman"/>
          <w:sz w:val="24"/>
          <w:szCs w:val="24"/>
          <w:lang w:val="en-GB"/>
        </w:rPr>
        <w:t>0.00</w:t>
      </w:r>
      <w:r w:rsidR="00267695">
        <w:rPr>
          <w:rFonts w:ascii="Times New Roman" w:hAnsi="Times New Roman" w:cs="Times New Roman"/>
          <w:sz w:val="24"/>
          <w:szCs w:val="24"/>
          <w:lang w:val="en-GB"/>
        </w:rPr>
        <w:t>9</w:t>
      </w:r>
      <w:r w:rsidRPr="00124A3F">
        <w:rPr>
          <w:rFonts w:ascii="Times New Roman" w:hAnsi="Times New Roman" w:cs="Times New Roman"/>
          <w:sz w:val="24"/>
          <w:szCs w:val="24"/>
          <w:lang w:val="en-GB"/>
        </w:rPr>
        <w:t>) and 9-11th grade (β=0.4</w:t>
      </w:r>
      <w:r w:rsidR="00267695">
        <w:rPr>
          <w:rFonts w:ascii="Times New Roman" w:hAnsi="Times New Roman" w:cs="Times New Roman"/>
          <w:sz w:val="24"/>
          <w:szCs w:val="24"/>
          <w:lang w:val="en-GB"/>
        </w:rPr>
        <w:t>3</w:t>
      </w:r>
      <w:r w:rsidRPr="00124A3F">
        <w:rPr>
          <w:rFonts w:ascii="Times New Roman" w:hAnsi="Times New Roman" w:cs="Times New Roman"/>
          <w:sz w:val="24"/>
          <w:szCs w:val="24"/>
          <w:lang w:val="en-GB"/>
        </w:rPr>
        <w:t>, p=0.0</w:t>
      </w:r>
      <w:r w:rsidR="00267695">
        <w:rPr>
          <w:rFonts w:ascii="Times New Roman" w:hAnsi="Times New Roman" w:cs="Times New Roman"/>
          <w:sz w:val="24"/>
          <w:szCs w:val="24"/>
          <w:lang w:val="en-GB"/>
        </w:rPr>
        <w:t>17</w:t>
      </w:r>
      <w:r w:rsidRPr="00124A3F">
        <w:rPr>
          <w:rFonts w:ascii="Times New Roman" w:hAnsi="Times New Roman" w:cs="Times New Roman"/>
          <w:sz w:val="24"/>
          <w:szCs w:val="24"/>
          <w:lang w:val="en-GB"/>
        </w:rPr>
        <w:t>), were also associated with higher depression scores compared to high school graduates</w:t>
      </w:r>
      <w:r w:rsidR="00267695">
        <w:rPr>
          <w:rFonts w:ascii="Times New Roman" w:hAnsi="Times New Roman" w:cs="Times New Roman"/>
          <w:sz w:val="24"/>
          <w:szCs w:val="24"/>
          <w:lang w:val="en-GB"/>
        </w:rPr>
        <w:t xml:space="preserve"> while college graduate</w:t>
      </w:r>
      <w:r w:rsidR="00227311">
        <w:rPr>
          <w:rFonts w:ascii="Times New Roman" w:hAnsi="Times New Roman" w:cs="Times New Roman"/>
          <w:sz w:val="24"/>
          <w:szCs w:val="24"/>
          <w:lang w:val="en-GB"/>
        </w:rPr>
        <w:t>s</w:t>
      </w:r>
      <w:r w:rsidR="00267695">
        <w:rPr>
          <w:rFonts w:ascii="Times New Roman" w:hAnsi="Times New Roman" w:cs="Times New Roman"/>
          <w:sz w:val="24"/>
          <w:szCs w:val="24"/>
          <w:lang w:val="en-GB"/>
        </w:rPr>
        <w:t xml:space="preserve"> or higher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51</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experienced lower levels of depression in comparison to high school graduates</w:t>
      </w:r>
      <w:r w:rsidRPr="00124A3F">
        <w:rPr>
          <w:rFonts w:ascii="Times New Roman" w:hAnsi="Times New Roman" w:cs="Times New Roman"/>
          <w:sz w:val="24"/>
          <w:szCs w:val="24"/>
          <w:lang w:val="en-GB"/>
        </w:rPr>
        <w:t xml:space="preserve">. </w:t>
      </w:r>
      <w:r w:rsidR="00267695">
        <w:rPr>
          <w:rFonts w:ascii="Times New Roman" w:hAnsi="Times New Roman" w:cs="Times New Roman"/>
          <w:sz w:val="24"/>
          <w:szCs w:val="24"/>
          <w:lang w:val="en-GB"/>
        </w:rPr>
        <w:t xml:space="preserve">In the full model 2, </w:t>
      </w:r>
      <w:r w:rsidRPr="00124A3F">
        <w:rPr>
          <w:rFonts w:ascii="Times New Roman" w:hAnsi="Times New Roman" w:cs="Times New Roman"/>
          <w:sz w:val="24"/>
          <w:szCs w:val="24"/>
          <w:lang w:val="en-GB"/>
        </w:rPr>
        <w:t>9-11th grade (β=-1.</w:t>
      </w:r>
      <w:r w:rsidR="00267695">
        <w:rPr>
          <w:rFonts w:ascii="Times New Roman" w:hAnsi="Times New Roman" w:cs="Times New Roman"/>
          <w:sz w:val="24"/>
          <w:szCs w:val="24"/>
          <w:lang w:val="en-GB"/>
        </w:rPr>
        <w:t>61</w:t>
      </w:r>
      <w:r w:rsidRPr="00124A3F">
        <w:rPr>
          <w:rFonts w:ascii="Times New Roman" w:hAnsi="Times New Roman" w:cs="Times New Roman"/>
          <w:sz w:val="24"/>
          <w:szCs w:val="24"/>
          <w:lang w:val="en-GB"/>
        </w:rPr>
        <w:t>, p</w:t>
      </w:r>
      <w:r w:rsidR="00267695">
        <w:rPr>
          <w:rFonts w:ascii="Times New Roman" w:hAnsi="Times New Roman" w:cs="Times New Roman"/>
          <w:sz w:val="24"/>
          <w:szCs w:val="24"/>
          <w:lang w:val="en-GB"/>
        </w:rPr>
        <w:t>=</w:t>
      </w:r>
      <w:r w:rsidRPr="00124A3F">
        <w:rPr>
          <w:rFonts w:ascii="Times New Roman" w:hAnsi="Times New Roman" w:cs="Times New Roman"/>
          <w:sz w:val="24"/>
          <w:szCs w:val="24"/>
          <w:lang w:val="en-GB"/>
        </w:rPr>
        <w:t>0.00</w:t>
      </w:r>
      <w:r w:rsidR="00267695">
        <w:rPr>
          <w:rFonts w:ascii="Times New Roman" w:hAnsi="Times New Roman" w:cs="Times New Roman"/>
          <w:sz w:val="24"/>
          <w:szCs w:val="24"/>
          <w:lang w:val="en-GB"/>
        </w:rPr>
        <w:t>6</w:t>
      </w:r>
      <w:r w:rsidRPr="00124A3F">
        <w:rPr>
          <w:rFonts w:ascii="Times New Roman" w:hAnsi="Times New Roman" w:cs="Times New Roman"/>
          <w:sz w:val="24"/>
          <w:szCs w:val="24"/>
          <w:lang w:val="en-GB"/>
        </w:rPr>
        <w:t xml:space="preserve">) </w:t>
      </w:r>
      <w:r w:rsidR="00267695">
        <w:rPr>
          <w:rFonts w:ascii="Times New Roman" w:hAnsi="Times New Roman" w:cs="Times New Roman"/>
          <w:sz w:val="24"/>
          <w:szCs w:val="24"/>
          <w:lang w:val="en-GB"/>
        </w:rPr>
        <w:t>and college graduate</w:t>
      </w:r>
      <w:r w:rsidR="00227311">
        <w:rPr>
          <w:rFonts w:ascii="Times New Roman" w:hAnsi="Times New Roman" w:cs="Times New Roman"/>
          <w:sz w:val="24"/>
          <w:szCs w:val="24"/>
          <w:lang w:val="en-GB"/>
        </w:rPr>
        <w:t>s</w:t>
      </w:r>
      <w:r w:rsidR="00267695">
        <w:rPr>
          <w:rFonts w:ascii="Times New Roman" w:hAnsi="Times New Roman" w:cs="Times New Roman"/>
          <w:sz w:val="24"/>
          <w:szCs w:val="24"/>
          <w:lang w:val="en-GB"/>
        </w:rPr>
        <w:t xml:space="preserve"> or higher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12</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experienced lower levels of depression in comparison to high school graduates</w:t>
      </w:r>
      <w:r w:rsidRPr="00124A3F">
        <w:rPr>
          <w:rFonts w:ascii="Times New Roman" w:hAnsi="Times New Roman" w:cs="Times New Roman"/>
          <w:sz w:val="24"/>
          <w:szCs w:val="24"/>
          <w:lang w:val="en-GB"/>
        </w:rPr>
        <w:t xml:space="preserve">. </w:t>
      </w:r>
      <w:r w:rsidR="00227311">
        <w:rPr>
          <w:rFonts w:ascii="Times New Roman" w:hAnsi="Times New Roman" w:cs="Times New Roman"/>
          <w:sz w:val="24"/>
          <w:szCs w:val="24"/>
          <w:lang w:val="en-GB"/>
        </w:rPr>
        <w:t>The r</w:t>
      </w:r>
      <w:r w:rsidR="00267695">
        <w:rPr>
          <w:rFonts w:ascii="Times New Roman" w:hAnsi="Times New Roman" w:cs="Times New Roman"/>
          <w:sz w:val="24"/>
          <w:szCs w:val="24"/>
          <w:lang w:val="en-GB"/>
        </w:rPr>
        <w:t>atio</w:t>
      </w:r>
      <w:r w:rsidRPr="00124A3F">
        <w:rPr>
          <w:rFonts w:ascii="Times New Roman" w:hAnsi="Times New Roman" w:cs="Times New Roman"/>
          <w:sz w:val="24"/>
          <w:szCs w:val="24"/>
          <w:lang w:val="en-GB"/>
        </w:rPr>
        <w:t xml:space="preserve"> of family income to poverty level </w:t>
      </w:r>
      <w:r w:rsidR="00267695">
        <w:rPr>
          <w:rFonts w:ascii="Times New Roman" w:hAnsi="Times New Roman" w:cs="Times New Roman"/>
          <w:sz w:val="24"/>
          <w:szCs w:val="24"/>
        </w:rPr>
        <w:t>(</w:t>
      </w:r>
      <w:r w:rsidR="00267695" w:rsidRPr="00124A3F">
        <w:rPr>
          <w:rFonts w:ascii="Times New Roman" w:hAnsi="Times New Roman" w:cs="Times New Roman"/>
          <w:sz w:val="24"/>
          <w:szCs w:val="24"/>
        </w:rPr>
        <w:t>= 1</w:t>
      </w:r>
      <w:r w:rsidR="00267695">
        <w:rPr>
          <w:rFonts w:ascii="Times New Roman" w:hAnsi="Times New Roman" w:cs="Times New Roman"/>
          <w:sz w:val="24"/>
          <w:szCs w:val="24"/>
        </w:rPr>
        <w:t xml:space="preserve">) </w:t>
      </w:r>
      <w:r w:rsidRPr="00124A3F">
        <w:rPr>
          <w:rFonts w:ascii="Times New Roman" w:hAnsi="Times New Roman" w:cs="Times New Roman"/>
          <w:sz w:val="24"/>
          <w:szCs w:val="24"/>
          <w:lang w:val="en-GB"/>
        </w:rPr>
        <w:t xml:space="preserve">was </w:t>
      </w:r>
      <w:r w:rsidR="00267695">
        <w:rPr>
          <w:rFonts w:ascii="Times New Roman" w:hAnsi="Times New Roman" w:cs="Times New Roman"/>
          <w:sz w:val="24"/>
          <w:szCs w:val="24"/>
          <w:lang w:val="en-GB"/>
        </w:rPr>
        <w:t>not statistically significant</w:t>
      </w:r>
      <w:r w:rsidRPr="00124A3F">
        <w:rPr>
          <w:rFonts w:ascii="Times New Roman" w:hAnsi="Times New Roman" w:cs="Times New Roman"/>
          <w:sz w:val="24"/>
          <w:szCs w:val="24"/>
          <w:lang w:val="en-GB"/>
        </w:rPr>
        <w:t xml:space="preserve"> across models.</w:t>
      </w:r>
      <w:r w:rsidR="00267695">
        <w:rPr>
          <w:rFonts w:ascii="Times New Roman" w:hAnsi="Times New Roman" w:cs="Times New Roman"/>
          <w:sz w:val="24"/>
          <w:szCs w:val="24"/>
          <w:lang w:val="en-GB"/>
        </w:rPr>
        <w:t xml:space="preserve"> While </w:t>
      </w:r>
      <w:r w:rsidR="00227311">
        <w:rPr>
          <w:rFonts w:ascii="Times New Roman" w:hAnsi="Times New Roman" w:cs="Times New Roman"/>
          <w:sz w:val="24"/>
          <w:szCs w:val="24"/>
          <w:lang w:val="en-GB"/>
        </w:rPr>
        <w:t xml:space="preserve">the </w:t>
      </w:r>
      <w:r w:rsidR="00267695">
        <w:rPr>
          <w:rFonts w:ascii="Times New Roman" w:hAnsi="Times New Roman" w:cs="Times New Roman"/>
          <w:sz w:val="24"/>
          <w:szCs w:val="24"/>
          <w:lang w:val="en-GB"/>
        </w:rPr>
        <w:t>Ratio</w:t>
      </w:r>
      <w:r w:rsidR="00267695" w:rsidRPr="00124A3F">
        <w:rPr>
          <w:rFonts w:ascii="Times New Roman" w:hAnsi="Times New Roman" w:cs="Times New Roman"/>
          <w:sz w:val="24"/>
          <w:szCs w:val="24"/>
          <w:lang w:val="en-GB"/>
        </w:rPr>
        <w:t xml:space="preserve"> of family income to poverty level </w:t>
      </w:r>
      <w:r w:rsidR="00267695">
        <w:rPr>
          <w:rFonts w:ascii="Times New Roman" w:hAnsi="Times New Roman" w:cs="Times New Roman"/>
          <w:sz w:val="24"/>
          <w:szCs w:val="24"/>
        </w:rPr>
        <w:t>(</w:t>
      </w:r>
      <w:r w:rsidR="00267695" w:rsidRPr="00124A3F">
        <w:rPr>
          <w:rFonts w:ascii="Times New Roman" w:hAnsi="Times New Roman" w:cs="Times New Roman"/>
          <w:sz w:val="24"/>
          <w:szCs w:val="24"/>
        </w:rPr>
        <w:t>= 1</w:t>
      </w:r>
      <w:r w:rsidR="00267695">
        <w:rPr>
          <w:rFonts w:ascii="Times New Roman" w:hAnsi="Times New Roman" w:cs="Times New Roman"/>
          <w:sz w:val="24"/>
          <w:szCs w:val="24"/>
        </w:rPr>
        <w:t xml:space="preserve">) was associated with depression across the models,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32</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10</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and </w:t>
      </w:r>
      <w:r w:rsidR="00267695" w:rsidRPr="00124A3F">
        <w:rPr>
          <w:rFonts w:ascii="Times New Roman" w:hAnsi="Times New Roman" w:cs="Times New Roman"/>
          <w:sz w:val="24"/>
          <w:szCs w:val="24"/>
          <w:lang w:val="en-GB"/>
        </w:rPr>
        <w:t>(β=</w:t>
      </w:r>
      <w:r w:rsidR="00267695" w:rsidRPr="00124A3F">
        <w:rPr>
          <w:rFonts w:ascii="Times New Roman" w:hAnsi="Times New Roman" w:cs="Times New Roman"/>
          <w:sz w:val="24"/>
          <w:szCs w:val="24"/>
        </w:rPr>
        <w:t>-</w:t>
      </w:r>
      <w:r w:rsidR="00267695">
        <w:rPr>
          <w:rFonts w:ascii="Times New Roman" w:hAnsi="Times New Roman" w:cs="Times New Roman"/>
          <w:sz w:val="24"/>
          <w:szCs w:val="24"/>
        </w:rPr>
        <w:t>0.74</w:t>
      </w:r>
      <w:r w:rsidR="00267695" w:rsidRPr="00124A3F">
        <w:rPr>
          <w:rFonts w:ascii="Times New Roman" w:hAnsi="Times New Roman" w:cs="Times New Roman"/>
          <w:sz w:val="24"/>
          <w:szCs w:val="24"/>
          <w:lang w:val="en-GB"/>
        </w:rPr>
        <w:t>, p&lt;0.001)</w:t>
      </w:r>
      <w:r w:rsidR="00267695">
        <w:rPr>
          <w:rFonts w:ascii="Times New Roman" w:hAnsi="Times New Roman" w:cs="Times New Roman"/>
          <w:sz w:val="24"/>
          <w:szCs w:val="24"/>
          <w:lang w:val="en-GB"/>
        </w:rPr>
        <w:t xml:space="preserve">, with higher ratio to family income to poverty experiencing lower levels of depression in comparison to </w:t>
      </w:r>
      <w:r w:rsidR="00227311">
        <w:rPr>
          <w:rFonts w:ascii="Times New Roman" w:hAnsi="Times New Roman" w:cs="Times New Roman"/>
          <w:sz w:val="24"/>
          <w:szCs w:val="24"/>
          <w:lang w:val="en-GB"/>
        </w:rPr>
        <w:t xml:space="preserve">the </w:t>
      </w:r>
      <w:r w:rsidR="00267695">
        <w:rPr>
          <w:rFonts w:ascii="Times New Roman" w:hAnsi="Times New Roman" w:cs="Times New Roman"/>
          <w:sz w:val="24"/>
          <w:szCs w:val="24"/>
          <w:lang w:val="en-GB"/>
        </w:rPr>
        <w:t>ratio of family income to poverty &lt; 1</w:t>
      </w:r>
      <w:r w:rsidR="00267695">
        <w:rPr>
          <w:rFonts w:ascii="Times New Roman" w:hAnsi="Times New Roman" w:cs="Times New Roman"/>
          <w:sz w:val="24"/>
          <w:szCs w:val="24"/>
        </w:rPr>
        <w:t>.</w:t>
      </w:r>
      <w:r w:rsidRPr="00124A3F">
        <w:rPr>
          <w:rFonts w:ascii="Times New Roman" w:hAnsi="Times New Roman" w:cs="Times New Roman"/>
          <w:sz w:val="24"/>
          <w:szCs w:val="24"/>
          <w:lang w:val="en-GB"/>
        </w:rPr>
        <w:t xml:space="preserve"> The interaction terms suggest </w:t>
      </w:r>
      <w:r w:rsidR="00267695">
        <w:rPr>
          <w:rFonts w:ascii="Times New Roman" w:hAnsi="Times New Roman" w:cs="Times New Roman"/>
          <w:sz w:val="24"/>
          <w:szCs w:val="24"/>
          <w:lang w:val="en-GB"/>
        </w:rPr>
        <w:t xml:space="preserve">no statistical significance </w:t>
      </w:r>
      <w:r w:rsidRPr="00124A3F">
        <w:rPr>
          <w:rFonts w:ascii="Times New Roman" w:hAnsi="Times New Roman" w:cs="Times New Roman"/>
          <w:sz w:val="24"/>
          <w:szCs w:val="24"/>
          <w:lang w:val="en-GB"/>
        </w:rPr>
        <w:t>in the income-depression relationship by age group. Overall, the models indicate a robust positive association between longer US residency and higher depression scores, even after adjusting for socioeconomic factors like education and income levels.</w:t>
      </w:r>
    </w:p>
    <w:p w14:paraId="138ED130" w14:textId="08D840C0" w:rsidR="001A4AEC" w:rsidRPr="00124A3F" w:rsidRDefault="001A4AEC" w:rsidP="001A4AEC">
      <w:pPr>
        <w:rPr>
          <w:rFonts w:ascii="Times New Roman" w:hAnsi="Times New Roman" w:cs="Times New Roman"/>
          <w:sz w:val="24"/>
          <w:szCs w:val="24"/>
          <w:lang w:val="en-GB"/>
        </w:rPr>
      </w:pPr>
      <w:r w:rsidRPr="00124A3F">
        <w:rPr>
          <w:rFonts w:ascii="Times New Roman" w:hAnsi="Times New Roman" w:cs="Times New Roman"/>
          <w:b/>
          <w:bCs/>
          <w:sz w:val="24"/>
          <w:szCs w:val="24"/>
        </w:rPr>
        <w:t>Table 4b: Multivariable Logistic Regression Model Examining the association between the length of time lived in the US and Depression, NHANES 2017- pre</w:t>
      </w:r>
      <w:r w:rsidR="00227311">
        <w:rPr>
          <w:rFonts w:ascii="Times New Roman" w:hAnsi="Times New Roman" w:cs="Times New Roman"/>
          <w:b/>
          <w:bCs/>
          <w:sz w:val="24"/>
          <w:szCs w:val="24"/>
        </w:rPr>
        <w:t>-</w:t>
      </w:r>
      <w:r w:rsidRPr="00124A3F">
        <w:rPr>
          <w:rFonts w:ascii="Times New Roman" w:hAnsi="Times New Roman" w:cs="Times New Roman"/>
          <w:b/>
          <w:bCs/>
          <w:sz w:val="24"/>
          <w:szCs w:val="24"/>
        </w:rPr>
        <w:t>pandemic 2020 data (n=4,664)</w:t>
      </w:r>
    </w:p>
    <w:tbl>
      <w:tblPr>
        <w:tblStyle w:val="TableGrid"/>
        <w:tblW w:w="9445" w:type="dxa"/>
        <w:tblLook w:val="04A0" w:firstRow="1" w:lastRow="0" w:firstColumn="1" w:lastColumn="0" w:noHBand="0" w:noVBand="1"/>
      </w:tblPr>
      <w:tblGrid>
        <w:gridCol w:w="2065"/>
        <w:gridCol w:w="2443"/>
        <w:gridCol w:w="2507"/>
        <w:gridCol w:w="2430"/>
      </w:tblGrid>
      <w:tr w:rsidR="001A4AEC" w:rsidRPr="00124A3F" w14:paraId="032D7447" w14:textId="77777777" w:rsidTr="002F03E4">
        <w:tc>
          <w:tcPr>
            <w:tcW w:w="2065" w:type="dxa"/>
          </w:tcPr>
          <w:p w14:paraId="68FBC852" w14:textId="77777777" w:rsidR="001A4AEC" w:rsidRPr="00124A3F" w:rsidRDefault="001A4AEC" w:rsidP="002F03E4">
            <w:pPr>
              <w:rPr>
                <w:rFonts w:ascii="Times New Roman" w:hAnsi="Times New Roman" w:cs="Times New Roman"/>
                <w:sz w:val="24"/>
                <w:szCs w:val="24"/>
              </w:rPr>
            </w:pPr>
          </w:p>
        </w:tc>
        <w:tc>
          <w:tcPr>
            <w:tcW w:w="2443" w:type="dxa"/>
          </w:tcPr>
          <w:p w14:paraId="1E40E03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Crude OR (95% CI)</w:t>
            </w:r>
          </w:p>
        </w:tc>
        <w:tc>
          <w:tcPr>
            <w:tcW w:w="2507" w:type="dxa"/>
          </w:tcPr>
          <w:p w14:paraId="39E72D99"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Full Model 1</w:t>
            </w:r>
          </w:p>
          <w:p w14:paraId="74CD0B37"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Crude OR (95% CI)</w:t>
            </w:r>
          </w:p>
        </w:tc>
        <w:tc>
          <w:tcPr>
            <w:tcW w:w="2430" w:type="dxa"/>
          </w:tcPr>
          <w:p w14:paraId="79342581" w14:textId="7EADB7C9"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 xml:space="preserve">Full Model </w:t>
            </w:r>
            <w:r w:rsidR="0051304F">
              <w:rPr>
                <w:rFonts w:ascii="Times New Roman" w:hAnsi="Times New Roman" w:cs="Times New Roman"/>
                <w:sz w:val="24"/>
                <w:szCs w:val="24"/>
              </w:rPr>
              <w:t>2</w:t>
            </w:r>
          </w:p>
          <w:p w14:paraId="608FAEB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Crude OR (95% CI)</w:t>
            </w:r>
          </w:p>
        </w:tc>
      </w:tr>
      <w:tr w:rsidR="001A4AEC" w:rsidRPr="00124A3F" w14:paraId="0073113F" w14:textId="77777777" w:rsidTr="002F03E4">
        <w:tc>
          <w:tcPr>
            <w:tcW w:w="2065" w:type="dxa"/>
          </w:tcPr>
          <w:p w14:paraId="01D26F36"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Length of Time (US)</w:t>
            </w:r>
          </w:p>
          <w:p w14:paraId="01010C91"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lang w:val="en-GB"/>
              </w:rPr>
              <w:t>&lt;= 5 Years</w:t>
            </w:r>
          </w:p>
          <w:p w14:paraId="204BC5A7"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lang w:val="en-GB"/>
              </w:rPr>
              <w:t>&gt; 5 years</w:t>
            </w:r>
          </w:p>
        </w:tc>
        <w:tc>
          <w:tcPr>
            <w:tcW w:w="2443" w:type="dxa"/>
          </w:tcPr>
          <w:p w14:paraId="15EA659D" w14:textId="77777777" w:rsidR="001A4AEC" w:rsidRPr="00124A3F" w:rsidRDefault="001A4AEC" w:rsidP="002F03E4">
            <w:pPr>
              <w:rPr>
                <w:rFonts w:ascii="Times New Roman" w:hAnsi="Times New Roman" w:cs="Times New Roman"/>
                <w:sz w:val="24"/>
                <w:szCs w:val="24"/>
              </w:rPr>
            </w:pPr>
          </w:p>
          <w:p w14:paraId="5C48E3F1" w14:textId="77777777" w:rsidR="001A4AEC" w:rsidRPr="00124A3F" w:rsidRDefault="001A4AEC" w:rsidP="002F03E4">
            <w:pPr>
              <w:rPr>
                <w:rFonts w:ascii="Times New Roman" w:hAnsi="Times New Roman" w:cs="Times New Roman"/>
                <w:sz w:val="24"/>
                <w:szCs w:val="24"/>
              </w:rPr>
            </w:pPr>
          </w:p>
          <w:p w14:paraId="735D7F52"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64EA66C5" w14:textId="7616CADD"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81</w:t>
            </w:r>
            <w:r w:rsidRPr="00124A3F">
              <w:rPr>
                <w:rFonts w:ascii="Times New Roman" w:hAnsi="Times New Roman" w:cs="Times New Roman"/>
                <w:sz w:val="24"/>
                <w:szCs w:val="24"/>
              </w:rPr>
              <w:t xml:space="preserve"> (1.</w:t>
            </w:r>
            <w:r w:rsidR="00267695">
              <w:rPr>
                <w:rFonts w:ascii="Times New Roman" w:hAnsi="Times New Roman" w:cs="Times New Roman"/>
                <w:sz w:val="24"/>
                <w:szCs w:val="24"/>
              </w:rPr>
              <w:t>58</w:t>
            </w:r>
            <w:r w:rsidRPr="00124A3F">
              <w:rPr>
                <w:rFonts w:ascii="Times New Roman" w:hAnsi="Times New Roman" w:cs="Times New Roman"/>
                <w:sz w:val="24"/>
                <w:szCs w:val="24"/>
              </w:rPr>
              <w:t xml:space="preserve"> - </w:t>
            </w:r>
            <w:r w:rsidR="00267695">
              <w:rPr>
                <w:rFonts w:ascii="Times New Roman" w:hAnsi="Times New Roman" w:cs="Times New Roman"/>
                <w:sz w:val="24"/>
                <w:szCs w:val="24"/>
              </w:rPr>
              <w:t>2</w:t>
            </w:r>
            <w:r w:rsidRPr="00124A3F">
              <w:rPr>
                <w:rFonts w:ascii="Times New Roman" w:hAnsi="Times New Roman" w:cs="Times New Roman"/>
                <w:sz w:val="24"/>
                <w:szCs w:val="24"/>
              </w:rPr>
              <w:t>.</w:t>
            </w:r>
            <w:r w:rsidR="00267695">
              <w:rPr>
                <w:rFonts w:ascii="Times New Roman" w:hAnsi="Times New Roman" w:cs="Times New Roman"/>
                <w:sz w:val="24"/>
                <w:szCs w:val="24"/>
              </w:rPr>
              <w:t>08</w:t>
            </w:r>
            <w:r w:rsidRPr="00124A3F">
              <w:rPr>
                <w:rFonts w:ascii="Times New Roman" w:hAnsi="Times New Roman" w:cs="Times New Roman"/>
                <w:sz w:val="24"/>
                <w:szCs w:val="24"/>
              </w:rPr>
              <w:t>)</w:t>
            </w:r>
          </w:p>
        </w:tc>
        <w:tc>
          <w:tcPr>
            <w:tcW w:w="2507" w:type="dxa"/>
          </w:tcPr>
          <w:p w14:paraId="0F7588AF" w14:textId="77777777" w:rsidR="001A4AEC" w:rsidRPr="00124A3F" w:rsidRDefault="001A4AEC" w:rsidP="002F03E4">
            <w:pPr>
              <w:rPr>
                <w:rFonts w:ascii="Times New Roman" w:hAnsi="Times New Roman" w:cs="Times New Roman"/>
                <w:sz w:val="24"/>
                <w:szCs w:val="24"/>
              </w:rPr>
            </w:pPr>
          </w:p>
          <w:p w14:paraId="2B095161" w14:textId="77777777" w:rsidR="001A4AEC" w:rsidRPr="00124A3F" w:rsidRDefault="001A4AEC" w:rsidP="002F03E4">
            <w:pPr>
              <w:rPr>
                <w:rFonts w:ascii="Times New Roman" w:hAnsi="Times New Roman" w:cs="Times New Roman"/>
                <w:sz w:val="24"/>
                <w:szCs w:val="24"/>
              </w:rPr>
            </w:pPr>
          </w:p>
          <w:p w14:paraId="1F83CBB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1E2BA871" w14:textId="28C17A8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72</w:t>
            </w:r>
            <w:r w:rsidRPr="00124A3F">
              <w:rPr>
                <w:rFonts w:ascii="Times New Roman" w:hAnsi="Times New Roman" w:cs="Times New Roman"/>
                <w:sz w:val="24"/>
                <w:szCs w:val="24"/>
              </w:rPr>
              <w:t xml:space="preserve"> (1.4</w:t>
            </w:r>
            <w:r w:rsidR="00267695">
              <w:rPr>
                <w:rFonts w:ascii="Times New Roman" w:hAnsi="Times New Roman" w:cs="Times New Roman"/>
                <w:sz w:val="24"/>
                <w:szCs w:val="24"/>
              </w:rPr>
              <w:t>8</w:t>
            </w:r>
            <w:r w:rsidRPr="00124A3F">
              <w:rPr>
                <w:rFonts w:ascii="Times New Roman" w:hAnsi="Times New Roman" w:cs="Times New Roman"/>
                <w:sz w:val="24"/>
                <w:szCs w:val="24"/>
              </w:rPr>
              <w:t xml:space="preserve"> - 1.</w:t>
            </w:r>
            <w:r w:rsidR="00267695">
              <w:rPr>
                <w:rFonts w:ascii="Times New Roman" w:hAnsi="Times New Roman" w:cs="Times New Roman"/>
                <w:sz w:val="24"/>
                <w:szCs w:val="24"/>
              </w:rPr>
              <w:t>99</w:t>
            </w:r>
            <w:r w:rsidRPr="00124A3F">
              <w:rPr>
                <w:rFonts w:ascii="Times New Roman" w:hAnsi="Times New Roman" w:cs="Times New Roman"/>
                <w:sz w:val="24"/>
                <w:szCs w:val="24"/>
              </w:rPr>
              <w:t>)</w:t>
            </w:r>
          </w:p>
        </w:tc>
        <w:tc>
          <w:tcPr>
            <w:tcW w:w="2430" w:type="dxa"/>
          </w:tcPr>
          <w:p w14:paraId="0BE9B2EC" w14:textId="77777777" w:rsidR="001A4AEC" w:rsidRPr="00124A3F" w:rsidRDefault="001A4AEC" w:rsidP="002F03E4">
            <w:pPr>
              <w:rPr>
                <w:rFonts w:ascii="Times New Roman" w:hAnsi="Times New Roman" w:cs="Times New Roman"/>
                <w:sz w:val="24"/>
                <w:szCs w:val="24"/>
              </w:rPr>
            </w:pPr>
          </w:p>
          <w:p w14:paraId="1F81C03C" w14:textId="77777777" w:rsidR="001A4AEC" w:rsidRPr="00124A3F" w:rsidRDefault="001A4AEC" w:rsidP="002F03E4">
            <w:pPr>
              <w:rPr>
                <w:rFonts w:ascii="Times New Roman" w:hAnsi="Times New Roman" w:cs="Times New Roman"/>
                <w:sz w:val="24"/>
                <w:szCs w:val="24"/>
              </w:rPr>
            </w:pPr>
          </w:p>
          <w:p w14:paraId="4FB86FA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719F1EF2" w14:textId="0496ADA3"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57</w:t>
            </w:r>
            <w:r w:rsidRPr="00124A3F">
              <w:rPr>
                <w:rFonts w:ascii="Times New Roman" w:hAnsi="Times New Roman" w:cs="Times New Roman"/>
                <w:sz w:val="24"/>
                <w:szCs w:val="24"/>
              </w:rPr>
              <w:t xml:space="preserve"> (1.0</w:t>
            </w:r>
            <w:r w:rsidR="00267695">
              <w:rPr>
                <w:rFonts w:ascii="Times New Roman" w:hAnsi="Times New Roman" w:cs="Times New Roman"/>
                <w:sz w:val="24"/>
                <w:szCs w:val="24"/>
              </w:rPr>
              <w:t>9</w:t>
            </w:r>
            <w:r w:rsidRPr="00124A3F">
              <w:rPr>
                <w:rFonts w:ascii="Times New Roman" w:hAnsi="Times New Roman" w:cs="Times New Roman"/>
                <w:sz w:val="24"/>
                <w:szCs w:val="24"/>
              </w:rPr>
              <w:t xml:space="preserve"> </w:t>
            </w:r>
            <w:r w:rsidR="00267695">
              <w:rPr>
                <w:rFonts w:ascii="Times New Roman" w:hAnsi="Times New Roman" w:cs="Times New Roman"/>
                <w:sz w:val="24"/>
                <w:szCs w:val="24"/>
              </w:rPr>
              <w:t>–</w:t>
            </w:r>
            <w:r w:rsidRPr="00124A3F">
              <w:rPr>
                <w:rFonts w:ascii="Times New Roman" w:hAnsi="Times New Roman" w:cs="Times New Roman"/>
                <w:sz w:val="24"/>
                <w:szCs w:val="24"/>
              </w:rPr>
              <w:t xml:space="preserve"> </w:t>
            </w:r>
            <w:r w:rsidR="00267695">
              <w:rPr>
                <w:rFonts w:ascii="Times New Roman" w:hAnsi="Times New Roman" w:cs="Times New Roman"/>
                <w:sz w:val="24"/>
                <w:szCs w:val="24"/>
              </w:rPr>
              <w:t>2.27</w:t>
            </w:r>
            <w:r w:rsidRPr="00124A3F">
              <w:rPr>
                <w:rFonts w:ascii="Times New Roman" w:hAnsi="Times New Roman" w:cs="Times New Roman"/>
                <w:sz w:val="24"/>
                <w:szCs w:val="24"/>
              </w:rPr>
              <w:t>)</w:t>
            </w:r>
          </w:p>
        </w:tc>
      </w:tr>
      <w:tr w:rsidR="001A4AEC" w:rsidRPr="00124A3F" w14:paraId="612C9768" w14:textId="77777777" w:rsidTr="002F03E4">
        <w:tc>
          <w:tcPr>
            <w:tcW w:w="2065" w:type="dxa"/>
          </w:tcPr>
          <w:p w14:paraId="59693D95"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b/>
                <w:bCs/>
                <w:sz w:val="24"/>
                <w:szCs w:val="24"/>
              </w:rPr>
              <w:t>Age</w:t>
            </w:r>
          </w:p>
          <w:p w14:paraId="356C509A"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30 – 44</w:t>
            </w:r>
          </w:p>
          <w:p w14:paraId="175CF03A"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45 – 60</w:t>
            </w:r>
          </w:p>
        </w:tc>
        <w:tc>
          <w:tcPr>
            <w:tcW w:w="2443" w:type="dxa"/>
          </w:tcPr>
          <w:p w14:paraId="63789119" w14:textId="77777777" w:rsidR="001A4AEC" w:rsidRPr="00124A3F" w:rsidRDefault="001A4AEC" w:rsidP="002F03E4">
            <w:pPr>
              <w:rPr>
                <w:rFonts w:ascii="Times New Roman" w:hAnsi="Times New Roman" w:cs="Times New Roman"/>
                <w:sz w:val="24"/>
                <w:szCs w:val="24"/>
              </w:rPr>
            </w:pPr>
          </w:p>
          <w:p w14:paraId="2363567B"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34F983D4" w14:textId="0BDC00E3"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86</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.75</w:t>
            </w:r>
            <w:r w:rsidRPr="00124A3F">
              <w:rPr>
                <w:rFonts w:ascii="Times New Roman" w:hAnsi="Times New Roman" w:cs="Times New Roman"/>
                <w:sz w:val="24"/>
                <w:szCs w:val="24"/>
              </w:rPr>
              <w:t xml:space="preserve"> - 0.</w:t>
            </w:r>
            <w:r w:rsidR="00267695">
              <w:rPr>
                <w:rFonts w:ascii="Times New Roman" w:hAnsi="Times New Roman" w:cs="Times New Roman"/>
                <w:sz w:val="24"/>
                <w:szCs w:val="24"/>
              </w:rPr>
              <w:t>98</w:t>
            </w:r>
            <w:r w:rsidRPr="00124A3F">
              <w:rPr>
                <w:rFonts w:ascii="Times New Roman" w:hAnsi="Times New Roman" w:cs="Times New Roman"/>
                <w:sz w:val="24"/>
                <w:szCs w:val="24"/>
              </w:rPr>
              <w:t>)</w:t>
            </w:r>
          </w:p>
        </w:tc>
        <w:tc>
          <w:tcPr>
            <w:tcW w:w="2507" w:type="dxa"/>
          </w:tcPr>
          <w:p w14:paraId="63431901" w14:textId="77777777" w:rsidR="001A4AEC" w:rsidRPr="00124A3F" w:rsidRDefault="001A4AEC" w:rsidP="002F03E4">
            <w:pPr>
              <w:rPr>
                <w:rFonts w:ascii="Times New Roman" w:hAnsi="Times New Roman" w:cs="Times New Roman"/>
                <w:sz w:val="24"/>
                <w:szCs w:val="24"/>
              </w:rPr>
            </w:pPr>
          </w:p>
          <w:p w14:paraId="2023360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01DC44EC" w14:textId="337EAB39"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86</w:t>
            </w:r>
            <w:r w:rsidRPr="00124A3F">
              <w:rPr>
                <w:rFonts w:ascii="Times New Roman" w:hAnsi="Times New Roman" w:cs="Times New Roman"/>
                <w:sz w:val="24"/>
                <w:szCs w:val="24"/>
              </w:rPr>
              <w:t xml:space="preserve"> (0.7</w:t>
            </w:r>
            <w:r w:rsidR="00267695">
              <w:rPr>
                <w:rFonts w:ascii="Times New Roman" w:hAnsi="Times New Roman" w:cs="Times New Roman"/>
                <w:sz w:val="24"/>
                <w:szCs w:val="24"/>
              </w:rPr>
              <w:t>6</w:t>
            </w:r>
            <w:r w:rsidRPr="00124A3F">
              <w:rPr>
                <w:rFonts w:ascii="Times New Roman" w:hAnsi="Times New Roman" w:cs="Times New Roman"/>
                <w:sz w:val="24"/>
                <w:szCs w:val="24"/>
              </w:rPr>
              <w:t xml:space="preserve"> - 0.</w:t>
            </w:r>
            <w:r w:rsidR="00267695">
              <w:rPr>
                <w:rFonts w:ascii="Times New Roman" w:hAnsi="Times New Roman" w:cs="Times New Roman"/>
                <w:sz w:val="24"/>
                <w:szCs w:val="24"/>
              </w:rPr>
              <w:t>99</w:t>
            </w:r>
            <w:r w:rsidRPr="00124A3F">
              <w:rPr>
                <w:rFonts w:ascii="Times New Roman" w:hAnsi="Times New Roman" w:cs="Times New Roman"/>
                <w:sz w:val="24"/>
                <w:szCs w:val="24"/>
              </w:rPr>
              <w:t>)</w:t>
            </w:r>
          </w:p>
        </w:tc>
        <w:tc>
          <w:tcPr>
            <w:tcW w:w="2430" w:type="dxa"/>
          </w:tcPr>
          <w:p w14:paraId="7A4CC2CF" w14:textId="77777777" w:rsidR="001A4AEC" w:rsidRPr="00124A3F" w:rsidRDefault="001A4AEC" w:rsidP="002F03E4">
            <w:pPr>
              <w:rPr>
                <w:rFonts w:ascii="Times New Roman" w:hAnsi="Times New Roman" w:cs="Times New Roman"/>
                <w:sz w:val="24"/>
                <w:szCs w:val="24"/>
              </w:rPr>
            </w:pPr>
          </w:p>
          <w:p w14:paraId="6DDA7E6D"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72311CD9" w14:textId="0F2CEBA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86</w:t>
            </w:r>
            <w:r w:rsidRPr="00124A3F">
              <w:rPr>
                <w:rFonts w:ascii="Times New Roman" w:hAnsi="Times New Roman" w:cs="Times New Roman"/>
                <w:sz w:val="24"/>
                <w:szCs w:val="24"/>
              </w:rPr>
              <w:t xml:space="preserve"> (0.7</w:t>
            </w:r>
            <w:r w:rsidR="00267695">
              <w:rPr>
                <w:rFonts w:ascii="Times New Roman" w:hAnsi="Times New Roman" w:cs="Times New Roman"/>
                <w:sz w:val="24"/>
                <w:szCs w:val="24"/>
              </w:rPr>
              <w:t>6</w:t>
            </w:r>
            <w:r w:rsidRPr="00124A3F">
              <w:rPr>
                <w:rFonts w:ascii="Times New Roman" w:hAnsi="Times New Roman" w:cs="Times New Roman"/>
                <w:sz w:val="24"/>
                <w:szCs w:val="24"/>
              </w:rPr>
              <w:t xml:space="preserve"> -</w:t>
            </w:r>
            <w:r w:rsidR="00267695">
              <w:rPr>
                <w:rFonts w:ascii="Times New Roman" w:hAnsi="Times New Roman" w:cs="Times New Roman"/>
                <w:sz w:val="24"/>
                <w:szCs w:val="24"/>
              </w:rPr>
              <w:t xml:space="preserve"> </w:t>
            </w:r>
            <w:r w:rsidRPr="00124A3F">
              <w:rPr>
                <w:rFonts w:ascii="Times New Roman" w:hAnsi="Times New Roman" w:cs="Times New Roman"/>
                <w:sz w:val="24"/>
                <w:szCs w:val="24"/>
              </w:rPr>
              <w:t>0.</w:t>
            </w:r>
            <w:r w:rsidR="00267695">
              <w:rPr>
                <w:rFonts w:ascii="Times New Roman" w:hAnsi="Times New Roman" w:cs="Times New Roman"/>
                <w:sz w:val="24"/>
                <w:szCs w:val="24"/>
              </w:rPr>
              <w:t>99</w:t>
            </w:r>
            <w:r w:rsidRPr="00124A3F">
              <w:rPr>
                <w:rFonts w:ascii="Times New Roman" w:hAnsi="Times New Roman" w:cs="Times New Roman"/>
                <w:sz w:val="24"/>
                <w:szCs w:val="24"/>
              </w:rPr>
              <w:t>)</w:t>
            </w:r>
          </w:p>
        </w:tc>
      </w:tr>
      <w:tr w:rsidR="001A4AEC" w:rsidRPr="00124A3F" w14:paraId="3162BD82" w14:textId="77777777" w:rsidTr="00267695">
        <w:trPr>
          <w:trHeight w:val="1250"/>
        </w:trPr>
        <w:tc>
          <w:tcPr>
            <w:tcW w:w="2065" w:type="dxa"/>
          </w:tcPr>
          <w:p w14:paraId="06B96440"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b/>
                <w:bCs/>
                <w:sz w:val="24"/>
                <w:szCs w:val="24"/>
              </w:rPr>
              <w:t>Education level</w:t>
            </w:r>
          </w:p>
          <w:p w14:paraId="11479B35"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Less 9th grades</w:t>
            </w:r>
          </w:p>
          <w:p w14:paraId="0319FD53"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9-11th grade</w:t>
            </w:r>
          </w:p>
          <w:p w14:paraId="17180E0E"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 xml:space="preserve">High school </w:t>
            </w:r>
          </w:p>
          <w:p w14:paraId="10DFEBB5"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Some college/AA degree</w:t>
            </w:r>
          </w:p>
          <w:p w14:paraId="79624735"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College graduate/ higher</w:t>
            </w:r>
          </w:p>
        </w:tc>
        <w:tc>
          <w:tcPr>
            <w:tcW w:w="2443" w:type="dxa"/>
          </w:tcPr>
          <w:p w14:paraId="4A52AEE5" w14:textId="77777777" w:rsidR="001A4AEC" w:rsidRPr="00124A3F" w:rsidRDefault="001A4AEC" w:rsidP="002F03E4">
            <w:pPr>
              <w:rPr>
                <w:rFonts w:ascii="Times New Roman" w:hAnsi="Times New Roman" w:cs="Times New Roman"/>
                <w:sz w:val="24"/>
                <w:szCs w:val="24"/>
              </w:rPr>
            </w:pPr>
          </w:p>
          <w:p w14:paraId="610C5DBB" w14:textId="1B826E3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5</w:t>
            </w:r>
            <w:r w:rsidRPr="00124A3F">
              <w:rPr>
                <w:rFonts w:ascii="Times New Roman" w:hAnsi="Times New Roman" w:cs="Times New Roman"/>
                <w:sz w:val="24"/>
                <w:szCs w:val="24"/>
              </w:rPr>
              <w:t>5 (1.1</w:t>
            </w:r>
            <w:r w:rsidR="00267695">
              <w:rPr>
                <w:rFonts w:ascii="Times New Roman" w:hAnsi="Times New Roman" w:cs="Times New Roman"/>
                <w:sz w:val="24"/>
                <w:szCs w:val="24"/>
              </w:rPr>
              <w:t>3</w:t>
            </w:r>
            <w:r w:rsidRPr="00124A3F">
              <w:rPr>
                <w:rFonts w:ascii="Times New Roman" w:hAnsi="Times New Roman" w:cs="Times New Roman"/>
                <w:sz w:val="24"/>
                <w:szCs w:val="24"/>
              </w:rPr>
              <w:t xml:space="preserve"> - </w:t>
            </w:r>
            <w:r w:rsidR="00267695">
              <w:rPr>
                <w:rFonts w:ascii="Times New Roman" w:hAnsi="Times New Roman" w:cs="Times New Roman"/>
                <w:sz w:val="24"/>
                <w:szCs w:val="24"/>
              </w:rPr>
              <w:t>2</w:t>
            </w:r>
            <w:r w:rsidRPr="00124A3F">
              <w:rPr>
                <w:rFonts w:ascii="Times New Roman" w:hAnsi="Times New Roman" w:cs="Times New Roman"/>
                <w:sz w:val="24"/>
                <w:szCs w:val="24"/>
              </w:rPr>
              <w:t>.</w:t>
            </w:r>
            <w:r w:rsidR="00267695">
              <w:rPr>
                <w:rFonts w:ascii="Times New Roman" w:hAnsi="Times New Roman" w:cs="Times New Roman"/>
                <w:sz w:val="24"/>
                <w:szCs w:val="24"/>
              </w:rPr>
              <w:t>13</w:t>
            </w:r>
            <w:r w:rsidRPr="00124A3F">
              <w:rPr>
                <w:rFonts w:ascii="Times New Roman" w:hAnsi="Times New Roman" w:cs="Times New Roman"/>
                <w:sz w:val="24"/>
                <w:szCs w:val="24"/>
              </w:rPr>
              <w:t>)</w:t>
            </w:r>
          </w:p>
          <w:p w14:paraId="3274C745" w14:textId="7D9B489E"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1.3</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(1.0</w:t>
            </w:r>
            <w:r w:rsidR="00267695">
              <w:rPr>
                <w:rFonts w:ascii="Times New Roman" w:hAnsi="Times New Roman" w:cs="Times New Roman"/>
                <w:sz w:val="24"/>
                <w:szCs w:val="24"/>
              </w:rPr>
              <w:t>3</w:t>
            </w:r>
            <w:r w:rsidRPr="00124A3F">
              <w:rPr>
                <w:rFonts w:ascii="Times New Roman" w:hAnsi="Times New Roman" w:cs="Times New Roman"/>
                <w:sz w:val="24"/>
                <w:szCs w:val="24"/>
              </w:rPr>
              <w:t xml:space="preserve"> - 1.</w:t>
            </w:r>
            <w:r w:rsidR="00267695">
              <w:rPr>
                <w:rFonts w:ascii="Times New Roman" w:hAnsi="Times New Roman" w:cs="Times New Roman"/>
                <w:sz w:val="24"/>
                <w:szCs w:val="24"/>
              </w:rPr>
              <w:t>81</w:t>
            </w:r>
            <w:r w:rsidRPr="00124A3F">
              <w:rPr>
                <w:rFonts w:ascii="Times New Roman" w:hAnsi="Times New Roman" w:cs="Times New Roman"/>
                <w:sz w:val="24"/>
                <w:szCs w:val="24"/>
              </w:rPr>
              <w:t>)</w:t>
            </w:r>
          </w:p>
          <w:p w14:paraId="450D70F7"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2FB397D6" w14:textId="6CAC14AE"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67</w:t>
            </w:r>
            <w:r w:rsidRPr="00124A3F">
              <w:rPr>
                <w:rFonts w:ascii="Times New Roman" w:hAnsi="Times New Roman" w:cs="Times New Roman"/>
                <w:sz w:val="24"/>
                <w:szCs w:val="24"/>
              </w:rPr>
              <w:t xml:space="preserve"> (1.2</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w:t>
            </w:r>
            <w:r w:rsidR="00267695">
              <w:rPr>
                <w:rFonts w:ascii="Times New Roman" w:hAnsi="Times New Roman" w:cs="Times New Roman"/>
                <w:sz w:val="24"/>
                <w:szCs w:val="24"/>
              </w:rPr>
              <w:t xml:space="preserve"> 2</w:t>
            </w:r>
            <w:r w:rsidRPr="00124A3F">
              <w:rPr>
                <w:rFonts w:ascii="Times New Roman" w:hAnsi="Times New Roman" w:cs="Times New Roman"/>
                <w:sz w:val="24"/>
                <w:szCs w:val="24"/>
              </w:rPr>
              <w:t>.</w:t>
            </w:r>
            <w:r w:rsidR="00267695">
              <w:rPr>
                <w:rFonts w:ascii="Times New Roman" w:hAnsi="Times New Roman" w:cs="Times New Roman"/>
                <w:sz w:val="24"/>
                <w:szCs w:val="24"/>
              </w:rPr>
              <w:t>1</w:t>
            </w:r>
            <w:r w:rsidRPr="00124A3F">
              <w:rPr>
                <w:rFonts w:ascii="Times New Roman" w:hAnsi="Times New Roman" w:cs="Times New Roman"/>
                <w:sz w:val="24"/>
                <w:szCs w:val="24"/>
              </w:rPr>
              <w:t>8)</w:t>
            </w:r>
          </w:p>
          <w:p w14:paraId="17D4B9FF" w14:textId="77777777" w:rsidR="001A4AEC" w:rsidRPr="00124A3F" w:rsidRDefault="001A4AEC" w:rsidP="002F03E4">
            <w:pPr>
              <w:rPr>
                <w:rFonts w:ascii="Times New Roman" w:hAnsi="Times New Roman" w:cs="Times New Roman"/>
                <w:sz w:val="24"/>
                <w:szCs w:val="24"/>
              </w:rPr>
            </w:pPr>
          </w:p>
          <w:p w14:paraId="56F02987" w14:textId="2CD8AAC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12</w:t>
            </w:r>
            <w:r w:rsidRPr="00124A3F">
              <w:rPr>
                <w:rFonts w:ascii="Times New Roman" w:hAnsi="Times New Roman" w:cs="Times New Roman"/>
                <w:sz w:val="24"/>
                <w:szCs w:val="24"/>
              </w:rPr>
              <w:t xml:space="preserve"> (0.8</w:t>
            </w:r>
            <w:r w:rsidR="00267695">
              <w:rPr>
                <w:rFonts w:ascii="Times New Roman" w:hAnsi="Times New Roman" w:cs="Times New Roman"/>
                <w:sz w:val="24"/>
                <w:szCs w:val="24"/>
              </w:rPr>
              <w:t>6</w:t>
            </w:r>
            <w:r w:rsidRPr="00124A3F">
              <w:rPr>
                <w:rFonts w:ascii="Times New Roman" w:hAnsi="Times New Roman" w:cs="Times New Roman"/>
                <w:sz w:val="24"/>
                <w:szCs w:val="24"/>
              </w:rPr>
              <w:t xml:space="preserve"> - 1.</w:t>
            </w:r>
            <w:r w:rsidR="00267695">
              <w:rPr>
                <w:rFonts w:ascii="Times New Roman" w:hAnsi="Times New Roman" w:cs="Times New Roman"/>
                <w:sz w:val="24"/>
                <w:szCs w:val="24"/>
              </w:rPr>
              <w:t>48</w:t>
            </w:r>
            <w:r w:rsidRPr="00124A3F">
              <w:rPr>
                <w:rFonts w:ascii="Times New Roman" w:hAnsi="Times New Roman" w:cs="Times New Roman"/>
                <w:sz w:val="24"/>
                <w:szCs w:val="24"/>
              </w:rPr>
              <w:t>)</w:t>
            </w:r>
          </w:p>
          <w:p w14:paraId="5675FB3B" w14:textId="77777777" w:rsidR="001A4AEC" w:rsidRPr="00124A3F" w:rsidRDefault="001A4AEC" w:rsidP="002F03E4">
            <w:pPr>
              <w:rPr>
                <w:rFonts w:ascii="Times New Roman" w:hAnsi="Times New Roman" w:cs="Times New Roman"/>
                <w:sz w:val="24"/>
                <w:szCs w:val="24"/>
              </w:rPr>
            </w:pPr>
          </w:p>
        </w:tc>
        <w:tc>
          <w:tcPr>
            <w:tcW w:w="2507" w:type="dxa"/>
          </w:tcPr>
          <w:p w14:paraId="0733E273" w14:textId="77777777" w:rsidR="001A4AEC" w:rsidRPr="00124A3F" w:rsidRDefault="001A4AEC" w:rsidP="002F03E4">
            <w:pPr>
              <w:rPr>
                <w:rFonts w:ascii="Times New Roman" w:hAnsi="Times New Roman" w:cs="Times New Roman"/>
                <w:sz w:val="24"/>
                <w:szCs w:val="24"/>
              </w:rPr>
            </w:pPr>
          </w:p>
          <w:p w14:paraId="6C830B59" w14:textId="5BD8F2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0.9</w:t>
            </w:r>
            <w:r w:rsidR="00267695">
              <w:rPr>
                <w:rFonts w:ascii="Times New Roman" w:hAnsi="Times New Roman" w:cs="Times New Roman"/>
                <w:sz w:val="24"/>
                <w:szCs w:val="24"/>
              </w:rPr>
              <w:t>6</w:t>
            </w:r>
            <w:r w:rsidRPr="00124A3F">
              <w:rPr>
                <w:rFonts w:ascii="Times New Roman" w:hAnsi="Times New Roman" w:cs="Times New Roman"/>
                <w:sz w:val="24"/>
                <w:szCs w:val="24"/>
              </w:rPr>
              <w:t xml:space="preserve"> (0.7</w:t>
            </w:r>
            <w:r w:rsidR="00267695">
              <w:rPr>
                <w:rFonts w:ascii="Times New Roman" w:hAnsi="Times New Roman" w:cs="Times New Roman"/>
                <w:sz w:val="24"/>
                <w:szCs w:val="24"/>
              </w:rPr>
              <w:t>1</w:t>
            </w:r>
            <w:r w:rsidRPr="00124A3F">
              <w:rPr>
                <w:rFonts w:ascii="Times New Roman" w:hAnsi="Times New Roman" w:cs="Times New Roman"/>
                <w:sz w:val="24"/>
                <w:szCs w:val="24"/>
              </w:rPr>
              <w:t xml:space="preserve"> - 1.2</w:t>
            </w:r>
            <w:r w:rsidR="00267695">
              <w:rPr>
                <w:rFonts w:ascii="Times New Roman" w:hAnsi="Times New Roman" w:cs="Times New Roman"/>
                <w:sz w:val="24"/>
                <w:szCs w:val="24"/>
              </w:rPr>
              <w:t>9</w:t>
            </w:r>
            <w:r w:rsidRPr="00124A3F">
              <w:rPr>
                <w:rFonts w:ascii="Times New Roman" w:hAnsi="Times New Roman" w:cs="Times New Roman"/>
                <w:sz w:val="24"/>
                <w:szCs w:val="24"/>
              </w:rPr>
              <w:t>)</w:t>
            </w:r>
          </w:p>
          <w:p w14:paraId="7A5750A9" w14:textId="45E52146"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1.1</w:t>
            </w:r>
            <w:r w:rsidR="00267695">
              <w:rPr>
                <w:rFonts w:ascii="Times New Roman" w:hAnsi="Times New Roman" w:cs="Times New Roman"/>
                <w:sz w:val="24"/>
                <w:szCs w:val="24"/>
              </w:rPr>
              <w:t>7</w:t>
            </w:r>
            <w:r w:rsidRPr="00124A3F">
              <w:rPr>
                <w:rFonts w:ascii="Times New Roman" w:hAnsi="Times New Roman" w:cs="Times New Roman"/>
                <w:sz w:val="24"/>
                <w:szCs w:val="24"/>
              </w:rPr>
              <w:t xml:space="preserve"> (0.9</w:t>
            </w:r>
            <w:r w:rsidR="00267695">
              <w:rPr>
                <w:rFonts w:ascii="Times New Roman" w:hAnsi="Times New Roman" w:cs="Times New Roman"/>
                <w:sz w:val="24"/>
                <w:szCs w:val="24"/>
              </w:rPr>
              <w:t>1</w:t>
            </w:r>
            <w:r w:rsidRPr="00124A3F">
              <w:rPr>
                <w:rFonts w:ascii="Times New Roman" w:hAnsi="Times New Roman" w:cs="Times New Roman"/>
                <w:sz w:val="24"/>
                <w:szCs w:val="24"/>
              </w:rPr>
              <w:t xml:space="preserve"> - 1.5</w:t>
            </w:r>
            <w:r w:rsidR="00267695">
              <w:rPr>
                <w:rFonts w:ascii="Times New Roman" w:hAnsi="Times New Roman" w:cs="Times New Roman"/>
                <w:sz w:val="24"/>
                <w:szCs w:val="24"/>
              </w:rPr>
              <w:t>1</w:t>
            </w:r>
            <w:r w:rsidRPr="00124A3F">
              <w:rPr>
                <w:rFonts w:ascii="Times New Roman" w:hAnsi="Times New Roman" w:cs="Times New Roman"/>
                <w:sz w:val="24"/>
                <w:szCs w:val="24"/>
              </w:rPr>
              <w:t>)</w:t>
            </w:r>
          </w:p>
          <w:p w14:paraId="02BE630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5CE8B75D" w14:textId="6ECEEEC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22</w:t>
            </w:r>
            <w:r w:rsidRPr="00124A3F">
              <w:rPr>
                <w:rFonts w:ascii="Times New Roman" w:hAnsi="Times New Roman" w:cs="Times New Roman"/>
                <w:sz w:val="24"/>
                <w:szCs w:val="24"/>
              </w:rPr>
              <w:t xml:space="preserve"> (1.02 - 1.</w:t>
            </w:r>
            <w:r w:rsidR="00267695">
              <w:rPr>
                <w:rFonts w:ascii="Times New Roman" w:hAnsi="Times New Roman" w:cs="Times New Roman"/>
                <w:sz w:val="24"/>
                <w:szCs w:val="24"/>
              </w:rPr>
              <w:t>47</w:t>
            </w:r>
            <w:r w:rsidRPr="00124A3F">
              <w:rPr>
                <w:rFonts w:ascii="Times New Roman" w:hAnsi="Times New Roman" w:cs="Times New Roman"/>
                <w:sz w:val="24"/>
                <w:szCs w:val="24"/>
              </w:rPr>
              <w:t>)</w:t>
            </w:r>
          </w:p>
          <w:p w14:paraId="66CF45C0" w14:textId="77777777" w:rsidR="001A4AEC" w:rsidRPr="00124A3F" w:rsidRDefault="001A4AEC" w:rsidP="002F03E4">
            <w:pPr>
              <w:rPr>
                <w:rFonts w:ascii="Times New Roman" w:hAnsi="Times New Roman" w:cs="Times New Roman"/>
                <w:sz w:val="24"/>
                <w:szCs w:val="24"/>
              </w:rPr>
            </w:pPr>
          </w:p>
          <w:p w14:paraId="38B3B4DC" w14:textId="4B6E91C5"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96</w:t>
            </w:r>
            <w:r w:rsidRPr="00124A3F">
              <w:rPr>
                <w:rFonts w:ascii="Times New Roman" w:hAnsi="Times New Roman" w:cs="Times New Roman"/>
                <w:sz w:val="24"/>
                <w:szCs w:val="24"/>
              </w:rPr>
              <w:t xml:space="preserve"> (0.7</w:t>
            </w:r>
            <w:r w:rsidR="00267695">
              <w:rPr>
                <w:rFonts w:ascii="Times New Roman" w:hAnsi="Times New Roman" w:cs="Times New Roman"/>
                <w:sz w:val="24"/>
                <w:szCs w:val="24"/>
              </w:rPr>
              <w:t>9</w:t>
            </w:r>
            <w:r w:rsidRPr="00124A3F">
              <w:rPr>
                <w:rFonts w:ascii="Times New Roman" w:hAnsi="Times New Roman" w:cs="Times New Roman"/>
                <w:sz w:val="24"/>
                <w:szCs w:val="24"/>
              </w:rPr>
              <w:t xml:space="preserve"> - </w:t>
            </w:r>
            <w:r w:rsidR="00267695">
              <w:rPr>
                <w:rFonts w:ascii="Times New Roman" w:hAnsi="Times New Roman" w:cs="Times New Roman"/>
                <w:sz w:val="24"/>
                <w:szCs w:val="24"/>
              </w:rPr>
              <w:t>1</w:t>
            </w:r>
            <w:r w:rsidRPr="00124A3F">
              <w:rPr>
                <w:rFonts w:ascii="Times New Roman" w:hAnsi="Times New Roman" w:cs="Times New Roman"/>
                <w:sz w:val="24"/>
                <w:szCs w:val="24"/>
              </w:rPr>
              <w:t>.</w:t>
            </w:r>
            <w:r w:rsidR="00267695">
              <w:rPr>
                <w:rFonts w:ascii="Times New Roman" w:hAnsi="Times New Roman" w:cs="Times New Roman"/>
                <w:sz w:val="24"/>
                <w:szCs w:val="24"/>
              </w:rPr>
              <w:t>16</w:t>
            </w:r>
            <w:r w:rsidRPr="00124A3F">
              <w:rPr>
                <w:rFonts w:ascii="Times New Roman" w:hAnsi="Times New Roman" w:cs="Times New Roman"/>
                <w:sz w:val="24"/>
                <w:szCs w:val="24"/>
              </w:rPr>
              <w:t>)</w:t>
            </w:r>
          </w:p>
        </w:tc>
        <w:tc>
          <w:tcPr>
            <w:tcW w:w="2430" w:type="dxa"/>
          </w:tcPr>
          <w:p w14:paraId="612E3B27" w14:textId="77777777" w:rsidR="001A4AEC" w:rsidRPr="00124A3F" w:rsidRDefault="001A4AEC" w:rsidP="002F03E4">
            <w:pPr>
              <w:rPr>
                <w:rFonts w:ascii="Times New Roman" w:hAnsi="Times New Roman" w:cs="Times New Roman"/>
                <w:sz w:val="24"/>
                <w:szCs w:val="24"/>
              </w:rPr>
            </w:pPr>
          </w:p>
          <w:p w14:paraId="45A04233" w14:textId="3E86AB9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22</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88</w:t>
            </w:r>
            <w:r w:rsidRPr="00124A3F">
              <w:rPr>
                <w:rFonts w:ascii="Times New Roman" w:hAnsi="Times New Roman" w:cs="Times New Roman"/>
                <w:sz w:val="24"/>
                <w:szCs w:val="24"/>
              </w:rPr>
              <w:t xml:space="preserve"> - 1.7</w:t>
            </w:r>
            <w:r w:rsidR="00267695">
              <w:rPr>
                <w:rFonts w:ascii="Times New Roman" w:hAnsi="Times New Roman" w:cs="Times New Roman"/>
                <w:sz w:val="24"/>
                <w:szCs w:val="24"/>
              </w:rPr>
              <w:t>1</w:t>
            </w:r>
            <w:r w:rsidRPr="00124A3F">
              <w:rPr>
                <w:rFonts w:ascii="Times New Roman" w:hAnsi="Times New Roman" w:cs="Times New Roman"/>
                <w:sz w:val="24"/>
                <w:szCs w:val="24"/>
              </w:rPr>
              <w:t>)</w:t>
            </w:r>
          </w:p>
          <w:p w14:paraId="3018821C" w14:textId="1F4A633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1.0</w:t>
            </w:r>
            <w:r w:rsidR="00267695">
              <w:rPr>
                <w:rFonts w:ascii="Times New Roman" w:hAnsi="Times New Roman" w:cs="Times New Roman"/>
                <w:sz w:val="24"/>
                <w:szCs w:val="24"/>
              </w:rPr>
              <w:t>5</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78</w:t>
            </w:r>
            <w:r w:rsidRPr="00124A3F">
              <w:rPr>
                <w:rFonts w:ascii="Times New Roman" w:hAnsi="Times New Roman" w:cs="Times New Roman"/>
                <w:sz w:val="24"/>
                <w:szCs w:val="24"/>
              </w:rPr>
              <w:t xml:space="preserve"> - 1.</w:t>
            </w:r>
            <w:r w:rsidR="00267695">
              <w:rPr>
                <w:rFonts w:ascii="Times New Roman" w:hAnsi="Times New Roman" w:cs="Times New Roman"/>
                <w:sz w:val="24"/>
                <w:szCs w:val="24"/>
              </w:rPr>
              <w:t>41</w:t>
            </w:r>
            <w:r w:rsidRPr="00124A3F">
              <w:rPr>
                <w:rFonts w:ascii="Times New Roman" w:hAnsi="Times New Roman" w:cs="Times New Roman"/>
                <w:sz w:val="24"/>
                <w:szCs w:val="24"/>
              </w:rPr>
              <w:t>)</w:t>
            </w:r>
          </w:p>
          <w:p w14:paraId="37442F02"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4DCC3A77" w14:textId="488FF2A4"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1.2</w:t>
            </w:r>
            <w:r w:rsidR="00267695">
              <w:rPr>
                <w:rFonts w:ascii="Times New Roman" w:hAnsi="Times New Roman" w:cs="Times New Roman"/>
                <w:sz w:val="24"/>
                <w:szCs w:val="24"/>
              </w:rPr>
              <w:t>8</w:t>
            </w:r>
            <w:r w:rsidRPr="00124A3F">
              <w:rPr>
                <w:rFonts w:ascii="Times New Roman" w:hAnsi="Times New Roman" w:cs="Times New Roman"/>
                <w:sz w:val="24"/>
                <w:szCs w:val="24"/>
              </w:rPr>
              <w:t xml:space="preserve"> (0.9</w:t>
            </w:r>
            <w:r w:rsidR="00267695">
              <w:rPr>
                <w:rFonts w:ascii="Times New Roman" w:hAnsi="Times New Roman" w:cs="Times New Roman"/>
                <w:sz w:val="24"/>
                <w:szCs w:val="24"/>
              </w:rPr>
              <w:t>6</w:t>
            </w:r>
            <w:r w:rsidRPr="00124A3F">
              <w:rPr>
                <w:rFonts w:ascii="Times New Roman" w:hAnsi="Times New Roman" w:cs="Times New Roman"/>
                <w:sz w:val="24"/>
                <w:szCs w:val="24"/>
              </w:rPr>
              <w:t xml:space="preserve"> - 1.7</w:t>
            </w:r>
            <w:r w:rsidR="00267695">
              <w:rPr>
                <w:rFonts w:ascii="Times New Roman" w:hAnsi="Times New Roman" w:cs="Times New Roman"/>
                <w:sz w:val="24"/>
                <w:szCs w:val="24"/>
              </w:rPr>
              <w:t>1</w:t>
            </w:r>
            <w:r w:rsidRPr="00124A3F">
              <w:rPr>
                <w:rFonts w:ascii="Times New Roman" w:hAnsi="Times New Roman" w:cs="Times New Roman"/>
                <w:sz w:val="24"/>
                <w:szCs w:val="24"/>
              </w:rPr>
              <w:t>)</w:t>
            </w:r>
          </w:p>
          <w:p w14:paraId="2EEBBFCC" w14:textId="77777777" w:rsidR="001A4AEC" w:rsidRPr="00124A3F" w:rsidRDefault="001A4AEC" w:rsidP="002F03E4">
            <w:pPr>
              <w:rPr>
                <w:rFonts w:ascii="Times New Roman" w:hAnsi="Times New Roman" w:cs="Times New Roman"/>
                <w:sz w:val="24"/>
                <w:szCs w:val="24"/>
              </w:rPr>
            </w:pPr>
          </w:p>
          <w:p w14:paraId="2529C369" w14:textId="5CFDDA23" w:rsidR="001A4AEC" w:rsidRPr="00124A3F" w:rsidRDefault="00267695" w:rsidP="002F03E4">
            <w:pPr>
              <w:rPr>
                <w:rFonts w:ascii="Times New Roman" w:hAnsi="Times New Roman" w:cs="Times New Roman"/>
                <w:sz w:val="24"/>
                <w:szCs w:val="24"/>
              </w:rPr>
            </w:pPr>
            <w:r>
              <w:rPr>
                <w:rFonts w:ascii="Times New Roman" w:hAnsi="Times New Roman" w:cs="Times New Roman"/>
                <w:sz w:val="24"/>
                <w:szCs w:val="24"/>
              </w:rPr>
              <w:t>1.00</w:t>
            </w:r>
            <w:r w:rsidR="001A4AEC" w:rsidRPr="00124A3F">
              <w:rPr>
                <w:rFonts w:ascii="Times New Roman" w:hAnsi="Times New Roman" w:cs="Times New Roman"/>
                <w:sz w:val="24"/>
                <w:szCs w:val="24"/>
              </w:rPr>
              <w:t xml:space="preserve"> (0.7</w:t>
            </w:r>
            <w:r>
              <w:rPr>
                <w:rFonts w:ascii="Times New Roman" w:hAnsi="Times New Roman" w:cs="Times New Roman"/>
                <w:sz w:val="24"/>
                <w:szCs w:val="24"/>
              </w:rPr>
              <w:t>5</w:t>
            </w:r>
            <w:r w:rsidR="001A4AEC" w:rsidRPr="00124A3F">
              <w:rPr>
                <w:rFonts w:ascii="Times New Roman" w:hAnsi="Times New Roman" w:cs="Times New Roman"/>
                <w:sz w:val="24"/>
                <w:szCs w:val="24"/>
              </w:rPr>
              <w:t xml:space="preserve"> - 1.</w:t>
            </w:r>
            <w:r>
              <w:rPr>
                <w:rFonts w:ascii="Times New Roman" w:hAnsi="Times New Roman" w:cs="Times New Roman"/>
                <w:sz w:val="24"/>
                <w:szCs w:val="24"/>
              </w:rPr>
              <w:t>33</w:t>
            </w:r>
            <w:r w:rsidR="001A4AEC" w:rsidRPr="00124A3F">
              <w:rPr>
                <w:rFonts w:ascii="Times New Roman" w:hAnsi="Times New Roman" w:cs="Times New Roman"/>
                <w:sz w:val="24"/>
                <w:szCs w:val="24"/>
              </w:rPr>
              <w:t>)</w:t>
            </w:r>
          </w:p>
          <w:p w14:paraId="4E3A65DD" w14:textId="77777777" w:rsidR="001A4AEC" w:rsidRPr="00124A3F" w:rsidRDefault="001A4AEC" w:rsidP="002F03E4">
            <w:pPr>
              <w:rPr>
                <w:rFonts w:ascii="Times New Roman" w:hAnsi="Times New Roman" w:cs="Times New Roman"/>
                <w:sz w:val="24"/>
                <w:szCs w:val="24"/>
              </w:rPr>
            </w:pPr>
          </w:p>
        </w:tc>
      </w:tr>
      <w:tr w:rsidR="001A4AEC" w:rsidRPr="00124A3F" w14:paraId="24F559E9" w14:textId="77777777" w:rsidTr="002F03E4">
        <w:tc>
          <w:tcPr>
            <w:tcW w:w="2065" w:type="dxa"/>
          </w:tcPr>
          <w:p w14:paraId="340CDF1F" w14:textId="7A77341E" w:rsidR="001A4AEC" w:rsidRPr="00124A3F" w:rsidRDefault="00227311" w:rsidP="002F03E4">
            <w:pPr>
              <w:rPr>
                <w:rFonts w:ascii="Times New Roman" w:hAnsi="Times New Roman" w:cs="Times New Roman"/>
                <w:b/>
                <w:bCs/>
                <w:sz w:val="24"/>
                <w:szCs w:val="24"/>
              </w:rPr>
            </w:pPr>
            <w:r>
              <w:rPr>
                <w:rFonts w:ascii="Times New Roman" w:hAnsi="Times New Roman" w:cs="Times New Roman"/>
                <w:b/>
                <w:bCs/>
                <w:sz w:val="24"/>
                <w:szCs w:val="24"/>
              </w:rPr>
              <w:t>The r</w:t>
            </w:r>
            <w:r w:rsidR="001A4AEC" w:rsidRPr="00124A3F">
              <w:rPr>
                <w:rFonts w:ascii="Times New Roman" w:hAnsi="Times New Roman" w:cs="Times New Roman"/>
                <w:b/>
                <w:bCs/>
                <w:sz w:val="24"/>
                <w:szCs w:val="24"/>
              </w:rPr>
              <w:t>atio of family income to poverty</w:t>
            </w:r>
          </w:p>
          <w:p w14:paraId="6CD87942"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&lt; 1</w:t>
            </w:r>
          </w:p>
          <w:p w14:paraId="47B0C061"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rPr>
              <w:t>= 1</w:t>
            </w:r>
          </w:p>
          <w:p w14:paraId="62D1163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&gt; 1</w:t>
            </w:r>
          </w:p>
        </w:tc>
        <w:tc>
          <w:tcPr>
            <w:tcW w:w="2443" w:type="dxa"/>
          </w:tcPr>
          <w:p w14:paraId="0A4D1E2F" w14:textId="77777777" w:rsidR="001A4AEC" w:rsidRPr="00124A3F" w:rsidRDefault="001A4AEC" w:rsidP="002F03E4">
            <w:pPr>
              <w:rPr>
                <w:rFonts w:ascii="Times New Roman" w:hAnsi="Times New Roman" w:cs="Times New Roman"/>
                <w:sz w:val="24"/>
                <w:szCs w:val="24"/>
              </w:rPr>
            </w:pPr>
          </w:p>
          <w:p w14:paraId="4B8BB662" w14:textId="77777777" w:rsidR="001A4AEC" w:rsidRPr="00124A3F" w:rsidRDefault="001A4AEC" w:rsidP="002F03E4">
            <w:pPr>
              <w:rPr>
                <w:rFonts w:ascii="Times New Roman" w:hAnsi="Times New Roman" w:cs="Times New Roman"/>
                <w:sz w:val="24"/>
                <w:szCs w:val="24"/>
              </w:rPr>
            </w:pPr>
          </w:p>
          <w:p w14:paraId="49E0A81D"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4A9E4A8F" w14:textId="0A2E3C11" w:rsidR="001A4AEC" w:rsidRPr="00124A3F" w:rsidRDefault="00267695" w:rsidP="002F03E4">
            <w:pPr>
              <w:rPr>
                <w:rFonts w:ascii="Times New Roman" w:hAnsi="Times New Roman" w:cs="Times New Roman"/>
                <w:sz w:val="24"/>
                <w:szCs w:val="24"/>
              </w:rPr>
            </w:pPr>
            <w:r>
              <w:rPr>
                <w:rFonts w:ascii="Times New Roman" w:hAnsi="Times New Roman" w:cs="Times New Roman"/>
                <w:sz w:val="24"/>
                <w:szCs w:val="24"/>
              </w:rPr>
              <w:t>2</w:t>
            </w:r>
            <w:r w:rsidR="001A4AEC" w:rsidRPr="00124A3F">
              <w:rPr>
                <w:rFonts w:ascii="Times New Roman" w:hAnsi="Times New Roman" w:cs="Times New Roman"/>
                <w:sz w:val="24"/>
                <w:szCs w:val="24"/>
              </w:rPr>
              <w:t>.</w:t>
            </w:r>
            <w:r>
              <w:rPr>
                <w:rFonts w:ascii="Times New Roman" w:hAnsi="Times New Roman" w:cs="Times New Roman"/>
                <w:sz w:val="24"/>
                <w:szCs w:val="24"/>
              </w:rPr>
              <w:t>20</w:t>
            </w:r>
            <w:r w:rsidR="001A4AEC" w:rsidRPr="00124A3F">
              <w:rPr>
                <w:rFonts w:ascii="Times New Roman" w:hAnsi="Times New Roman" w:cs="Times New Roman"/>
                <w:sz w:val="24"/>
                <w:szCs w:val="24"/>
              </w:rPr>
              <w:t xml:space="preserve"> (0.</w:t>
            </w:r>
            <w:r>
              <w:rPr>
                <w:rFonts w:ascii="Times New Roman" w:hAnsi="Times New Roman" w:cs="Times New Roman"/>
                <w:sz w:val="24"/>
                <w:szCs w:val="24"/>
              </w:rPr>
              <w:t>49</w:t>
            </w:r>
            <w:r w:rsidR="001A4AEC" w:rsidRPr="00124A3F">
              <w:rPr>
                <w:rFonts w:ascii="Times New Roman" w:hAnsi="Times New Roman" w:cs="Times New Roman"/>
                <w:sz w:val="24"/>
                <w:szCs w:val="24"/>
              </w:rPr>
              <w:t xml:space="preserve"> </w:t>
            </w:r>
            <w:r>
              <w:rPr>
                <w:rFonts w:ascii="Times New Roman" w:hAnsi="Times New Roman" w:cs="Times New Roman"/>
                <w:sz w:val="24"/>
                <w:szCs w:val="24"/>
              </w:rPr>
              <w:t>–</w:t>
            </w:r>
            <w:r w:rsidR="001A4AEC" w:rsidRPr="00124A3F">
              <w:rPr>
                <w:rFonts w:ascii="Times New Roman" w:hAnsi="Times New Roman" w:cs="Times New Roman"/>
                <w:sz w:val="24"/>
                <w:szCs w:val="24"/>
              </w:rPr>
              <w:t xml:space="preserve"> </w:t>
            </w:r>
            <w:r>
              <w:rPr>
                <w:rFonts w:ascii="Times New Roman" w:hAnsi="Times New Roman" w:cs="Times New Roman"/>
                <w:sz w:val="24"/>
                <w:szCs w:val="24"/>
              </w:rPr>
              <w:t>9.91</w:t>
            </w:r>
            <w:r w:rsidR="001A4AEC" w:rsidRPr="00124A3F">
              <w:rPr>
                <w:rFonts w:ascii="Times New Roman" w:hAnsi="Times New Roman" w:cs="Times New Roman"/>
                <w:sz w:val="24"/>
                <w:szCs w:val="24"/>
              </w:rPr>
              <w:t>)</w:t>
            </w:r>
          </w:p>
          <w:p w14:paraId="359F2A9D" w14:textId="16228541"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67</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56</w:t>
            </w:r>
            <w:r w:rsidRPr="00124A3F">
              <w:rPr>
                <w:rFonts w:ascii="Times New Roman" w:hAnsi="Times New Roman" w:cs="Times New Roman"/>
                <w:sz w:val="24"/>
                <w:szCs w:val="24"/>
              </w:rPr>
              <w:t xml:space="preserve"> - 0.8</w:t>
            </w:r>
            <w:r w:rsidR="00267695">
              <w:rPr>
                <w:rFonts w:ascii="Times New Roman" w:hAnsi="Times New Roman" w:cs="Times New Roman"/>
                <w:sz w:val="24"/>
                <w:szCs w:val="24"/>
              </w:rPr>
              <w:t>2</w:t>
            </w:r>
            <w:r w:rsidRPr="00124A3F">
              <w:rPr>
                <w:rFonts w:ascii="Times New Roman" w:hAnsi="Times New Roman" w:cs="Times New Roman"/>
                <w:sz w:val="24"/>
                <w:szCs w:val="24"/>
              </w:rPr>
              <w:t>)</w:t>
            </w:r>
          </w:p>
        </w:tc>
        <w:tc>
          <w:tcPr>
            <w:tcW w:w="2507" w:type="dxa"/>
          </w:tcPr>
          <w:p w14:paraId="36329AA2" w14:textId="77777777" w:rsidR="001A4AEC" w:rsidRPr="00124A3F" w:rsidRDefault="001A4AEC" w:rsidP="002F03E4">
            <w:pPr>
              <w:rPr>
                <w:rFonts w:ascii="Times New Roman" w:hAnsi="Times New Roman" w:cs="Times New Roman"/>
                <w:sz w:val="24"/>
                <w:szCs w:val="24"/>
              </w:rPr>
            </w:pPr>
          </w:p>
          <w:p w14:paraId="4E630B46" w14:textId="77777777" w:rsidR="001A4AEC" w:rsidRPr="00124A3F" w:rsidRDefault="001A4AEC" w:rsidP="002F03E4">
            <w:pPr>
              <w:rPr>
                <w:rFonts w:ascii="Times New Roman" w:hAnsi="Times New Roman" w:cs="Times New Roman"/>
                <w:sz w:val="24"/>
                <w:szCs w:val="24"/>
              </w:rPr>
            </w:pPr>
          </w:p>
          <w:p w14:paraId="48B44EC7"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483EF3AC" w14:textId="3BABBFB4" w:rsidR="001A4AEC" w:rsidRPr="00124A3F" w:rsidRDefault="00267695" w:rsidP="002F03E4">
            <w:pPr>
              <w:rPr>
                <w:rFonts w:ascii="Times New Roman" w:hAnsi="Times New Roman" w:cs="Times New Roman"/>
                <w:sz w:val="24"/>
                <w:szCs w:val="24"/>
              </w:rPr>
            </w:pPr>
            <w:r>
              <w:rPr>
                <w:rFonts w:ascii="Times New Roman" w:hAnsi="Times New Roman" w:cs="Times New Roman"/>
                <w:sz w:val="24"/>
                <w:szCs w:val="24"/>
              </w:rPr>
              <w:t>2.09</w:t>
            </w:r>
            <w:r w:rsidR="001A4AEC" w:rsidRPr="00124A3F">
              <w:rPr>
                <w:rFonts w:ascii="Times New Roman" w:hAnsi="Times New Roman" w:cs="Times New Roman"/>
                <w:sz w:val="24"/>
                <w:szCs w:val="24"/>
              </w:rPr>
              <w:t xml:space="preserve"> (0.</w:t>
            </w:r>
            <w:r>
              <w:rPr>
                <w:rFonts w:ascii="Times New Roman" w:hAnsi="Times New Roman" w:cs="Times New Roman"/>
                <w:sz w:val="24"/>
                <w:szCs w:val="24"/>
              </w:rPr>
              <w:t>46</w:t>
            </w:r>
            <w:r w:rsidR="001A4AEC" w:rsidRPr="00124A3F">
              <w:rPr>
                <w:rFonts w:ascii="Times New Roman" w:hAnsi="Times New Roman" w:cs="Times New Roman"/>
                <w:sz w:val="24"/>
                <w:szCs w:val="24"/>
              </w:rPr>
              <w:t xml:space="preserve"> </w:t>
            </w:r>
            <w:r>
              <w:rPr>
                <w:rFonts w:ascii="Times New Roman" w:hAnsi="Times New Roman" w:cs="Times New Roman"/>
                <w:sz w:val="24"/>
                <w:szCs w:val="24"/>
              </w:rPr>
              <w:t>–</w:t>
            </w:r>
            <w:r w:rsidR="001A4AEC" w:rsidRPr="00124A3F">
              <w:rPr>
                <w:rFonts w:ascii="Times New Roman" w:hAnsi="Times New Roman" w:cs="Times New Roman"/>
                <w:sz w:val="24"/>
                <w:szCs w:val="24"/>
              </w:rPr>
              <w:t xml:space="preserve"> </w:t>
            </w:r>
            <w:r>
              <w:rPr>
                <w:rFonts w:ascii="Times New Roman" w:hAnsi="Times New Roman" w:cs="Times New Roman"/>
                <w:sz w:val="24"/>
                <w:szCs w:val="24"/>
              </w:rPr>
              <w:t>9.51</w:t>
            </w:r>
            <w:r w:rsidR="001A4AEC" w:rsidRPr="00124A3F">
              <w:rPr>
                <w:rFonts w:ascii="Times New Roman" w:hAnsi="Times New Roman" w:cs="Times New Roman"/>
                <w:sz w:val="24"/>
                <w:szCs w:val="24"/>
              </w:rPr>
              <w:t>)</w:t>
            </w:r>
          </w:p>
          <w:p w14:paraId="3216DCFC" w14:textId="150F03C0"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w:t>
            </w:r>
            <w:r w:rsidR="00267695">
              <w:rPr>
                <w:rFonts w:ascii="Times New Roman" w:hAnsi="Times New Roman" w:cs="Times New Roman"/>
                <w:sz w:val="24"/>
                <w:szCs w:val="24"/>
              </w:rPr>
              <w:t>69</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57</w:t>
            </w:r>
            <w:r w:rsidRPr="00124A3F">
              <w:rPr>
                <w:rFonts w:ascii="Times New Roman" w:hAnsi="Times New Roman" w:cs="Times New Roman"/>
                <w:sz w:val="24"/>
                <w:szCs w:val="24"/>
              </w:rPr>
              <w:t xml:space="preserve"> - 0.8</w:t>
            </w:r>
            <w:r w:rsidR="00267695">
              <w:rPr>
                <w:rFonts w:ascii="Times New Roman" w:hAnsi="Times New Roman" w:cs="Times New Roman"/>
                <w:sz w:val="24"/>
                <w:szCs w:val="24"/>
              </w:rPr>
              <w:t>4</w:t>
            </w:r>
            <w:r w:rsidRPr="00124A3F">
              <w:rPr>
                <w:rFonts w:ascii="Times New Roman" w:hAnsi="Times New Roman" w:cs="Times New Roman"/>
                <w:sz w:val="24"/>
                <w:szCs w:val="24"/>
              </w:rPr>
              <w:t>)</w:t>
            </w:r>
          </w:p>
        </w:tc>
        <w:tc>
          <w:tcPr>
            <w:tcW w:w="2430" w:type="dxa"/>
          </w:tcPr>
          <w:p w14:paraId="32287EAC" w14:textId="77777777" w:rsidR="001A4AEC" w:rsidRPr="00124A3F" w:rsidRDefault="001A4AEC" w:rsidP="002F03E4">
            <w:pPr>
              <w:rPr>
                <w:rFonts w:ascii="Times New Roman" w:hAnsi="Times New Roman" w:cs="Times New Roman"/>
                <w:sz w:val="24"/>
                <w:szCs w:val="24"/>
              </w:rPr>
            </w:pPr>
          </w:p>
          <w:p w14:paraId="56905F21" w14:textId="77777777" w:rsidR="001A4AEC" w:rsidRPr="00124A3F" w:rsidRDefault="001A4AEC" w:rsidP="002F03E4">
            <w:pPr>
              <w:rPr>
                <w:rFonts w:ascii="Times New Roman" w:hAnsi="Times New Roman" w:cs="Times New Roman"/>
                <w:sz w:val="24"/>
                <w:szCs w:val="24"/>
              </w:rPr>
            </w:pPr>
          </w:p>
          <w:p w14:paraId="7B9E5C3C"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0545758B" w14:textId="5C19664B" w:rsidR="001A4AEC" w:rsidRPr="00124A3F" w:rsidRDefault="00267695" w:rsidP="002F03E4">
            <w:pPr>
              <w:rPr>
                <w:rFonts w:ascii="Times New Roman" w:hAnsi="Times New Roman" w:cs="Times New Roman"/>
                <w:sz w:val="24"/>
                <w:szCs w:val="24"/>
              </w:rPr>
            </w:pPr>
            <w:r>
              <w:rPr>
                <w:rFonts w:ascii="Times New Roman" w:hAnsi="Times New Roman" w:cs="Times New Roman"/>
                <w:sz w:val="24"/>
                <w:szCs w:val="24"/>
              </w:rPr>
              <w:t>0.95</w:t>
            </w:r>
            <w:r w:rsidR="001A4AEC" w:rsidRPr="00124A3F">
              <w:rPr>
                <w:rFonts w:ascii="Times New Roman" w:hAnsi="Times New Roman" w:cs="Times New Roman"/>
                <w:sz w:val="24"/>
                <w:szCs w:val="24"/>
              </w:rPr>
              <w:t xml:space="preserve"> (0.22 - 6.20)</w:t>
            </w:r>
          </w:p>
          <w:p w14:paraId="54BAFFD4" w14:textId="0F7B101F"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0.6</w:t>
            </w:r>
            <w:r w:rsidR="00267695">
              <w:rPr>
                <w:rFonts w:ascii="Times New Roman" w:hAnsi="Times New Roman" w:cs="Times New Roman"/>
                <w:sz w:val="24"/>
                <w:szCs w:val="24"/>
              </w:rPr>
              <w:t>5</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47</w:t>
            </w:r>
            <w:r w:rsidRPr="00124A3F">
              <w:rPr>
                <w:rFonts w:ascii="Times New Roman" w:hAnsi="Times New Roman" w:cs="Times New Roman"/>
                <w:sz w:val="24"/>
                <w:szCs w:val="24"/>
              </w:rPr>
              <w:t xml:space="preserve"> - 0.</w:t>
            </w:r>
            <w:r w:rsidR="00267695">
              <w:rPr>
                <w:rFonts w:ascii="Times New Roman" w:hAnsi="Times New Roman" w:cs="Times New Roman"/>
                <w:sz w:val="24"/>
                <w:szCs w:val="24"/>
              </w:rPr>
              <w:t>90</w:t>
            </w:r>
            <w:r w:rsidRPr="00124A3F">
              <w:rPr>
                <w:rFonts w:ascii="Times New Roman" w:hAnsi="Times New Roman" w:cs="Times New Roman"/>
                <w:sz w:val="24"/>
                <w:szCs w:val="24"/>
              </w:rPr>
              <w:t>)</w:t>
            </w:r>
          </w:p>
        </w:tc>
      </w:tr>
      <w:tr w:rsidR="001A4AEC" w:rsidRPr="00124A3F" w14:paraId="01568A69" w14:textId="77777777" w:rsidTr="002F03E4">
        <w:tc>
          <w:tcPr>
            <w:tcW w:w="2065" w:type="dxa"/>
          </w:tcPr>
          <w:p w14:paraId="7386F6B7"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dmdyrusz_filled</w:t>
            </w:r>
          </w:p>
          <w:p w14:paraId="1BB3B7BA" w14:textId="77777777" w:rsidR="001A4AEC" w:rsidRPr="00124A3F" w:rsidRDefault="001A4AEC" w:rsidP="002F03E4">
            <w:pPr>
              <w:rPr>
                <w:rFonts w:ascii="Times New Roman" w:hAnsi="Times New Roman" w:cs="Times New Roman"/>
                <w:b/>
                <w:bCs/>
                <w:sz w:val="24"/>
                <w:szCs w:val="24"/>
              </w:rPr>
            </w:pPr>
            <w:r w:rsidRPr="00124A3F">
              <w:rPr>
                <w:rFonts w:ascii="Times New Roman" w:hAnsi="Times New Roman" w:cs="Times New Roman"/>
                <w:b/>
                <w:bCs/>
                <w:sz w:val="24"/>
                <w:szCs w:val="24"/>
              </w:rPr>
              <w:t>#family_income</w:t>
            </w:r>
          </w:p>
          <w:p w14:paraId="589C2E1D" w14:textId="77777777" w:rsidR="001A4AEC" w:rsidRPr="00124A3F" w:rsidRDefault="001A4AEC" w:rsidP="002F03E4">
            <w:pPr>
              <w:rPr>
                <w:rFonts w:ascii="Times New Roman" w:hAnsi="Times New Roman" w:cs="Times New Roman"/>
                <w:sz w:val="24"/>
                <w:szCs w:val="24"/>
                <w:lang w:val="en-GB"/>
              </w:rPr>
            </w:pPr>
            <w:r w:rsidRPr="00124A3F">
              <w:rPr>
                <w:rFonts w:ascii="Times New Roman" w:hAnsi="Times New Roman" w:cs="Times New Roman"/>
                <w:sz w:val="24"/>
                <w:szCs w:val="24"/>
                <w:lang w:val="en-GB"/>
              </w:rPr>
              <w:t>&lt;= 5 Years, &lt; 1</w:t>
            </w:r>
          </w:p>
          <w:p w14:paraId="7AA1FCAD"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&gt; 5 Years #= 1</w:t>
            </w:r>
          </w:p>
          <w:p w14:paraId="3367798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&gt; 5 Years #&gt; 1</w:t>
            </w:r>
          </w:p>
        </w:tc>
        <w:tc>
          <w:tcPr>
            <w:tcW w:w="2443" w:type="dxa"/>
          </w:tcPr>
          <w:p w14:paraId="23ACF8B2" w14:textId="77777777" w:rsidR="001A4AEC" w:rsidRPr="00124A3F" w:rsidRDefault="001A4AEC" w:rsidP="002F03E4">
            <w:pPr>
              <w:rPr>
                <w:rFonts w:ascii="Times New Roman" w:hAnsi="Times New Roman" w:cs="Times New Roman"/>
                <w:sz w:val="24"/>
                <w:szCs w:val="24"/>
              </w:rPr>
            </w:pPr>
          </w:p>
          <w:p w14:paraId="3DCD8C4C" w14:textId="77777777" w:rsidR="001A4AEC" w:rsidRPr="00124A3F" w:rsidRDefault="001A4AEC" w:rsidP="002F03E4">
            <w:pPr>
              <w:rPr>
                <w:rFonts w:ascii="Times New Roman" w:hAnsi="Times New Roman" w:cs="Times New Roman"/>
                <w:sz w:val="24"/>
                <w:szCs w:val="24"/>
              </w:rPr>
            </w:pPr>
          </w:p>
          <w:p w14:paraId="118C0BF7"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44B3B9BA"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3DE8FAD9"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2507" w:type="dxa"/>
          </w:tcPr>
          <w:p w14:paraId="2DEC2E5A" w14:textId="77777777" w:rsidR="001A4AEC" w:rsidRPr="00124A3F" w:rsidRDefault="001A4AEC" w:rsidP="002F03E4">
            <w:pPr>
              <w:rPr>
                <w:rFonts w:ascii="Times New Roman" w:hAnsi="Times New Roman" w:cs="Times New Roman"/>
                <w:sz w:val="24"/>
                <w:szCs w:val="24"/>
              </w:rPr>
            </w:pPr>
          </w:p>
          <w:p w14:paraId="58BAEC2A" w14:textId="77777777" w:rsidR="001A4AEC" w:rsidRPr="00124A3F" w:rsidRDefault="001A4AEC" w:rsidP="002F03E4">
            <w:pPr>
              <w:rPr>
                <w:rFonts w:ascii="Times New Roman" w:hAnsi="Times New Roman" w:cs="Times New Roman"/>
                <w:sz w:val="24"/>
                <w:szCs w:val="24"/>
              </w:rPr>
            </w:pPr>
          </w:p>
          <w:p w14:paraId="1602ED50"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0956D8AD"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p w14:paraId="63C32AAE"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NA</w:t>
            </w:r>
          </w:p>
        </w:tc>
        <w:tc>
          <w:tcPr>
            <w:tcW w:w="2430" w:type="dxa"/>
          </w:tcPr>
          <w:p w14:paraId="51493A23" w14:textId="77777777" w:rsidR="001A4AEC" w:rsidRPr="00124A3F" w:rsidRDefault="001A4AEC" w:rsidP="002F03E4">
            <w:pPr>
              <w:rPr>
                <w:rFonts w:ascii="Times New Roman" w:hAnsi="Times New Roman" w:cs="Times New Roman"/>
                <w:sz w:val="24"/>
                <w:szCs w:val="24"/>
              </w:rPr>
            </w:pPr>
          </w:p>
          <w:p w14:paraId="01484442" w14:textId="77777777" w:rsidR="001A4AEC" w:rsidRPr="00124A3F" w:rsidRDefault="001A4AEC" w:rsidP="002F03E4">
            <w:pPr>
              <w:rPr>
                <w:rFonts w:ascii="Times New Roman" w:hAnsi="Times New Roman" w:cs="Times New Roman"/>
                <w:sz w:val="24"/>
                <w:szCs w:val="24"/>
              </w:rPr>
            </w:pPr>
          </w:p>
          <w:p w14:paraId="4C6F4EE6" w14:textId="77777777"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Referent Group (1.00)</w:t>
            </w:r>
          </w:p>
          <w:p w14:paraId="6532ACDD" w14:textId="3AD63A55"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3</w:t>
            </w:r>
            <w:r w:rsidR="00267695">
              <w:rPr>
                <w:rFonts w:ascii="Times New Roman" w:hAnsi="Times New Roman" w:cs="Times New Roman"/>
                <w:sz w:val="24"/>
                <w:szCs w:val="24"/>
              </w:rPr>
              <w:t>.38</w:t>
            </w:r>
            <w:r w:rsidRPr="00124A3F">
              <w:rPr>
                <w:rFonts w:ascii="Times New Roman" w:hAnsi="Times New Roman" w:cs="Times New Roman"/>
                <w:sz w:val="24"/>
                <w:szCs w:val="24"/>
              </w:rPr>
              <w:t xml:space="preserve"> (0.1</w:t>
            </w:r>
            <w:r w:rsidR="00267695">
              <w:rPr>
                <w:rFonts w:ascii="Times New Roman" w:hAnsi="Times New Roman" w:cs="Times New Roman"/>
                <w:sz w:val="24"/>
                <w:szCs w:val="24"/>
              </w:rPr>
              <w:t>4</w:t>
            </w:r>
            <w:r w:rsidRPr="00124A3F">
              <w:rPr>
                <w:rFonts w:ascii="Times New Roman" w:hAnsi="Times New Roman" w:cs="Times New Roman"/>
                <w:sz w:val="24"/>
                <w:szCs w:val="24"/>
              </w:rPr>
              <w:t xml:space="preserve"> - </w:t>
            </w:r>
            <w:r w:rsidR="00267695">
              <w:rPr>
                <w:rFonts w:ascii="Times New Roman" w:hAnsi="Times New Roman" w:cs="Times New Roman"/>
                <w:sz w:val="24"/>
                <w:szCs w:val="24"/>
              </w:rPr>
              <w:t>82</w:t>
            </w:r>
            <w:r w:rsidRPr="00124A3F">
              <w:rPr>
                <w:rFonts w:ascii="Times New Roman" w:hAnsi="Times New Roman" w:cs="Times New Roman"/>
                <w:sz w:val="24"/>
                <w:szCs w:val="24"/>
              </w:rPr>
              <w:t>.</w:t>
            </w:r>
            <w:r w:rsidR="00267695">
              <w:rPr>
                <w:rFonts w:ascii="Times New Roman" w:hAnsi="Times New Roman" w:cs="Times New Roman"/>
                <w:sz w:val="24"/>
                <w:szCs w:val="24"/>
              </w:rPr>
              <w:t>12</w:t>
            </w:r>
            <w:r w:rsidRPr="00124A3F">
              <w:rPr>
                <w:rFonts w:ascii="Times New Roman" w:hAnsi="Times New Roman" w:cs="Times New Roman"/>
                <w:sz w:val="24"/>
                <w:szCs w:val="24"/>
              </w:rPr>
              <w:t>)</w:t>
            </w:r>
          </w:p>
          <w:p w14:paraId="641E8162" w14:textId="66BECB33" w:rsidR="001A4AEC" w:rsidRPr="00124A3F" w:rsidRDefault="001A4AEC" w:rsidP="002F03E4">
            <w:pPr>
              <w:rPr>
                <w:rFonts w:ascii="Times New Roman" w:hAnsi="Times New Roman" w:cs="Times New Roman"/>
                <w:sz w:val="24"/>
                <w:szCs w:val="24"/>
              </w:rPr>
            </w:pPr>
            <w:r w:rsidRPr="00124A3F">
              <w:rPr>
                <w:rFonts w:ascii="Times New Roman" w:hAnsi="Times New Roman" w:cs="Times New Roman"/>
                <w:sz w:val="24"/>
                <w:szCs w:val="24"/>
              </w:rPr>
              <w:t>1.</w:t>
            </w:r>
            <w:r w:rsidR="00267695">
              <w:rPr>
                <w:rFonts w:ascii="Times New Roman" w:hAnsi="Times New Roman" w:cs="Times New Roman"/>
                <w:sz w:val="24"/>
                <w:szCs w:val="24"/>
              </w:rPr>
              <w:t>11</w:t>
            </w:r>
            <w:r w:rsidRPr="00124A3F">
              <w:rPr>
                <w:rFonts w:ascii="Times New Roman" w:hAnsi="Times New Roman" w:cs="Times New Roman"/>
                <w:sz w:val="24"/>
                <w:szCs w:val="24"/>
              </w:rPr>
              <w:t xml:space="preserve"> (0.</w:t>
            </w:r>
            <w:r w:rsidR="00267695">
              <w:rPr>
                <w:rFonts w:ascii="Times New Roman" w:hAnsi="Times New Roman" w:cs="Times New Roman"/>
                <w:sz w:val="24"/>
                <w:szCs w:val="24"/>
              </w:rPr>
              <w:t>75</w:t>
            </w:r>
            <w:r w:rsidRPr="00124A3F">
              <w:rPr>
                <w:rFonts w:ascii="Times New Roman" w:hAnsi="Times New Roman" w:cs="Times New Roman"/>
                <w:sz w:val="24"/>
                <w:szCs w:val="24"/>
              </w:rPr>
              <w:t xml:space="preserve"> - 1.6</w:t>
            </w:r>
            <w:r w:rsidR="00267695">
              <w:rPr>
                <w:rFonts w:ascii="Times New Roman" w:hAnsi="Times New Roman" w:cs="Times New Roman"/>
                <w:sz w:val="24"/>
                <w:szCs w:val="24"/>
              </w:rPr>
              <w:t>4</w:t>
            </w:r>
            <w:r w:rsidRPr="00124A3F">
              <w:rPr>
                <w:rFonts w:ascii="Times New Roman" w:hAnsi="Times New Roman" w:cs="Times New Roman"/>
                <w:sz w:val="24"/>
                <w:szCs w:val="24"/>
              </w:rPr>
              <w:t>)</w:t>
            </w:r>
          </w:p>
        </w:tc>
      </w:tr>
    </w:tbl>
    <w:p w14:paraId="700890A5" w14:textId="77777777" w:rsidR="001A4AEC" w:rsidRPr="00124A3F" w:rsidRDefault="001A4AEC" w:rsidP="001A4AEC">
      <w:pPr>
        <w:rPr>
          <w:rFonts w:ascii="Times New Roman" w:hAnsi="Times New Roman" w:cs="Times New Roman"/>
          <w:sz w:val="24"/>
          <w:szCs w:val="24"/>
        </w:rPr>
      </w:pPr>
      <w:r w:rsidRPr="00124A3F">
        <w:rPr>
          <w:rFonts w:ascii="Times New Roman" w:hAnsi="Times New Roman" w:cs="Times New Roman"/>
          <w:sz w:val="24"/>
          <w:szCs w:val="24"/>
        </w:rPr>
        <w:t>OR = Odds Ratio</w:t>
      </w:r>
    </w:p>
    <w:p w14:paraId="13A1F41E" w14:textId="77777777" w:rsidR="001A4AEC" w:rsidRPr="00124A3F" w:rsidRDefault="001A4AEC" w:rsidP="001A4AEC">
      <w:pPr>
        <w:rPr>
          <w:rFonts w:ascii="Times New Roman" w:hAnsi="Times New Roman" w:cs="Times New Roman"/>
          <w:sz w:val="24"/>
          <w:szCs w:val="24"/>
        </w:rPr>
      </w:pPr>
      <w:r w:rsidRPr="00124A3F">
        <w:rPr>
          <w:rFonts w:ascii="Times New Roman" w:hAnsi="Times New Roman" w:cs="Times New Roman"/>
          <w:sz w:val="24"/>
          <w:szCs w:val="24"/>
        </w:rPr>
        <w:t>CI = Confidence Interval</w:t>
      </w:r>
    </w:p>
    <w:p w14:paraId="471EF0C0" w14:textId="77777777" w:rsidR="001A4AEC" w:rsidRPr="00124A3F" w:rsidRDefault="001A4AEC" w:rsidP="001A4AEC">
      <w:pPr>
        <w:rPr>
          <w:rFonts w:ascii="Times New Roman" w:hAnsi="Times New Roman" w:cs="Times New Roman"/>
          <w:sz w:val="24"/>
          <w:szCs w:val="24"/>
        </w:rPr>
      </w:pPr>
    </w:p>
    <w:p w14:paraId="75D1200A" w14:textId="713EAFBE" w:rsidR="00477B9E" w:rsidRPr="00124A3F" w:rsidRDefault="005D5958" w:rsidP="00C544E4">
      <w:pPr>
        <w:spacing w:line="480" w:lineRule="auto"/>
        <w:rPr>
          <w:rFonts w:ascii="Times New Roman" w:hAnsi="Times New Roman" w:cs="Times New Roman"/>
          <w:sz w:val="24"/>
          <w:szCs w:val="24"/>
        </w:rPr>
      </w:pPr>
      <w:r w:rsidRPr="00124A3F">
        <w:rPr>
          <w:rFonts w:ascii="Times New Roman" w:hAnsi="Times New Roman" w:cs="Times New Roman"/>
          <w:sz w:val="24"/>
          <w:szCs w:val="24"/>
        </w:rPr>
        <w:t>The crude model shows that living in the US for more than 5 years is associated with higher odds of depression (OR 1.</w:t>
      </w:r>
      <w:r w:rsidR="00267695">
        <w:rPr>
          <w:rFonts w:ascii="Times New Roman" w:hAnsi="Times New Roman" w:cs="Times New Roman"/>
          <w:sz w:val="24"/>
          <w:szCs w:val="24"/>
        </w:rPr>
        <w:t>81</w:t>
      </w:r>
      <w:r w:rsidRPr="00124A3F">
        <w:rPr>
          <w:rFonts w:ascii="Times New Roman" w:hAnsi="Times New Roman" w:cs="Times New Roman"/>
          <w:sz w:val="24"/>
          <w:szCs w:val="24"/>
        </w:rPr>
        <w:t>, 95% CI: 1.</w:t>
      </w:r>
      <w:r w:rsidR="00267695">
        <w:rPr>
          <w:rFonts w:ascii="Times New Roman" w:hAnsi="Times New Roman" w:cs="Times New Roman"/>
          <w:sz w:val="24"/>
          <w:szCs w:val="24"/>
        </w:rPr>
        <w:t>58</w:t>
      </w:r>
      <w:r w:rsidRPr="00124A3F">
        <w:rPr>
          <w:rFonts w:ascii="Times New Roman" w:hAnsi="Times New Roman" w:cs="Times New Roman"/>
          <w:sz w:val="24"/>
          <w:szCs w:val="24"/>
        </w:rPr>
        <w:t>-</w:t>
      </w:r>
      <w:r w:rsidR="00267695">
        <w:rPr>
          <w:rFonts w:ascii="Times New Roman" w:hAnsi="Times New Roman" w:cs="Times New Roman"/>
          <w:sz w:val="24"/>
          <w:szCs w:val="24"/>
        </w:rPr>
        <w:t>2.08</w:t>
      </w:r>
      <w:r w:rsidRPr="00124A3F">
        <w:rPr>
          <w:rFonts w:ascii="Times New Roman" w:hAnsi="Times New Roman" w:cs="Times New Roman"/>
          <w:sz w:val="24"/>
          <w:szCs w:val="24"/>
        </w:rPr>
        <w:t>) compared to living 5 years or less. In the Full Model 1, adjusting for age and education level, the association remains significant with an OR of 1.</w:t>
      </w:r>
      <w:r w:rsidR="00267695">
        <w:rPr>
          <w:rFonts w:ascii="Times New Roman" w:hAnsi="Times New Roman" w:cs="Times New Roman"/>
          <w:sz w:val="24"/>
          <w:szCs w:val="24"/>
        </w:rPr>
        <w:t>72</w:t>
      </w:r>
      <w:r w:rsidRPr="00124A3F">
        <w:rPr>
          <w:rFonts w:ascii="Times New Roman" w:hAnsi="Times New Roman" w:cs="Times New Roman"/>
          <w:sz w:val="24"/>
          <w:szCs w:val="24"/>
        </w:rPr>
        <w:t xml:space="preserve"> (95% CI: 1.4</w:t>
      </w:r>
      <w:r w:rsidR="00267695">
        <w:rPr>
          <w:rFonts w:ascii="Times New Roman" w:hAnsi="Times New Roman" w:cs="Times New Roman"/>
          <w:sz w:val="24"/>
          <w:szCs w:val="24"/>
        </w:rPr>
        <w:t>8</w:t>
      </w:r>
      <w:r w:rsidRPr="00124A3F">
        <w:rPr>
          <w:rFonts w:ascii="Times New Roman" w:hAnsi="Times New Roman" w:cs="Times New Roman"/>
          <w:sz w:val="24"/>
          <w:szCs w:val="24"/>
        </w:rPr>
        <w:t>-1.</w:t>
      </w:r>
      <w:r w:rsidR="00267695">
        <w:rPr>
          <w:rFonts w:ascii="Times New Roman" w:hAnsi="Times New Roman" w:cs="Times New Roman"/>
          <w:sz w:val="24"/>
          <w:szCs w:val="24"/>
        </w:rPr>
        <w:t>99</w:t>
      </w:r>
      <w:r w:rsidRPr="00124A3F">
        <w:rPr>
          <w:rFonts w:ascii="Times New Roman" w:hAnsi="Times New Roman" w:cs="Times New Roman"/>
          <w:sz w:val="24"/>
          <w:szCs w:val="24"/>
        </w:rPr>
        <w:t>) for living more than 5 years.</w:t>
      </w:r>
      <w:r w:rsidR="00267695">
        <w:rPr>
          <w:rFonts w:ascii="Times New Roman" w:hAnsi="Times New Roman" w:cs="Times New Roman"/>
          <w:sz w:val="24"/>
          <w:szCs w:val="24"/>
        </w:rPr>
        <w:t xml:space="preserve"> </w:t>
      </w:r>
      <w:r w:rsidR="00227311">
        <w:rPr>
          <w:rFonts w:ascii="Times New Roman" w:hAnsi="Times New Roman" w:cs="Times New Roman"/>
          <w:sz w:val="24"/>
          <w:szCs w:val="24"/>
        </w:rPr>
        <w:t>In t</w:t>
      </w:r>
      <w:r w:rsidR="00267695" w:rsidRPr="00124A3F">
        <w:rPr>
          <w:rFonts w:ascii="Times New Roman" w:hAnsi="Times New Roman" w:cs="Times New Roman"/>
          <w:sz w:val="24"/>
          <w:szCs w:val="24"/>
        </w:rPr>
        <w:t xml:space="preserve">he Full Model </w:t>
      </w:r>
      <w:r w:rsidR="00267695">
        <w:rPr>
          <w:rFonts w:ascii="Times New Roman" w:hAnsi="Times New Roman" w:cs="Times New Roman"/>
          <w:sz w:val="24"/>
          <w:szCs w:val="24"/>
        </w:rPr>
        <w:t>2</w:t>
      </w:r>
      <w:r w:rsidR="00267695" w:rsidRPr="00124A3F">
        <w:rPr>
          <w:rFonts w:ascii="Times New Roman" w:hAnsi="Times New Roman" w:cs="Times New Roman"/>
          <w:sz w:val="24"/>
          <w:szCs w:val="24"/>
        </w:rPr>
        <w:t>, adjusting for age</w:t>
      </w:r>
      <w:r w:rsidR="00267695">
        <w:rPr>
          <w:rFonts w:ascii="Times New Roman" w:hAnsi="Times New Roman" w:cs="Times New Roman"/>
          <w:sz w:val="24"/>
          <w:szCs w:val="24"/>
        </w:rPr>
        <w:t xml:space="preserve">, </w:t>
      </w:r>
      <w:r w:rsidR="00267695" w:rsidRPr="00124A3F">
        <w:rPr>
          <w:rFonts w:ascii="Times New Roman" w:hAnsi="Times New Roman" w:cs="Times New Roman"/>
          <w:sz w:val="24"/>
          <w:szCs w:val="24"/>
        </w:rPr>
        <w:t>education level,</w:t>
      </w:r>
      <w:r w:rsidR="00267695">
        <w:rPr>
          <w:rFonts w:ascii="Times New Roman" w:hAnsi="Times New Roman" w:cs="Times New Roman"/>
          <w:sz w:val="24"/>
          <w:szCs w:val="24"/>
        </w:rPr>
        <w:t xml:space="preserve"> and interaction terms</w:t>
      </w:r>
      <w:r w:rsidR="00267695" w:rsidRPr="00124A3F">
        <w:rPr>
          <w:rFonts w:ascii="Times New Roman" w:hAnsi="Times New Roman" w:cs="Times New Roman"/>
          <w:sz w:val="24"/>
          <w:szCs w:val="24"/>
        </w:rPr>
        <w:t xml:space="preserve"> the association remains significant with an OR of 1.</w:t>
      </w:r>
      <w:r w:rsidR="00267695">
        <w:rPr>
          <w:rFonts w:ascii="Times New Roman" w:hAnsi="Times New Roman" w:cs="Times New Roman"/>
          <w:sz w:val="24"/>
          <w:szCs w:val="24"/>
        </w:rPr>
        <w:t>57</w:t>
      </w:r>
      <w:r w:rsidR="00267695" w:rsidRPr="00124A3F">
        <w:rPr>
          <w:rFonts w:ascii="Times New Roman" w:hAnsi="Times New Roman" w:cs="Times New Roman"/>
          <w:sz w:val="24"/>
          <w:szCs w:val="24"/>
        </w:rPr>
        <w:t xml:space="preserve"> (95% CI: 1.</w:t>
      </w:r>
      <w:r w:rsidR="00267695">
        <w:rPr>
          <w:rFonts w:ascii="Times New Roman" w:hAnsi="Times New Roman" w:cs="Times New Roman"/>
          <w:sz w:val="24"/>
          <w:szCs w:val="24"/>
        </w:rPr>
        <w:t>09</w:t>
      </w:r>
      <w:r w:rsidR="00267695" w:rsidRPr="00124A3F">
        <w:rPr>
          <w:rFonts w:ascii="Times New Roman" w:hAnsi="Times New Roman" w:cs="Times New Roman"/>
          <w:sz w:val="24"/>
          <w:szCs w:val="24"/>
        </w:rPr>
        <w:t>-</w:t>
      </w:r>
      <w:r w:rsidR="00267695">
        <w:rPr>
          <w:rFonts w:ascii="Times New Roman" w:hAnsi="Times New Roman" w:cs="Times New Roman"/>
          <w:sz w:val="24"/>
          <w:szCs w:val="24"/>
        </w:rPr>
        <w:t>2.27</w:t>
      </w:r>
      <w:r w:rsidR="00267695" w:rsidRPr="00124A3F">
        <w:rPr>
          <w:rFonts w:ascii="Times New Roman" w:hAnsi="Times New Roman" w:cs="Times New Roman"/>
          <w:sz w:val="24"/>
          <w:szCs w:val="24"/>
        </w:rPr>
        <w:t>) for living more than 5 years</w:t>
      </w:r>
      <w:r w:rsidR="00267695">
        <w:rPr>
          <w:rFonts w:ascii="Times New Roman" w:hAnsi="Times New Roman" w:cs="Times New Roman"/>
          <w:sz w:val="24"/>
          <w:szCs w:val="24"/>
        </w:rPr>
        <w:t>.</w:t>
      </w:r>
      <w:r w:rsidRPr="00124A3F">
        <w:rPr>
          <w:rFonts w:ascii="Times New Roman" w:hAnsi="Times New Roman" w:cs="Times New Roman"/>
          <w:sz w:val="24"/>
          <w:szCs w:val="24"/>
        </w:rPr>
        <w:t xml:space="preserve"> </w:t>
      </w:r>
      <w:r w:rsidR="0051304F">
        <w:rPr>
          <w:rFonts w:ascii="Times New Roman" w:hAnsi="Times New Roman" w:cs="Times New Roman"/>
          <w:sz w:val="24"/>
          <w:szCs w:val="24"/>
        </w:rPr>
        <w:t>For age in the crude model</w:t>
      </w:r>
      <w:r w:rsidR="00227311">
        <w:rPr>
          <w:rFonts w:ascii="Times New Roman" w:hAnsi="Times New Roman" w:cs="Times New Roman"/>
          <w:sz w:val="24"/>
          <w:szCs w:val="24"/>
        </w:rPr>
        <w:t>,</w:t>
      </w:r>
      <w:r w:rsidR="0051304F">
        <w:rPr>
          <w:rFonts w:ascii="Times New Roman" w:hAnsi="Times New Roman" w:cs="Times New Roman"/>
          <w:sz w:val="24"/>
          <w:szCs w:val="24"/>
        </w:rPr>
        <w:t xml:space="preserve"> the older population was </w:t>
      </w:r>
      <w:r w:rsidR="00267695">
        <w:rPr>
          <w:rFonts w:ascii="Times New Roman" w:hAnsi="Times New Roman" w:cs="Times New Roman"/>
          <w:sz w:val="24"/>
          <w:szCs w:val="24"/>
        </w:rPr>
        <w:t>more</w:t>
      </w:r>
      <w:r w:rsidR="0051304F">
        <w:rPr>
          <w:rFonts w:ascii="Times New Roman" w:hAnsi="Times New Roman" w:cs="Times New Roman"/>
          <w:sz w:val="24"/>
          <w:szCs w:val="24"/>
        </w:rPr>
        <w:t xml:space="preserve"> affected by depression compared to the young population with OR = 0.</w:t>
      </w:r>
      <w:r w:rsidR="00267695">
        <w:rPr>
          <w:rFonts w:ascii="Times New Roman" w:hAnsi="Times New Roman" w:cs="Times New Roman"/>
          <w:sz w:val="24"/>
          <w:szCs w:val="24"/>
        </w:rPr>
        <w:t>8</w:t>
      </w:r>
      <w:r w:rsidR="0051304F">
        <w:rPr>
          <w:rFonts w:ascii="Times New Roman" w:hAnsi="Times New Roman" w:cs="Times New Roman"/>
          <w:sz w:val="24"/>
          <w:szCs w:val="24"/>
        </w:rPr>
        <w:t xml:space="preserve">6 </w:t>
      </w:r>
      <w:r w:rsidR="0051304F" w:rsidRPr="00124A3F">
        <w:rPr>
          <w:rFonts w:ascii="Times New Roman" w:hAnsi="Times New Roman" w:cs="Times New Roman"/>
          <w:sz w:val="24"/>
          <w:szCs w:val="24"/>
        </w:rPr>
        <w:t>(0.</w:t>
      </w:r>
      <w:r w:rsidR="00267695">
        <w:rPr>
          <w:rFonts w:ascii="Times New Roman" w:hAnsi="Times New Roman" w:cs="Times New Roman"/>
          <w:sz w:val="24"/>
          <w:szCs w:val="24"/>
        </w:rPr>
        <w:t>75</w:t>
      </w:r>
      <w:r w:rsidR="0051304F" w:rsidRPr="00124A3F">
        <w:rPr>
          <w:rFonts w:ascii="Times New Roman" w:hAnsi="Times New Roman" w:cs="Times New Roman"/>
          <w:sz w:val="24"/>
          <w:szCs w:val="24"/>
        </w:rPr>
        <w:t xml:space="preserve"> - 0.</w:t>
      </w:r>
      <w:r w:rsidR="00267695">
        <w:rPr>
          <w:rFonts w:ascii="Times New Roman" w:hAnsi="Times New Roman" w:cs="Times New Roman"/>
          <w:sz w:val="24"/>
          <w:szCs w:val="24"/>
        </w:rPr>
        <w:t>98</w:t>
      </w:r>
      <w:r w:rsidR="0051304F" w:rsidRPr="00124A3F">
        <w:rPr>
          <w:rFonts w:ascii="Times New Roman" w:hAnsi="Times New Roman" w:cs="Times New Roman"/>
          <w:sz w:val="24"/>
          <w:szCs w:val="24"/>
        </w:rPr>
        <w:t>)</w:t>
      </w:r>
      <w:r w:rsidR="0051304F">
        <w:rPr>
          <w:rFonts w:ascii="Times New Roman" w:hAnsi="Times New Roman" w:cs="Times New Roman"/>
          <w:sz w:val="24"/>
          <w:szCs w:val="24"/>
        </w:rPr>
        <w:t xml:space="preserve">, also across the full model 1 and 2 the OR ratio was </w:t>
      </w:r>
      <w:r w:rsidR="00267695">
        <w:rPr>
          <w:rFonts w:ascii="Times New Roman" w:hAnsi="Times New Roman" w:cs="Times New Roman"/>
          <w:sz w:val="24"/>
          <w:szCs w:val="24"/>
        </w:rPr>
        <w:t xml:space="preserve">high, </w:t>
      </w:r>
      <w:r w:rsidR="00267695" w:rsidRPr="00124A3F">
        <w:rPr>
          <w:rFonts w:ascii="Times New Roman" w:hAnsi="Times New Roman" w:cs="Times New Roman"/>
          <w:sz w:val="24"/>
          <w:szCs w:val="24"/>
        </w:rPr>
        <w:t>0.</w:t>
      </w:r>
      <w:r w:rsidR="00267695">
        <w:rPr>
          <w:rFonts w:ascii="Times New Roman" w:hAnsi="Times New Roman" w:cs="Times New Roman"/>
          <w:sz w:val="24"/>
          <w:szCs w:val="24"/>
        </w:rPr>
        <w:t>86</w:t>
      </w:r>
      <w:r w:rsidR="00267695" w:rsidRPr="00124A3F">
        <w:rPr>
          <w:rFonts w:ascii="Times New Roman" w:hAnsi="Times New Roman" w:cs="Times New Roman"/>
          <w:sz w:val="24"/>
          <w:szCs w:val="24"/>
        </w:rPr>
        <w:t xml:space="preserve"> (0.7</w:t>
      </w:r>
      <w:r w:rsidR="00267695">
        <w:rPr>
          <w:rFonts w:ascii="Times New Roman" w:hAnsi="Times New Roman" w:cs="Times New Roman"/>
          <w:sz w:val="24"/>
          <w:szCs w:val="24"/>
        </w:rPr>
        <w:t>6</w:t>
      </w:r>
      <w:r w:rsidR="00267695" w:rsidRPr="00124A3F">
        <w:rPr>
          <w:rFonts w:ascii="Times New Roman" w:hAnsi="Times New Roman" w:cs="Times New Roman"/>
          <w:sz w:val="24"/>
          <w:szCs w:val="24"/>
        </w:rPr>
        <w:t xml:space="preserve"> - 0.</w:t>
      </w:r>
      <w:r w:rsidR="00267695">
        <w:rPr>
          <w:rFonts w:ascii="Times New Roman" w:hAnsi="Times New Roman" w:cs="Times New Roman"/>
          <w:sz w:val="24"/>
          <w:szCs w:val="24"/>
        </w:rPr>
        <w:t>99</w:t>
      </w:r>
      <w:r w:rsidR="00267695" w:rsidRPr="00124A3F">
        <w:rPr>
          <w:rFonts w:ascii="Times New Roman" w:hAnsi="Times New Roman" w:cs="Times New Roman"/>
          <w:sz w:val="24"/>
          <w:szCs w:val="24"/>
        </w:rPr>
        <w:t>)</w:t>
      </w:r>
      <w:r w:rsidR="00267695">
        <w:rPr>
          <w:rFonts w:ascii="Times New Roman" w:hAnsi="Times New Roman" w:cs="Times New Roman"/>
          <w:sz w:val="24"/>
          <w:szCs w:val="24"/>
        </w:rPr>
        <w:t xml:space="preserve"> and </w:t>
      </w:r>
      <w:r w:rsidR="00267695" w:rsidRPr="00124A3F">
        <w:rPr>
          <w:rFonts w:ascii="Times New Roman" w:hAnsi="Times New Roman" w:cs="Times New Roman"/>
          <w:sz w:val="24"/>
          <w:szCs w:val="24"/>
        </w:rPr>
        <w:t>0.</w:t>
      </w:r>
      <w:r w:rsidR="00267695">
        <w:rPr>
          <w:rFonts w:ascii="Times New Roman" w:hAnsi="Times New Roman" w:cs="Times New Roman"/>
          <w:sz w:val="24"/>
          <w:szCs w:val="24"/>
        </w:rPr>
        <w:t>86</w:t>
      </w:r>
      <w:r w:rsidR="00267695" w:rsidRPr="00124A3F">
        <w:rPr>
          <w:rFonts w:ascii="Times New Roman" w:hAnsi="Times New Roman" w:cs="Times New Roman"/>
          <w:sz w:val="24"/>
          <w:szCs w:val="24"/>
        </w:rPr>
        <w:t xml:space="preserve"> (0.7</w:t>
      </w:r>
      <w:r w:rsidR="00267695">
        <w:rPr>
          <w:rFonts w:ascii="Times New Roman" w:hAnsi="Times New Roman" w:cs="Times New Roman"/>
          <w:sz w:val="24"/>
          <w:szCs w:val="24"/>
        </w:rPr>
        <w:t>6</w:t>
      </w:r>
      <w:r w:rsidR="00267695" w:rsidRPr="00124A3F">
        <w:rPr>
          <w:rFonts w:ascii="Times New Roman" w:hAnsi="Times New Roman" w:cs="Times New Roman"/>
          <w:sz w:val="24"/>
          <w:szCs w:val="24"/>
        </w:rPr>
        <w:t xml:space="preserve"> - 0.</w:t>
      </w:r>
      <w:r w:rsidR="00267695">
        <w:rPr>
          <w:rFonts w:ascii="Times New Roman" w:hAnsi="Times New Roman" w:cs="Times New Roman"/>
          <w:sz w:val="24"/>
          <w:szCs w:val="24"/>
        </w:rPr>
        <w:t>99</w:t>
      </w:r>
      <w:r w:rsidR="00267695" w:rsidRPr="00124A3F">
        <w:rPr>
          <w:rFonts w:ascii="Times New Roman" w:hAnsi="Times New Roman" w:cs="Times New Roman"/>
          <w:sz w:val="24"/>
          <w:szCs w:val="24"/>
        </w:rPr>
        <w:t>)</w:t>
      </w:r>
      <w:r w:rsidR="00267695">
        <w:rPr>
          <w:rFonts w:ascii="Times New Roman" w:hAnsi="Times New Roman" w:cs="Times New Roman"/>
          <w:sz w:val="24"/>
          <w:szCs w:val="24"/>
        </w:rPr>
        <w:t xml:space="preserve"> respectively</w:t>
      </w:r>
      <w:r w:rsidR="0051304F">
        <w:rPr>
          <w:rFonts w:ascii="Times New Roman" w:hAnsi="Times New Roman" w:cs="Times New Roman"/>
          <w:sz w:val="24"/>
          <w:szCs w:val="24"/>
        </w:rPr>
        <w:t xml:space="preserve">. </w:t>
      </w:r>
      <w:r w:rsidRPr="00124A3F">
        <w:rPr>
          <w:rFonts w:ascii="Times New Roman" w:hAnsi="Times New Roman" w:cs="Times New Roman"/>
          <w:sz w:val="24"/>
          <w:szCs w:val="24"/>
        </w:rPr>
        <w:t xml:space="preserve">Lower education levels (less than high school and 9-11th grade) also showed </w:t>
      </w:r>
      <w:r w:rsidRPr="0025381F">
        <w:rPr>
          <w:rFonts w:ascii="Times New Roman" w:hAnsi="Times New Roman" w:cs="Times New Roman"/>
          <w:sz w:val="24"/>
          <w:szCs w:val="24"/>
          <w:lang w:val="en-GB"/>
        </w:rPr>
        <w:t>higher</w:t>
      </w:r>
      <w:r w:rsidRPr="00124A3F">
        <w:rPr>
          <w:rFonts w:ascii="Times New Roman" w:hAnsi="Times New Roman" w:cs="Times New Roman"/>
          <w:sz w:val="24"/>
          <w:szCs w:val="24"/>
        </w:rPr>
        <w:t xml:space="preserve"> odds of depression compared to high school graduates</w:t>
      </w:r>
      <w:r w:rsidR="00267695">
        <w:rPr>
          <w:rFonts w:ascii="Times New Roman" w:hAnsi="Times New Roman" w:cs="Times New Roman"/>
          <w:sz w:val="24"/>
          <w:szCs w:val="24"/>
        </w:rPr>
        <w:t xml:space="preserve">, </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5</w:t>
      </w:r>
      <w:r w:rsidR="00267695" w:rsidRPr="00124A3F">
        <w:rPr>
          <w:rFonts w:ascii="Times New Roman" w:hAnsi="Times New Roman" w:cs="Times New Roman"/>
          <w:sz w:val="24"/>
          <w:szCs w:val="24"/>
        </w:rPr>
        <w:t>5 (1.1</w:t>
      </w:r>
      <w:r w:rsidR="00267695">
        <w:rPr>
          <w:rFonts w:ascii="Times New Roman" w:hAnsi="Times New Roman" w:cs="Times New Roman"/>
          <w:sz w:val="24"/>
          <w:szCs w:val="24"/>
        </w:rPr>
        <w:t>3</w:t>
      </w:r>
      <w:r w:rsidR="00267695" w:rsidRPr="00124A3F">
        <w:rPr>
          <w:rFonts w:ascii="Times New Roman" w:hAnsi="Times New Roman" w:cs="Times New Roman"/>
          <w:sz w:val="24"/>
          <w:szCs w:val="24"/>
        </w:rPr>
        <w:t xml:space="preserve"> - </w:t>
      </w:r>
      <w:r w:rsidR="00267695">
        <w:rPr>
          <w:rFonts w:ascii="Times New Roman" w:hAnsi="Times New Roman" w:cs="Times New Roman"/>
          <w:sz w:val="24"/>
          <w:szCs w:val="24"/>
        </w:rPr>
        <w:t>2</w:t>
      </w:r>
      <w:r w:rsidR="00267695" w:rsidRPr="00124A3F">
        <w:rPr>
          <w:rFonts w:ascii="Times New Roman" w:hAnsi="Times New Roman" w:cs="Times New Roman"/>
          <w:sz w:val="24"/>
          <w:szCs w:val="24"/>
        </w:rPr>
        <w:t>.</w:t>
      </w:r>
      <w:r w:rsidR="00267695">
        <w:rPr>
          <w:rFonts w:ascii="Times New Roman" w:hAnsi="Times New Roman" w:cs="Times New Roman"/>
          <w:sz w:val="24"/>
          <w:szCs w:val="24"/>
        </w:rPr>
        <w:t>13</w:t>
      </w:r>
      <w:r w:rsidR="00267695" w:rsidRPr="00124A3F">
        <w:rPr>
          <w:rFonts w:ascii="Times New Roman" w:hAnsi="Times New Roman" w:cs="Times New Roman"/>
          <w:sz w:val="24"/>
          <w:szCs w:val="24"/>
        </w:rPr>
        <w:t>)</w:t>
      </w:r>
      <w:r w:rsidR="00267695">
        <w:rPr>
          <w:rFonts w:ascii="Times New Roman" w:hAnsi="Times New Roman" w:cs="Times New Roman"/>
          <w:sz w:val="24"/>
          <w:szCs w:val="24"/>
        </w:rPr>
        <w:t xml:space="preserve">, </w:t>
      </w:r>
      <w:r w:rsidR="00267695" w:rsidRPr="00124A3F">
        <w:rPr>
          <w:rFonts w:ascii="Times New Roman" w:hAnsi="Times New Roman" w:cs="Times New Roman"/>
          <w:sz w:val="24"/>
          <w:szCs w:val="24"/>
        </w:rPr>
        <w:t>0.9</w:t>
      </w:r>
      <w:r w:rsidR="00267695">
        <w:rPr>
          <w:rFonts w:ascii="Times New Roman" w:hAnsi="Times New Roman" w:cs="Times New Roman"/>
          <w:sz w:val="24"/>
          <w:szCs w:val="24"/>
        </w:rPr>
        <w:t>6</w:t>
      </w:r>
      <w:r w:rsidR="00267695" w:rsidRPr="00124A3F">
        <w:rPr>
          <w:rFonts w:ascii="Times New Roman" w:hAnsi="Times New Roman" w:cs="Times New Roman"/>
          <w:sz w:val="24"/>
          <w:szCs w:val="24"/>
        </w:rPr>
        <w:t xml:space="preserve"> (0.7</w:t>
      </w:r>
      <w:r w:rsidR="00267695">
        <w:rPr>
          <w:rFonts w:ascii="Times New Roman" w:hAnsi="Times New Roman" w:cs="Times New Roman"/>
          <w:sz w:val="24"/>
          <w:szCs w:val="24"/>
        </w:rPr>
        <w:t>1</w:t>
      </w:r>
      <w:r w:rsidR="00267695" w:rsidRPr="00124A3F">
        <w:rPr>
          <w:rFonts w:ascii="Times New Roman" w:hAnsi="Times New Roman" w:cs="Times New Roman"/>
          <w:sz w:val="24"/>
          <w:szCs w:val="24"/>
        </w:rPr>
        <w:t xml:space="preserve"> - 1.2</w:t>
      </w:r>
      <w:r w:rsidR="00267695">
        <w:rPr>
          <w:rFonts w:ascii="Times New Roman" w:hAnsi="Times New Roman" w:cs="Times New Roman"/>
          <w:sz w:val="24"/>
          <w:szCs w:val="24"/>
        </w:rPr>
        <w:t>9</w:t>
      </w:r>
      <w:r w:rsidR="00267695" w:rsidRPr="00124A3F">
        <w:rPr>
          <w:rFonts w:ascii="Times New Roman" w:hAnsi="Times New Roman" w:cs="Times New Roman"/>
          <w:sz w:val="24"/>
          <w:szCs w:val="24"/>
        </w:rPr>
        <w:t>)</w:t>
      </w:r>
      <w:r w:rsidR="00267695">
        <w:rPr>
          <w:rFonts w:ascii="Times New Roman" w:hAnsi="Times New Roman" w:cs="Times New Roman"/>
          <w:sz w:val="24"/>
          <w:szCs w:val="24"/>
        </w:rPr>
        <w:t xml:space="preserve">, and </w:t>
      </w:r>
      <w:r w:rsidR="00267695" w:rsidRPr="00124A3F">
        <w:rPr>
          <w:rFonts w:ascii="Times New Roman" w:hAnsi="Times New Roman" w:cs="Times New Roman"/>
          <w:sz w:val="24"/>
          <w:szCs w:val="24"/>
        </w:rPr>
        <w:t>1.</w:t>
      </w:r>
      <w:r w:rsidR="00267695">
        <w:rPr>
          <w:rFonts w:ascii="Times New Roman" w:hAnsi="Times New Roman" w:cs="Times New Roman"/>
          <w:sz w:val="24"/>
          <w:szCs w:val="24"/>
        </w:rPr>
        <w:t>22</w:t>
      </w:r>
      <w:r w:rsidR="00267695" w:rsidRPr="00124A3F">
        <w:rPr>
          <w:rFonts w:ascii="Times New Roman" w:hAnsi="Times New Roman" w:cs="Times New Roman"/>
          <w:sz w:val="24"/>
          <w:szCs w:val="24"/>
        </w:rPr>
        <w:t xml:space="preserve"> (0.</w:t>
      </w:r>
      <w:r w:rsidR="00267695">
        <w:rPr>
          <w:rFonts w:ascii="Times New Roman" w:hAnsi="Times New Roman" w:cs="Times New Roman"/>
          <w:sz w:val="24"/>
          <w:szCs w:val="24"/>
        </w:rPr>
        <w:t>88</w:t>
      </w:r>
      <w:r w:rsidR="00267695" w:rsidRPr="00124A3F">
        <w:rPr>
          <w:rFonts w:ascii="Times New Roman" w:hAnsi="Times New Roman" w:cs="Times New Roman"/>
          <w:sz w:val="24"/>
          <w:szCs w:val="24"/>
        </w:rPr>
        <w:t xml:space="preserve"> - 1.7</w:t>
      </w:r>
      <w:r w:rsidR="00267695">
        <w:rPr>
          <w:rFonts w:ascii="Times New Roman" w:hAnsi="Times New Roman" w:cs="Times New Roman"/>
          <w:sz w:val="24"/>
          <w:szCs w:val="24"/>
        </w:rPr>
        <w:t>1</w:t>
      </w:r>
      <w:r w:rsidR="00267695" w:rsidRPr="00124A3F">
        <w:rPr>
          <w:rFonts w:ascii="Times New Roman" w:hAnsi="Times New Roman" w:cs="Times New Roman"/>
          <w:sz w:val="24"/>
          <w:szCs w:val="24"/>
        </w:rPr>
        <w:t>)</w:t>
      </w:r>
      <w:r w:rsidRPr="00124A3F">
        <w:rPr>
          <w:rFonts w:ascii="Times New Roman" w:hAnsi="Times New Roman" w:cs="Times New Roman"/>
          <w:sz w:val="24"/>
          <w:szCs w:val="24"/>
        </w:rPr>
        <w:t xml:space="preserve">. Lower education levels and being a college graduate or higher were also associated with higher odds of depression in this model. Across all models, the ratio of family income to poverty </w:t>
      </w:r>
      <w:r w:rsidR="00267695">
        <w:rPr>
          <w:rFonts w:ascii="Times New Roman" w:hAnsi="Times New Roman" w:cs="Times New Roman"/>
          <w:sz w:val="24"/>
          <w:szCs w:val="24"/>
        </w:rPr>
        <w:t>=</w:t>
      </w:r>
      <w:r w:rsidRPr="00124A3F">
        <w:rPr>
          <w:rFonts w:ascii="Times New Roman" w:hAnsi="Times New Roman" w:cs="Times New Roman"/>
          <w:sz w:val="24"/>
          <w:szCs w:val="24"/>
        </w:rPr>
        <w:t xml:space="preserve"> 1 (poverty level) tended to have higher odds of depression compared to income </w:t>
      </w:r>
      <w:r w:rsidR="00267695">
        <w:rPr>
          <w:rFonts w:ascii="Times New Roman" w:hAnsi="Times New Roman" w:cs="Times New Roman"/>
          <w:sz w:val="24"/>
          <w:szCs w:val="24"/>
        </w:rPr>
        <w:t>&lt; 1</w:t>
      </w:r>
      <w:r w:rsidRPr="00124A3F">
        <w:rPr>
          <w:rFonts w:ascii="Times New Roman" w:hAnsi="Times New Roman" w:cs="Times New Roman"/>
          <w:sz w:val="24"/>
          <w:szCs w:val="24"/>
        </w:rPr>
        <w:t xml:space="preserve"> poverty level.</w:t>
      </w:r>
      <w:r w:rsidR="00C544E4">
        <w:rPr>
          <w:rFonts w:ascii="Times New Roman" w:hAnsi="Times New Roman" w:cs="Times New Roman"/>
          <w:sz w:val="24"/>
          <w:szCs w:val="24"/>
        </w:rPr>
        <w:t xml:space="preserve"> With the interaction between </w:t>
      </w:r>
      <w:r w:rsidR="00272CBA">
        <w:rPr>
          <w:rFonts w:ascii="Times New Roman" w:hAnsi="Times New Roman" w:cs="Times New Roman"/>
          <w:sz w:val="24"/>
          <w:szCs w:val="24"/>
        </w:rPr>
        <w:t xml:space="preserve">the </w:t>
      </w:r>
      <w:r w:rsidR="00C544E4">
        <w:rPr>
          <w:rFonts w:ascii="Times New Roman" w:hAnsi="Times New Roman" w:cs="Times New Roman"/>
          <w:sz w:val="24"/>
          <w:szCs w:val="24"/>
        </w:rPr>
        <w:t>length of time lived in the US</w:t>
      </w:r>
      <w:r w:rsidR="00C544E4" w:rsidRPr="00124A3F">
        <w:rPr>
          <w:rFonts w:ascii="Times New Roman" w:hAnsi="Times New Roman" w:cs="Times New Roman"/>
          <w:sz w:val="24"/>
          <w:szCs w:val="24"/>
        </w:rPr>
        <w:t xml:space="preserve">&gt; 5 Years </w:t>
      </w:r>
      <w:r w:rsidR="00C544E4">
        <w:rPr>
          <w:rFonts w:ascii="Times New Roman" w:hAnsi="Times New Roman" w:cs="Times New Roman"/>
          <w:sz w:val="24"/>
          <w:szCs w:val="24"/>
        </w:rPr>
        <w:t xml:space="preserve">and </w:t>
      </w:r>
      <w:r w:rsidR="00272CBA">
        <w:rPr>
          <w:rFonts w:ascii="Times New Roman" w:hAnsi="Times New Roman" w:cs="Times New Roman"/>
          <w:sz w:val="24"/>
          <w:szCs w:val="24"/>
        </w:rPr>
        <w:t xml:space="preserve">the </w:t>
      </w:r>
      <w:r w:rsidR="00C544E4">
        <w:rPr>
          <w:rFonts w:ascii="Times New Roman" w:hAnsi="Times New Roman" w:cs="Times New Roman"/>
          <w:sz w:val="24"/>
          <w:szCs w:val="24"/>
        </w:rPr>
        <w:t>ratio to family income =</w:t>
      </w:r>
      <w:r w:rsidR="00C544E4" w:rsidRPr="00124A3F">
        <w:rPr>
          <w:rFonts w:ascii="Times New Roman" w:hAnsi="Times New Roman" w:cs="Times New Roman"/>
          <w:sz w:val="24"/>
          <w:szCs w:val="24"/>
        </w:rPr>
        <w:t xml:space="preserve"> 1</w:t>
      </w:r>
      <w:r w:rsidR="00C544E4">
        <w:rPr>
          <w:rFonts w:ascii="Times New Roman" w:hAnsi="Times New Roman" w:cs="Times New Roman"/>
          <w:sz w:val="24"/>
          <w:szCs w:val="24"/>
        </w:rPr>
        <w:t xml:space="preserve"> the odds of </w:t>
      </w:r>
      <w:r w:rsidR="00ED51B4">
        <w:rPr>
          <w:rFonts w:ascii="Times New Roman" w:hAnsi="Times New Roman" w:cs="Times New Roman"/>
          <w:sz w:val="24"/>
          <w:szCs w:val="24"/>
        </w:rPr>
        <w:t>depression are</w:t>
      </w:r>
      <w:r w:rsidR="00C544E4">
        <w:rPr>
          <w:rFonts w:ascii="Times New Roman" w:hAnsi="Times New Roman" w:cs="Times New Roman"/>
          <w:sz w:val="24"/>
          <w:szCs w:val="24"/>
        </w:rPr>
        <w:t xml:space="preserve"> </w:t>
      </w:r>
      <w:r w:rsidR="00C544E4" w:rsidRPr="00124A3F">
        <w:rPr>
          <w:rFonts w:ascii="Times New Roman" w:hAnsi="Times New Roman" w:cs="Times New Roman"/>
          <w:sz w:val="24"/>
          <w:szCs w:val="24"/>
        </w:rPr>
        <w:t>3</w:t>
      </w:r>
      <w:r w:rsidR="00C544E4">
        <w:rPr>
          <w:rFonts w:ascii="Times New Roman" w:hAnsi="Times New Roman" w:cs="Times New Roman"/>
          <w:sz w:val="24"/>
          <w:szCs w:val="24"/>
        </w:rPr>
        <w:t>.38 higher than for people with &lt;=5 years</w:t>
      </w:r>
      <w:r w:rsidR="00C544E4" w:rsidRPr="00124A3F">
        <w:rPr>
          <w:rFonts w:ascii="Times New Roman" w:hAnsi="Times New Roman" w:cs="Times New Roman"/>
          <w:sz w:val="24"/>
          <w:szCs w:val="24"/>
        </w:rPr>
        <w:t xml:space="preserve"> (</w:t>
      </w:r>
      <w:r w:rsidR="00C544E4">
        <w:rPr>
          <w:rFonts w:ascii="Times New Roman" w:hAnsi="Times New Roman" w:cs="Times New Roman"/>
          <w:sz w:val="24"/>
          <w:szCs w:val="24"/>
        </w:rPr>
        <w:t xml:space="preserve">CI= </w:t>
      </w:r>
      <w:r w:rsidR="00C544E4" w:rsidRPr="00124A3F">
        <w:rPr>
          <w:rFonts w:ascii="Times New Roman" w:hAnsi="Times New Roman" w:cs="Times New Roman"/>
          <w:sz w:val="24"/>
          <w:szCs w:val="24"/>
        </w:rPr>
        <w:t>0.1</w:t>
      </w:r>
      <w:r w:rsidR="00C544E4">
        <w:rPr>
          <w:rFonts w:ascii="Times New Roman" w:hAnsi="Times New Roman" w:cs="Times New Roman"/>
          <w:sz w:val="24"/>
          <w:szCs w:val="24"/>
        </w:rPr>
        <w:t>4</w:t>
      </w:r>
      <w:r w:rsidR="00C544E4" w:rsidRPr="00124A3F">
        <w:rPr>
          <w:rFonts w:ascii="Times New Roman" w:hAnsi="Times New Roman" w:cs="Times New Roman"/>
          <w:sz w:val="24"/>
          <w:szCs w:val="24"/>
        </w:rPr>
        <w:t xml:space="preserve"> - </w:t>
      </w:r>
      <w:r w:rsidR="00C544E4">
        <w:rPr>
          <w:rFonts w:ascii="Times New Roman" w:hAnsi="Times New Roman" w:cs="Times New Roman"/>
          <w:sz w:val="24"/>
          <w:szCs w:val="24"/>
        </w:rPr>
        <w:t>82</w:t>
      </w:r>
      <w:r w:rsidR="00C544E4" w:rsidRPr="00124A3F">
        <w:rPr>
          <w:rFonts w:ascii="Times New Roman" w:hAnsi="Times New Roman" w:cs="Times New Roman"/>
          <w:sz w:val="24"/>
          <w:szCs w:val="24"/>
        </w:rPr>
        <w:t>.</w:t>
      </w:r>
      <w:r w:rsidR="00C544E4">
        <w:rPr>
          <w:rFonts w:ascii="Times New Roman" w:hAnsi="Times New Roman" w:cs="Times New Roman"/>
          <w:sz w:val="24"/>
          <w:szCs w:val="24"/>
        </w:rPr>
        <w:t>12</w:t>
      </w:r>
      <w:r w:rsidR="00C544E4" w:rsidRPr="00124A3F">
        <w:rPr>
          <w:rFonts w:ascii="Times New Roman" w:hAnsi="Times New Roman" w:cs="Times New Roman"/>
          <w:sz w:val="24"/>
          <w:szCs w:val="24"/>
        </w:rPr>
        <w:t>)</w:t>
      </w:r>
      <w:r w:rsidR="00C544E4">
        <w:rPr>
          <w:rFonts w:ascii="Times New Roman" w:hAnsi="Times New Roman" w:cs="Times New Roman"/>
          <w:sz w:val="24"/>
          <w:szCs w:val="24"/>
        </w:rPr>
        <w:t>.</w:t>
      </w:r>
      <w:r w:rsidRPr="00124A3F">
        <w:rPr>
          <w:rFonts w:ascii="Times New Roman" w:hAnsi="Times New Roman" w:cs="Times New Roman"/>
          <w:sz w:val="24"/>
          <w:szCs w:val="24"/>
        </w:rPr>
        <w:t xml:space="preserve"> Overall, the results suggest a positive association between </w:t>
      </w:r>
      <w:r w:rsidR="00227311">
        <w:rPr>
          <w:rFonts w:ascii="Times New Roman" w:hAnsi="Times New Roman" w:cs="Times New Roman"/>
          <w:sz w:val="24"/>
          <w:szCs w:val="24"/>
        </w:rPr>
        <w:t xml:space="preserve">a </w:t>
      </w:r>
      <w:r w:rsidRPr="00124A3F">
        <w:rPr>
          <w:rFonts w:ascii="Times New Roman" w:hAnsi="Times New Roman" w:cs="Times New Roman"/>
          <w:sz w:val="24"/>
          <w:szCs w:val="24"/>
        </w:rPr>
        <w:t xml:space="preserve">longer length of US residency and higher odds of depression, </w:t>
      </w:r>
      <w:r w:rsidR="00C544E4">
        <w:rPr>
          <w:rFonts w:ascii="Times New Roman" w:hAnsi="Times New Roman" w:cs="Times New Roman"/>
          <w:sz w:val="24"/>
          <w:szCs w:val="24"/>
        </w:rPr>
        <w:t xml:space="preserve">with </w:t>
      </w:r>
      <w:r w:rsidR="00272CBA">
        <w:rPr>
          <w:rFonts w:ascii="Times New Roman" w:hAnsi="Times New Roman" w:cs="Times New Roman"/>
          <w:sz w:val="24"/>
          <w:szCs w:val="24"/>
        </w:rPr>
        <w:t xml:space="preserve">the </w:t>
      </w:r>
      <w:r w:rsidR="00C544E4">
        <w:rPr>
          <w:rFonts w:ascii="Times New Roman" w:hAnsi="Times New Roman" w:cs="Times New Roman"/>
          <w:sz w:val="24"/>
          <w:szCs w:val="24"/>
        </w:rPr>
        <w:t xml:space="preserve">older population experiencing high odds of </w:t>
      </w:r>
      <w:r w:rsidR="00B51D94">
        <w:rPr>
          <w:rFonts w:ascii="Times New Roman" w:hAnsi="Times New Roman" w:cs="Times New Roman"/>
          <w:sz w:val="24"/>
          <w:szCs w:val="24"/>
        </w:rPr>
        <w:t>depression</w:t>
      </w:r>
      <w:r w:rsidRPr="00124A3F">
        <w:rPr>
          <w:rFonts w:ascii="Times New Roman" w:hAnsi="Times New Roman" w:cs="Times New Roman"/>
          <w:sz w:val="24"/>
          <w:szCs w:val="24"/>
        </w:rPr>
        <w:t>.</w:t>
      </w:r>
    </w:p>
    <w:p w14:paraId="5A76996C" w14:textId="4DE6673B" w:rsidR="00477B9E" w:rsidRPr="00124A3F" w:rsidRDefault="005D5958" w:rsidP="00124A3F">
      <w:pPr>
        <w:pStyle w:val="Heading1"/>
        <w:spacing w:line="480" w:lineRule="auto"/>
        <w:rPr>
          <w:rFonts w:ascii="Times New Roman" w:hAnsi="Times New Roman" w:cs="Times New Roman"/>
          <w:b/>
          <w:bCs/>
          <w:color w:val="auto"/>
          <w:sz w:val="24"/>
          <w:szCs w:val="24"/>
        </w:rPr>
      </w:pPr>
      <w:bookmarkStart w:id="7" w:name="_Toc165850256"/>
      <w:r w:rsidRPr="00124A3F">
        <w:rPr>
          <w:rFonts w:ascii="Times New Roman" w:hAnsi="Times New Roman" w:cs="Times New Roman"/>
          <w:b/>
          <w:bCs/>
          <w:color w:val="auto"/>
          <w:sz w:val="24"/>
          <w:szCs w:val="24"/>
        </w:rPr>
        <w:t>Discussion</w:t>
      </w:r>
      <w:bookmarkEnd w:id="7"/>
    </w:p>
    <w:p w14:paraId="50110A97" w14:textId="1DF05695" w:rsidR="00F85476" w:rsidRDefault="00F85476" w:rsidP="00272CBA">
      <w:pPr>
        <w:spacing w:line="480" w:lineRule="auto"/>
        <w:ind w:firstLine="720"/>
        <w:rPr>
          <w:rFonts w:ascii="Times New Roman" w:hAnsi="Times New Roman" w:cs="Times New Roman"/>
          <w:sz w:val="24"/>
          <w:szCs w:val="24"/>
        </w:rPr>
      </w:pPr>
      <w:r w:rsidRPr="00F85476">
        <w:rPr>
          <w:rFonts w:ascii="Times New Roman" w:hAnsi="Times New Roman" w:cs="Times New Roman"/>
          <w:sz w:val="24"/>
          <w:szCs w:val="24"/>
        </w:rPr>
        <w:t xml:space="preserve">This study investigated the association between length of U.S. residency and depression among individuals aged 30-60 years old. The findings </w:t>
      </w:r>
      <w:r w:rsidR="00272CBA">
        <w:rPr>
          <w:rFonts w:ascii="Times New Roman" w:hAnsi="Times New Roman" w:cs="Times New Roman"/>
          <w:sz w:val="24"/>
          <w:szCs w:val="24"/>
        </w:rPr>
        <w:t>found that age modifies</w:t>
      </w:r>
      <w:r w:rsidRPr="00F85476">
        <w:rPr>
          <w:rFonts w:ascii="Times New Roman" w:hAnsi="Times New Roman" w:cs="Times New Roman"/>
          <w:sz w:val="24"/>
          <w:szCs w:val="24"/>
        </w:rPr>
        <w:t xml:space="preserve"> </w:t>
      </w:r>
      <w:r w:rsidR="00272CBA">
        <w:rPr>
          <w:rFonts w:ascii="Times New Roman" w:hAnsi="Times New Roman" w:cs="Times New Roman"/>
          <w:sz w:val="24"/>
          <w:szCs w:val="24"/>
        </w:rPr>
        <w:t xml:space="preserve">the exposure length of time lived in the US among immigrants and the outcome of depression. </w:t>
      </w:r>
      <w:r w:rsidRPr="00F85476">
        <w:rPr>
          <w:rFonts w:ascii="Times New Roman" w:hAnsi="Times New Roman" w:cs="Times New Roman"/>
          <w:sz w:val="24"/>
          <w:szCs w:val="24"/>
        </w:rPr>
        <w:t>Moreover, the odds of depression were significantly elevated for those residing in the U.S. for over 5 years compared to 5 years or less.</w:t>
      </w:r>
      <w:r>
        <w:rPr>
          <w:rFonts w:ascii="Times New Roman" w:hAnsi="Times New Roman" w:cs="Times New Roman"/>
          <w:sz w:val="24"/>
          <w:szCs w:val="24"/>
        </w:rPr>
        <w:t xml:space="preserve"> </w:t>
      </w:r>
    </w:p>
    <w:p w14:paraId="019FB9E1" w14:textId="2FD817B4" w:rsidR="00F85476" w:rsidRPr="000F11C9" w:rsidRDefault="00272CBA" w:rsidP="00ED51B4">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rPr>
        <w:t xml:space="preserve">However, the findings are contrary to our hypothesis whereby we found out from the analysis that </w:t>
      </w:r>
      <w:r w:rsidRPr="00272CBA">
        <w:rPr>
          <w:rFonts w:ascii="Times New Roman" w:hAnsi="Times New Roman" w:cs="Times New Roman"/>
          <w:sz w:val="24"/>
          <w:szCs w:val="24"/>
          <w:lang w:val="en-GB"/>
        </w:rPr>
        <w:t xml:space="preserve">individuals aged 30-60 who have lived in the US for a </w:t>
      </w:r>
      <w:r>
        <w:rPr>
          <w:rFonts w:ascii="Times New Roman" w:hAnsi="Times New Roman" w:cs="Times New Roman"/>
          <w:sz w:val="24"/>
          <w:szCs w:val="24"/>
          <w:lang w:val="en-GB"/>
        </w:rPr>
        <w:t>longe</w:t>
      </w:r>
      <w:r w:rsidRPr="00272CBA">
        <w:rPr>
          <w:rFonts w:ascii="Times New Roman" w:hAnsi="Times New Roman" w:cs="Times New Roman"/>
          <w:sz w:val="24"/>
          <w:szCs w:val="24"/>
          <w:lang w:val="en-GB"/>
        </w:rPr>
        <w:t>r duration are more likely to experience depression</w:t>
      </w:r>
      <w:r w:rsidR="00F85476" w:rsidRPr="00F85476">
        <w:rPr>
          <w:rFonts w:ascii="Times New Roman" w:hAnsi="Times New Roman" w:cs="Times New Roman"/>
          <w:sz w:val="24"/>
          <w:szCs w:val="24"/>
        </w:rPr>
        <w:t xml:space="preserve">. This aligns with prior research highlighting the stresses and challenges immigrants face, which can </w:t>
      </w:r>
      <w:r w:rsidR="00267695" w:rsidRPr="00F85476">
        <w:rPr>
          <w:rFonts w:ascii="Times New Roman" w:hAnsi="Times New Roman" w:cs="Times New Roman"/>
          <w:sz w:val="24"/>
          <w:szCs w:val="24"/>
        </w:rPr>
        <w:t>worsen</w:t>
      </w:r>
      <w:r w:rsidR="00F85476" w:rsidRPr="00F85476">
        <w:rPr>
          <w:rFonts w:ascii="Times New Roman" w:hAnsi="Times New Roman" w:cs="Times New Roman"/>
          <w:sz w:val="24"/>
          <w:szCs w:val="24"/>
        </w:rPr>
        <w:t xml:space="preserve"> depression development over time. Our results reinforce the established evidence on the complex interplay between immigration experiences and mental health outcomes. Previous studies demonstrate how </w:t>
      </w:r>
      <w:r w:rsidR="00267695" w:rsidRPr="00F85476">
        <w:rPr>
          <w:rFonts w:ascii="Times New Roman" w:hAnsi="Times New Roman" w:cs="Times New Roman"/>
          <w:sz w:val="24"/>
          <w:szCs w:val="24"/>
        </w:rPr>
        <w:t>culture</w:t>
      </w:r>
      <w:r w:rsidR="00F85476" w:rsidRPr="00F85476">
        <w:rPr>
          <w:rFonts w:ascii="Times New Roman" w:hAnsi="Times New Roman" w:cs="Times New Roman"/>
          <w:sz w:val="24"/>
          <w:szCs w:val="24"/>
        </w:rPr>
        <w:t xml:space="preserve"> and social integration difficulties contribute to higher depression levels in immigrant groups</w:t>
      </w:r>
      <w:r w:rsidR="000F11C9" w:rsidRPr="000F11C9">
        <w:rPr>
          <w:rFonts w:ascii="Times New Roman" w:eastAsia="Times New Roman" w:hAnsi="Times New Roman" w:cs="Times New Roman"/>
          <w:sz w:val="24"/>
          <w:szCs w:val="24"/>
          <w:vertAlign w:val="superscript"/>
          <w:lang w:val="en-GB" w:eastAsia="en-GB"/>
        </w:rPr>
        <w:t xml:space="preserve"> </w:t>
      </w:r>
      <w:r w:rsidR="000F11C9" w:rsidRPr="000F11C9">
        <w:rPr>
          <w:rFonts w:ascii="Times New Roman" w:hAnsi="Times New Roman" w:cs="Times New Roman"/>
          <w:sz w:val="24"/>
          <w:szCs w:val="24"/>
          <w:vertAlign w:val="superscript"/>
          <w:lang w:val="en-GB"/>
        </w:rPr>
        <w:t>8</w:t>
      </w:r>
      <w:r w:rsidR="00F85476" w:rsidRPr="00F85476">
        <w:rPr>
          <w:rFonts w:ascii="Times New Roman" w:hAnsi="Times New Roman" w:cs="Times New Roman"/>
          <w:sz w:val="24"/>
          <w:szCs w:val="24"/>
        </w:rPr>
        <w:t xml:space="preserve">. Our findings also corroborate evidence identifying household income as a key confounding factor in the relationship between residency duration and depression, particularly among African American populations.  </w:t>
      </w:r>
    </w:p>
    <w:p w14:paraId="1A2434E3" w14:textId="79D80FD0" w:rsidR="00F85476" w:rsidRPr="000F11C9" w:rsidRDefault="00F85476" w:rsidP="000F11C9">
      <w:pPr>
        <w:spacing w:line="480" w:lineRule="auto"/>
        <w:ind w:firstLine="720"/>
        <w:rPr>
          <w:rFonts w:ascii="Times New Roman" w:hAnsi="Times New Roman" w:cs="Times New Roman"/>
          <w:sz w:val="24"/>
          <w:szCs w:val="24"/>
          <w:lang w:val="en-GB"/>
        </w:rPr>
      </w:pPr>
      <w:r w:rsidRPr="00F85476">
        <w:rPr>
          <w:rFonts w:ascii="Times New Roman" w:hAnsi="Times New Roman" w:cs="Times New Roman"/>
          <w:sz w:val="24"/>
          <w:szCs w:val="24"/>
        </w:rPr>
        <w:t>A key strength of this study is the large, diverse NHANES sample, enhancing the generalizability of our results</w:t>
      </w:r>
      <w:r w:rsidR="00272CBA">
        <w:rPr>
          <w:rFonts w:ascii="Times New Roman" w:hAnsi="Times New Roman" w:cs="Times New Roman"/>
          <w:sz w:val="24"/>
          <w:szCs w:val="24"/>
          <w:vertAlign w:val="superscript"/>
          <w:lang w:val="en-GB"/>
        </w:rPr>
        <w:t>19</w:t>
      </w:r>
      <w:r w:rsidRPr="00F85476">
        <w:rPr>
          <w:rFonts w:ascii="Times New Roman" w:hAnsi="Times New Roman" w:cs="Times New Roman"/>
          <w:sz w:val="24"/>
          <w:szCs w:val="24"/>
        </w:rPr>
        <w:t xml:space="preserve">. Additionally, using standardized depression assessments and accounting for multiple socioeconomic covariates </w:t>
      </w:r>
      <w:r w:rsidR="00ED51B4" w:rsidRPr="00F85476">
        <w:rPr>
          <w:rFonts w:ascii="Times New Roman" w:hAnsi="Times New Roman" w:cs="Times New Roman"/>
          <w:sz w:val="24"/>
          <w:szCs w:val="24"/>
        </w:rPr>
        <w:t>strengthens</w:t>
      </w:r>
      <w:r w:rsidRPr="00F85476">
        <w:rPr>
          <w:rFonts w:ascii="Times New Roman" w:hAnsi="Times New Roman" w:cs="Times New Roman"/>
          <w:sz w:val="24"/>
          <w:szCs w:val="24"/>
        </w:rPr>
        <w:t xml:space="preserve"> the validity of our findings. However, certain limitations must be acknowledged. The cross-sectional design </w:t>
      </w:r>
      <w:r w:rsidR="00C24EB2" w:rsidRPr="00F85476">
        <w:rPr>
          <w:rFonts w:ascii="Times New Roman" w:hAnsi="Times New Roman" w:cs="Times New Roman"/>
          <w:sz w:val="24"/>
          <w:szCs w:val="24"/>
        </w:rPr>
        <w:t>impedes</w:t>
      </w:r>
      <w:r w:rsidRPr="00F85476">
        <w:rPr>
          <w:rFonts w:ascii="Times New Roman" w:hAnsi="Times New Roman" w:cs="Times New Roman"/>
          <w:sz w:val="24"/>
          <w:szCs w:val="24"/>
        </w:rPr>
        <w:t xml:space="preserve"> </w:t>
      </w:r>
      <w:r w:rsidR="00C24EB2" w:rsidRPr="00F85476">
        <w:rPr>
          <w:rFonts w:ascii="Times New Roman" w:hAnsi="Times New Roman" w:cs="Times New Roman"/>
          <w:sz w:val="24"/>
          <w:szCs w:val="24"/>
        </w:rPr>
        <w:t>f</w:t>
      </w:r>
      <w:r w:rsidR="00272CBA">
        <w:rPr>
          <w:rFonts w:ascii="Times New Roman" w:hAnsi="Times New Roman" w:cs="Times New Roman"/>
          <w:sz w:val="24"/>
          <w:szCs w:val="24"/>
        </w:rPr>
        <w:t>i</w:t>
      </w:r>
      <w:r w:rsidR="00C24EB2" w:rsidRPr="00F85476">
        <w:rPr>
          <w:rFonts w:ascii="Times New Roman" w:hAnsi="Times New Roman" w:cs="Times New Roman"/>
          <w:sz w:val="24"/>
          <w:szCs w:val="24"/>
        </w:rPr>
        <w:t>nding</w:t>
      </w:r>
      <w:r w:rsidRPr="00F85476">
        <w:rPr>
          <w:rFonts w:ascii="Times New Roman" w:hAnsi="Times New Roman" w:cs="Times New Roman"/>
          <w:sz w:val="24"/>
          <w:szCs w:val="24"/>
        </w:rPr>
        <w:t xml:space="preserve"> causality between </w:t>
      </w:r>
      <w:r w:rsidR="00227311">
        <w:rPr>
          <w:rFonts w:ascii="Times New Roman" w:hAnsi="Times New Roman" w:cs="Times New Roman"/>
          <w:sz w:val="24"/>
          <w:szCs w:val="24"/>
        </w:rPr>
        <w:t xml:space="preserve">the </w:t>
      </w:r>
      <w:r w:rsidRPr="00F85476">
        <w:rPr>
          <w:rFonts w:ascii="Times New Roman" w:hAnsi="Times New Roman" w:cs="Times New Roman"/>
          <w:sz w:val="24"/>
          <w:szCs w:val="24"/>
        </w:rPr>
        <w:t xml:space="preserve">length of </w:t>
      </w:r>
      <w:r w:rsidR="00C24EB2">
        <w:rPr>
          <w:rFonts w:ascii="Times New Roman" w:hAnsi="Times New Roman" w:cs="Times New Roman"/>
          <w:sz w:val="24"/>
          <w:szCs w:val="24"/>
        </w:rPr>
        <w:t>residency in the US</w:t>
      </w:r>
      <w:r w:rsidRPr="00F85476">
        <w:rPr>
          <w:rFonts w:ascii="Times New Roman" w:hAnsi="Times New Roman" w:cs="Times New Roman"/>
          <w:sz w:val="24"/>
          <w:szCs w:val="24"/>
        </w:rPr>
        <w:t xml:space="preserve"> and depression. Self-reported depression measures may also introduce reporting biases through underreporting or overreporting symptoms</w:t>
      </w:r>
      <w:r w:rsidR="000F11C9" w:rsidRPr="000F11C9">
        <w:rPr>
          <w:rFonts w:ascii="Times New Roman" w:eastAsia="Times New Roman" w:hAnsi="Times New Roman" w:cs="Times New Roman"/>
          <w:sz w:val="24"/>
          <w:szCs w:val="24"/>
          <w:vertAlign w:val="superscript"/>
          <w:lang w:val="en-GB" w:eastAsia="en-GB"/>
        </w:rPr>
        <w:t xml:space="preserve"> </w:t>
      </w:r>
      <w:r w:rsidR="000F11C9" w:rsidRPr="000F11C9">
        <w:rPr>
          <w:rFonts w:ascii="Times New Roman" w:hAnsi="Times New Roman" w:cs="Times New Roman"/>
          <w:sz w:val="24"/>
          <w:szCs w:val="24"/>
          <w:vertAlign w:val="superscript"/>
          <w:lang w:val="en-GB"/>
        </w:rPr>
        <w:t>9</w:t>
      </w:r>
      <w:r w:rsidRPr="00F85476">
        <w:rPr>
          <w:rFonts w:ascii="Times New Roman" w:hAnsi="Times New Roman" w:cs="Times New Roman"/>
          <w:sz w:val="24"/>
          <w:szCs w:val="24"/>
        </w:rPr>
        <w:t xml:space="preserve">.  </w:t>
      </w:r>
    </w:p>
    <w:p w14:paraId="776EFADB" w14:textId="0F628610" w:rsidR="00F85476" w:rsidRPr="000F11C9" w:rsidRDefault="00F85476" w:rsidP="00ED51B4">
      <w:pPr>
        <w:spacing w:line="480" w:lineRule="auto"/>
        <w:ind w:firstLine="720"/>
        <w:rPr>
          <w:rFonts w:ascii="Times New Roman" w:hAnsi="Times New Roman" w:cs="Times New Roman"/>
          <w:sz w:val="24"/>
          <w:szCs w:val="24"/>
          <w:lang w:val="en-GB"/>
        </w:rPr>
      </w:pPr>
      <w:r w:rsidRPr="00F85476">
        <w:rPr>
          <w:rFonts w:ascii="Times New Roman" w:hAnsi="Times New Roman" w:cs="Times New Roman"/>
          <w:sz w:val="24"/>
          <w:szCs w:val="24"/>
        </w:rPr>
        <w:t xml:space="preserve">Despite adjusting for </w:t>
      </w:r>
      <w:r w:rsidR="00B51D94" w:rsidRPr="00F85476">
        <w:rPr>
          <w:rFonts w:ascii="Times New Roman" w:hAnsi="Times New Roman" w:cs="Times New Roman"/>
          <w:sz w:val="24"/>
          <w:szCs w:val="24"/>
        </w:rPr>
        <w:t>residual confounding remains a potential issue</w:t>
      </w:r>
      <w:r w:rsidRPr="00F85476">
        <w:rPr>
          <w:rFonts w:ascii="Times New Roman" w:hAnsi="Times New Roman" w:cs="Times New Roman"/>
          <w:sz w:val="24"/>
          <w:szCs w:val="24"/>
        </w:rPr>
        <w:t>. Unmeasured variables like social support networks, experiences of discrimination, or cultural influences could impact the residency-depression relationship</w:t>
      </w:r>
      <w:r w:rsidR="00ED51B4" w:rsidRPr="00ED51B4">
        <w:rPr>
          <w:rFonts w:ascii="Times New Roman" w:eastAsia="Times New Roman" w:hAnsi="Times New Roman" w:cs="Times New Roman"/>
          <w:sz w:val="24"/>
          <w:szCs w:val="24"/>
          <w:vertAlign w:val="superscript"/>
          <w:lang w:val="en-GB" w:eastAsia="en-GB"/>
        </w:rPr>
        <w:t xml:space="preserve"> </w:t>
      </w:r>
      <w:r w:rsidR="00ED51B4">
        <w:rPr>
          <w:rFonts w:ascii="Times New Roman" w:hAnsi="Times New Roman" w:cs="Times New Roman"/>
          <w:sz w:val="24"/>
          <w:szCs w:val="24"/>
          <w:vertAlign w:val="superscript"/>
          <w:lang w:val="en-GB"/>
        </w:rPr>
        <w:t>18</w:t>
      </w:r>
      <w:r w:rsidRPr="00F85476">
        <w:rPr>
          <w:rFonts w:ascii="Times New Roman" w:hAnsi="Times New Roman" w:cs="Times New Roman"/>
          <w:sz w:val="24"/>
          <w:szCs w:val="24"/>
        </w:rPr>
        <w:t xml:space="preserve">. Selection bias due to systematic differences between NHANES participants and non-participants may also affect generalizability. Information bias from inaccuracies in self-reported residency duration or other variables leading to misclassification errors </w:t>
      </w:r>
      <w:r w:rsidR="00267695">
        <w:rPr>
          <w:rFonts w:ascii="Times New Roman" w:hAnsi="Times New Roman" w:cs="Times New Roman"/>
          <w:sz w:val="24"/>
          <w:szCs w:val="24"/>
        </w:rPr>
        <w:t xml:space="preserve">also </w:t>
      </w:r>
      <w:r w:rsidRPr="00F85476">
        <w:rPr>
          <w:rFonts w:ascii="Times New Roman" w:hAnsi="Times New Roman" w:cs="Times New Roman"/>
          <w:sz w:val="24"/>
          <w:szCs w:val="24"/>
        </w:rPr>
        <w:t>poses limitation</w:t>
      </w:r>
      <w:r w:rsidR="000F11C9" w:rsidRPr="000F11C9">
        <w:rPr>
          <w:rFonts w:ascii="Times New Roman" w:eastAsia="Times New Roman" w:hAnsi="Times New Roman" w:cs="Times New Roman"/>
          <w:sz w:val="24"/>
          <w:szCs w:val="24"/>
          <w:vertAlign w:val="superscript"/>
          <w:lang w:val="en-GB" w:eastAsia="en-GB"/>
        </w:rPr>
        <w:t xml:space="preserve"> </w:t>
      </w:r>
      <w:r w:rsidR="000F11C9" w:rsidRPr="000F11C9">
        <w:rPr>
          <w:rFonts w:ascii="Times New Roman" w:hAnsi="Times New Roman" w:cs="Times New Roman"/>
          <w:sz w:val="24"/>
          <w:szCs w:val="24"/>
          <w:vertAlign w:val="superscript"/>
          <w:lang w:val="en-GB"/>
        </w:rPr>
        <w:t>10</w:t>
      </w:r>
      <w:r w:rsidRPr="00F85476">
        <w:rPr>
          <w:rFonts w:ascii="Times New Roman" w:hAnsi="Times New Roman" w:cs="Times New Roman"/>
          <w:sz w:val="24"/>
          <w:szCs w:val="24"/>
        </w:rPr>
        <w:t>.</w:t>
      </w:r>
    </w:p>
    <w:p w14:paraId="71691CFC" w14:textId="064A8E26" w:rsidR="0025381F" w:rsidRPr="00ED51B4" w:rsidRDefault="00F85476" w:rsidP="00ED51B4">
      <w:pPr>
        <w:spacing w:line="480" w:lineRule="auto"/>
        <w:ind w:firstLine="720"/>
        <w:rPr>
          <w:rFonts w:ascii="Times New Roman" w:hAnsi="Times New Roman" w:cs="Times New Roman"/>
          <w:sz w:val="24"/>
          <w:szCs w:val="24"/>
          <w:lang w:val="en-GB"/>
        </w:rPr>
      </w:pPr>
      <w:r w:rsidRPr="00F85476">
        <w:rPr>
          <w:rFonts w:ascii="Times New Roman" w:hAnsi="Times New Roman" w:cs="Times New Roman"/>
          <w:sz w:val="24"/>
          <w:szCs w:val="24"/>
        </w:rPr>
        <w:t xml:space="preserve">To further </w:t>
      </w:r>
      <w:r w:rsidR="00267695" w:rsidRPr="00F85476">
        <w:rPr>
          <w:rFonts w:ascii="Times New Roman" w:hAnsi="Times New Roman" w:cs="Times New Roman"/>
          <w:sz w:val="24"/>
          <w:szCs w:val="24"/>
        </w:rPr>
        <w:t>explain</w:t>
      </w:r>
      <w:r w:rsidRPr="00F85476">
        <w:rPr>
          <w:rFonts w:ascii="Times New Roman" w:hAnsi="Times New Roman" w:cs="Times New Roman"/>
          <w:sz w:val="24"/>
          <w:szCs w:val="24"/>
        </w:rPr>
        <w:t xml:space="preserve"> these complex associations</w:t>
      </w:r>
      <w:r w:rsidR="00267695">
        <w:rPr>
          <w:rFonts w:ascii="Times New Roman" w:hAnsi="Times New Roman" w:cs="Times New Roman"/>
          <w:sz w:val="24"/>
          <w:szCs w:val="24"/>
        </w:rPr>
        <w:t xml:space="preserve"> of the variables to depression</w:t>
      </w:r>
      <w:r w:rsidRPr="00F85476">
        <w:rPr>
          <w:rFonts w:ascii="Times New Roman" w:hAnsi="Times New Roman" w:cs="Times New Roman"/>
          <w:sz w:val="24"/>
          <w:szCs w:val="24"/>
        </w:rPr>
        <w:t>, future research should utilize longitudinal designs to establish temporal sequencing and characterize depression trajectories over time in immigrant populations</w:t>
      </w:r>
      <w:r w:rsidR="00ED51B4" w:rsidRPr="00ED51B4">
        <w:rPr>
          <w:rFonts w:ascii="Times New Roman" w:hAnsi="Times New Roman" w:cs="Times New Roman"/>
          <w:sz w:val="24"/>
          <w:szCs w:val="24"/>
          <w:vertAlign w:val="superscript"/>
          <w:lang w:val="en-GB"/>
        </w:rPr>
        <w:t>1</w:t>
      </w:r>
      <w:r w:rsidR="00ED51B4">
        <w:rPr>
          <w:rFonts w:ascii="Times New Roman" w:hAnsi="Times New Roman" w:cs="Times New Roman"/>
          <w:sz w:val="24"/>
          <w:szCs w:val="24"/>
          <w:vertAlign w:val="superscript"/>
          <w:lang w:val="en-GB"/>
        </w:rPr>
        <w:t>6</w:t>
      </w:r>
      <w:r w:rsidRPr="00F85476">
        <w:rPr>
          <w:rFonts w:ascii="Times New Roman" w:hAnsi="Times New Roman" w:cs="Times New Roman"/>
          <w:sz w:val="24"/>
          <w:szCs w:val="24"/>
        </w:rPr>
        <w:t>. Integrating qualitative methodologies could yield rich insights into the lived experiences and unique challenges immigrants face. Moreover, examining potential mediating or moderating roles of factors like social support, discrimination, and cultural identity may shed light on the intricate causal pathways linking immigration and mental health inequities</w:t>
      </w:r>
      <w:r w:rsidR="00ED51B4" w:rsidRPr="00ED51B4">
        <w:rPr>
          <w:rFonts w:ascii="Times New Roman" w:hAnsi="Times New Roman" w:cs="Times New Roman"/>
          <w:sz w:val="24"/>
          <w:szCs w:val="24"/>
          <w:vertAlign w:val="superscript"/>
          <w:lang w:val="en-GB"/>
        </w:rPr>
        <w:t>1</w:t>
      </w:r>
      <w:r w:rsidR="00ED51B4">
        <w:rPr>
          <w:rFonts w:ascii="Times New Roman" w:hAnsi="Times New Roman" w:cs="Times New Roman"/>
          <w:sz w:val="24"/>
          <w:szCs w:val="24"/>
          <w:vertAlign w:val="superscript"/>
          <w:lang w:val="en-GB"/>
        </w:rPr>
        <w:t>7</w:t>
      </w:r>
      <w:r w:rsidRPr="00F85476">
        <w:rPr>
          <w:rFonts w:ascii="Times New Roman" w:hAnsi="Times New Roman" w:cs="Times New Roman"/>
          <w:sz w:val="24"/>
          <w:szCs w:val="24"/>
        </w:rPr>
        <w:t>. Such efforts are crucial for developing tailored, culturally</w:t>
      </w:r>
      <w:r w:rsidR="00227311">
        <w:rPr>
          <w:rFonts w:ascii="Times New Roman" w:hAnsi="Times New Roman" w:cs="Times New Roman"/>
          <w:sz w:val="24"/>
          <w:szCs w:val="24"/>
        </w:rPr>
        <w:t xml:space="preserve"> </w:t>
      </w:r>
      <w:r w:rsidRPr="00F85476">
        <w:rPr>
          <w:rFonts w:ascii="Times New Roman" w:hAnsi="Times New Roman" w:cs="Times New Roman"/>
          <w:sz w:val="24"/>
          <w:szCs w:val="24"/>
        </w:rPr>
        <w:t>responsive interventions to promote immigrant mental health and well</w:t>
      </w:r>
      <w:r w:rsidR="00227311">
        <w:rPr>
          <w:rFonts w:ascii="Times New Roman" w:hAnsi="Times New Roman" w:cs="Times New Roman"/>
          <w:sz w:val="24"/>
          <w:szCs w:val="24"/>
        </w:rPr>
        <w:t>-</w:t>
      </w:r>
      <w:r w:rsidRPr="00F85476">
        <w:rPr>
          <w:rFonts w:ascii="Times New Roman" w:hAnsi="Times New Roman" w:cs="Times New Roman"/>
          <w:sz w:val="24"/>
          <w:szCs w:val="24"/>
        </w:rPr>
        <w:t>being.</w:t>
      </w:r>
      <w:bookmarkStart w:id="8" w:name="_Toc165850257"/>
    </w:p>
    <w:p w14:paraId="44C06C0C" w14:textId="77777777" w:rsidR="006356FC" w:rsidRDefault="006356F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5AD53B80" w14:textId="5BAADBD5" w:rsidR="008A5916" w:rsidRPr="00124A3F" w:rsidRDefault="008A5916" w:rsidP="00503A92">
      <w:pPr>
        <w:pStyle w:val="Heading1"/>
        <w:spacing w:line="480" w:lineRule="auto"/>
        <w:jc w:val="center"/>
        <w:rPr>
          <w:rFonts w:ascii="Times New Roman" w:hAnsi="Times New Roman" w:cs="Times New Roman"/>
          <w:b/>
          <w:bCs/>
          <w:color w:val="auto"/>
          <w:sz w:val="24"/>
          <w:szCs w:val="24"/>
        </w:rPr>
      </w:pPr>
      <w:r w:rsidRPr="00124A3F">
        <w:rPr>
          <w:rFonts w:ascii="Times New Roman" w:hAnsi="Times New Roman" w:cs="Times New Roman"/>
          <w:b/>
          <w:bCs/>
          <w:color w:val="auto"/>
          <w:sz w:val="24"/>
          <w:szCs w:val="24"/>
        </w:rPr>
        <w:t>References</w:t>
      </w:r>
      <w:bookmarkEnd w:id="8"/>
    </w:p>
    <w:p w14:paraId="645AB3E0" w14:textId="782656B9" w:rsidR="004361DF" w:rsidRPr="004361DF" w:rsidRDefault="004361DF" w:rsidP="00503A92">
      <w:pPr>
        <w:spacing w:after="0" w:line="480" w:lineRule="auto"/>
        <w:rPr>
          <w:rFonts w:ascii="Times New Roman" w:hAnsi="Times New Roman" w:cs="Times New Roman"/>
          <w:sz w:val="24"/>
          <w:szCs w:val="24"/>
          <w:lang w:val="en-GB"/>
        </w:rPr>
      </w:pPr>
      <w:r w:rsidRPr="004361DF">
        <w:rPr>
          <w:rFonts w:ascii="Times New Roman" w:eastAsia="Times New Roman" w:hAnsi="Times New Roman" w:cs="Times New Roman"/>
          <w:b/>
          <w:bCs/>
          <w:sz w:val="24"/>
          <w:szCs w:val="24"/>
          <w:vertAlign w:val="superscript"/>
          <w:lang w:val="en-GB" w:eastAsia="en-GB"/>
        </w:rPr>
        <w:t>1</w:t>
      </w:r>
      <w:r w:rsidR="00503A92">
        <w:rPr>
          <w:rFonts w:ascii="Times New Roman" w:eastAsia="Times New Roman" w:hAnsi="Times New Roman" w:cs="Times New Roman"/>
          <w:sz w:val="24"/>
          <w:szCs w:val="24"/>
          <w:vertAlign w:val="superscript"/>
          <w:lang w:val="en-GB" w:eastAsia="en-GB"/>
        </w:rPr>
        <w:t xml:space="preserve"> </w:t>
      </w:r>
      <w:r w:rsidRPr="004361DF">
        <w:rPr>
          <w:rFonts w:ascii="Times New Roman" w:hAnsi="Times New Roman" w:cs="Times New Roman"/>
          <w:sz w:val="24"/>
          <w:szCs w:val="24"/>
          <w:lang w:val="en-GB"/>
        </w:rPr>
        <w:t xml:space="preserve">Patel V, Saxena S, Lund C, et al. The Lancet Commission on global mental health and sustainable development. </w:t>
      </w:r>
      <w:r w:rsidRPr="004361DF">
        <w:rPr>
          <w:rFonts w:ascii="Times New Roman" w:hAnsi="Times New Roman" w:cs="Times New Roman"/>
          <w:i/>
          <w:iCs/>
          <w:sz w:val="24"/>
          <w:szCs w:val="24"/>
          <w:lang w:val="en-GB"/>
        </w:rPr>
        <w:t>Lancet</w:t>
      </w:r>
      <w:r w:rsidRPr="004361DF">
        <w:rPr>
          <w:rFonts w:ascii="Times New Roman" w:hAnsi="Times New Roman" w:cs="Times New Roman"/>
          <w:sz w:val="24"/>
          <w:szCs w:val="24"/>
          <w:lang w:val="en-GB"/>
        </w:rPr>
        <w:t>. 2018;392(10157):1553-1598. doi:10.1016/s0140-6736(18)31612-x</w:t>
      </w:r>
    </w:p>
    <w:p w14:paraId="6ECDE199" w14:textId="467C00E4" w:rsidR="004361DF" w:rsidRDefault="004361DF" w:rsidP="00503A92">
      <w:pPr>
        <w:spacing w:line="480" w:lineRule="auto"/>
        <w:rPr>
          <w:rFonts w:ascii="Times New Roman" w:hAnsi="Times New Roman" w:cs="Times New Roman"/>
          <w:sz w:val="24"/>
          <w:szCs w:val="24"/>
          <w:lang w:val="en-GB"/>
        </w:rPr>
      </w:pPr>
      <w:r w:rsidRPr="004361DF">
        <w:rPr>
          <w:rFonts w:ascii="Times New Roman" w:hAnsi="Times New Roman" w:cs="Times New Roman"/>
          <w:b/>
          <w:bCs/>
          <w:sz w:val="24"/>
          <w:szCs w:val="24"/>
          <w:vertAlign w:val="superscript"/>
          <w:lang w:val="en-GB"/>
        </w:rPr>
        <w:t>2</w:t>
      </w:r>
      <w:r w:rsidR="00503A92" w:rsidRPr="004F2A01">
        <w:rPr>
          <w:rFonts w:ascii="Times New Roman" w:hAnsi="Times New Roman" w:cs="Times New Roman"/>
          <w:b/>
          <w:bCs/>
          <w:sz w:val="24"/>
          <w:szCs w:val="24"/>
          <w:vertAlign w:val="superscript"/>
          <w:lang w:val="en-GB"/>
        </w:rPr>
        <w:t xml:space="preserve"> </w:t>
      </w:r>
      <w:r w:rsidRPr="004361DF">
        <w:rPr>
          <w:rFonts w:ascii="Times New Roman" w:hAnsi="Times New Roman" w:cs="Times New Roman"/>
          <w:sz w:val="24"/>
          <w:szCs w:val="24"/>
          <w:lang w:val="en-GB"/>
        </w:rPr>
        <w:t xml:space="preserve">Theisen-Womersley G. </w:t>
      </w:r>
      <w:r w:rsidRPr="004361DF">
        <w:rPr>
          <w:rFonts w:ascii="Times New Roman" w:hAnsi="Times New Roman" w:cs="Times New Roman"/>
          <w:i/>
          <w:iCs/>
          <w:sz w:val="24"/>
          <w:szCs w:val="24"/>
          <w:lang w:val="en-GB"/>
        </w:rPr>
        <w:t>Trauma and resilience among displaced populations</w:t>
      </w:r>
      <w:r w:rsidRPr="004361DF">
        <w:rPr>
          <w:rFonts w:ascii="Times New Roman" w:hAnsi="Times New Roman" w:cs="Times New Roman"/>
          <w:sz w:val="24"/>
          <w:szCs w:val="24"/>
          <w:lang w:val="en-GB"/>
        </w:rPr>
        <w:t>.; 2021. doi:10.1007/978-3-030-67712-1</w:t>
      </w:r>
    </w:p>
    <w:p w14:paraId="6A5E675B" w14:textId="6895AFF4" w:rsidR="00503A92" w:rsidRPr="00503A92" w:rsidRDefault="00503A92" w:rsidP="00503A9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F2A01">
        <w:rPr>
          <w:rFonts w:ascii="Times New Roman" w:hAnsi="Times New Roman" w:cs="Times New Roman"/>
          <w:b/>
          <w:bCs/>
          <w:sz w:val="24"/>
          <w:szCs w:val="24"/>
          <w:vertAlign w:val="superscript"/>
          <w:lang w:val="en-GB"/>
        </w:rPr>
        <w:t>3</w:t>
      </w:r>
      <w:r>
        <w:rPr>
          <w:rFonts w:ascii="Times New Roman" w:hAnsi="Times New Roman" w:cs="Times New Roman"/>
          <w:sz w:val="24"/>
          <w:szCs w:val="24"/>
          <w:lang w:val="en-GB"/>
        </w:rPr>
        <w:t xml:space="preserve"> </w:t>
      </w:r>
      <w:r w:rsidRPr="00503A92">
        <w:rPr>
          <w:rFonts w:ascii="Times New Roman" w:hAnsi="Times New Roman" w:cs="Times New Roman"/>
          <w:sz w:val="24"/>
          <w:szCs w:val="24"/>
          <w:lang w:val="en-GB"/>
        </w:rPr>
        <w:t xml:space="preserve">Herrman H, Patel V, Kieling C, et al. Time for united action on depression: a Lancet–World Psychiatric Association Commission. </w:t>
      </w:r>
      <w:r w:rsidRPr="00503A92">
        <w:rPr>
          <w:rFonts w:ascii="Times New Roman" w:hAnsi="Times New Roman" w:cs="Times New Roman"/>
          <w:i/>
          <w:iCs/>
          <w:sz w:val="24"/>
          <w:szCs w:val="24"/>
          <w:lang w:val="en-GB"/>
        </w:rPr>
        <w:t>Lancet</w:t>
      </w:r>
      <w:r w:rsidRPr="00503A92">
        <w:rPr>
          <w:rFonts w:ascii="Times New Roman" w:hAnsi="Times New Roman" w:cs="Times New Roman"/>
          <w:sz w:val="24"/>
          <w:szCs w:val="24"/>
          <w:lang w:val="en-GB"/>
        </w:rPr>
        <w:t>. 2022;399(10328):957-1022. doi:10.1016/s0140-6736(21)02141-3</w:t>
      </w:r>
    </w:p>
    <w:p w14:paraId="781A0B4F" w14:textId="4977535D" w:rsidR="00503A92" w:rsidRDefault="00503A92" w:rsidP="00503A92">
      <w:pPr>
        <w:spacing w:line="480" w:lineRule="auto"/>
        <w:rPr>
          <w:rFonts w:ascii="Times New Roman" w:hAnsi="Times New Roman" w:cs="Times New Roman"/>
          <w:sz w:val="24"/>
          <w:szCs w:val="24"/>
          <w:lang w:val="en-GB"/>
        </w:rPr>
      </w:pPr>
      <w:r w:rsidRPr="00503A92">
        <w:rPr>
          <w:rFonts w:ascii="Times New Roman" w:hAnsi="Times New Roman" w:cs="Times New Roman"/>
          <w:b/>
          <w:bCs/>
          <w:sz w:val="24"/>
          <w:szCs w:val="24"/>
          <w:vertAlign w:val="superscript"/>
          <w:lang w:val="en-GB"/>
        </w:rPr>
        <w:t>4</w:t>
      </w:r>
      <w:r>
        <w:rPr>
          <w:rFonts w:ascii="Times New Roman" w:hAnsi="Times New Roman" w:cs="Times New Roman"/>
          <w:sz w:val="24"/>
          <w:szCs w:val="24"/>
          <w:lang w:val="en-GB"/>
        </w:rPr>
        <w:t xml:space="preserve"> </w:t>
      </w:r>
      <w:r w:rsidRPr="00503A92">
        <w:rPr>
          <w:rFonts w:ascii="Times New Roman" w:hAnsi="Times New Roman" w:cs="Times New Roman"/>
          <w:sz w:val="24"/>
          <w:szCs w:val="24"/>
          <w:lang w:val="en-GB"/>
        </w:rPr>
        <w:t xml:space="preserve">Gwynn RC, McQuistion HL, McVeigh KH, Garg R, Frieden T, Thorpe LE. Prevalence, diagnosis, and treatment of depression and generalized anxiety disorder in a diverse urban community. </w:t>
      </w:r>
      <w:r w:rsidRPr="00503A92">
        <w:rPr>
          <w:rFonts w:ascii="Times New Roman" w:hAnsi="Times New Roman" w:cs="Times New Roman"/>
          <w:i/>
          <w:iCs/>
          <w:sz w:val="24"/>
          <w:szCs w:val="24"/>
          <w:lang w:val="en-GB"/>
        </w:rPr>
        <w:t>Psychiatric Services</w:t>
      </w:r>
      <w:r w:rsidRPr="00503A92">
        <w:rPr>
          <w:rFonts w:ascii="Times New Roman" w:hAnsi="Times New Roman" w:cs="Times New Roman"/>
          <w:sz w:val="24"/>
          <w:szCs w:val="24"/>
          <w:lang w:val="en-GB"/>
        </w:rPr>
        <w:t>. 2008;59(6):641-647. doi:10.1176/ps.2008.59.6.641</w:t>
      </w:r>
    </w:p>
    <w:p w14:paraId="5CFC6F80" w14:textId="5A7A85E3" w:rsidR="00503A92" w:rsidRDefault="00503A92" w:rsidP="00503A92">
      <w:pPr>
        <w:spacing w:line="480" w:lineRule="auto"/>
        <w:rPr>
          <w:rFonts w:ascii="Times New Roman" w:hAnsi="Times New Roman" w:cs="Times New Roman"/>
          <w:sz w:val="24"/>
          <w:szCs w:val="24"/>
          <w:lang w:val="en-GB"/>
        </w:rPr>
      </w:pPr>
      <w:r w:rsidRPr="00503A92">
        <w:rPr>
          <w:rFonts w:ascii="Times New Roman" w:hAnsi="Times New Roman" w:cs="Times New Roman"/>
          <w:b/>
          <w:bCs/>
          <w:sz w:val="24"/>
          <w:szCs w:val="24"/>
          <w:vertAlign w:val="superscript"/>
          <w:lang w:val="en-GB"/>
        </w:rPr>
        <w:t>5</w:t>
      </w:r>
      <w:r>
        <w:rPr>
          <w:rFonts w:ascii="Times New Roman" w:hAnsi="Times New Roman" w:cs="Times New Roman"/>
          <w:sz w:val="24"/>
          <w:szCs w:val="24"/>
          <w:lang w:val="en-GB"/>
        </w:rPr>
        <w:t xml:space="preserve"> </w:t>
      </w:r>
      <w:r w:rsidRPr="00503A92">
        <w:rPr>
          <w:rFonts w:ascii="Times New Roman" w:hAnsi="Times New Roman" w:cs="Times New Roman"/>
          <w:sz w:val="24"/>
          <w:szCs w:val="24"/>
          <w:lang w:val="en-GB"/>
        </w:rPr>
        <w:t xml:space="preserve">Whitsel LP, Huneycutt F, Anderson DR, et al. Physical activity surveillance in the United States for work and commuting. </w:t>
      </w:r>
      <w:r w:rsidRPr="00503A92">
        <w:rPr>
          <w:rFonts w:ascii="Times New Roman" w:hAnsi="Times New Roman" w:cs="Times New Roman"/>
          <w:i/>
          <w:iCs/>
          <w:sz w:val="24"/>
          <w:szCs w:val="24"/>
          <w:lang w:val="en-GB"/>
        </w:rPr>
        <w:t>Journal of Occupational and Environmental Medicine</w:t>
      </w:r>
      <w:r w:rsidRPr="00503A92">
        <w:rPr>
          <w:rFonts w:ascii="Times New Roman" w:hAnsi="Times New Roman" w:cs="Times New Roman"/>
          <w:sz w:val="24"/>
          <w:szCs w:val="24"/>
          <w:lang w:val="en-GB"/>
        </w:rPr>
        <w:t>. 2021;63(12):1037-1051. doi:10.1097/jom.0000000000002305</w:t>
      </w:r>
    </w:p>
    <w:p w14:paraId="1CC1397D" w14:textId="4EFF85BC" w:rsidR="00503A92" w:rsidRPr="00503A92" w:rsidRDefault="00503A92" w:rsidP="00503A92">
      <w:pPr>
        <w:spacing w:line="480" w:lineRule="auto"/>
        <w:rPr>
          <w:rFonts w:ascii="Times New Roman" w:hAnsi="Times New Roman" w:cs="Times New Roman"/>
          <w:sz w:val="24"/>
          <w:szCs w:val="24"/>
          <w:lang w:val="en-GB"/>
        </w:rPr>
      </w:pPr>
      <w:r w:rsidRPr="00503A92">
        <w:rPr>
          <w:rFonts w:ascii="Times New Roman" w:hAnsi="Times New Roman" w:cs="Times New Roman"/>
          <w:b/>
          <w:bCs/>
          <w:sz w:val="24"/>
          <w:szCs w:val="24"/>
          <w:vertAlign w:val="superscript"/>
          <w:lang w:val="en-GB"/>
        </w:rPr>
        <w:t>6</w:t>
      </w:r>
      <w:r>
        <w:rPr>
          <w:rFonts w:ascii="Times New Roman" w:hAnsi="Times New Roman" w:cs="Times New Roman"/>
          <w:sz w:val="24"/>
          <w:szCs w:val="24"/>
          <w:lang w:val="en-GB"/>
        </w:rPr>
        <w:t xml:space="preserve"> </w:t>
      </w:r>
      <w:r w:rsidRPr="00503A92">
        <w:rPr>
          <w:rFonts w:ascii="Times New Roman" w:hAnsi="Times New Roman" w:cs="Times New Roman"/>
          <w:sz w:val="24"/>
          <w:szCs w:val="24"/>
          <w:lang w:val="en-GB"/>
        </w:rPr>
        <w:t xml:space="preserve">Cepeda MS, Stang P, Blacketer C, Jm K, Gm W. Clinical Relevance of Sleep Duration: Results from a Cross-Sectional Analysis Using NHANES. </w:t>
      </w:r>
      <w:r w:rsidRPr="00503A92">
        <w:rPr>
          <w:rFonts w:ascii="Times New Roman" w:hAnsi="Times New Roman" w:cs="Times New Roman"/>
          <w:i/>
          <w:iCs/>
          <w:sz w:val="24"/>
          <w:szCs w:val="24"/>
          <w:lang w:val="en-GB"/>
        </w:rPr>
        <w:t>Journal of Clinical Sleep Medicine</w:t>
      </w:r>
      <w:r w:rsidRPr="00503A92">
        <w:rPr>
          <w:rFonts w:ascii="Times New Roman" w:hAnsi="Times New Roman" w:cs="Times New Roman"/>
          <w:sz w:val="24"/>
          <w:szCs w:val="24"/>
          <w:lang w:val="en-GB"/>
        </w:rPr>
        <w:t>. 2016;12(06):813-819. doi:10.5664/jcsm.5876</w:t>
      </w:r>
    </w:p>
    <w:p w14:paraId="2B7C5BE0" w14:textId="05A7F9BE" w:rsidR="000F11C9" w:rsidRDefault="000F11C9" w:rsidP="000F11C9">
      <w:pPr>
        <w:spacing w:line="480" w:lineRule="auto"/>
        <w:rPr>
          <w:rFonts w:ascii="Times New Roman" w:hAnsi="Times New Roman" w:cs="Times New Roman"/>
          <w:sz w:val="24"/>
          <w:szCs w:val="24"/>
          <w:lang w:val="en-GB"/>
        </w:rPr>
      </w:pPr>
      <w:r w:rsidRPr="000F11C9">
        <w:rPr>
          <w:rFonts w:ascii="Times New Roman" w:hAnsi="Times New Roman" w:cs="Times New Roman"/>
          <w:b/>
          <w:bCs/>
          <w:sz w:val="24"/>
          <w:szCs w:val="24"/>
          <w:vertAlign w:val="superscript"/>
          <w:lang w:val="en-GB"/>
        </w:rPr>
        <w:t>7</w:t>
      </w:r>
      <w:r>
        <w:rPr>
          <w:rFonts w:ascii="Times New Roman" w:hAnsi="Times New Roman" w:cs="Times New Roman"/>
          <w:sz w:val="24"/>
          <w:szCs w:val="24"/>
          <w:lang w:val="en-GB"/>
        </w:rPr>
        <w:t xml:space="preserve"> </w:t>
      </w:r>
      <w:r w:rsidRPr="000F11C9">
        <w:rPr>
          <w:rFonts w:ascii="Times New Roman" w:hAnsi="Times New Roman" w:cs="Times New Roman"/>
          <w:sz w:val="24"/>
          <w:szCs w:val="24"/>
          <w:lang w:val="en-GB"/>
        </w:rPr>
        <w:t xml:space="preserve">Li CH. Statistical estimation of structural equation models with a mixture of continuous and categorical observed variables. </w:t>
      </w:r>
      <w:r w:rsidRPr="000F11C9">
        <w:rPr>
          <w:rFonts w:ascii="Times New Roman" w:hAnsi="Times New Roman" w:cs="Times New Roman"/>
          <w:i/>
          <w:iCs/>
          <w:sz w:val="24"/>
          <w:szCs w:val="24"/>
          <w:lang w:val="en-GB"/>
        </w:rPr>
        <w:t>Behavior Research Methods</w:t>
      </w:r>
      <w:r w:rsidRPr="000F11C9">
        <w:rPr>
          <w:rFonts w:ascii="Times New Roman" w:hAnsi="Times New Roman" w:cs="Times New Roman"/>
          <w:sz w:val="24"/>
          <w:szCs w:val="24"/>
          <w:lang w:val="en-GB"/>
        </w:rPr>
        <w:t>. 2021;53(5):2191-2213. doi:10.3758/s13428-021-01547-z</w:t>
      </w:r>
    </w:p>
    <w:p w14:paraId="50E8B2FF" w14:textId="73655AB7" w:rsidR="000F11C9" w:rsidRPr="000F11C9" w:rsidRDefault="000F11C9" w:rsidP="000F11C9">
      <w:pPr>
        <w:spacing w:line="480" w:lineRule="auto"/>
        <w:rPr>
          <w:rFonts w:ascii="Times New Roman" w:hAnsi="Times New Roman" w:cs="Times New Roman"/>
          <w:sz w:val="24"/>
          <w:szCs w:val="24"/>
          <w:lang w:val="en-GB"/>
        </w:rPr>
      </w:pPr>
      <w:r w:rsidRPr="000F11C9">
        <w:rPr>
          <w:rFonts w:ascii="Times New Roman" w:hAnsi="Times New Roman" w:cs="Times New Roman"/>
          <w:b/>
          <w:bCs/>
          <w:sz w:val="24"/>
          <w:szCs w:val="24"/>
          <w:vertAlign w:val="superscript"/>
          <w:lang w:val="en-GB"/>
        </w:rPr>
        <w:t>8</w:t>
      </w:r>
      <w:r w:rsidRPr="004F2A01">
        <w:rPr>
          <w:rFonts w:ascii="Times New Roman" w:hAnsi="Times New Roman" w:cs="Times New Roman"/>
          <w:b/>
          <w:bCs/>
          <w:sz w:val="24"/>
          <w:szCs w:val="24"/>
          <w:lang w:val="en-GB"/>
        </w:rPr>
        <w:t xml:space="preserve"> </w:t>
      </w:r>
      <w:r w:rsidRPr="000F11C9">
        <w:rPr>
          <w:rFonts w:ascii="Times New Roman" w:hAnsi="Times New Roman" w:cs="Times New Roman"/>
          <w:sz w:val="24"/>
          <w:szCs w:val="24"/>
          <w:lang w:val="en-GB"/>
        </w:rPr>
        <w:t xml:space="preserve">Bogić M, Njoku A, Priebe S. Long-term mental health of war-refugees: a systematic literature review. </w:t>
      </w:r>
      <w:r w:rsidRPr="000F11C9">
        <w:rPr>
          <w:rFonts w:ascii="Times New Roman" w:hAnsi="Times New Roman" w:cs="Times New Roman"/>
          <w:i/>
          <w:iCs/>
          <w:sz w:val="24"/>
          <w:szCs w:val="24"/>
          <w:lang w:val="en-GB"/>
        </w:rPr>
        <w:t>BMC International Health and Human Rights</w:t>
      </w:r>
      <w:r w:rsidRPr="000F11C9">
        <w:rPr>
          <w:rFonts w:ascii="Times New Roman" w:hAnsi="Times New Roman" w:cs="Times New Roman"/>
          <w:sz w:val="24"/>
          <w:szCs w:val="24"/>
          <w:lang w:val="en-GB"/>
        </w:rPr>
        <w:t>. 2015;15(1). doi:10.1186/s12914-015-0064-9</w:t>
      </w:r>
    </w:p>
    <w:p w14:paraId="0D2D2E5F" w14:textId="5713DC10" w:rsidR="000F11C9" w:rsidRPr="000F11C9" w:rsidRDefault="000F11C9" w:rsidP="000F11C9">
      <w:pPr>
        <w:spacing w:line="480" w:lineRule="auto"/>
        <w:rPr>
          <w:rFonts w:ascii="Times New Roman" w:hAnsi="Times New Roman" w:cs="Times New Roman"/>
          <w:sz w:val="24"/>
          <w:szCs w:val="24"/>
          <w:lang w:val="en-GB"/>
        </w:rPr>
      </w:pPr>
      <w:r w:rsidRPr="000F11C9">
        <w:rPr>
          <w:rFonts w:ascii="Times New Roman" w:hAnsi="Times New Roman" w:cs="Times New Roman"/>
          <w:b/>
          <w:bCs/>
          <w:sz w:val="24"/>
          <w:szCs w:val="24"/>
          <w:vertAlign w:val="superscript"/>
          <w:lang w:val="en-GB"/>
        </w:rPr>
        <w:t>9</w:t>
      </w:r>
      <w:r>
        <w:rPr>
          <w:rFonts w:ascii="Times New Roman" w:hAnsi="Times New Roman" w:cs="Times New Roman"/>
          <w:sz w:val="24"/>
          <w:szCs w:val="24"/>
          <w:lang w:val="en-GB"/>
        </w:rPr>
        <w:t xml:space="preserve"> </w:t>
      </w:r>
      <w:r w:rsidRPr="000F11C9">
        <w:rPr>
          <w:rFonts w:ascii="Times New Roman" w:hAnsi="Times New Roman" w:cs="Times New Roman"/>
          <w:sz w:val="24"/>
          <w:szCs w:val="24"/>
          <w:lang w:val="en-GB"/>
        </w:rPr>
        <w:t xml:space="preserve">Devaux M, Sassi F. Social disparities in hazardous alcohol use: self-report bias may lead to incorrect estimates. </w:t>
      </w:r>
      <w:r w:rsidRPr="000F11C9">
        <w:rPr>
          <w:rFonts w:ascii="Times New Roman" w:hAnsi="Times New Roman" w:cs="Times New Roman"/>
          <w:i/>
          <w:iCs/>
          <w:sz w:val="24"/>
          <w:szCs w:val="24"/>
          <w:lang w:val="en-GB"/>
        </w:rPr>
        <w:t>European Journal of Public Health</w:t>
      </w:r>
      <w:r w:rsidRPr="000F11C9">
        <w:rPr>
          <w:rFonts w:ascii="Times New Roman" w:hAnsi="Times New Roman" w:cs="Times New Roman"/>
          <w:sz w:val="24"/>
          <w:szCs w:val="24"/>
          <w:lang w:val="en-GB"/>
        </w:rPr>
        <w:t>. 2015;26(1):129-134. doi:10.1093/eurpub/ckv190</w:t>
      </w:r>
    </w:p>
    <w:p w14:paraId="1824A6BF" w14:textId="163FE93A" w:rsidR="000F11C9" w:rsidRDefault="000F11C9" w:rsidP="000F11C9">
      <w:pPr>
        <w:spacing w:line="480" w:lineRule="auto"/>
        <w:rPr>
          <w:rFonts w:ascii="Times New Roman" w:hAnsi="Times New Roman" w:cs="Times New Roman"/>
          <w:sz w:val="24"/>
          <w:szCs w:val="24"/>
          <w:lang w:val="en-GB"/>
        </w:rPr>
      </w:pPr>
      <w:r w:rsidRPr="000F11C9">
        <w:rPr>
          <w:rFonts w:ascii="Times New Roman" w:hAnsi="Times New Roman" w:cs="Times New Roman"/>
          <w:b/>
          <w:bCs/>
          <w:sz w:val="24"/>
          <w:szCs w:val="24"/>
          <w:vertAlign w:val="superscript"/>
          <w:lang w:val="en-GB"/>
        </w:rPr>
        <w:t>10</w:t>
      </w:r>
      <w:r>
        <w:rPr>
          <w:rFonts w:ascii="Times New Roman" w:hAnsi="Times New Roman" w:cs="Times New Roman"/>
          <w:sz w:val="24"/>
          <w:szCs w:val="24"/>
          <w:lang w:val="en-GB"/>
        </w:rPr>
        <w:t xml:space="preserve"> </w:t>
      </w:r>
      <w:r w:rsidRPr="000F11C9">
        <w:rPr>
          <w:rFonts w:ascii="Times New Roman" w:hAnsi="Times New Roman" w:cs="Times New Roman"/>
          <w:sz w:val="24"/>
          <w:szCs w:val="24"/>
          <w:lang w:val="en-GB"/>
        </w:rPr>
        <w:t xml:space="preserve">Althubaiti A. Information bias in health research: definition, pitfalls, and adjustment methods. </w:t>
      </w:r>
      <w:r w:rsidRPr="000F11C9">
        <w:rPr>
          <w:rFonts w:ascii="Times New Roman" w:hAnsi="Times New Roman" w:cs="Times New Roman"/>
          <w:i/>
          <w:iCs/>
          <w:sz w:val="24"/>
          <w:szCs w:val="24"/>
          <w:lang w:val="en-GB"/>
        </w:rPr>
        <w:t>Journal of Multidisciplinary Healthcare</w:t>
      </w:r>
      <w:r w:rsidRPr="000F11C9">
        <w:rPr>
          <w:rFonts w:ascii="Times New Roman" w:hAnsi="Times New Roman" w:cs="Times New Roman"/>
          <w:sz w:val="24"/>
          <w:szCs w:val="24"/>
          <w:lang w:val="en-GB"/>
        </w:rPr>
        <w:t>. May 2016:211. doi:10.2147/jmdh.s104807</w:t>
      </w:r>
    </w:p>
    <w:p w14:paraId="32741F21" w14:textId="55B9379D" w:rsidR="00ED51B4" w:rsidRDefault="00ED51B4" w:rsidP="00ED51B4">
      <w:pPr>
        <w:spacing w:after="0" w:line="240" w:lineRule="auto"/>
        <w:rPr>
          <w:rFonts w:ascii="Times New Roman" w:hAnsi="Times New Roman" w:cs="Times New Roman"/>
          <w:sz w:val="24"/>
          <w:szCs w:val="24"/>
          <w:lang w:val="en-GB"/>
        </w:rPr>
      </w:pPr>
      <w:r w:rsidRPr="00ED51B4">
        <w:rPr>
          <w:rFonts w:ascii="Times New Roman" w:eastAsia="Times New Roman" w:hAnsi="Times New Roman" w:cs="Times New Roman"/>
          <w:sz w:val="24"/>
          <w:szCs w:val="24"/>
          <w:vertAlign w:val="superscript"/>
          <w:lang w:val="en-GB" w:eastAsia="en-GB"/>
        </w:rPr>
        <w:t>11</w:t>
      </w:r>
      <w:r>
        <w:rPr>
          <w:rFonts w:ascii="Times New Roman" w:eastAsia="Times New Roman" w:hAnsi="Times New Roman" w:cs="Times New Roman"/>
          <w:sz w:val="24"/>
          <w:szCs w:val="24"/>
          <w:lang w:val="en-GB" w:eastAsia="en-GB"/>
        </w:rPr>
        <w:t xml:space="preserve"> </w:t>
      </w:r>
      <w:r w:rsidRPr="00ED51B4">
        <w:rPr>
          <w:rFonts w:ascii="Times New Roman" w:hAnsi="Times New Roman" w:cs="Times New Roman"/>
          <w:sz w:val="24"/>
          <w:szCs w:val="24"/>
          <w:lang w:val="en-GB"/>
        </w:rPr>
        <w:t xml:space="preserve">Bhugra D, Tasman A, Pathare S, et al. The WPA- lancet Psychiatry Commission on the Future of Psychiatry. </w:t>
      </w:r>
      <w:r w:rsidRPr="00ED51B4">
        <w:rPr>
          <w:rFonts w:ascii="Times New Roman" w:hAnsi="Times New Roman" w:cs="Times New Roman"/>
          <w:i/>
          <w:iCs/>
          <w:sz w:val="24"/>
          <w:szCs w:val="24"/>
          <w:lang w:val="en-GB"/>
        </w:rPr>
        <w:t>the Lancet Psychiatry</w:t>
      </w:r>
      <w:r w:rsidRPr="00ED51B4">
        <w:rPr>
          <w:rFonts w:ascii="Times New Roman" w:hAnsi="Times New Roman" w:cs="Times New Roman"/>
          <w:sz w:val="24"/>
          <w:szCs w:val="24"/>
          <w:lang w:val="en-GB"/>
        </w:rPr>
        <w:t>. 2017;4(10):775-818. doi:10.1016/s2215-0366(17)30333-4</w:t>
      </w:r>
    </w:p>
    <w:p w14:paraId="3D977367" w14:textId="77777777" w:rsidR="00ED51B4" w:rsidRPr="00ED51B4" w:rsidRDefault="00ED51B4" w:rsidP="00ED51B4">
      <w:pPr>
        <w:spacing w:after="0" w:line="240" w:lineRule="auto"/>
        <w:rPr>
          <w:rFonts w:ascii="Times New Roman" w:eastAsia="Times New Roman" w:hAnsi="Times New Roman" w:cs="Times New Roman"/>
          <w:sz w:val="24"/>
          <w:szCs w:val="24"/>
          <w:lang w:val="en-GB" w:eastAsia="en-GB"/>
        </w:rPr>
      </w:pPr>
    </w:p>
    <w:p w14:paraId="5C7FEA2F" w14:textId="2412CEBD" w:rsid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12</w:t>
      </w:r>
      <w:r>
        <w:rPr>
          <w:rFonts w:ascii="Times New Roman" w:hAnsi="Times New Roman" w:cs="Times New Roman"/>
          <w:sz w:val="24"/>
          <w:szCs w:val="24"/>
          <w:lang w:val="en-GB"/>
        </w:rPr>
        <w:t xml:space="preserve"> </w:t>
      </w:r>
      <w:r w:rsidRPr="00ED51B4">
        <w:rPr>
          <w:rFonts w:ascii="Times New Roman" w:hAnsi="Times New Roman" w:cs="Times New Roman"/>
          <w:sz w:val="24"/>
          <w:szCs w:val="24"/>
          <w:lang w:val="en-GB"/>
        </w:rPr>
        <w:t xml:space="preserve">Malmstrom TK, Miller DK, Simonsick EM, Ferrucci L, Morley JE. SARC-F: a symptom score to predict persons with sarcopenia at risk for poor functional outcomes. </w:t>
      </w:r>
      <w:r w:rsidRPr="00ED51B4">
        <w:rPr>
          <w:rFonts w:ascii="Times New Roman" w:hAnsi="Times New Roman" w:cs="Times New Roman"/>
          <w:i/>
          <w:iCs/>
          <w:sz w:val="24"/>
          <w:szCs w:val="24"/>
          <w:lang w:val="en-GB"/>
        </w:rPr>
        <w:t>Journal of Cachexia, Sarcopenia and Muscle</w:t>
      </w:r>
      <w:r w:rsidRPr="00ED51B4">
        <w:rPr>
          <w:rFonts w:ascii="Times New Roman" w:hAnsi="Times New Roman" w:cs="Times New Roman"/>
          <w:sz w:val="24"/>
          <w:szCs w:val="24"/>
          <w:lang w:val="en-GB"/>
        </w:rPr>
        <w:t>. 2015;7(1):28-36. doi:10.1002/jcsm.12048</w:t>
      </w:r>
    </w:p>
    <w:p w14:paraId="05C568E9" w14:textId="2E750658" w:rsid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t>
      </w:r>
      <w:r w:rsidRPr="00ED51B4">
        <w:rPr>
          <w:rFonts w:ascii="Times New Roman" w:hAnsi="Times New Roman" w:cs="Times New Roman"/>
          <w:sz w:val="24"/>
          <w:szCs w:val="24"/>
          <w:lang w:val="en-GB"/>
        </w:rPr>
        <w:t xml:space="preserve">Falconnier L. Socioeconomic status in the treatment of depression. </w:t>
      </w:r>
      <w:r w:rsidRPr="00ED51B4">
        <w:rPr>
          <w:rFonts w:ascii="Times New Roman" w:hAnsi="Times New Roman" w:cs="Times New Roman"/>
          <w:i/>
          <w:iCs/>
          <w:sz w:val="24"/>
          <w:szCs w:val="24"/>
          <w:lang w:val="en-GB"/>
        </w:rPr>
        <w:t>American Journal of Orthopsychiatry</w:t>
      </w:r>
      <w:r w:rsidRPr="00ED51B4">
        <w:rPr>
          <w:rFonts w:ascii="Times New Roman" w:hAnsi="Times New Roman" w:cs="Times New Roman"/>
          <w:sz w:val="24"/>
          <w:szCs w:val="24"/>
          <w:lang w:val="en-GB"/>
        </w:rPr>
        <w:t>. 2009;79(2):148-158. doi:10.1037/a0015469</w:t>
      </w:r>
    </w:p>
    <w:p w14:paraId="503B314A" w14:textId="4E442D5B" w:rsid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w:t>
      </w:r>
      <w:r>
        <w:rPr>
          <w:rFonts w:ascii="Times New Roman" w:hAnsi="Times New Roman" w:cs="Times New Roman"/>
          <w:sz w:val="24"/>
          <w:szCs w:val="24"/>
          <w:vertAlign w:val="superscript"/>
          <w:lang w:val="en-GB"/>
        </w:rPr>
        <w:t>4</w:t>
      </w:r>
      <w:r>
        <w:rPr>
          <w:rFonts w:ascii="Times New Roman" w:hAnsi="Times New Roman" w:cs="Times New Roman"/>
          <w:sz w:val="24"/>
          <w:szCs w:val="24"/>
          <w:lang w:val="en-GB"/>
        </w:rPr>
        <w:t xml:space="preserve"> </w:t>
      </w:r>
      <w:r w:rsidRPr="00ED51B4">
        <w:rPr>
          <w:rFonts w:ascii="Times New Roman" w:hAnsi="Times New Roman" w:cs="Times New Roman"/>
          <w:sz w:val="24"/>
          <w:szCs w:val="24"/>
          <w:lang w:val="en-GB"/>
        </w:rPr>
        <w:t xml:space="preserve">Remes O, Brayne C, Van Der Linde R, Lafortune L. A systematic review of reviews on the prevalence of anxiety disorders in adult populations. </w:t>
      </w:r>
      <w:r w:rsidRPr="00ED51B4">
        <w:rPr>
          <w:rFonts w:ascii="Times New Roman" w:hAnsi="Times New Roman" w:cs="Times New Roman"/>
          <w:i/>
          <w:iCs/>
          <w:sz w:val="24"/>
          <w:szCs w:val="24"/>
          <w:lang w:val="en-GB"/>
        </w:rPr>
        <w:t>Brain and Behavior</w:t>
      </w:r>
      <w:r w:rsidRPr="00ED51B4">
        <w:rPr>
          <w:rFonts w:ascii="Times New Roman" w:hAnsi="Times New Roman" w:cs="Times New Roman"/>
          <w:sz w:val="24"/>
          <w:szCs w:val="24"/>
          <w:lang w:val="en-GB"/>
        </w:rPr>
        <w:t>. 2016;6(7). doi:10.1002/brb3.497</w:t>
      </w:r>
    </w:p>
    <w:p w14:paraId="2A65FF6D" w14:textId="6367402A" w:rsid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w:t>
      </w:r>
      <w:r>
        <w:rPr>
          <w:rFonts w:ascii="Times New Roman" w:hAnsi="Times New Roman" w:cs="Times New Roman"/>
          <w:sz w:val="24"/>
          <w:szCs w:val="24"/>
          <w:vertAlign w:val="superscript"/>
          <w:lang w:val="en-GB"/>
        </w:rPr>
        <w:t xml:space="preserve">5 </w:t>
      </w:r>
      <w:r w:rsidRPr="00ED51B4">
        <w:rPr>
          <w:rFonts w:ascii="Times New Roman" w:hAnsi="Times New Roman" w:cs="Times New Roman"/>
          <w:sz w:val="24"/>
          <w:szCs w:val="24"/>
          <w:lang w:val="en-GB"/>
        </w:rPr>
        <w:t xml:space="preserve">Craig P, Katikireddi SV, Leyland AH, Popham F. Natural Experiments: An overview of methods, approaches, and contributions to public health intervention research. </w:t>
      </w:r>
      <w:r w:rsidRPr="00ED51B4">
        <w:rPr>
          <w:rFonts w:ascii="Times New Roman" w:hAnsi="Times New Roman" w:cs="Times New Roman"/>
          <w:i/>
          <w:iCs/>
          <w:sz w:val="24"/>
          <w:szCs w:val="24"/>
          <w:lang w:val="en-GB"/>
        </w:rPr>
        <w:t>Annual Review of Public Health</w:t>
      </w:r>
      <w:r w:rsidRPr="00ED51B4">
        <w:rPr>
          <w:rFonts w:ascii="Times New Roman" w:hAnsi="Times New Roman" w:cs="Times New Roman"/>
          <w:sz w:val="24"/>
          <w:szCs w:val="24"/>
          <w:lang w:val="en-GB"/>
        </w:rPr>
        <w:t>. 2017;38(1):39-56. doi:10.1146/annu</w:t>
      </w:r>
      <w:r w:rsidR="00272CBA">
        <w:rPr>
          <w:rFonts w:ascii="Times New Roman" w:hAnsi="Times New Roman" w:cs="Times New Roman"/>
          <w:sz w:val="24"/>
          <w:szCs w:val="24"/>
          <w:lang w:val="en-GB"/>
        </w:rPr>
        <w:t>al</w:t>
      </w:r>
      <w:r w:rsidRPr="00ED51B4">
        <w:rPr>
          <w:rFonts w:ascii="Times New Roman" w:hAnsi="Times New Roman" w:cs="Times New Roman"/>
          <w:sz w:val="24"/>
          <w:szCs w:val="24"/>
          <w:lang w:val="en-GB"/>
        </w:rPr>
        <w:t>-publhealth-031816-044327</w:t>
      </w:r>
    </w:p>
    <w:p w14:paraId="588A6C31" w14:textId="253474E6" w:rsidR="00ED51B4" w:rsidRP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w:t>
      </w:r>
      <w:r>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 xml:space="preserve"> </w:t>
      </w:r>
      <w:r w:rsidRPr="00ED51B4">
        <w:rPr>
          <w:rFonts w:ascii="Times New Roman" w:hAnsi="Times New Roman" w:cs="Times New Roman"/>
          <w:sz w:val="24"/>
          <w:szCs w:val="24"/>
          <w:lang w:val="en-GB"/>
        </w:rPr>
        <w:t xml:space="preserve">Chambers DW, Simpson L, Hill‐Briggs F, et al. Proceedings from the 9th annual conference on the science of dissemination and implementation. </w:t>
      </w:r>
      <w:r w:rsidRPr="00ED51B4">
        <w:rPr>
          <w:rFonts w:ascii="Times New Roman" w:hAnsi="Times New Roman" w:cs="Times New Roman"/>
          <w:i/>
          <w:iCs/>
          <w:sz w:val="24"/>
          <w:szCs w:val="24"/>
          <w:lang w:val="en-GB"/>
        </w:rPr>
        <w:t>Implementation Science</w:t>
      </w:r>
      <w:r w:rsidRPr="00ED51B4">
        <w:rPr>
          <w:rFonts w:ascii="Times New Roman" w:hAnsi="Times New Roman" w:cs="Times New Roman"/>
          <w:sz w:val="24"/>
          <w:szCs w:val="24"/>
          <w:lang w:val="en-GB"/>
        </w:rPr>
        <w:t>. 2017;12(S1). doi:10.1186/s13012-017-0575-y</w:t>
      </w:r>
    </w:p>
    <w:p w14:paraId="001B896C" w14:textId="23D79347" w:rsidR="00ED51B4" w:rsidRP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1</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 xml:space="preserve"> </w:t>
      </w:r>
      <w:r w:rsidRPr="00ED51B4">
        <w:rPr>
          <w:rFonts w:ascii="Times New Roman" w:hAnsi="Times New Roman" w:cs="Times New Roman"/>
          <w:sz w:val="24"/>
          <w:szCs w:val="24"/>
          <w:lang w:val="en-GB"/>
        </w:rPr>
        <w:t>Kheir G. Arab-Islamic and folk health models: new perspectives on Syrian refugee resettlement in the US. March 2019. doi:10.18297/etd/3100</w:t>
      </w:r>
    </w:p>
    <w:p w14:paraId="462E53F6" w14:textId="4065E105" w:rsidR="00ED51B4" w:rsidRDefault="00ED51B4" w:rsidP="00ED51B4">
      <w:pPr>
        <w:spacing w:line="480" w:lineRule="auto"/>
        <w:rPr>
          <w:rFonts w:ascii="Times New Roman" w:hAnsi="Times New Roman" w:cs="Times New Roman"/>
          <w:sz w:val="24"/>
          <w:szCs w:val="24"/>
          <w:lang w:val="en-GB"/>
        </w:rPr>
      </w:pPr>
      <w:r>
        <w:rPr>
          <w:rFonts w:ascii="Times New Roman" w:hAnsi="Times New Roman" w:cs="Times New Roman"/>
          <w:sz w:val="24"/>
          <w:szCs w:val="24"/>
          <w:vertAlign w:val="superscript"/>
          <w:lang w:val="en-GB"/>
        </w:rPr>
        <w:t xml:space="preserve">18 </w:t>
      </w:r>
      <w:r w:rsidRPr="00ED51B4">
        <w:rPr>
          <w:rFonts w:ascii="Times New Roman" w:hAnsi="Times New Roman" w:cs="Times New Roman"/>
          <w:sz w:val="24"/>
          <w:szCs w:val="24"/>
          <w:lang w:val="en-GB"/>
        </w:rPr>
        <w:t>Rasmussen LR. Disparities in care and outcomes among patients admitted with depression. November 2023. doi:10.54337/aau561819344</w:t>
      </w:r>
    </w:p>
    <w:p w14:paraId="75016626" w14:textId="046FFFFF" w:rsidR="00ED51B4" w:rsidRPr="00ED51B4" w:rsidRDefault="00ED51B4" w:rsidP="00ED51B4">
      <w:pPr>
        <w:spacing w:line="480" w:lineRule="auto"/>
        <w:rPr>
          <w:rFonts w:ascii="Times New Roman" w:hAnsi="Times New Roman" w:cs="Times New Roman"/>
          <w:sz w:val="24"/>
          <w:szCs w:val="24"/>
          <w:lang w:val="en-GB"/>
        </w:rPr>
      </w:pPr>
      <w:r>
        <w:rPr>
          <w:rFonts w:ascii="Times New Roman" w:hAnsi="Times New Roman" w:cs="Times New Roman"/>
          <w:sz w:val="24"/>
          <w:szCs w:val="24"/>
          <w:vertAlign w:val="superscript"/>
          <w:lang w:val="en-GB"/>
        </w:rPr>
        <w:t xml:space="preserve">19 </w:t>
      </w:r>
      <w:r w:rsidRPr="00ED51B4">
        <w:rPr>
          <w:rFonts w:ascii="Times New Roman" w:hAnsi="Times New Roman" w:cs="Times New Roman"/>
          <w:sz w:val="24"/>
          <w:szCs w:val="24"/>
          <w:lang w:val="en-GB"/>
        </w:rPr>
        <w:t xml:space="preserve">D’Antoni D, Smith L, Auyeung V, Weinman J. Psychosocial and demographic predictors of adherence and non-adherence to health advice accompanying air quality warning systems: a systematic review. </w:t>
      </w:r>
      <w:r w:rsidRPr="00ED51B4">
        <w:rPr>
          <w:rFonts w:ascii="Times New Roman" w:hAnsi="Times New Roman" w:cs="Times New Roman"/>
          <w:i/>
          <w:iCs/>
          <w:sz w:val="24"/>
          <w:szCs w:val="24"/>
          <w:lang w:val="en-GB"/>
        </w:rPr>
        <w:t>Environmental Health</w:t>
      </w:r>
      <w:r w:rsidRPr="00ED51B4">
        <w:rPr>
          <w:rFonts w:ascii="Times New Roman" w:hAnsi="Times New Roman" w:cs="Times New Roman"/>
          <w:sz w:val="24"/>
          <w:szCs w:val="24"/>
          <w:lang w:val="en-GB"/>
        </w:rPr>
        <w:t>. 2017;16(1). doi:10.1186/s12940-017-0307-4</w:t>
      </w:r>
    </w:p>
    <w:p w14:paraId="43654A75" w14:textId="1A28D4E4" w:rsidR="00ED51B4" w:rsidRPr="00ED51B4" w:rsidRDefault="00ED51B4" w:rsidP="00ED51B4">
      <w:pPr>
        <w:spacing w:line="480" w:lineRule="auto"/>
        <w:rPr>
          <w:rFonts w:ascii="Times New Roman" w:hAnsi="Times New Roman" w:cs="Times New Roman"/>
          <w:sz w:val="24"/>
          <w:szCs w:val="24"/>
          <w:lang w:val="en-GB"/>
        </w:rPr>
      </w:pPr>
      <w:r w:rsidRPr="00ED51B4">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 xml:space="preserve">0 </w:t>
      </w:r>
      <w:r w:rsidRPr="00ED51B4">
        <w:rPr>
          <w:rFonts w:ascii="Times New Roman" w:hAnsi="Times New Roman" w:cs="Times New Roman"/>
          <w:sz w:val="24"/>
          <w:szCs w:val="24"/>
          <w:lang w:val="en-GB"/>
        </w:rPr>
        <w:t xml:space="preserve">Kessler RC, Bromet EJ. The epidemiology of depression across cultures. </w:t>
      </w:r>
      <w:r w:rsidRPr="00ED51B4">
        <w:rPr>
          <w:rFonts w:ascii="Times New Roman" w:hAnsi="Times New Roman" w:cs="Times New Roman"/>
          <w:i/>
          <w:iCs/>
          <w:sz w:val="24"/>
          <w:szCs w:val="24"/>
          <w:lang w:val="en-GB"/>
        </w:rPr>
        <w:t>Annual Review of Public Health</w:t>
      </w:r>
      <w:r w:rsidRPr="00ED51B4">
        <w:rPr>
          <w:rFonts w:ascii="Times New Roman" w:hAnsi="Times New Roman" w:cs="Times New Roman"/>
          <w:sz w:val="24"/>
          <w:szCs w:val="24"/>
          <w:lang w:val="en-GB"/>
        </w:rPr>
        <w:t>. 2013;34(1):119-138. doi:10.1146/annurev-publhealth-031912-114409</w:t>
      </w:r>
    </w:p>
    <w:p w14:paraId="1F764B91" w14:textId="77777777" w:rsidR="00ED51B4" w:rsidRPr="00ED51B4" w:rsidRDefault="00ED51B4" w:rsidP="00ED51B4">
      <w:pPr>
        <w:spacing w:line="480" w:lineRule="auto"/>
        <w:rPr>
          <w:rFonts w:ascii="Times New Roman" w:hAnsi="Times New Roman" w:cs="Times New Roman"/>
          <w:sz w:val="24"/>
          <w:szCs w:val="24"/>
          <w:lang w:val="en-GB"/>
        </w:rPr>
      </w:pPr>
    </w:p>
    <w:p w14:paraId="25086588" w14:textId="77777777" w:rsidR="00ED51B4" w:rsidRPr="00ED51B4" w:rsidRDefault="00ED51B4" w:rsidP="00ED51B4">
      <w:pPr>
        <w:spacing w:line="480" w:lineRule="auto"/>
        <w:rPr>
          <w:rFonts w:ascii="Times New Roman" w:hAnsi="Times New Roman" w:cs="Times New Roman"/>
          <w:sz w:val="24"/>
          <w:szCs w:val="24"/>
          <w:lang w:val="en-GB"/>
        </w:rPr>
      </w:pPr>
    </w:p>
    <w:p w14:paraId="55765362" w14:textId="77777777" w:rsidR="00ED51B4" w:rsidRPr="00ED51B4" w:rsidRDefault="00ED51B4" w:rsidP="00ED51B4">
      <w:pPr>
        <w:spacing w:line="480" w:lineRule="auto"/>
        <w:rPr>
          <w:rFonts w:ascii="Times New Roman" w:hAnsi="Times New Roman" w:cs="Times New Roman"/>
          <w:sz w:val="24"/>
          <w:szCs w:val="24"/>
          <w:lang w:val="en-GB"/>
        </w:rPr>
      </w:pPr>
    </w:p>
    <w:p w14:paraId="288CD79F" w14:textId="77777777" w:rsidR="00ED51B4" w:rsidRPr="00ED51B4" w:rsidRDefault="00ED51B4" w:rsidP="00ED51B4">
      <w:pPr>
        <w:spacing w:line="480" w:lineRule="auto"/>
        <w:rPr>
          <w:rFonts w:ascii="Times New Roman" w:hAnsi="Times New Roman" w:cs="Times New Roman"/>
          <w:sz w:val="24"/>
          <w:szCs w:val="24"/>
          <w:lang w:val="en-GB"/>
        </w:rPr>
      </w:pPr>
    </w:p>
    <w:p w14:paraId="5A813196" w14:textId="77777777" w:rsidR="00ED51B4" w:rsidRPr="00ED51B4" w:rsidRDefault="00ED51B4" w:rsidP="00ED51B4">
      <w:pPr>
        <w:spacing w:line="480" w:lineRule="auto"/>
        <w:rPr>
          <w:rFonts w:ascii="Times New Roman" w:hAnsi="Times New Roman" w:cs="Times New Roman"/>
          <w:sz w:val="24"/>
          <w:szCs w:val="24"/>
          <w:lang w:val="en-GB"/>
        </w:rPr>
      </w:pPr>
    </w:p>
    <w:p w14:paraId="0091EB20" w14:textId="77777777" w:rsidR="00ED51B4" w:rsidRPr="00ED51B4" w:rsidRDefault="00ED51B4" w:rsidP="00ED51B4">
      <w:pPr>
        <w:spacing w:line="480" w:lineRule="auto"/>
        <w:rPr>
          <w:rFonts w:ascii="Times New Roman" w:hAnsi="Times New Roman" w:cs="Times New Roman"/>
          <w:sz w:val="24"/>
          <w:szCs w:val="24"/>
          <w:lang w:val="en-GB"/>
        </w:rPr>
      </w:pPr>
    </w:p>
    <w:p w14:paraId="2CE30101" w14:textId="77777777" w:rsidR="00ED51B4" w:rsidRDefault="00ED51B4" w:rsidP="000F11C9">
      <w:pPr>
        <w:spacing w:line="480" w:lineRule="auto"/>
        <w:rPr>
          <w:rFonts w:ascii="Times New Roman" w:hAnsi="Times New Roman" w:cs="Times New Roman"/>
          <w:sz w:val="24"/>
          <w:szCs w:val="24"/>
          <w:lang w:val="en-GB"/>
        </w:rPr>
      </w:pPr>
    </w:p>
    <w:sectPr w:rsidR="00ED51B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12A0" w14:textId="77777777" w:rsidR="005E296E" w:rsidRDefault="005E296E" w:rsidP="0096546A">
      <w:pPr>
        <w:spacing w:after="0" w:line="240" w:lineRule="auto"/>
      </w:pPr>
      <w:r>
        <w:separator/>
      </w:r>
    </w:p>
  </w:endnote>
  <w:endnote w:type="continuationSeparator" w:id="0">
    <w:p w14:paraId="42FD9759" w14:textId="77777777" w:rsidR="005E296E" w:rsidRDefault="005E296E" w:rsidP="0096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613249"/>
      <w:docPartObj>
        <w:docPartGallery w:val="Page Numbers (Bottom of Page)"/>
        <w:docPartUnique/>
      </w:docPartObj>
    </w:sdtPr>
    <w:sdtEndPr/>
    <w:sdtContent>
      <w:p w14:paraId="7F55E146" w14:textId="34E19B91" w:rsidR="00D050F5" w:rsidRDefault="005E296E">
        <w:pPr>
          <w:pStyle w:val="Footer"/>
          <w:jc w:val="right"/>
        </w:pPr>
      </w:p>
    </w:sdtContent>
  </w:sdt>
  <w:p w14:paraId="1CCB5FA5" w14:textId="77777777" w:rsidR="00D050F5" w:rsidRDefault="00D05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3EC3" w14:textId="77777777" w:rsidR="005E296E" w:rsidRDefault="005E296E" w:rsidP="0096546A">
      <w:pPr>
        <w:spacing w:after="0" w:line="240" w:lineRule="auto"/>
      </w:pPr>
      <w:r>
        <w:separator/>
      </w:r>
    </w:p>
  </w:footnote>
  <w:footnote w:type="continuationSeparator" w:id="0">
    <w:p w14:paraId="17783CE7" w14:textId="77777777" w:rsidR="005E296E" w:rsidRDefault="005E296E" w:rsidP="00965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58900266"/>
      <w:docPartObj>
        <w:docPartGallery w:val="Page Numbers (Top of Page)"/>
        <w:docPartUnique/>
      </w:docPartObj>
    </w:sdtPr>
    <w:sdtEndPr>
      <w:rPr>
        <w:noProof/>
      </w:rPr>
    </w:sdtEndPr>
    <w:sdtContent>
      <w:p w14:paraId="5DCD09B6" w14:textId="2E442B89" w:rsidR="0020320F" w:rsidRPr="0020320F" w:rsidRDefault="0020320F">
        <w:pPr>
          <w:pStyle w:val="Header"/>
          <w:jc w:val="right"/>
          <w:rPr>
            <w:rFonts w:ascii="Times New Roman" w:hAnsi="Times New Roman" w:cs="Times New Roman"/>
            <w:sz w:val="24"/>
            <w:szCs w:val="24"/>
          </w:rPr>
        </w:pPr>
        <w:r w:rsidRPr="0020320F">
          <w:rPr>
            <w:rFonts w:ascii="Times New Roman" w:hAnsi="Times New Roman" w:cs="Times New Roman"/>
            <w:sz w:val="24"/>
            <w:szCs w:val="24"/>
          </w:rPr>
          <w:fldChar w:fldCharType="begin"/>
        </w:r>
        <w:r w:rsidRPr="0020320F">
          <w:rPr>
            <w:rFonts w:ascii="Times New Roman" w:hAnsi="Times New Roman" w:cs="Times New Roman"/>
            <w:sz w:val="24"/>
            <w:szCs w:val="24"/>
          </w:rPr>
          <w:instrText xml:space="preserve"> PAGE   \* MERGEFORMAT </w:instrText>
        </w:r>
        <w:r w:rsidRPr="0020320F">
          <w:rPr>
            <w:rFonts w:ascii="Times New Roman" w:hAnsi="Times New Roman" w:cs="Times New Roman"/>
            <w:sz w:val="24"/>
            <w:szCs w:val="24"/>
          </w:rPr>
          <w:fldChar w:fldCharType="separate"/>
        </w:r>
        <w:r w:rsidRPr="0020320F">
          <w:rPr>
            <w:rFonts w:ascii="Times New Roman" w:hAnsi="Times New Roman" w:cs="Times New Roman"/>
            <w:noProof/>
            <w:sz w:val="24"/>
            <w:szCs w:val="24"/>
          </w:rPr>
          <w:t>2</w:t>
        </w:r>
        <w:r w:rsidRPr="0020320F">
          <w:rPr>
            <w:rFonts w:ascii="Times New Roman" w:hAnsi="Times New Roman" w:cs="Times New Roman"/>
            <w:noProof/>
            <w:sz w:val="24"/>
            <w:szCs w:val="24"/>
          </w:rPr>
          <w:fldChar w:fldCharType="end"/>
        </w:r>
      </w:p>
    </w:sdtContent>
  </w:sdt>
  <w:p w14:paraId="0C00CE67" w14:textId="77777777" w:rsidR="0020320F" w:rsidRDefault="00203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157C"/>
    <w:multiLevelType w:val="hybridMultilevel"/>
    <w:tmpl w:val="7974C9C4"/>
    <w:lvl w:ilvl="0" w:tplc="EBFCDE1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3E84"/>
    <w:multiLevelType w:val="hybridMultilevel"/>
    <w:tmpl w:val="BA1E8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zsDA3MjS2NDcysTBS0lEKTi0uzszPAykwqQUAQvhBvSwAAAA="/>
  </w:docVars>
  <w:rsids>
    <w:rsidRoot w:val="00D91DC9"/>
    <w:rsid w:val="00047520"/>
    <w:rsid w:val="000F11C9"/>
    <w:rsid w:val="00124A3F"/>
    <w:rsid w:val="001A4AEC"/>
    <w:rsid w:val="001B7ED3"/>
    <w:rsid w:val="0020320F"/>
    <w:rsid w:val="00227311"/>
    <w:rsid w:val="0025381F"/>
    <w:rsid w:val="00267695"/>
    <w:rsid w:val="00272CBA"/>
    <w:rsid w:val="002D5167"/>
    <w:rsid w:val="002F4092"/>
    <w:rsid w:val="00324B4F"/>
    <w:rsid w:val="00374A97"/>
    <w:rsid w:val="00392B37"/>
    <w:rsid w:val="004361DF"/>
    <w:rsid w:val="00477B9E"/>
    <w:rsid w:val="00486DB8"/>
    <w:rsid w:val="004F2A01"/>
    <w:rsid w:val="00503A92"/>
    <w:rsid w:val="0051304F"/>
    <w:rsid w:val="00597B52"/>
    <w:rsid w:val="005D5958"/>
    <w:rsid w:val="005E296E"/>
    <w:rsid w:val="00632F82"/>
    <w:rsid w:val="006356FC"/>
    <w:rsid w:val="00690F98"/>
    <w:rsid w:val="007210A2"/>
    <w:rsid w:val="00847D65"/>
    <w:rsid w:val="008A5916"/>
    <w:rsid w:val="008D7374"/>
    <w:rsid w:val="00917A56"/>
    <w:rsid w:val="00941814"/>
    <w:rsid w:val="0096546A"/>
    <w:rsid w:val="009E14A7"/>
    <w:rsid w:val="00A47960"/>
    <w:rsid w:val="00A568A4"/>
    <w:rsid w:val="00A7432F"/>
    <w:rsid w:val="00A810F8"/>
    <w:rsid w:val="00AC14FF"/>
    <w:rsid w:val="00AC3059"/>
    <w:rsid w:val="00B07C0B"/>
    <w:rsid w:val="00B374DB"/>
    <w:rsid w:val="00B51D94"/>
    <w:rsid w:val="00C10127"/>
    <w:rsid w:val="00C24EB2"/>
    <w:rsid w:val="00C544E4"/>
    <w:rsid w:val="00C74995"/>
    <w:rsid w:val="00D050F5"/>
    <w:rsid w:val="00D671B9"/>
    <w:rsid w:val="00D91DC9"/>
    <w:rsid w:val="00E76886"/>
    <w:rsid w:val="00EA0FBC"/>
    <w:rsid w:val="00ED51B4"/>
    <w:rsid w:val="00EE7C94"/>
    <w:rsid w:val="00F40CCA"/>
    <w:rsid w:val="00F47B57"/>
    <w:rsid w:val="00F8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8D27C"/>
  <w15:chartTrackingRefBased/>
  <w15:docId w15:val="{2952D1E7-2C46-4939-999B-EDE0732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0F"/>
    <w:rPr>
      <w:lang w:val="en-US"/>
    </w:rPr>
  </w:style>
  <w:style w:type="paragraph" w:styleId="Heading1">
    <w:name w:val="heading 1"/>
    <w:basedOn w:val="Normal"/>
    <w:next w:val="Normal"/>
    <w:link w:val="Heading1Char"/>
    <w:uiPriority w:val="9"/>
    <w:qFormat/>
    <w:rsid w:val="008A5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46A"/>
    <w:rPr>
      <w:lang w:val="en-US"/>
    </w:rPr>
  </w:style>
  <w:style w:type="paragraph" w:styleId="Footer">
    <w:name w:val="footer"/>
    <w:basedOn w:val="Normal"/>
    <w:link w:val="FooterChar"/>
    <w:uiPriority w:val="99"/>
    <w:unhideWhenUsed/>
    <w:rsid w:val="00965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46A"/>
    <w:rPr>
      <w:lang w:val="en-US"/>
    </w:rPr>
  </w:style>
  <w:style w:type="table" w:styleId="TableGrid">
    <w:name w:val="Table Grid"/>
    <w:basedOn w:val="TableNormal"/>
    <w:uiPriority w:val="39"/>
    <w:rsid w:val="001A4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91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A591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A5916"/>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8A5916"/>
    <w:pPr>
      <w:outlineLvl w:val="9"/>
    </w:pPr>
    <w:rPr>
      <w:lang w:val="en-GB" w:eastAsia="en-GB"/>
    </w:rPr>
  </w:style>
  <w:style w:type="paragraph" w:styleId="TOC1">
    <w:name w:val="toc 1"/>
    <w:basedOn w:val="Normal"/>
    <w:next w:val="Normal"/>
    <w:autoRedefine/>
    <w:uiPriority w:val="39"/>
    <w:unhideWhenUsed/>
    <w:rsid w:val="008A5916"/>
    <w:pPr>
      <w:spacing w:after="100"/>
    </w:pPr>
  </w:style>
  <w:style w:type="paragraph" w:styleId="TOC2">
    <w:name w:val="toc 2"/>
    <w:basedOn w:val="Normal"/>
    <w:next w:val="Normal"/>
    <w:autoRedefine/>
    <w:uiPriority w:val="39"/>
    <w:unhideWhenUsed/>
    <w:rsid w:val="008A5916"/>
    <w:pPr>
      <w:spacing w:after="100"/>
      <w:ind w:left="220"/>
    </w:pPr>
  </w:style>
  <w:style w:type="paragraph" w:styleId="TOC3">
    <w:name w:val="toc 3"/>
    <w:basedOn w:val="Normal"/>
    <w:next w:val="Normal"/>
    <w:autoRedefine/>
    <w:uiPriority w:val="39"/>
    <w:unhideWhenUsed/>
    <w:rsid w:val="008A5916"/>
    <w:pPr>
      <w:spacing w:after="100"/>
      <w:ind w:left="440"/>
    </w:pPr>
  </w:style>
  <w:style w:type="character" w:styleId="Hyperlink">
    <w:name w:val="Hyperlink"/>
    <w:basedOn w:val="DefaultParagraphFont"/>
    <w:uiPriority w:val="99"/>
    <w:unhideWhenUsed/>
    <w:rsid w:val="008A5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046">
      <w:bodyDiv w:val="1"/>
      <w:marLeft w:val="0"/>
      <w:marRight w:val="0"/>
      <w:marTop w:val="0"/>
      <w:marBottom w:val="0"/>
      <w:divBdr>
        <w:top w:val="none" w:sz="0" w:space="0" w:color="auto"/>
        <w:left w:val="none" w:sz="0" w:space="0" w:color="auto"/>
        <w:bottom w:val="none" w:sz="0" w:space="0" w:color="auto"/>
        <w:right w:val="none" w:sz="0" w:space="0" w:color="auto"/>
      </w:divBdr>
    </w:div>
    <w:div w:id="34738221">
      <w:bodyDiv w:val="1"/>
      <w:marLeft w:val="0"/>
      <w:marRight w:val="0"/>
      <w:marTop w:val="0"/>
      <w:marBottom w:val="0"/>
      <w:divBdr>
        <w:top w:val="none" w:sz="0" w:space="0" w:color="auto"/>
        <w:left w:val="none" w:sz="0" w:space="0" w:color="auto"/>
        <w:bottom w:val="none" w:sz="0" w:space="0" w:color="auto"/>
        <w:right w:val="none" w:sz="0" w:space="0" w:color="auto"/>
      </w:divBdr>
    </w:div>
    <w:div w:id="56247310">
      <w:bodyDiv w:val="1"/>
      <w:marLeft w:val="0"/>
      <w:marRight w:val="0"/>
      <w:marTop w:val="0"/>
      <w:marBottom w:val="0"/>
      <w:divBdr>
        <w:top w:val="none" w:sz="0" w:space="0" w:color="auto"/>
        <w:left w:val="none" w:sz="0" w:space="0" w:color="auto"/>
        <w:bottom w:val="none" w:sz="0" w:space="0" w:color="auto"/>
        <w:right w:val="none" w:sz="0" w:space="0" w:color="auto"/>
      </w:divBdr>
      <w:divsChild>
        <w:div w:id="776213619">
          <w:marLeft w:val="0"/>
          <w:marRight w:val="0"/>
          <w:marTop w:val="0"/>
          <w:marBottom w:val="0"/>
          <w:divBdr>
            <w:top w:val="none" w:sz="0" w:space="0" w:color="auto"/>
            <w:left w:val="none" w:sz="0" w:space="0" w:color="auto"/>
            <w:bottom w:val="none" w:sz="0" w:space="0" w:color="auto"/>
            <w:right w:val="none" w:sz="0" w:space="0" w:color="auto"/>
          </w:divBdr>
        </w:div>
      </w:divsChild>
    </w:div>
    <w:div w:id="105122701">
      <w:bodyDiv w:val="1"/>
      <w:marLeft w:val="0"/>
      <w:marRight w:val="0"/>
      <w:marTop w:val="0"/>
      <w:marBottom w:val="0"/>
      <w:divBdr>
        <w:top w:val="none" w:sz="0" w:space="0" w:color="auto"/>
        <w:left w:val="none" w:sz="0" w:space="0" w:color="auto"/>
        <w:bottom w:val="none" w:sz="0" w:space="0" w:color="auto"/>
        <w:right w:val="none" w:sz="0" w:space="0" w:color="auto"/>
      </w:divBdr>
      <w:divsChild>
        <w:div w:id="1870995508">
          <w:marLeft w:val="0"/>
          <w:marRight w:val="0"/>
          <w:marTop w:val="0"/>
          <w:marBottom w:val="0"/>
          <w:divBdr>
            <w:top w:val="none" w:sz="0" w:space="0" w:color="auto"/>
            <w:left w:val="none" w:sz="0" w:space="0" w:color="auto"/>
            <w:bottom w:val="none" w:sz="0" w:space="0" w:color="auto"/>
            <w:right w:val="none" w:sz="0" w:space="0" w:color="auto"/>
          </w:divBdr>
        </w:div>
      </w:divsChild>
    </w:div>
    <w:div w:id="120612266">
      <w:bodyDiv w:val="1"/>
      <w:marLeft w:val="0"/>
      <w:marRight w:val="0"/>
      <w:marTop w:val="0"/>
      <w:marBottom w:val="0"/>
      <w:divBdr>
        <w:top w:val="none" w:sz="0" w:space="0" w:color="auto"/>
        <w:left w:val="none" w:sz="0" w:space="0" w:color="auto"/>
        <w:bottom w:val="none" w:sz="0" w:space="0" w:color="auto"/>
        <w:right w:val="none" w:sz="0" w:space="0" w:color="auto"/>
      </w:divBdr>
    </w:div>
    <w:div w:id="121266337">
      <w:bodyDiv w:val="1"/>
      <w:marLeft w:val="0"/>
      <w:marRight w:val="0"/>
      <w:marTop w:val="0"/>
      <w:marBottom w:val="0"/>
      <w:divBdr>
        <w:top w:val="none" w:sz="0" w:space="0" w:color="auto"/>
        <w:left w:val="none" w:sz="0" w:space="0" w:color="auto"/>
        <w:bottom w:val="none" w:sz="0" w:space="0" w:color="auto"/>
        <w:right w:val="none" w:sz="0" w:space="0" w:color="auto"/>
      </w:divBdr>
    </w:div>
    <w:div w:id="133261946">
      <w:bodyDiv w:val="1"/>
      <w:marLeft w:val="0"/>
      <w:marRight w:val="0"/>
      <w:marTop w:val="0"/>
      <w:marBottom w:val="0"/>
      <w:divBdr>
        <w:top w:val="none" w:sz="0" w:space="0" w:color="auto"/>
        <w:left w:val="none" w:sz="0" w:space="0" w:color="auto"/>
        <w:bottom w:val="none" w:sz="0" w:space="0" w:color="auto"/>
        <w:right w:val="none" w:sz="0" w:space="0" w:color="auto"/>
      </w:divBdr>
      <w:divsChild>
        <w:div w:id="822311434">
          <w:marLeft w:val="0"/>
          <w:marRight w:val="0"/>
          <w:marTop w:val="0"/>
          <w:marBottom w:val="0"/>
          <w:divBdr>
            <w:top w:val="none" w:sz="0" w:space="0" w:color="auto"/>
            <w:left w:val="none" w:sz="0" w:space="0" w:color="auto"/>
            <w:bottom w:val="none" w:sz="0" w:space="0" w:color="auto"/>
            <w:right w:val="none" w:sz="0" w:space="0" w:color="auto"/>
          </w:divBdr>
        </w:div>
      </w:divsChild>
    </w:div>
    <w:div w:id="134033815">
      <w:bodyDiv w:val="1"/>
      <w:marLeft w:val="0"/>
      <w:marRight w:val="0"/>
      <w:marTop w:val="0"/>
      <w:marBottom w:val="0"/>
      <w:divBdr>
        <w:top w:val="none" w:sz="0" w:space="0" w:color="auto"/>
        <w:left w:val="none" w:sz="0" w:space="0" w:color="auto"/>
        <w:bottom w:val="none" w:sz="0" w:space="0" w:color="auto"/>
        <w:right w:val="none" w:sz="0" w:space="0" w:color="auto"/>
      </w:divBdr>
      <w:divsChild>
        <w:div w:id="35549562">
          <w:marLeft w:val="0"/>
          <w:marRight w:val="0"/>
          <w:marTop w:val="0"/>
          <w:marBottom w:val="0"/>
          <w:divBdr>
            <w:top w:val="none" w:sz="0" w:space="0" w:color="auto"/>
            <w:left w:val="none" w:sz="0" w:space="0" w:color="auto"/>
            <w:bottom w:val="none" w:sz="0" w:space="0" w:color="auto"/>
            <w:right w:val="none" w:sz="0" w:space="0" w:color="auto"/>
          </w:divBdr>
        </w:div>
      </w:divsChild>
    </w:div>
    <w:div w:id="170998148">
      <w:bodyDiv w:val="1"/>
      <w:marLeft w:val="0"/>
      <w:marRight w:val="0"/>
      <w:marTop w:val="0"/>
      <w:marBottom w:val="0"/>
      <w:divBdr>
        <w:top w:val="none" w:sz="0" w:space="0" w:color="auto"/>
        <w:left w:val="none" w:sz="0" w:space="0" w:color="auto"/>
        <w:bottom w:val="none" w:sz="0" w:space="0" w:color="auto"/>
        <w:right w:val="none" w:sz="0" w:space="0" w:color="auto"/>
      </w:divBdr>
    </w:div>
    <w:div w:id="201600333">
      <w:bodyDiv w:val="1"/>
      <w:marLeft w:val="0"/>
      <w:marRight w:val="0"/>
      <w:marTop w:val="0"/>
      <w:marBottom w:val="0"/>
      <w:divBdr>
        <w:top w:val="none" w:sz="0" w:space="0" w:color="auto"/>
        <w:left w:val="none" w:sz="0" w:space="0" w:color="auto"/>
        <w:bottom w:val="none" w:sz="0" w:space="0" w:color="auto"/>
        <w:right w:val="none" w:sz="0" w:space="0" w:color="auto"/>
      </w:divBdr>
      <w:divsChild>
        <w:div w:id="1095827733">
          <w:marLeft w:val="0"/>
          <w:marRight w:val="0"/>
          <w:marTop w:val="0"/>
          <w:marBottom w:val="0"/>
          <w:divBdr>
            <w:top w:val="none" w:sz="0" w:space="0" w:color="auto"/>
            <w:left w:val="none" w:sz="0" w:space="0" w:color="auto"/>
            <w:bottom w:val="none" w:sz="0" w:space="0" w:color="auto"/>
            <w:right w:val="none" w:sz="0" w:space="0" w:color="auto"/>
          </w:divBdr>
          <w:divsChild>
            <w:div w:id="814374443">
              <w:marLeft w:val="0"/>
              <w:marRight w:val="0"/>
              <w:marTop w:val="0"/>
              <w:marBottom w:val="0"/>
              <w:divBdr>
                <w:top w:val="none" w:sz="0" w:space="0" w:color="auto"/>
                <w:left w:val="none" w:sz="0" w:space="0" w:color="auto"/>
                <w:bottom w:val="none" w:sz="0" w:space="0" w:color="auto"/>
                <w:right w:val="none" w:sz="0" w:space="0" w:color="auto"/>
              </w:divBdr>
              <w:divsChild>
                <w:div w:id="133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7330">
      <w:bodyDiv w:val="1"/>
      <w:marLeft w:val="0"/>
      <w:marRight w:val="0"/>
      <w:marTop w:val="0"/>
      <w:marBottom w:val="0"/>
      <w:divBdr>
        <w:top w:val="none" w:sz="0" w:space="0" w:color="auto"/>
        <w:left w:val="none" w:sz="0" w:space="0" w:color="auto"/>
        <w:bottom w:val="none" w:sz="0" w:space="0" w:color="auto"/>
        <w:right w:val="none" w:sz="0" w:space="0" w:color="auto"/>
      </w:divBdr>
    </w:div>
    <w:div w:id="276957851">
      <w:bodyDiv w:val="1"/>
      <w:marLeft w:val="0"/>
      <w:marRight w:val="0"/>
      <w:marTop w:val="0"/>
      <w:marBottom w:val="0"/>
      <w:divBdr>
        <w:top w:val="none" w:sz="0" w:space="0" w:color="auto"/>
        <w:left w:val="none" w:sz="0" w:space="0" w:color="auto"/>
        <w:bottom w:val="none" w:sz="0" w:space="0" w:color="auto"/>
        <w:right w:val="none" w:sz="0" w:space="0" w:color="auto"/>
      </w:divBdr>
      <w:divsChild>
        <w:div w:id="808133762">
          <w:marLeft w:val="0"/>
          <w:marRight w:val="0"/>
          <w:marTop w:val="0"/>
          <w:marBottom w:val="0"/>
          <w:divBdr>
            <w:top w:val="none" w:sz="0" w:space="0" w:color="auto"/>
            <w:left w:val="none" w:sz="0" w:space="0" w:color="auto"/>
            <w:bottom w:val="none" w:sz="0" w:space="0" w:color="auto"/>
            <w:right w:val="none" w:sz="0" w:space="0" w:color="auto"/>
          </w:divBdr>
        </w:div>
      </w:divsChild>
    </w:div>
    <w:div w:id="283584463">
      <w:bodyDiv w:val="1"/>
      <w:marLeft w:val="0"/>
      <w:marRight w:val="0"/>
      <w:marTop w:val="0"/>
      <w:marBottom w:val="0"/>
      <w:divBdr>
        <w:top w:val="none" w:sz="0" w:space="0" w:color="auto"/>
        <w:left w:val="none" w:sz="0" w:space="0" w:color="auto"/>
        <w:bottom w:val="none" w:sz="0" w:space="0" w:color="auto"/>
        <w:right w:val="none" w:sz="0" w:space="0" w:color="auto"/>
      </w:divBdr>
    </w:div>
    <w:div w:id="309677907">
      <w:bodyDiv w:val="1"/>
      <w:marLeft w:val="0"/>
      <w:marRight w:val="0"/>
      <w:marTop w:val="0"/>
      <w:marBottom w:val="0"/>
      <w:divBdr>
        <w:top w:val="none" w:sz="0" w:space="0" w:color="auto"/>
        <w:left w:val="none" w:sz="0" w:space="0" w:color="auto"/>
        <w:bottom w:val="none" w:sz="0" w:space="0" w:color="auto"/>
        <w:right w:val="none" w:sz="0" w:space="0" w:color="auto"/>
      </w:divBdr>
    </w:div>
    <w:div w:id="345135199">
      <w:bodyDiv w:val="1"/>
      <w:marLeft w:val="0"/>
      <w:marRight w:val="0"/>
      <w:marTop w:val="0"/>
      <w:marBottom w:val="0"/>
      <w:divBdr>
        <w:top w:val="none" w:sz="0" w:space="0" w:color="auto"/>
        <w:left w:val="none" w:sz="0" w:space="0" w:color="auto"/>
        <w:bottom w:val="none" w:sz="0" w:space="0" w:color="auto"/>
        <w:right w:val="none" w:sz="0" w:space="0" w:color="auto"/>
      </w:divBdr>
    </w:div>
    <w:div w:id="348724763">
      <w:bodyDiv w:val="1"/>
      <w:marLeft w:val="0"/>
      <w:marRight w:val="0"/>
      <w:marTop w:val="0"/>
      <w:marBottom w:val="0"/>
      <w:divBdr>
        <w:top w:val="none" w:sz="0" w:space="0" w:color="auto"/>
        <w:left w:val="none" w:sz="0" w:space="0" w:color="auto"/>
        <w:bottom w:val="none" w:sz="0" w:space="0" w:color="auto"/>
        <w:right w:val="none" w:sz="0" w:space="0" w:color="auto"/>
      </w:divBdr>
    </w:div>
    <w:div w:id="367609236">
      <w:bodyDiv w:val="1"/>
      <w:marLeft w:val="0"/>
      <w:marRight w:val="0"/>
      <w:marTop w:val="0"/>
      <w:marBottom w:val="0"/>
      <w:divBdr>
        <w:top w:val="none" w:sz="0" w:space="0" w:color="auto"/>
        <w:left w:val="none" w:sz="0" w:space="0" w:color="auto"/>
        <w:bottom w:val="none" w:sz="0" w:space="0" w:color="auto"/>
        <w:right w:val="none" w:sz="0" w:space="0" w:color="auto"/>
      </w:divBdr>
    </w:div>
    <w:div w:id="413016595">
      <w:bodyDiv w:val="1"/>
      <w:marLeft w:val="0"/>
      <w:marRight w:val="0"/>
      <w:marTop w:val="0"/>
      <w:marBottom w:val="0"/>
      <w:divBdr>
        <w:top w:val="none" w:sz="0" w:space="0" w:color="auto"/>
        <w:left w:val="none" w:sz="0" w:space="0" w:color="auto"/>
        <w:bottom w:val="none" w:sz="0" w:space="0" w:color="auto"/>
        <w:right w:val="none" w:sz="0" w:space="0" w:color="auto"/>
      </w:divBdr>
      <w:divsChild>
        <w:div w:id="1267269843">
          <w:marLeft w:val="0"/>
          <w:marRight w:val="0"/>
          <w:marTop w:val="0"/>
          <w:marBottom w:val="0"/>
          <w:divBdr>
            <w:top w:val="none" w:sz="0" w:space="0" w:color="auto"/>
            <w:left w:val="none" w:sz="0" w:space="0" w:color="auto"/>
            <w:bottom w:val="none" w:sz="0" w:space="0" w:color="auto"/>
            <w:right w:val="none" w:sz="0" w:space="0" w:color="auto"/>
          </w:divBdr>
        </w:div>
      </w:divsChild>
    </w:div>
    <w:div w:id="460266287">
      <w:bodyDiv w:val="1"/>
      <w:marLeft w:val="0"/>
      <w:marRight w:val="0"/>
      <w:marTop w:val="0"/>
      <w:marBottom w:val="0"/>
      <w:divBdr>
        <w:top w:val="none" w:sz="0" w:space="0" w:color="auto"/>
        <w:left w:val="none" w:sz="0" w:space="0" w:color="auto"/>
        <w:bottom w:val="none" w:sz="0" w:space="0" w:color="auto"/>
        <w:right w:val="none" w:sz="0" w:space="0" w:color="auto"/>
      </w:divBdr>
      <w:divsChild>
        <w:div w:id="201216880">
          <w:marLeft w:val="0"/>
          <w:marRight w:val="0"/>
          <w:marTop w:val="0"/>
          <w:marBottom w:val="0"/>
          <w:divBdr>
            <w:top w:val="none" w:sz="0" w:space="0" w:color="auto"/>
            <w:left w:val="none" w:sz="0" w:space="0" w:color="auto"/>
            <w:bottom w:val="none" w:sz="0" w:space="0" w:color="auto"/>
            <w:right w:val="none" w:sz="0" w:space="0" w:color="auto"/>
          </w:divBdr>
        </w:div>
      </w:divsChild>
    </w:div>
    <w:div w:id="471018610">
      <w:bodyDiv w:val="1"/>
      <w:marLeft w:val="0"/>
      <w:marRight w:val="0"/>
      <w:marTop w:val="0"/>
      <w:marBottom w:val="0"/>
      <w:divBdr>
        <w:top w:val="none" w:sz="0" w:space="0" w:color="auto"/>
        <w:left w:val="none" w:sz="0" w:space="0" w:color="auto"/>
        <w:bottom w:val="none" w:sz="0" w:space="0" w:color="auto"/>
        <w:right w:val="none" w:sz="0" w:space="0" w:color="auto"/>
      </w:divBdr>
    </w:div>
    <w:div w:id="479922781">
      <w:bodyDiv w:val="1"/>
      <w:marLeft w:val="0"/>
      <w:marRight w:val="0"/>
      <w:marTop w:val="0"/>
      <w:marBottom w:val="0"/>
      <w:divBdr>
        <w:top w:val="none" w:sz="0" w:space="0" w:color="auto"/>
        <w:left w:val="none" w:sz="0" w:space="0" w:color="auto"/>
        <w:bottom w:val="none" w:sz="0" w:space="0" w:color="auto"/>
        <w:right w:val="none" w:sz="0" w:space="0" w:color="auto"/>
      </w:divBdr>
    </w:div>
    <w:div w:id="497501596">
      <w:bodyDiv w:val="1"/>
      <w:marLeft w:val="0"/>
      <w:marRight w:val="0"/>
      <w:marTop w:val="0"/>
      <w:marBottom w:val="0"/>
      <w:divBdr>
        <w:top w:val="none" w:sz="0" w:space="0" w:color="auto"/>
        <w:left w:val="none" w:sz="0" w:space="0" w:color="auto"/>
        <w:bottom w:val="none" w:sz="0" w:space="0" w:color="auto"/>
        <w:right w:val="none" w:sz="0" w:space="0" w:color="auto"/>
      </w:divBdr>
    </w:div>
    <w:div w:id="502016683">
      <w:bodyDiv w:val="1"/>
      <w:marLeft w:val="0"/>
      <w:marRight w:val="0"/>
      <w:marTop w:val="0"/>
      <w:marBottom w:val="0"/>
      <w:divBdr>
        <w:top w:val="none" w:sz="0" w:space="0" w:color="auto"/>
        <w:left w:val="none" w:sz="0" w:space="0" w:color="auto"/>
        <w:bottom w:val="none" w:sz="0" w:space="0" w:color="auto"/>
        <w:right w:val="none" w:sz="0" w:space="0" w:color="auto"/>
      </w:divBdr>
    </w:div>
    <w:div w:id="508954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738">
          <w:marLeft w:val="0"/>
          <w:marRight w:val="0"/>
          <w:marTop w:val="0"/>
          <w:marBottom w:val="0"/>
          <w:divBdr>
            <w:top w:val="none" w:sz="0" w:space="0" w:color="auto"/>
            <w:left w:val="none" w:sz="0" w:space="0" w:color="auto"/>
            <w:bottom w:val="none" w:sz="0" w:space="0" w:color="auto"/>
            <w:right w:val="none" w:sz="0" w:space="0" w:color="auto"/>
          </w:divBdr>
        </w:div>
      </w:divsChild>
    </w:div>
    <w:div w:id="559486749">
      <w:bodyDiv w:val="1"/>
      <w:marLeft w:val="0"/>
      <w:marRight w:val="0"/>
      <w:marTop w:val="0"/>
      <w:marBottom w:val="0"/>
      <w:divBdr>
        <w:top w:val="none" w:sz="0" w:space="0" w:color="auto"/>
        <w:left w:val="none" w:sz="0" w:space="0" w:color="auto"/>
        <w:bottom w:val="none" w:sz="0" w:space="0" w:color="auto"/>
        <w:right w:val="none" w:sz="0" w:space="0" w:color="auto"/>
      </w:divBdr>
    </w:div>
    <w:div w:id="595555111">
      <w:bodyDiv w:val="1"/>
      <w:marLeft w:val="0"/>
      <w:marRight w:val="0"/>
      <w:marTop w:val="0"/>
      <w:marBottom w:val="0"/>
      <w:divBdr>
        <w:top w:val="none" w:sz="0" w:space="0" w:color="auto"/>
        <w:left w:val="none" w:sz="0" w:space="0" w:color="auto"/>
        <w:bottom w:val="none" w:sz="0" w:space="0" w:color="auto"/>
        <w:right w:val="none" w:sz="0" w:space="0" w:color="auto"/>
      </w:divBdr>
    </w:div>
    <w:div w:id="608004280">
      <w:bodyDiv w:val="1"/>
      <w:marLeft w:val="0"/>
      <w:marRight w:val="0"/>
      <w:marTop w:val="0"/>
      <w:marBottom w:val="0"/>
      <w:divBdr>
        <w:top w:val="none" w:sz="0" w:space="0" w:color="auto"/>
        <w:left w:val="none" w:sz="0" w:space="0" w:color="auto"/>
        <w:bottom w:val="none" w:sz="0" w:space="0" w:color="auto"/>
        <w:right w:val="none" w:sz="0" w:space="0" w:color="auto"/>
      </w:divBdr>
    </w:div>
    <w:div w:id="622424969">
      <w:bodyDiv w:val="1"/>
      <w:marLeft w:val="0"/>
      <w:marRight w:val="0"/>
      <w:marTop w:val="0"/>
      <w:marBottom w:val="0"/>
      <w:divBdr>
        <w:top w:val="none" w:sz="0" w:space="0" w:color="auto"/>
        <w:left w:val="none" w:sz="0" w:space="0" w:color="auto"/>
        <w:bottom w:val="none" w:sz="0" w:space="0" w:color="auto"/>
        <w:right w:val="none" w:sz="0" w:space="0" w:color="auto"/>
      </w:divBdr>
    </w:div>
    <w:div w:id="662900343">
      <w:bodyDiv w:val="1"/>
      <w:marLeft w:val="0"/>
      <w:marRight w:val="0"/>
      <w:marTop w:val="0"/>
      <w:marBottom w:val="0"/>
      <w:divBdr>
        <w:top w:val="none" w:sz="0" w:space="0" w:color="auto"/>
        <w:left w:val="none" w:sz="0" w:space="0" w:color="auto"/>
        <w:bottom w:val="none" w:sz="0" w:space="0" w:color="auto"/>
        <w:right w:val="none" w:sz="0" w:space="0" w:color="auto"/>
      </w:divBdr>
    </w:div>
    <w:div w:id="681278678">
      <w:bodyDiv w:val="1"/>
      <w:marLeft w:val="0"/>
      <w:marRight w:val="0"/>
      <w:marTop w:val="0"/>
      <w:marBottom w:val="0"/>
      <w:divBdr>
        <w:top w:val="none" w:sz="0" w:space="0" w:color="auto"/>
        <w:left w:val="none" w:sz="0" w:space="0" w:color="auto"/>
        <w:bottom w:val="none" w:sz="0" w:space="0" w:color="auto"/>
        <w:right w:val="none" w:sz="0" w:space="0" w:color="auto"/>
      </w:divBdr>
    </w:div>
    <w:div w:id="722867492">
      <w:bodyDiv w:val="1"/>
      <w:marLeft w:val="0"/>
      <w:marRight w:val="0"/>
      <w:marTop w:val="0"/>
      <w:marBottom w:val="0"/>
      <w:divBdr>
        <w:top w:val="none" w:sz="0" w:space="0" w:color="auto"/>
        <w:left w:val="none" w:sz="0" w:space="0" w:color="auto"/>
        <w:bottom w:val="none" w:sz="0" w:space="0" w:color="auto"/>
        <w:right w:val="none" w:sz="0" w:space="0" w:color="auto"/>
      </w:divBdr>
    </w:div>
    <w:div w:id="729034632">
      <w:bodyDiv w:val="1"/>
      <w:marLeft w:val="0"/>
      <w:marRight w:val="0"/>
      <w:marTop w:val="0"/>
      <w:marBottom w:val="0"/>
      <w:divBdr>
        <w:top w:val="none" w:sz="0" w:space="0" w:color="auto"/>
        <w:left w:val="none" w:sz="0" w:space="0" w:color="auto"/>
        <w:bottom w:val="none" w:sz="0" w:space="0" w:color="auto"/>
        <w:right w:val="none" w:sz="0" w:space="0" w:color="auto"/>
      </w:divBdr>
      <w:divsChild>
        <w:div w:id="770466704">
          <w:marLeft w:val="0"/>
          <w:marRight w:val="0"/>
          <w:marTop w:val="0"/>
          <w:marBottom w:val="0"/>
          <w:divBdr>
            <w:top w:val="none" w:sz="0" w:space="0" w:color="auto"/>
            <w:left w:val="none" w:sz="0" w:space="0" w:color="auto"/>
            <w:bottom w:val="none" w:sz="0" w:space="0" w:color="auto"/>
            <w:right w:val="none" w:sz="0" w:space="0" w:color="auto"/>
          </w:divBdr>
        </w:div>
      </w:divsChild>
    </w:div>
    <w:div w:id="790438003">
      <w:bodyDiv w:val="1"/>
      <w:marLeft w:val="0"/>
      <w:marRight w:val="0"/>
      <w:marTop w:val="0"/>
      <w:marBottom w:val="0"/>
      <w:divBdr>
        <w:top w:val="none" w:sz="0" w:space="0" w:color="auto"/>
        <w:left w:val="none" w:sz="0" w:space="0" w:color="auto"/>
        <w:bottom w:val="none" w:sz="0" w:space="0" w:color="auto"/>
        <w:right w:val="none" w:sz="0" w:space="0" w:color="auto"/>
      </w:divBdr>
    </w:div>
    <w:div w:id="805858297">
      <w:bodyDiv w:val="1"/>
      <w:marLeft w:val="0"/>
      <w:marRight w:val="0"/>
      <w:marTop w:val="0"/>
      <w:marBottom w:val="0"/>
      <w:divBdr>
        <w:top w:val="none" w:sz="0" w:space="0" w:color="auto"/>
        <w:left w:val="none" w:sz="0" w:space="0" w:color="auto"/>
        <w:bottom w:val="none" w:sz="0" w:space="0" w:color="auto"/>
        <w:right w:val="none" w:sz="0" w:space="0" w:color="auto"/>
      </w:divBdr>
    </w:div>
    <w:div w:id="806047052">
      <w:bodyDiv w:val="1"/>
      <w:marLeft w:val="0"/>
      <w:marRight w:val="0"/>
      <w:marTop w:val="0"/>
      <w:marBottom w:val="0"/>
      <w:divBdr>
        <w:top w:val="none" w:sz="0" w:space="0" w:color="auto"/>
        <w:left w:val="none" w:sz="0" w:space="0" w:color="auto"/>
        <w:bottom w:val="none" w:sz="0" w:space="0" w:color="auto"/>
        <w:right w:val="none" w:sz="0" w:space="0" w:color="auto"/>
      </w:divBdr>
      <w:divsChild>
        <w:div w:id="900285943">
          <w:marLeft w:val="0"/>
          <w:marRight w:val="0"/>
          <w:marTop w:val="0"/>
          <w:marBottom w:val="0"/>
          <w:divBdr>
            <w:top w:val="single" w:sz="2" w:space="0" w:color="E3E3E3"/>
            <w:left w:val="single" w:sz="2" w:space="0" w:color="E3E3E3"/>
            <w:bottom w:val="single" w:sz="2" w:space="0" w:color="E3E3E3"/>
            <w:right w:val="single" w:sz="2" w:space="0" w:color="E3E3E3"/>
          </w:divBdr>
          <w:divsChild>
            <w:div w:id="1318798322">
              <w:marLeft w:val="0"/>
              <w:marRight w:val="0"/>
              <w:marTop w:val="0"/>
              <w:marBottom w:val="0"/>
              <w:divBdr>
                <w:top w:val="single" w:sz="2" w:space="0" w:color="E3E3E3"/>
                <w:left w:val="single" w:sz="2" w:space="0" w:color="E3E3E3"/>
                <w:bottom w:val="single" w:sz="2" w:space="0" w:color="E3E3E3"/>
                <w:right w:val="single" w:sz="2" w:space="0" w:color="E3E3E3"/>
              </w:divBdr>
              <w:divsChild>
                <w:div w:id="1649895360">
                  <w:marLeft w:val="0"/>
                  <w:marRight w:val="0"/>
                  <w:marTop w:val="0"/>
                  <w:marBottom w:val="0"/>
                  <w:divBdr>
                    <w:top w:val="single" w:sz="2" w:space="0" w:color="E3E3E3"/>
                    <w:left w:val="single" w:sz="2" w:space="0" w:color="E3E3E3"/>
                    <w:bottom w:val="single" w:sz="2" w:space="0" w:color="E3E3E3"/>
                    <w:right w:val="single" w:sz="2" w:space="0" w:color="E3E3E3"/>
                  </w:divBdr>
                  <w:divsChild>
                    <w:div w:id="725372873">
                      <w:marLeft w:val="0"/>
                      <w:marRight w:val="0"/>
                      <w:marTop w:val="0"/>
                      <w:marBottom w:val="0"/>
                      <w:divBdr>
                        <w:top w:val="single" w:sz="2" w:space="0" w:color="E3E3E3"/>
                        <w:left w:val="single" w:sz="2" w:space="0" w:color="E3E3E3"/>
                        <w:bottom w:val="single" w:sz="2" w:space="0" w:color="E3E3E3"/>
                        <w:right w:val="single" w:sz="2" w:space="0" w:color="E3E3E3"/>
                      </w:divBdr>
                      <w:divsChild>
                        <w:div w:id="1132019751">
                          <w:marLeft w:val="0"/>
                          <w:marRight w:val="0"/>
                          <w:marTop w:val="0"/>
                          <w:marBottom w:val="0"/>
                          <w:divBdr>
                            <w:top w:val="single" w:sz="2" w:space="0" w:color="E3E3E3"/>
                            <w:left w:val="single" w:sz="2" w:space="0" w:color="E3E3E3"/>
                            <w:bottom w:val="single" w:sz="2" w:space="0" w:color="E3E3E3"/>
                            <w:right w:val="single" w:sz="2" w:space="0" w:color="E3E3E3"/>
                          </w:divBdr>
                          <w:divsChild>
                            <w:div w:id="2032292625">
                              <w:marLeft w:val="0"/>
                              <w:marRight w:val="0"/>
                              <w:marTop w:val="0"/>
                              <w:marBottom w:val="0"/>
                              <w:divBdr>
                                <w:top w:val="single" w:sz="2" w:space="0" w:color="E3E3E3"/>
                                <w:left w:val="single" w:sz="2" w:space="0" w:color="E3E3E3"/>
                                <w:bottom w:val="single" w:sz="2" w:space="0" w:color="E3E3E3"/>
                                <w:right w:val="single" w:sz="2" w:space="0" w:color="E3E3E3"/>
                              </w:divBdr>
                              <w:divsChild>
                                <w:div w:id="1830294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088176">
                                      <w:marLeft w:val="0"/>
                                      <w:marRight w:val="0"/>
                                      <w:marTop w:val="0"/>
                                      <w:marBottom w:val="0"/>
                                      <w:divBdr>
                                        <w:top w:val="single" w:sz="2" w:space="0" w:color="E3E3E3"/>
                                        <w:left w:val="single" w:sz="2" w:space="0" w:color="E3E3E3"/>
                                        <w:bottom w:val="single" w:sz="2" w:space="0" w:color="E3E3E3"/>
                                        <w:right w:val="single" w:sz="2" w:space="0" w:color="E3E3E3"/>
                                      </w:divBdr>
                                      <w:divsChild>
                                        <w:div w:id="485903678">
                                          <w:marLeft w:val="0"/>
                                          <w:marRight w:val="0"/>
                                          <w:marTop w:val="0"/>
                                          <w:marBottom w:val="0"/>
                                          <w:divBdr>
                                            <w:top w:val="single" w:sz="2" w:space="0" w:color="E3E3E3"/>
                                            <w:left w:val="single" w:sz="2" w:space="0" w:color="E3E3E3"/>
                                            <w:bottom w:val="single" w:sz="2" w:space="0" w:color="E3E3E3"/>
                                            <w:right w:val="single" w:sz="2" w:space="0" w:color="E3E3E3"/>
                                          </w:divBdr>
                                          <w:divsChild>
                                            <w:div w:id="1231381735">
                                              <w:marLeft w:val="0"/>
                                              <w:marRight w:val="0"/>
                                              <w:marTop w:val="0"/>
                                              <w:marBottom w:val="0"/>
                                              <w:divBdr>
                                                <w:top w:val="single" w:sz="2" w:space="0" w:color="E3E3E3"/>
                                                <w:left w:val="single" w:sz="2" w:space="0" w:color="E3E3E3"/>
                                                <w:bottom w:val="single" w:sz="2" w:space="0" w:color="E3E3E3"/>
                                                <w:right w:val="single" w:sz="2" w:space="0" w:color="E3E3E3"/>
                                              </w:divBdr>
                                              <w:divsChild>
                                                <w:div w:id="1286742127">
                                                  <w:marLeft w:val="0"/>
                                                  <w:marRight w:val="0"/>
                                                  <w:marTop w:val="0"/>
                                                  <w:marBottom w:val="0"/>
                                                  <w:divBdr>
                                                    <w:top w:val="single" w:sz="2" w:space="0" w:color="E3E3E3"/>
                                                    <w:left w:val="single" w:sz="2" w:space="0" w:color="E3E3E3"/>
                                                    <w:bottom w:val="single" w:sz="2" w:space="0" w:color="E3E3E3"/>
                                                    <w:right w:val="single" w:sz="2" w:space="0" w:color="E3E3E3"/>
                                                  </w:divBdr>
                                                  <w:divsChild>
                                                    <w:div w:id="1305962265">
                                                      <w:marLeft w:val="0"/>
                                                      <w:marRight w:val="0"/>
                                                      <w:marTop w:val="0"/>
                                                      <w:marBottom w:val="0"/>
                                                      <w:divBdr>
                                                        <w:top w:val="single" w:sz="2" w:space="0" w:color="E3E3E3"/>
                                                        <w:left w:val="single" w:sz="2" w:space="0" w:color="E3E3E3"/>
                                                        <w:bottom w:val="single" w:sz="2" w:space="0" w:color="E3E3E3"/>
                                                        <w:right w:val="single" w:sz="2" w:space="0" w:color="E3E3E3"/>
                                                      </w:divBdr>
                                                      <w:divsChild>
                                                        <w:div w:id="1187671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0556600">
          <w:marLeft w:val="0"/>
          <w:marRight w:val="0"/>
          <w:marTop w:val="0"/>
          <w:marBottom w:val="0"/>
          <w:divBdr>
            <w:top w:val="none" w:sz="0" w:space="0" w:color="auto"/>
            <w:left w:val="none" w:sz="0" w:space="0" w:color="auto"/>
            <w:bottom w:val="none" w:sz="0" w:space="0" w:color="auto"/>
            <w:right w:val="none" w:sz="0" w:space="0" w:color="auto"/>
          </w:divBdr>
          <w:divsChild>
            <w:div w:id="48170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02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4971919">
      <w:bodyDiv w:val="1"/>
      <w:marLeft w:val="0"/>
      <w:marRight w:val="0"/>
      <w:marTop w:val="0"/>
      <w:marBottom w:val="0"/>
      <w:divBdr>
        <w:top w:val="none" w:sz="0" w:space="0" w:color="auto"/>
        <w:left w:val="none" w:sz="0" w:space="0" w:color="auto"/>
        <w:bottom w:val="none" w:sz="0" w:space="0" w:color="auto"/>
        <w:right w:val="none" w:sz="0" w:space="0" w:color="auto"/>
      </w:divBdr>
      <w:divsChild>
        <w:div w:id="212623735">
          <w:marLeft w:val="0"/>
          <w:marRight w:val="0"/>
          <w:marTop w:val="0"/>
          <w:marBottom w:val="0"/>
          <w:divBdr>
            <w:top w:val="none" w:sz="0" w:space="0" w:color="auto"/>
            <w:left w:val="none" w:sz="0" w:space="0" w:color="auto"/>
            <w:bottom w:val="none" w:sz="0" w:space="0" w:color="auto"/>
            <w:right w:val="none" w:sz="0" w:space="0" w:color="auto"/>
          </w:divBdr>
        </w:div>
      </w:divsChild>
    </w:div>
    <w:div w:id="830868652">
      <w:bodyDiv w:val="1"/>
      <w:marLeft w:val="0"/>
      <w:marRight w:val="0"/>
      <w:marTop w:val="0"/>
      <w:marBottom w:val="0"/>
      <w:divBdr>
        <w:top w:val="none" w:sz="0" w:space="0" w:color="auto"/>
        <w:left w:val="none" w:sz="0" w:space="0" w:color="auto"/>
        <w:bottom w:val="none" w:sz="0" w:space="0" w:color="auto"/>
        <w:right w:val="none" w:sz="0" w:space="0" w:color="auto"/>
      </w:divBdr>
    </w:div>
    <w:div w:id="850876483">
      <w:bodyDiv w:val="1"/>
      <w:marLeft w:val="0"/>
      <w:marRight w:val="0"/>
      <w:marTop w:val="0"/>
      <w:marBottom w:val="0"/>
      <w:divBdr>
        <w:top w:val="none" w:sz="0" w:space="0" w:color="auto"/>
        <w:left w:val="none" w:sz="0" w:space="0" w:color="auto"/>
        <w:bottom w:val="none" w:sz="0" w:space="0" w:color="auto"/>
        <w:right w:val="none" w:sz="0" w:space="0" w:color="auto"/>
      </w:divBdr>
    </w:div>
    <w:div w:id="854420618">
      <w:bodyDiv w:val="1"/>
      <w:marLeft w:val="0"/>
      <w:marRight w:val="0"/>
      <w:marTop w:val="0"/>
      <w:marBottom w:val="0"/>
      <w:divBdr>
        <w:top w:val="none" w:sz="0" w:space="0" w:color="auto"/>
        <w:left w:val="none" w:sz="0" w:space="0" w:color="auto"/>
        <w:bottom w:val="none" w:sz="0" w:space="0" w:color="auto"/>
        <w:right w:val="none" w:sz="0" w:space="0" w:color="auto"/>
      </w:divBdr>
      <w:divsChild>
        <w:div w:id="1330207298">
          <w:marLeft w:val="0"/>
          <w:marRight w:val="0"/>
          <w:marTop w:val="0"/>
          <w:marBottom w:val="0"/>
          <w:divBdr>
            <w:top w:val="none" w:sz="0" w:space="0" w:color="auto"/>
            <w:left w:val="none" w:sz="0" w:space="0" w:color="auto"/>
            <w:bottom w:val="none" w:sz="0" w:space="0" w:color="auto"/>
            <w:right w:val="none" w:sz="0" w:space="0" w:color="auto"/>
          </w:divBdr>
        </w:div>
      </w:divsChild>
    </w:div>
    <w:div w:id="890769988">
      <w:bodyDiv w:val="1"/>
      <w:marLeft w:val="0"/>
      <w:marRight w:val="0"/>
      <w:marTop w:val="0"/>
      <w:marBottom w:val="0"/>
      <w:divBdr>
        <w:top w:val="none" w:sz="0" w:space="0" w:color="auto"/>
        <w:left w:val="none" w:sz="0" w:space="0" w:color="auto"/>
        <w:bottom w:val="none" w:sz="0" w:space="0" w:color="auto"/>
        <w:right w:val="none" w:sz="0" w:space="0" w:color="auto"/>
      </w:divBdr>
      <w:divsChild>
        <w:div w:id="149057752">
          <w:marLeft w:val="0"/>
          <w:marRight w:val="0"/>
          <w:marTop w:val="0"/>
          <w:marBottom w:val="0"/>
          <w:divBdr>
            <w:top w:val="none" w:sz="0" w:space="0" w:color="auto"/>
            <w:left w:val="none" w:sz="0" w:space="0" w:color="auto"/>
            <w:bottom w:val="none" w:sz="0" w:space="0" w:color="auto"/>
            <w:right w:val="none" w:sz="0" w:space="0" w:color="auto"/>
          </w:divBdr>
        </w:div>
      </w:divsChild>
    </w:div>
    <w:div w:id="920799956">
      <w:bodyDiv w:val="1"/>
      <w:marLeft w:val="0"/>
      <w:marRight w:val="0"/>
      <w:marTop w:val="0"/>
      <w:marBottom w:val="0"/>
      <w:divBdr>
        <w:top w:val="none" w:sz="0" w:space="0" w:color="auto"/>
        <w:left w:val="none" w:sz="0" w:space="0" w:color="auto"/>
        <w:bottom w:val="none" w:sz="0" w:space="0" w:color="auto"/>
        <w:right w:val="none" w:sz="0" w:space="0" w:color="auto"/>
      </w:divBdr>
    </w:div>
    <w:div w:id="982200525">
      <w:bodyDiv w:val="1"/>
      <w:marLeft w:val="0"/>
      <w:marRight w:val="0"/>
      <w:marTop w:val="0"/>
      <w:marBottom w:val="0"/>
      <w:divBdr>
        <w:top w:val="none" w:sz="0" w:space="0" w:color="auto"/>
        <w:left w:val="none" w:sz="0" w:space="0" w:color="auto"/>
        <w:bottom w:val="none" w:sz="0" w:space="0" w:color="auto"/>
        <w:right w:val="none" w:sz="0" w:space="0" w:color="auto"/>
      </w:divBdr>
    </w:div>
    <w:div w:id="1052192310">
      <w:bodyDiv w:val="1"/>
      <w:marLeft w:val="0"/>
      <w:marRight w:val="0"/>
      <w:marTop w:val="0"/>
      <w:marBottom w:val="0"/>
      <w:divBdr>
        <w:top w:val="none" w:sz="0" w:space="0" w:color="auto"/>
        <w:left w:val="none" w:sz="0" w:space="0" w:color="auto"/>
        <w:bottom w:val="none" w:sz="0" w:space="0" w:color="auto"/>
        <w:right w:val="none" w:sz="0" w:space="0" w:color="auto"/>
      </w:divBdr>
    </w:div>
    <w:div w:id="1071342365">
      <w:bodyDiv w:val="1"/>
      <w:marLeft w:val="0"/>
      <w:marRight w:val="0"/>
      <w:marTop w:val="0"/>
      <w:marBottom w:val="0"/>
      <w:divBdr>
        <w:top w:val="none" w:sz="0" w:space="0" w:color="auto"/>
        <w:left w:val="none" w:sz="0" w:space="0" w:color="auto"/>
        <w:bottom w:val="none" w:sz="0" w:space="0" w:color="auto"/>
        <w:right w:val="none" w:sz="0" w:space="0" w:color="auto"/>
      </w:divBdr>
    </w:div>
    <w:div w:id="1072390528">
      <w:bodyDiv w:val="1"/>
      <w:marLeft w:val="0"/>
      <w:marRight w:val="0"/>
      <w:marTop w:val="0"/>
      <w:marBottom w:val="0"/>
      <w:divBdr>
        <w:top w:val="none" w:sz="0" w:space="0" w:color="auto"/>
        <w:left w:val="none" w:sz="0" w:space="0" w:color="auto"/>
        <w:bottom w:val="none" w:sz="0" w:space="0" w:color="auto"/>
        <w:right w:val="none" w:sz="0" w:space="0" w:color="auto"/>
      </w:divBdr>
    </w:div>
    <w:div w:id="1089037583">
      <w:bodyDiv w:val="1"/>
      <w:marLeft w:val="0"/>
      <w:marRight w:val="0"/>
      <w:marTop w:val="0"/>
      <w:marBottom w:val="0"/>
      <w:divBdr>
        <w:top w:val="none" w:sz="0" w:space="0" w:color="auto"/>
        <w:left w:val="none" w:sz="0" w:space="0" w:color="auto"/>
        <w:bottom w:val="none" w:sz="0" w:space="0" w:color="auto"/>
        <w:right w:val="none" w:sz="0" w:space="0" w:color="auto"/>
      </w:divBdr>
    </w:div>
    <w:div w:id="1134983103">
      <w:bodyDiv w:val="1"/>
      <w:marLeft w:val="0"/>
      <w:marRight w:val="0"/>
      <w:marTop w:val="0"/>
      <w:marBottom w:val="0"/>
      <w:divBdr>
        <w:top w:val="none" w:sz="0" w:space="0" w:color="auto"/>
        <w:left w:val="none" w:sz="0" w:space="0" w:color="auto"/>
        <w:bottom w:val="none" w:sz="0" w:space="0" w:color="auto"/>
        <w:right w:val="none" w:sz="0" w:space="0" w:color="auto"/>
      </w:divBdr>
      <w:divsChild>
        <w:div w:id="2009016751">
          <w:marLeft w:val="0"/>
          <w:marRight w:val="0"/>
          <w:marTop w:val="0"/>
          <w:marBottom w:val="0"/>
          <w:divBdr>
            <w:top w:val="none" w:sz="0" w:space="0" w:color="auto"/>
            <w:left w:val="none" w:sz="0" w:space="0" w:color="auto"/>
            <w:bottom w:val="none" w:sz="0" w:space="0" w:color="auto"/>
            <w:right w:val="none" w:sz="0" w:space="0" w:color="auto"/>
          </w:divBdr>
        </w:div>
      </w:divsChild>
    </w:div>
    <w:div w:id="1177230176">
      <w:bodyDiv w:val="1"/>
      <w:marLeft w:val="0"/>
      <w:marRight w:val="0"/>
      <w:marTop w:val="0"/>
      <w:marBottom w:val="0"/>
      <w:divBdr>
        <w:top w:val="none" w:sz="0" w:space="0" w:color="auto"/>
        <w:left w:val="none" w:sz="0" w:space="0" w:color="auto"/>
        <w:bottom w:val="none" w:sz="0" w:space="0" w:color="auto"/>
        <w:right w:val="none" w:sz="0" w:space="0" w:color="auto"/>
      </w:divBdr>
      <w:divsChild>
        <w:div w:id="2145731250">
          <w:marLeft w:val="0"/>
          <w:marRight w:val="0"/>
          <w:marTop w:val="0"/>
          <w:marBottom w:val="0"/>
          <w:divBdr>
            <w:top w:val="none" w:sz="0" w:space="0" w:color="auto"/>
            <w:left w:val="none" w:sz="0" w:space="0" w:color="auto"/>
            <w:bottom w:val="none" w:sz="0" w:space="0" w:color="auto"/>
            <w:right w:val="none" w:sz="0" w:space="0" w:color="auto"/>
          </w:divBdr>
        </w:div>
      </w:divsChild>
    </w:div>
    <w:div w:id="1238974493">
      <w:bodyDiv w:val="1"/>
      <w:marLeft w:val="0"/>
      <w:marRight w:val="0"/>
      <w:marTop w:val="0"/>
      <w:marBottom w:val="0"/>
      <w:divBdr>
        <w:top w:val="none" w:sz="0" w:space="0" w:color="auto"/>
        <w:left w:val="none" w:sz="0" w:space="0" w:color="auto"/>
        <w:bottom w:val="none" w:sz="0" w:space="0" w:color="auto"/>
        <w:right w:val="none" w:sz="0" w:space="0" w:color="auto"/>
      </w:divBdr>
      <w:divsChild>
        <w:div w:id="1378777569">
          <w:marLeft w:val="0"/>
          <w:marRight w:val="0"/>
          <w:marTop w:val="0"/>
          <w:marBottom w:val="0"/>
          <w:divBdr>
            <w:top w:val="none" w:sz="0" w:space="0" w:color="auto"/>
            <w:left w:val="none" w:sz="0" w:space="0" w:color="auto"/>
            <w:bottom w:val="none" w:sz="0" w:space="0" w:color="auto"/>
            <w:right w:val="none" w:sz="0" w:space="0" w:color="auto"/>
          </w:divBdr>
        </w:div>
      </w:divsChild>
    </w:div>
    <w:div w:id="1255632639">
      <w:bodyDiv w:val="1"/>
      <w:marLeft w:val="0"/>
      <w:marRight w:val="0"/>
      <w:marTop w:val="0"/>
      <w:marBottom w:val="0"/>
      <w:divBdr>
        <w:top w:val="none" w:sz="0" w:space="0" w:color="auto"/>
        <w:left w:val="none" w:sz="0" w:space="0" w:color="auto"/>
        <w:bottom w:val="none" w:sz="0" w:space="0" w:color="auto"/>
        <w:right w:val="none" w:sz="0" w:space="0" w:color="auto"/>
      </w:divBdr>
      <w:divsChild>
        <w:div w:id="92828945">
          <w:marLeft w:val="0"/>
          <w:marRight w:val="0"/>
          <w:marTop w:val="0"/>
          <w:marBottom w:val="0"/>
          <w:divBdr>
            <w:top w:val="none" w:sz="0" w:space="0" w:color="auto"/>
            <w:left w:val="none" w:sz="0" w:space="0" w:color="auto"/>
            <w:bottom w:val="none" w:sz="0" w:space="0" w:color="auto"/>
            <w:right w:val="none" w:sz="0" w:space="0" w:color="auto"/>
          </w:divBdr>
        </w:div>
      </w:divsChild>
    </w:div>
    <w:div w:id="1270047116">
      <w:bodyDiv w:val="1"/>
      <w:marLeft w:val="0"/>
      <w:marRight w:val="0"/>
      <w:marTop w:val="0"/>
      <w:marBottom w:val="0"/>
      <w:divBdr>
        <w:top w:val="none" w:sz="0" w:space="0" w:color="auto"/>
        <w:left w:val="none" w:sz="0" w:space="0" w:color="auto"/>
        <w:bottom w:val="none" w:sz="0" w:space="0" w:color="auto"/>
        <w:right w:val="none" w:sz="0" w:space="0" w:color="auto"/>
      </w:divBdr>
    </w:div>
    <w:div w:id="1304119273">
      <w:bodyDiv w:val="1"/>
      <w:marLeft w:val="0"/>
      <w:marRight w:val="0"/>
      <w:marTop w:val="0"/>
      <w:marBottom w:val="0"/>
      <w:divBdr>
        <w:top w:val="none" w:sz="0" w:space="0" w:color="auto"/>
        <w:left w:val="none" w:sz="0" w:space="0" w:color="auto"/>
        <w:bottom w:val="none" w:sz="0" w:space="0" w:color="auto"/>
        <w:right w:val="none" w:sz="0" w:space="0" w:color="auto"/>
      </w:divBdr>
    </w:div>
    <w:div w:id="1306006200">
      <w:bodyDiv w:val="1"/>
      <w:marLeft w:val="0"/>
      <w:marRight w:val="0"/>
      <w:marTop w:val="0"/>
      <w:marBottom w:val="0"/>
      <w:divBdr>
        <w:top w:val="none" w:sz="0" w:space="0" w:color="auto"/>
        <w:left w:val="none" w:sz="0" w:space="0" w:color="auto"/>
        <w:bottom w:val="none" w:sz="0" w:space="0" w:color="auto"/>
        <w:right w:val="none" w:sz="0" w:space="0" w:color="auto"/>
      </w:divBdr>
    </w:div>
    <w:div w:id="1311056436">
      <w:bodyDiv w:val="1"/>
      <w:marLeft w:val="0"/>
      <w:marRight w:val="0"/>
      <w:marTop w:val="0"/>
      <w:marBottom w:val="0"/>
      <w:divBdr>
        <w:top w:val="none" w:sz="0" w:space="0" w:color="auto"/>
        <w:left w:val="none" w:sz="0" w:space="0" w:color="auto"/>
        <w:bottom w:val="none" w:sz="0" w:space="0" w:color="auto"/>
        <w:right w:val="none" w:sz="0" w:space="0" w:color="auto"/>
      </w:divBdr>
    </w:div>
    <w:div w:id="1345131496">
      <w:bodyDiv w:val="1"/>
      <w:marLeft w:val="0"/>
      <w:marRight w:val="0"/>
      <w:marTop w:val="0"/>
      <w:marBottom w:val="0"/>
      <w:divBdr>
        <w:top w:val="none" w:sz="0" w:space="0" w:color="auto"/>
        <w:left w:val="none" w:sz="0" w:space="0" w:color="auto"/>
        <w:bottom w:val="none" w:sz="0" w:space="0" w:color="auto"/>
        <w:right w:val="none" w:sz="0" w:space="0" w:color="auto"/>
      </w:divBdr>
      <w:divsChild>
        <w:div w:id="575628727">
          <w:marLeft w:val="0"/>
          <w:marRight w:val="0"/>
          <w:marTop w:val="0"/>
          <w:marBottom w:val="0"/>
          <w:divBdr>
            <w:top w:val="none" w:sz="0" w:space="0" w:color="auto"/>
            <w:left w:val="none" w:sz="0" w:space="0" w:color="auto"/>
            <w:bottom w:val="none" w:sz="0" w:space="0" w:color="auto"/>
            <w:right w:val="none" w:sz="0" w:space="0" w:color="auto"/>
          </w:divBdr>
        </w:div>
      </w:divsChild>
    </w:div>
    <w:div w:id="1394700490">
      <w:bodyDiv w:val="1"/>
      <w:marLeft w:val="0"/>
      <w:marRight w:val="0"/>
      <w:marTop w:val="0"/>
      <w:marBottom w:val="0"/>
      <w:divBdr>
        <w:top w:val="none" w:sz="0" w:space="0" w:color="auto"/>
        <w:left w:val="none" w:sz="0" w:space="0" w:color="auto"/>
        <w:bottom w:val="none" w:sz="0" w:space="0" w:color="auto"/>
        <w:right w:val="none" w:sz="0" w:space="0" w:color="auto"/>
      </w:divBdr>
      <w:divsChild>
        <w:div w:id="839733099">
          <w:marLeft w:val="0"/>
          <w:marRight w:val="0"/>
          <w:marTop w:val="0"/>
          <w:marBottom w:val="0"/>
          <w:divBdr>
            <w:top w:val="none" w:sz="0" w:space="0" w:color="auto"/>
            <w:left w:val="none" w:sz="0" w:space="0" w:color="auto"/>
            <w:bottom w:val="none" w:sz="0" w:space="0" w:color="auto"/>
            <w:right w:val="none" w:sz="0" w:space="0" w:color="auto"/>
          </w:divBdr>
        </w:div>
      </w:divsChild>
    </w:div>
    <w:div w:id="1401365967">
      <w:bodyDiv w:val="1"/>
      <w:marLeft w:val="0"/>
      <w:marRight w:val="0"/>
      <w:marTop w:val="0"/>
      <w:marBottom w:val="0"/>
      <w:divBdr>
        <w:top w:val="none" w:sz="0" w:space="0" w:color="auto"/>
        <w:left w:val="none" w:sz="0" w:space="0" w:color="auto"/>
        <w:bottom w:val="none" w:sz="0" w:space="0" w:color="auto"/>
        <w:right w:val="none" w:sz="0" w:space="0" w:color="auto"/>
      </w:divBdr>
    </w:div>
    <w:div w:id="1438332277">
      <w:bodyDiv w:val="1"/>
      <w:marLeft w:val="0"/>
      <w:marRight w:val="0"/>
      <w:marTop w:val="0"/>
      <w:marBottom w:val="0"/>
      <w:divBdr>
        <w:top w:val="none" w:sz="0" w:space="0" w:color="auto"/>
        <w:left w:val="none" w:sz="0" w:space="0" w:color="auto"/>
        <w:bottom w:val="none" w:sz="0" w:space="0" w:color="auto"/>
        <w:right w:val="none" w:sz="0" w:space="0" w:color="auto"/>
      </w:divBdr>
    </w:div>
    <w:div w:id="1439523291">
      <w:bodyDiv w:val="1"/>
      <w:marLeft w:val="0"/>
      <w:marRight w:val="0"/>
      <w:marTop w:val="0"/>
      <w:marBottom w:val="0"/>
      <w:divBdr>
        <w:top w:val="none" w:sz="0" w:space="0" w:color="auto"/>
        <w:left w:val="none" w:sz="0" w:space="0" w:color="auto"/>
        <w:bottom w:val="none" w:sz="0" w:space="0" w:color="auto"/>
        <w:right w:val="none" w:sz="0" w:space="0" w:color="auto"/>
      </w:divBdr>
      <w:divsChild>
        <w:div w:id="1443499018">
          <w:marLeft w:val="0"/>
          <w:marRight w:val="0"/>
          <w:marTop w:val="0"/>
          <w:marBottom w:val="0"/>
          <w:divBdr>
            <w:top w:val="none" w:sz="0" w:space="0" w:color="auto"/>
            <w:left w:val="none" w:sz="0" w:space="0" w:color="auto"/>
            <w:bottom w:val="none" w:sz="0" w:space="0" w:color="auto"/>
            <w:right w:val="none" w:sz="0" w:space="0" w:color="auto"/>
          </w:divBdr>
          <w:divsChild>
            <w:div w:id="1336884751">
              <w:marLeft w:val="0"/>
              <w:marRight w:val="0"/>
              <w:marTop w:val="0"/>
              <w:marBottom w:val="0"/>
              <w:divBdr>
                <w:top w:val="none" w:sz="0" w:space="0" w:color="auto"/>
                <w:left w:val="none" w:sz="0" w:space="0" w:color="auto"/>
                <w:bottom w:val="none" w:sz="0" w:space="0" w:color="auto"/>
                <w:right w:val="none" w:sz="0" w:space="0" w:color="auto"/>
              </w:divBdr>
              <w:divsChild>
                <w:div w:id="9763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1499">
      <w:bodyDiv w:val="1"/>
      <w:marLeft w:val="0"/>
      <w:marRight w:val="0"/>
      <w:marTop w:val="0"/>
      <w:marBottom w:val="0"/>
      <w:divBdr>
        <w:top w:val="none" w:sz="0" w:space="0" w:color="auto"/>
        <w:left w:val="none" w:sz="0" w:space="0" w:color="auto"/>
        <w:bottom w:val="none" w:sz="0" w:space="0" w:color="auto"/>
        <w:right w:val="none" w:sz="0" w:space="0" w:color="auto"/>
      </w:divBdr>
      <w:divsChild>
        <w:div w:id="1600024412">
          <w:marLeft w:val="0"/>
          <w:marRight w:val="0"/>
          <w:marTop w:val="0"/>
          <w:marBottom w:val="0"/>
          <w:divBdr>
            <w:top w:val="none" w:sz="0" w:space="0" w:color="auto"/>
            <w:left w:val="none" w:sz="0" w:space="0" w:color="auto"/>
            <w:bottom w:val="none" w:sz="0" w:space="0" w:color="auto"/>
            <w:right w:val="none" w:sz="0" w:space="0" w:color="auto"/>
          </w:divBdr>
        </w:div>
      </w:divsChild>
    </w:div>
    <w:div w:id="1441798770">
      <w:bodyDiv w:val="1"/>
      <w:marLeft w:val="0"/>
      <w:marRight w:val="0"/>
      <w:marTop w:val="0"/>
      <w:marBottom w:val="0"/>
      <w:divBdr>
        <w:top w:val="none" w:sz="0" w:space="0" w:color="auto"/>
        <w:left w:val="none" w:sz="0" w:space="0" w:color="auto"/>
        <w:bottom w:val="none" w:sz="0" w:space="0" w:color="auto"/>
        <w:right w:val="none" w:sz="0" w:space="0" w:color="auto"/>
      </w:divBdr>
    </w:div>
    <w:div w:id="1472209416">
      <w:bodyDiv w:val="1"/>
      <w:marLeft w:val="0"/>
      <w:marRight w:val="0"/>
      <w:marTop w:val="0"/>
      <w:marBottom w:val="0"/>
      <w:divBdr>
        <w:top w:val="none" w:sz="0" w:space="0" w:color="auto"/>
        <w:left w:val="none" w:sz="0" w:space="0" w:color="auto"/>
        <w:bottom w:val="none" w:sz="0" w:space="0" w:color="auto"/>
        <w:right w:val="none" w:sz="0" w:space="0" w:color="auto"/>
      </w:divBdr>
    </w:div>
    <w:div w:id="1499342478">
      <w:bodyDiv w:val="1"/>
      <w:marLeft w:val="0"/>
      <w:marRight w:val="0"/>
      <w:marTop w:val="0"/>
      <w:marBottom w:val="0"/>
      <w:divBdr>
        <w:top w:val="none" w:sz="0" w:space="0" w:color="auto"/>
        <w:left w:val="none" w:sz="0" w:space="0" w:color="auto"/>
        <w:bottom w:val="none" w:sz="0" w:space="0" w:color="auto"/>
        <w:right w:val="none" w:sz="0" w:space="0" w:color="auto"/>
      </w:divBdr>
      <w:divsChild>
        <w:div w:id="1970820161">
          <w:marLeft w:val="0"/>
          <w:marRight w:val="0"/>
          <w:marTop w:val="0"/>
          <w:marBottom w:val="0"/>
          <w:divBdr>
            <w:top w:val="none" w:sz="0" w:space="0" w:color="auto"/>
            <w:left w:val="none" w:sz="0" w:space="0" w:color="auto"/>
            <w:bottom w:val="none" w:sz="0" w:space="0" w:color="auto"/>
            <w:right w:val="none" w:sz="0" w:space="0" w:color="auto"/>
          </w:divBdr>
        </w:div>
      </w:divsChild>
    </w:div>
    <w:div w:id="1563515956">
      <w:bodyDiv w:val="1"/>
      <w:marLeft w:val="0"/>
      <w:marRight w:val="0"/>
      <w:marTop w:val="0"/>
      <w:marBottom w:val="0"/>
      <w:divBdr>
        <w:top w:val="none" w:sz="0" w:space="0" w:color="auto"/>
        <w:left w:val="none" w:sz="0" w:space="0" w:color="auto"/>
        <w:bottom w:val="none" w:sz="0" w:space="0" w:color="auto"/>
        <w:right w:val="none" w:sz="0" w:space="0" w:color="auto"/>
      </w:divBdr>
      <w:divsChild>
        <w:div w:id="2122724191">
          <w:marLeft w:val="0"/>
          <w:marRight w:val="0"/>
          <w:marTop w:val="0"/>
          <w:marBottom w:val="0"/>
          <w:divBdr>
            <w:top w:val="none" w:sz="0" w:space="0" w:color="auto"/>
            <w:left w:val="none" w:sz="0" w:space="0" w:color="auto"/>
            <w:bottom w:val="none" w:sz="0" w:space="0" w:color="auto"/>
            <w:right w:val="none" w:sz="0" w:space="0" w:color="auto"/>
          </w:divBdr>
        </w:div>
      </w:divsChild>
    </w:div>
    <w:div w:id="1638803891">
      <w:bodyDiv w:val="1"/>
      <w:marLeft w:val="0"/>
      <w:marRight w:val="0"/>
      <w:marTop w:val="0"/>
      <w:marBottom w:val="0"/>
      <w:divBdr>
        <w:top w:val="none" w:sz="0" w:space="0" w:color="auto"/>
        <w:left w:val="none" w:sz="0" w:space="0" w:color="auto"/>
        <w:bottom w:val="none" w:sz="0" w:space="0" w:color="auto"/>
        <w:right w:val="none" w:sz="0" w:space="0" w:color="auto"/>
      </w:divBdr>
      <w:divsChild>
        <w:div w:id="1394544003">
          <w:marLeft w:val="0"/>
          <w:marRight w:val="0"/>
          <w:marTop w:val="0"/>
          <w:marBottom w:val="0"/>
          <w:divBdr>
            <w:top w:val="none" w:sz="0" w:space="0" w:color="auto"/>
            <w:left w:val="none" w:sz="0" w:space="0" w:color="auto"/>
            <w:bottom w:val="none" w:sz="0" w:space="0" w:color="auto"/>
            <w:right w:val="none" w:sz="0" w:space="0" w:color="auto"/>
          </w:divBdr>
        </w:div>
      </w:divsChild>
    </w:div>
    <w:div w:id="1665935279">
      <w:bodyDiv w:val="1"/>
      <w:marLeft w:val="0"/>
      <w:marRight w:val="0"/>
      <w:marTop w:val="0"/>
      <w:marBottom w:val="0"/>
      <w:divBdr>
        <w:top w:val="none" w:sz="0" w:space="0" w:color="auto"/>
        <w:left w:val="none" w:sz="0" w:space="0" w:color="auto"/>
        <w:bottom w:val="none" w:sz="0" w:space="0" w:color="auto"/>
        <w:right w:val="none" w:sz="0" w:space="0" w:color="auto"/>
      </w:divBdr>
    </w:div>
    <w:div w:id="1680426387">
      <w:bodyDiv w:val="1"/>
      <w:marLeft w:val="0"/>
      <w:marRight w:val="0"/>
      <w:marTop w:val="0"/>
      <w:marBottom w:val="0"/>
      <w:divBdr>
        <w:top w:val="none" w:sz="0" w:space="0" w:color="auto"/>
        <w:left w:val="none" w:sz="0" w:space="0" w:color="auto"/>
        <w:bottom w:val="none" w:sz="0" w:space="0" w:color="auto"/>
        <w:right w:val="none" w:sz="0" w:space="0" w:color="auto"/>
      </w:divBdr>
      <w:divsChild>
        <w:div w:id="1344941358">
          <w:marLeft w:val="0"/>
          <w:marRight w:val="0"/>
          <w:marTop w:val="0"/>
          <w:marBottom w:val="0"/>
          <w:divBdr>
            <w:top w:val="none" w:sz="0" w:space="0" w:color="auto"/>
            <w:left w:val="none" w:sz="0" w:space="0" w:color="auto"/>
            <w:bottom w:val="none" w:sz="0" w:space="0" w:color="auto"/>
            <w:right w:val="none" w:sz="0" w:space="0" w:color="auto"/>
          </w:divBdr>
        </w:div>
      </w:divsChild>
    </w:div>
    <w:div w:id="1799643130">
      <w:bodyDiv w:val="1"/>
      <w:marLeft w:val="0"/>
      <w:marRight w:val="0"/>
      <w:marTop w:val="0"/>
      <w:marBottom w:val="0"/>
      <w:divBdr>
        <w:top w:val="none" w:sz="0" w:space="0" w:color="auto"/>
        <w:left w:val="none" w:sz="0" w:space="0" w:color="auto"/>
        <w:bottom w:val="none" w:sz="0" w:space="0" w:color="auto"/>
        <w:right w:val="none" w:sz="0" w:space="0" w:color="auto"/>
      </w:divBdr>
    </w:div>
    <w:div w:id="1844970739">
      <w:bodyDiv w:val="1"/>
      <w:marLeft w:val="0"/>
      <w:marRight w:val="0"/>
      <w:marTop w:val="0"/>
      <w:marBottom w:val="0"/>
      <w:divBdr>
        <w:top w:val="none" w:sz="0" w:space="0" w:color="auto"/>
        <w:left w:val="none" w:sz="0" w:space="0" w:color="auto"/>
        <w:bottom w:val="none" w:sz="0" w:space="0" w:color="auto"/>
        <w:right w:val="none" w:sz="0" w:space="0" w:color="auto"/>
      </w:divBdr>
    </w:div>
    <w:div w:id="1860314235">
      <w:bodyDiv w:val="1"/>
      <w:marLeft w:val="0"/>
      <w:marRight w:val="0"/>
      <w:marTop w:val="0"/>
      <w:marBottom w:val="0"/>
      <w:divBdr>
        <w:top w:val="none" w:sz="0" w:space="0" w:color="auto"/>
        <w:left w:val="none" w:sz="0" w:space="0" w:color="auto"/>
        <w:bottom w:val="none" w:sz="0" w:space="0" w:color="auto"/>
        <w:right w:val="none" w:sz="0" w:space="0" w:color="auto"/>
      </w:divBdr>
      <w:divsChild>
        <w:div w:id="276450092">
          <w:marLeft w:val="0"/>
          <w:marRight w:val="0"/>
          <w:marTop w:val="0"/>
          <w:marBottom w:val="0"/>
          <w:divBdr>
            <w:top w:val="none" w:sz="0" w:space="0" w:color="auto"/>
            <w:left w:val="none" w:sz="0" w:space="0" w:color="auto"/>
            <w:bottom w:val="none" w:sz="0" w:space="0" w:color="auto"/>
            <w:right w:val="none" w:sz="0" w:space="0" w:color="auto"/>
          </w:divBdr>
        </w:div>
      </w:divsChild>
    </w:div>
    <w:div w:id="1915820236">
      <w:bodyDiv w:val="1"/>
      <w:marLeft w:val="0"/>
      <w:marRight w:val="0"/>
      <w:marTop w:val="0"/>
      <w:marBottom w:val="0"/>
      <w:divBdr>
        <w:top w:val="none" w:sz="0" w:space="0" w:color="auto"/>
        <w:left w:val="none" w:sz="0" w:space="0" w:color="auto"/>
        <w:bottom w:val="none" w:sz="0" w:space="0" w:color="auto"/>
        <w:right w:val="none" w:sz="0" w:space="0" w:color="auto"/>
      </w:divBdr>
      <w:divsChild>
        <w:div w:id="209273447">
          <w:marLeft w:val="0"/>
          <w:marRight w:val="0"/>
          <w:marTop w:val="0"/>
          <w:marBottom w:val="0"/>
          <w:divBdr>
            <w:top w:val="none" w:sz="0" w:space="0" w:color="auto"/>
            <w:left w:val="none" w:sz="0" w:space="0" w:color="auto"/>
            <w:bottom w:val="none" w:sz="0" w:space="0" w:color="auto"/>
            <w:right w:val="none" w:sz="0" w:space="0" w:color="auto"/>
          </w:divBdr>
        </w:div>
      </w:divsChild>
    </w:div>
    <w:div w:id="1917547677">
      <w:bodyDiv w:val="1"/>
      <w:marLeft w:val="0"/>
      <w:marRight w:val="0"/>
      <w:marTop w:val="0"/>
      <w:marBottom w:val="0"/>
      <w:divBdr>
        <w:top w:val="none" w:sz="0" w:space="0" w:color="auto"/>
        <w:left w:val="none" w:sz="0" w:space="0" w:color="auto"/>
        <w:bottom w:val="none" w:sz="0" w:space="0" w:color="auto"/>
        <w:right w:val="none" w:sz="0" w:space="0" w:color="auto"/>
      </w:divBdr>
    </w:div>
    <w:div w:id="1927879070">
      <w:bodyDiv w:val="1"/>
      <w:marLeft w:val="0"/>
      <w:marRight w:val="0"/>
      <w:marTop w:val="0"/>
      <w:marBottom w:val="0"/>
      <w:divBdr>
        <w:top w:val="none" w:sz="0" w:space="0" w:color="auto"/>
        <w:left w:val="none" w:sz="0" w:space="0" w:color="auto"/>
        <w:bottom w:val="none" w:sz="0" w:space="0" w:color="auto"/>
        <w:right w:val="none" w:sz="0" w:space="0" w:color="auto"/>
      </w:divBdr>
    </w:div>
    <w:div w:id="1933901964">
      <w:bodyDiv w:val="1"/>
      <w:marLeft w:val="0"/>
      <w:marRight w:val="0"/>
      <w:marTop w:val="0"/>
      <w:marBottom w:val="0"/>
      <w:divBdr>
        <w:top w:val="none" w:sz="0" w:space="0" w:color="auto"/>
        <w:left w:val="none" w:sz="0" w:space="0" w:color="auto"/>
        <w:bottom w:val="none" w:sz="0" w:space="0" w:color="auto"/>
        <w:right w:val="none" w:sz="0" w:space="0" w:color="auto"/>
      </w:divBdr>
    </w:div>
    <w:div w:id="1953778350">
      <w:bodyDiv w:val="1"/>
      <w:marLeft w:val="0"/>
      <w:marRight w:val="0"/>
      <w:marTop w:val="0"/>
      <w:marBottom w:val="0"/>
      <w:divBdr>
        <w:top w:val="none" w:sz="0" w:space="0" w:color="auto"/>
        <w:left w:val="none" w:sz="0" w:space="0" w:color="auto"/>
        <w:bottom w:val="none" w:sz="0" w:space="0" w:color="auto"/>
        <w:right w:val="none" w:sz="0" w:space="0" w:color="auto"/>
      </w:divBdr>
    </w:div>
    <w:div w:id="1984697835">
      <w:bodyDiv w:val="1"/>
      <w:marLeft w:val="0"/>
      <w:marRight w:val="0"/>
      <w:marTop w:val="0"/>
      <w:marBottom w:val="0"/>
      <w:divBdr>
        <w:top w:val="none" w:sz="0" w:space="0" w:color="auto"/>
        <w:left w:val="none" w:sz="0" w:space="0" w:color="auto"/>
        <w:bottom w:val="none" w:sz="0" w:space="0" w:color="auto"/>
        <w:right w:val="none" w:sz="0" w:space="0" w:color="auto"/>
      </w:divBdr>
    </w:div>
    <w:div w:id="2001812183">
      <w:bodyDiv w:val="1"/>
      <w:marLeft w:val="0"/>
      <w:marRight w:val="0"/>
      <w:marTop w:val="0"/>
      <w:marBottom w:val="0"/>
      <w:divBdr>
        <w:top w:val="none" w:sz="0" w:space="0" w:color="auto"/>
        <w:left w:val="none" w:sz="0" w:space="0" w:color="auto"/>
        <w:bottom w:val="none" w:sz="0" w:space="0" w:color="auto"/>
        <w:right w:val="none" w:sz="0" w:space="0" w:color="auto"/>
      </w:divBdr>
    </w:div>
    <w:div w:id="2012290594">
      <w:bodyDiv w:val="1"/>
      <w:marLeft w:val="0"/>
      <w:marRight w:val="0"/>
      <w:marTop w:val="0"/>
      <w:marBottom w:val="0"/>
      <w:divBdr>
        <w:top w:val="none" w:sz="0" w:space="0" w:color="auto"/>
        <w:left w:val="none" w:sz="0" w:space="0" w:color="auto"/>
        <w:bottom w:val="none" w:sz="0" w:space="0" w:color="auto"/>
        <w:right w:val="none" w:sz="0" w:space="0" w:color="auto"/>
      </w:divBdr>
    </w:div>
    <w:div w:id="2033220123">
      <w:bodyDiv w:val="1"/>
      <w:marLeft w:val="0"/>
      <w:marRight w:val="0"/>
      <w:marTop w:val="0"/>
      <w:marBottom w:val="0"/>
      <w:divBdr>
        <w:top w:val="none" w:sz="0" w:space="0" w:color="auto"/>
        <w:left w:val="none" w:sz="0" w:space="0" w:color="auto"/>
        <w:bottom w:val="none" w:sz="0" w:space="0" w:color="auto"/>
        <w:right w:val="none" w:sz="0" w:space="0" w:color="auto"/>
      </w:divBdr>
    </w:div>
    <w:div w:id="20857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84499-D2D6-4AE2-8C5F-D3C2E359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4134</Words>
  <Characters>23912</Characters>
  <Application>Microsoft Office Word</Application>
  <DocSecurity>0</DocSecurity>
  <Lines>836</Lines>
  <Paragraphs>399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    Background</vt:lpstr>
      <vt:lpstr>        Methods</vt:lpstr>
      <vt:lpstr>Study Design</vt:lpstr>
      <vt:lpstr>Study Population</vt:lpstr>
      <vt:lpstr>Main Outcome of Interest</vt:lpstr>
      <vt:lpstr>Main Exposure of Interest</vt:lpstr>
      <vt:lpstr>Covariates of Interest</vt:lpstr>
      <vt:lpstr>Statistical Analysis Plan</vt:lpstr>
      <vt:lpstr>Results</vt:lpstr>
      <vt:lpstr>Univariate Analysis</vt:lpstr>
      <vt:lpstr>Bivariate Analysis</vt:lpstr>
      <vt:lpstr>Multivariate Analysis</vt:lpstr>
      <vt:lpstr>Discussion</vt:lpstr>
      <vt:lpstr>References</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2024-10-12T23:10:00Z</dcterms:created>
  <dcterms:modified xsi:type="dcterms:W3CDTF">2024-10-12T23:10:00Z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651450a2d24a3ef8f08c5b4913ad4f5c3d870ba3b196dd9c38d73e36eb0d3bce</vt:lpwstr>
  </property>
</Properties>
</file>