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Pr="00CB2FBC" w:rsidRDefault="00CB2FBC" w:rsidP="00CB2FBC">
      <w:pPr>
        <w:pStyle w:val="Heading1"/>
        <w:jc w:val="center"/>
        <w:rPr>
          <w:sz w:val="44"/>
        </w:rPr>
      </w:pPr>
      <w:r w:rsidRPr="00CB2FBC">
        <w:rPr>
          <w:sz w:val="44"/>
        </w:rPr>
        <w:t>Assignment 1 – Game Design Patterns</w:t>
      </w:r>
    </w:p>
    <w:p w:rsidR="00CB2FBC" w:rsidRPr="00CB2FBC" w:rsidRDefault="00CB2FBC" w:rsidP="00CB2FBC">
      <w:pPr>
        <w:pStyle w:val="Heading2"/>
        <w:jc w:val="center"/>
      </w:pPr>
      <w:r>
        <w:t>INFR 3110U – Game Engine Design &amp; Implementation</w:t>
      </w:r>
    </w:p>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Default="00CB2FBC" w:rsidP="00CB2FBC">
      <w:pPr>
        <w:jc w:val="center"/>
      </w:pPr>
    </w:p>
    <w:p w:rsidR="00CB2FBC" w:rsidRPr="00CB2FBC" w:rsidRDefault="00CB2FBC" w:rsidP="00CB2FBC">
      <w:pPr>
        <w:jc w:val="center"/>
        <w:rPr>
          <w:sz w:val="28"/>
        </w:rPr>
      </w:pPr>
    </w:p>
    <w:p w:rsidR="00A56600" w:rsidRPr="00CB2FBC" w:rsidRDefault="00CB2FBC" w:rsidP="00CB2FBC">
      <w:pPr>
        <w:jc w:val="center"/>
        <w:rPr>
          <w:sz w:val="28"/>
        </w:rPr>
      </w:pPr>
      <w:r w:rsidRPr="00CB2FBC">
        <w:rPr>
          <w:sz w:val="28"/>
        </w:rPr>
        <w:t xml:space="preserve">Bill </w:t>
      </w:r>
      <w:proofErr w:type="spellStart"/>
      <w:proofErr w:type="gramStart"/>
      <w:r w:rsidRPr="00CB2FBC">
        <w:rPr>
          <w:sz w:val="28"/>
        </w:rPr>
        <w:t>Ko</w:t>
      </w:r>
      <w:proofErr w:type="spellEnd"/>
      <w:proofErr w:type="gramEnd"/>
      <w:r w:rsidRPr="00CB2FBC">
        <w:rPr>
          <w:sz w:val="28"/>
        </w:rPr>
        <w:t xml:space="preserve"> 100590491</w:t>
      </w:r>
    </w:p>
    <w:p w:rsidR="00CB2FBC" w:rsidRDefault="00CB2FBC" w:rsidP="00CB2FBC">
      <w:pPr>
        <w:jc w:val="center"/>
        <w:rPr>
          <w:sz w:val="28"/>
        </w:rPr>
      </w:pPr>
      <w:r w:rsidRPr="00CB2FBC">
        <w:rPr>
          <w:sz w:val="28"/>
        </w:rPr>
        <w:t>Stephen Saunders 100621189</w:t>
      </w:r>
    </w:p>
    <w:p w:rsidR="00CB2FBC" w:rsidRDefault="00CB2FBC" w:rsidP="00CB2FBC">
      <w:pPr>
        <w:jc w:val="center"/>
        <w:rPr>
          <w:sz w:val="28"/>
        </w:rPr>
      </w:pPr>
    </w:p>
    <w:p w:rsidR="00CB2FBC" w:rsidRDefault="00CB2FBC" w:rsidP="00CB2FBC">
      <w:pPr>
        <w:jc w:val="center"/>
        <w:rPr>
          <w:sz w:val="28"/>
        </w:rPr>
      </w:pPr>
    </w:p>
    <w:p w:rsidR="00CB2FBC" w:rsidRDefault="00CB2FBC" w:rsidP="00CB2FBC">
      <w:pPr>
        <w:jc w:val="center"/>
        <w:rPr>
          <w:sz w:val="28"/>
        </w:rPr>
      </w:pPr>
    </w:p>
    <w:p w:rsidR="00CB2FBC" w:rsidRDefault="00CB2FBC" w:rsidP="00CB2FBC">
      <w:pPr>
        <w:jc w:val="center"/>
        <w:rPr>
          <w:sz w:val="28"/>
        </w:rPr>
      </w:pPr>
    </w:p>
    <w:p w:rsidR="00CB2FBC" w:rsidRDefault="00CB2FBC" w:rsidP="00CB2FBC">
      <w:pPr>
        <w:jc w:val="center"/>
        <w:rPr>
          <w:sz w:val="28"/>
        </w:rPr>
      </w:pPr>
    </w:p>
    <w:p w:rsidR="00CB2FBC" w:rsidRDefault="00CB2FBC" w:rsidP="00CB2FBC">
      <w:pPr>
        <w:jc w:val="center"/>
        <w:rPr>
          <w:sz w:val="28"/>
        </w:rPr>
      </w:pPr>
    </w:p>
    <w:p w:rsidR="00CB2FBC" w:rsidRDefault="00CB2FBC" w:rsidP="00CB2FBC">
      <w:pPr>
        <w:jc w:val="center"/>
        <w:rPr>
          <w:sz w:val="28"/>
        </w:rPr>
      </w:pPr>
    </w:p>
    <w:p w:rsidR="00CB2FBC" w:rsidRPr="00CB2FBC" w:rsidRDefault="00CB2FBC" w:rsidP="00CB2FBC">
      <w:pPr>
        <w:pStyle w:val="Heading2"/>
        <w:rPr>
          <w:sz w:val="32"/>
        </w:rPr>
      </w:pPr>
      <w:r w:rsidRPr="00CB2FBC">
        <w:rPr>
          <w:sz w:val="32"/>
        </w:rPr>
        <w:lastRenderedPageBreak/>
        <w:t>Command Design Pattern</w:t>
      </w:r>
    </w:p>
    <w:p w:rsidR="00CB2FBC" w:rsidRDefault="00CB2FBC">
      <w:pPr>
        <w:rPr>
          <w:sz w:val="24"/>
        </w:rPr>
      </w:pPr>
      <w:r>
        <w:tab/>
      </w:r>
      <w:r w:rsidRPr="0067388B">
        <w:rPr>
          <w:sz w:val="24"/>
        </w:rPr>
        <w:t xml:space="preserve">The command design pattern is formed when </w:t>
      </w:r>
      <w:r w:rsidR="0067388B" w:rsidRPr="0067388B">
        <w:rPr>
          <w:sz w:val="24"/>
        </w:rPr>
        <w:t xml:space="preserve">you take a request and encapsulate it as an object. In this specific case </w:t>
      </w:r>
      <w:r w:rsidR="0067388B">
        <w:rPr>
          <w:sz w:val="24"/>
        </w:rPr>
        <w:t xml:space="preserve">we used it to log requests into a list, allowing us to undo or replay any changes. By encapsulating the request to move the player (for example; ‘A’ key pressed = move player left), we were able to allow the user to change the key bound to that object. To do this we needed a ‘Do Nothing’ class to allow for the switch of the keys. </w:t>
      </w:r>
    </w:p>
    <w:p w:rsidR="00F32967" w:rsidRPr="004A7DAB" w:rsidRDefault="00E73E44">
      <w:pPr>
        <w:rPr>
          <w:sz w:val="24"/>
        </w:rPr>
      </w:pPr>
      <w:r w:rsidRPr="004A7DAB">
        <w:rPr>
          <w:sz w:val="24"/>
        </w:rPr>
        <w:t>Before:</w:t>
      </w:r>
    </w:p>
    <w:p w:rsidR="00E73E44" w:rsidRDefault="00E73E44">
      <w:r>
        <w:rPr>
          <w:noProof/>
        </w:rPr>
        <w:drawing>
          <wp:inline distT="0" distB="0" distL="0" distR="0" wp14:anchorId="17673716" wp14:editId="44C7FB0B">
            <wp:extent cx="59436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00125"/>
                    </a:xfrm>
                    <a:prstGeom prst="rect">
                      <a:avLst/>
                    </a:prstGeom>
                  </pic:spPr>
                </pic:pic>
              </a:graphicData>
            </a:graphic>
          </wp:inline>
        </w:drawing>
      </w:r>
    </w:p>
    <w:p w:rsidR="00CB2FBC" w:rsidRPr="004A7DAB" w:rsidRDefault="00E73E44">
      <w:pPr>
        <w:rPr>
          <w:sz w:val="24"/>
        </w:rPr>
      </w:pPr>
      <w:r w:rsidRPr="004A7DAB">
        <w:rPr>
          <w:sz w:val="24"/>
        </w:rPr>
        <w:t>After:</w:t>
      </w:r>
    </w:p>
    <w:p w:rsidR="00E73E44" w:rsidRDefault="00E73E44">
      <w:r>
        <w:rPr>
          <w:noProof/>
        </w:rPr>
        <w:drawing>
          <wp:inline distT="0" distB="0" distL="0" distR="0" wp14:anchorId="56195293" wp14:editId="4057B079">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0675"/>
                    </a:xfrm>
                    <a:prstGeom prst="rect">
                      <a:avLst/>
                    </a:prstGeom>
                  </pic:spPr>
                </pic:pic>
              </a:graphicData>
            </a:graphic>
          </wp:inline>
        </w:drawing>
      </w:r>
    </w:p>
    <w:p w:rsidR="00E73E44" w:rsidRDefault="00E73E44">
      <w:r>
        <w:tab/>
      </w:r>
      <w:r w:rsidRPr="004A7DAB">
        <w:rPr>
          <w:sz w:val="24"/>
        </w:rPr>
        <w:t xml:space="preserve">In this example, the first picture is before the command pattern was implemented. In it the </w:t>
      </w:r>
      <w:proofErr w:type="gramStart"/>
      <w:r w:rsidRPr="004A7DAB">
        <w:rPr>
          <w:sz w:val="24"/>
        </w:rPr>
        <w:t>MoveLeft(</w:t>
      </w:r>
      <w:proofErr w:type="gramEnd"/>
      <w:r w:rsidRPr="004A7DAB">
        <w:rPr>
          <w:sz w:val="24"/>
        </w:rPr>
        <w:t xml:space="preserve">) function is simply called from an if statement for the “A” button being pressed. Since we wanted the user to be able to swap </w:t>
      </w:r>
      <w:r w:rsidR="00C20F04" w:rsidRPr="004A7DAB">
        <w:rPr>
          <w:sz w:val="24"/>
        </w:rPr>
        <w:t>the keys</w:t>
      </w:r>
      <w:r w:rsidR="00181E5B" w:rsidRPr="004A7DAB">
        <w:rPr>
          <w:sz w:val="24"/>
        </w:rPr>
        <w:t xml:space="preserve">, </w:t>
      </w:r>
      <w:r w:rsidR="00C20F04" w:rsidRPr="004A7DAB">
        <w:rPr>
          <w:sz w:val="24"/>
        </w:rPr>
        <w:t xml:space="preserve">we encapsulated the </w:t>
      </w:r>
      <w:proofErr w:type="gramStart"/>
      <w:r w:rsidR="00C20F04" w:rsidRPr="004A7DAB">
        <w:rPr>
          <w:sz w:val="24"/>
        </w:rPr>
        <w:t>MoveLeft(</w:t>
      </w:r>
      <w:proofErr w:type="gramEnd"/>
      <w:r w:rsidR="00C20F04" w:rsidRPr="004A7DAB">
        <w:rPr>
          <w:sz w:val="24"/>
        </w:rPr>
        <w:t xml:space="preserve">) into one object, and made a class that does nothing when it is called. </w:t>
      </w:r>
      <w:r w:rsidR="004A7DAB" w:rsidRPr="004A7DAB">
        <w:rPr>
          <w:sz w:val="24"/>
        </w:rPr>
        <w:t xml:space="preserve">This way, when they change it in the GUI, the key that is no longer being used has somewhere it is directed to. Now that </w:t>
      </w:r>
      <w:proofErr w:type="gramStart"/>
      <w:r w:rsidR="004A7DAB" w:rsidRPr="004A7DAB">
        <w:rPr>
          <w:sz w:val="24"/>
        </w:rPr>
        <w:t>MoveLeft(</w:t>
      </w:r>
      <w:proofErr w:type="gramEnd"/>
      <w:r w:rsidR="004A7DAB" w:rsidRPr="004A7DAB">
        <w:rPr>
          <w:sz w:val="24"/>
        </w:rPr>
        <w:t xml:space="preserve">) is encapsulated, it is easy for us to add </w:t>
      </w:r>
      <w:r w:rsidR="004A7DAB">
        <w:rPr>
          <w:sz w:val="24"/>
        </w:rPr>
        <w:t>calls to this request into a list, allowing us to undo to previous movements.</w:t>
      </w:r>
    </w:p>
    <w:p w:rsidR="004A7DAB" w:rsidRDefault="004A7DAB"/>
    <w:p w:rsidR="00CB2FBC" w:rsidRPr="00CB2FBC" w:rsidRDefault="00CB2FBC" w:rsidP="00CB2FBC">
      <w:pPr>
        <w:pStyle w:val="Heading2"/>
        <w:rPr>
          <w:sz w:val="32"/>
        </w:rPr>
      </w:pPr>
      <w:r w:rsidRPr="00CB2FBC">
        <w:rPr>
          <w:sz w:val="32"/>
        </w:rPr>
        <w:lastRenderedPageBreak/>
        <w:t>Flyweight Design Pattern</w:t>
      </w:r>
    </w:p>
    <w:p w:rsidR="00D556D4" w:rsidRDefault="00D556D4" w:rsidP="003D63B8">
      <w:pPr>
        <w:ind w:firstLine="720"/>
        <w:rPr>
          <w:sz w:val="24"/>
        </w:rPr>
      </w:pPr>
      <w:r>
        <w:rPr>
          <w:sz w:val="24"/>
        </w:rPr>
        <w:t xml:space="preserve">The flyweight design pattern is used to save memory by sharing information between large numbers of objects that are nearly identical. A good visual example I found is from </w:t>
      </w:r>
      <w:hyperlink r:id="rId6" w:history="1">
        <w:r w:rsidRPr="00445990">
          <w:rPr>
            <w:rStyle w:val="Hyperlink"/>
            <w:sz w:val="24"/>
          </w:rPr>
          <w:t>http://gameprogrammingpatterns.com/flyweight.html</w:t>
        </w:r>
      </w:hyperlink>
      <w:r>
        <w:rPr>
          <w:sz w:val="24"/>
        </w:rPr>
        <w:t>.</w:t>
      </w:r>
    </w:p>
    <w:p w:rsidR="00CB2FBC" w:rsidRDefault="00D556D4" w:rsidP="00CB2FBC">
      <w:r>
        <w:rPr>
          <w:noProof/>
        </w:rPr>
        <w:drawing>
          <wp:inline distT="0" distB="0" distL="0" distR="0">
            <wp:extent cx="5943600" cy="2927240"/>
            <wp:effectExtent l="0" t="0" r="0" b="6985"/>
            <wp:docPr id="5" name="Picture 5" descr="A row of trees, each of which has its own Mesh, Bark, Leaves, Params, and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ow of trees, each of which has its own Mesh, Bark, Leaves, Params, and Pos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7240"/>
                    </a:xfrm>
                    <a:prstGeom prst="rect">
                      <a:avLst/>
                    </a:prstGeom>
                    <a:noFill/>
                    <a:ln>
                      <a:noFill/>
                    </a:ln>
                  </pic:spPr>
                </pic:pic>
              </a:graphicData>
            </a:graphic>
          </wp:inline>
        </w:drawing>
      </w:r>
    </w:p>
    <w:p w:rsidR="00D556D4" w:rsidRDefault="00D556D4" w:rsidP="003D63B8">
      <w:pPr>
        <w:ind w:firstLine="720"/>
        <w:rPr>
          <w:sz w:val="24"/>
        </w:rPr>
      </w:pPr>
      <w:r>
        <w:rPr>
          <w:sz w:val="24"/>
        </w:rPr>
        <w:t xml:space="preserve">This is how they describe creating multiple objects without the use of the flyweight design pattern; each object has its own mesh and textures despite the mesh and textures being the same. Why needlessly </w:t>
      </w:r>
      <w:r w:rsidR="005E7CF7">
        <w:rPr>
          <w:sz w:val="24"/>
        </w:rPr>
        <w:t xml:space="preserve">keep re-initializing the mesh and textures when you can do it once and share it between the objects? This is the philosophy behind the flyweight design pattern and can be visualized as such; </w:t>
      </w:r>
    </w:p>
    <w:p w:rsidR="005E7CF7" w:rsidRDefault="005E7CF7" w:rsidP="00CB2FBC">
      <w:pPr>
        <w:rPr>
          <w:sz w:val="24"/>
        </w:rPr>
      </w:pPr>
      <w:r>
        <w:rPr>
          <w:noProof/>
        </w:rPr>
        <w:drawing>
          <wp:inline distT="0" distB="0" distL="0" distR="0">
            <wp:extent cx="5943600" cy="2518965"/>
            <wp:effectExtent l="0" t="0" r="0" b="0"/>
            <wp:docPr id="6" name="Picture 6" descr="A row of trees each with its own Params and Position, but pointing to a shared Model with a Mesh, Bark, and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row of trees each with its own Params and Position, but pointing to a shared Model with a Mesh, Bark, and Le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8965"/>
                    </a:xfrm>
                    <a:prstGeom prst="rect">
                      <a:avLst/>
                    </a:prstGeom>
                    <a:noFill/>
                    <a:ln>
                      <a:noFill/>
                    </a:ln>
                  </pic:spPr>
                </pic:pic>
              </a:graphicData>
            </a:graphic>
          </wp:inline>
        </w:drawing>
      </w:r>
    </w:p>
    <w:p w:rsidR="005E7CF7" w:rsidRDefault="005E7CF7" w:rsidP="003D63B8">
      <w:pPr>
        <w:ind w:firstLine="720"/>
        <w:rPr>
          <w:sz w:val="24"/>
        </w:rPr>
      </w:pPr>
      <w:r>
        <w:rPr>
          <w:sz w:val="24"/>
        </w:rPr>
        <w:lastRenderedPageBreak/>
        <w:t>In this example, each tree has a different location, so that information cannot be shared, however, they all share the same model and textures, so that information was compiled, now only being initialized once for each instance of the object, allowing us to save a lot of memory.</w:t>
      </w:r>
    </w:p>
    <w:p w:rsidR="005E7CF7" w:rsidRPr="00D556D4" w:rsidRDefault="005E7CF7" w:rsidP="003D63B8">
      <w:pPr>
        <w:ind w:firstLine="720"/>
        <w:rPr>
          <w:sz w:val="24"/>
        </w:rPr>
      </w:pPr>
      <w:r>
        <w:rPr>
          <w:sz w:val="24"/>
        </w:rPr>
        <w:t>The effects of the flyweight design can be seen within our own tests, pay attention to the “Used Total” and “Total Object Count” in each screen-capture.</w:t>
      </w:r>
    </w:p>
    <w:p w:rsidR="004A7DAB" w:rsidRDefault="004A7DAB" w:rsidP="00CB2FBC">
      <w:pPr>
        <w:rPr>
          <w:sz w:val="24"/>
        </w:rPr>
      </w:pPr>
      <w:r>
        <w:rPr>
          <w:sz w:val="24"/>
        </w:rPr>
        <w:t>Before:</w:t>
      </w:r>
    </w:p>
    <w:p w:rsidR="004A7DAB" w:rsidRPr="004A7DAB" w:rsidRDefault="004A7DAB" w:rsidP="00CB2FBC">
      <w:pPr>
        <w:rPr>
          <w:sz w:val="24"/>
        </w:rPr>
      </w:pPr>
      <w:r>
        <w:rPr>
          <w:noProof/>
        </w:rPr>
        <w:drawing>
          <wp:inline distT="0" distB="0" distL="0" distR="0">
            <wp:extent cx="5943600" cy="1558884"/>
            <wp:effectExtent l="0" t="0" r="0" b="3810"/>
            <wp:docPr id="3" name="Picture 3" descr="https://cdn.discordapp.com/attachments/493936837023236107/496415411391299595/BeforeFly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3936837023236107/496415411391299595/BeforeFlywe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58884"/>
                    </a:xfrm>
                    <a:prstGeom prst="rect">
                      <a:avLst/>
                    </a:prstGeom>
                    <a:noFill/>
                    <a:ln>
                      <a:noFill/>
                    </a:ln>
                  </pic:spPr>
                </pic:pic>
              </a:graphicData>
            </a:graphic>
          </wp:inline>
        </w:drawing>
      </w:r>
    </w:p>
    <w:p w:rsidR="00CB2FBC" w:rsidRDefault="004A7DAB" w:rsidP="00CB2FBC">
      <w:pPr>
        <w:rPr>
          <w:sz w:val="24"/>
        </w:rPr>
      </w:pPr>
      <w:r>
        <w:rPr>
          <w:sz w:val="24"/>
        </w:rPr>
        <w:t>After:</w:t>
      </w:r>
    </w:p>
    <w:p w:rsidR="004A7DAB" w:rsidRDefault="004A7DAB" w:rsidP="00CB2FBC">
      <w:pPr>
        <w:rPr>
          <w:sz w:val="24"/>
        </w:rPr>
      </w:pPr>
      <w:r>
        <w:rPr>
          <w:noProof/>
        </w:rPr>
        <w:drawing>
          <wp:inline distT="0" distB="0" distL="0" distR="0">
            <wp:extent cx="5943600" cy="1497895"/>
            <wp:effectExtent l="0" t="0" r="0" b="7620"/>
            <wp:docPr id="4" name="Picture 4" descr="https://cdn.discordapp.com/attachments/493936837023236107/496420629185298453/Flyweight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493936837023236107/496420629185298453/FlyweightAf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97895"/>
                    </a:xfrm>
                    <a:prstGeom prst="rect">
                      <a:avLst/>
                    </a:prstGeom>
                    <a:noFill/>
                    <a:ln>
                      <a:noFill/>
                    </a:ln>
                  </pic:spPr>
                </pic:pic>
              </a:graphicData>
            </a:graphic>
          </wp:inline>
        </w:drawing>
      </w:r>
    </w:p>
    <w:p w:rsidR="005E7CF7" w:rsidRPr="005E7CF7" w:rsidRDefault="005E7CF7" w:rsidP="003D63B8">
      <w:pPr>
        <w:ind w:firstLine="720"/>
        <w:rPr>
          <w:sz w:val="24"/>
        </w:rPr>
      </w:pPr>
      <w:r>
        <w:rPr>
          <w:sz w:val="24"/>
        </w:rPr>
        <w:t xml:space="preserve">Without the flyweight design pattern, at an object count of 3198, it consumed about 4.81GB, which is a stark contrast to the 109.5MB that was used for 3179 objects while using the flyweight pattern. To test this in Unity we had it create multiple empty objects, which is why it isn’t visually represented in the game, but instead only in the memory analytics. </w:t>
      </w:r>
    </w:p>
    <w:p w:rsidR="00CB2FBC" w:rsidRDefault="00CB2FBC" w:rsidP="00CB2FBC">
      <w:pPr>
        <w:pStyle w:val="Heading2"/>
        <w:rPr>
          <w:sz w:val="32"/>
        </w:rPr>
      </w:pPr>
      <w:r w:rsidRPr="00CB2FBC">
        <w:rPr>
          <w:sz w:val="32"/>
        </w:rPr>
        <w:t>Observer Pattern</w:t>
      </w:r>
    </w:p>
    <w:p w:rsidR="003D63B8" w:rsidRDefault="003D63B8" w:rsidP="003D63B8">
      <w:pPr>
        <w:ind w:firstLine="720"/>
        <w:rPr>
          <w:sz w:val="24"/>
        </w:rPr>
      </w:pPr>
      <w:r>
        <w:rPr>
          <w:sz w:val="24"/>
        </w:rPr>
        <w:t xml:space="preserve">The observer pattern is exactly as it sounds; an object/subject is ‘observed’ by its dependents, and whenever the state of the subject is changed, the observers/dependents are notified. In our assignment, the state of the player controlled sphere is changed; its color by simply pressing Ctrl. The observers watching the sphere are notified about the change, or more accurately, the sphere (otherwise known as the subject) updates the observers on the change. </w:t>
      </w:r>
    </w:p>
    <w:p w:rsidR="0076267A" w:rsidRDefault="003D63B8" w:rsidP="00CB2FBC">
      <w:pPr>
        <w:rPr>
          <w:sz w:val="24"/>
        </w:rPr>
      </w:pPr>
      <w:r>
        <w:rPr>
          <w:sz w:val="24"/>
        </w:rPr>
        <w:tab/>
      </w:r>
    </w:p>
    <w:p w:rsidR="0076267A" w:rsidRDefault="0076267A" w:rsidP="00CB2FBC">
      <w:pPr>
        <w:rPr>
          <w:sz w:val="24"/>
        </w:rPr>
      </w:pPr>
    </w:p>
    <w:p w:rsidR="003D63B8" w:rsidRDefault="003D63B8" w:rsidP="0076267A">
      <w:pPr>
        <w:ind w:firstLine="720"/>
        <w:rPr>
          <w:sz w:val="24"/>
        </w:rPr>
      </w:pPr>
      <w:bookmarkStart w:id="0" w:name="_GoBack"/>
      <w:bookmarkEnd w:id="0"/>
      <w:r>
        <w:rPr>
          <w:sz w:val="24"/>
        </w:rPr>
        <w:lastRenderedPageBreak/>
        <w:t>Once the color-state of our player-controlled sphere is changed, it updates its determinants, and as a result, the color of the outside border of our scene changes.</w:t>
      </w:r>
    </w:p>
    <w:p w:rsidR="003D63B8" w:rsidRDefault="003D63B8" w:rsidP="00CB2FBC">
      <w:pPr>
        <w:rPr>
          <w:sz w:val="24"/>
        </w:rPr>
      </w:pPr>
      <w:r>
        <w:rPr>
          <w:noProof/>
        </w:rPr>
        <w:drawing>
          <wp:inline distT="0" distB="0" distL="0" distR="0" wp14:anchorId="3FE9CA9B" wp14:editId="098EF856">
            <wp:extent cx="2868798" cy="2913886"/>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9262" cy="2954986"/>
                    </a:xfrm>
                    <a:prstGeom prst="rect">
                      <a:avLst/>
                    </a:prstGeom>
                  </pic:spPr>
                </pic:pic>
              </a:graphicData>
            </a:graphic>
          </wp:inline>
        </w:drawing>
      </w:r>
      <w:r>
        <w:rPr>
          <w:sz w:val="24"/>
        </w:rPr>
        <w:t xml:space="preserve">    </w:t>
      </w:r>
      <w:r>
        <w:rPr>
          <w:noProof/>
        </w:rPr>
        <w:drawing>
          <wp:inline distT="0" distB="0" distL="0" distR="0" wp14:anchorId="76D7645C" wp14:editId="08E84B66">
            <wp:extent cx="2895429" cy="2912361"/>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2572" cy="2959779"/>
                    </a:xfrm>
                    <a:prstGeom prst="rect">
                      <a:avLst/>
                    </a:prstGeom>
                  </pic:spPr>
                </pic:pic>
              </a:graphicData>
            </a:graphic>
          </wp:inline>
        </w:drawing>
      </w:r>
    </w:p>
    <w:p w:rsidR="003D63B8" w:rsidRDefault="00A00E36" w:rsidP="00CB2FBC">
      <w:pPr>
        <w:rPr>
          <w:sz w:val="24"/>
        </w:rPr>
      </w:pPr>
      <w:r>
        <w:rPr>
          <w:sz w:val="24"/>
        </w:rPr>
        <w:tab/>
        <w:t xml:space="preserve">In these screen-captures you can see the changed game-state of each object. The sphere is the subject, that has its color changed to green, and the border is a determinant of the </w:t>
      </w:r>
      <w:proofErr w:type="gramStart"/>
      <w:r>
        <w:rPr>
          <w:sz w:val="24"/>
        </w:rPr>
        <w:t>sphere, that</w:t>
      </w:r>
      <w:proofErr w:type="gramEnd"/>
      <w:r>
        <w:rPr>
          <w:sz w:val="24"/>
        </w:rPr>
        <w:t xml:space="preserve"> is updated at the change and as a result also changes its color; this time to blue.</w:t>
      </w:r>
    </w:p>
    <w:p w:rsidR="00A00E36" w:rsidRDefault="00A00E36" w:rsidP="00CB2FBC">
      <w:pPr>
        <w:rPr>
          <w:sz w:val="24"/>
        </w:rPr>
      </w:pPr>
      <w:r>
        <w:rPr>
          <w:noProof/>
        </w:rPr>
        <w:drawing>
          <wp:anchor distT="0" distB="0" distL="114300" distR="114300" simplePos="0" relativeHeight="251658240" behindDoc="0" locked="0" layoutInCell="1" allowOverlap="1">
            <wp:simplePos x="0" y="0"/>
            <wp:positionH relativeFrom="column">
              <wp:posOffset>1700708</wp:posOffset>
            </wp:positionH>
            <wp:positionV relativeFrom="paragraph">
              <wp:posOffset>1094887</wp:posOffset>
            </wp:positionV>
            <wp:extent cx="2328530" cy="2280378"/>
            <wp:effectExtent l="0" t="0" r="0" b="0"/>
            <wp:wrapTopAndBottom/>
            <wp:docPr id="9" name="Picture 9" descr="Observ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server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8530" cy="2280378"/>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ab/>
        <w:t xml:space="preserve">A good example of the observer pattern comes from </w:t>
      </w:r>
      <w:hyperlink r:id="rId14" w:history="1">
        <w:r w:rsidRPr="00445990">
          <w:rPr>
            <w:rStyle w:val="Hyperlink"/>
            <w:sz w:val="24"/>
          </w:rPr>
          <w:t>https://sourcemaking.com/design_patterns/observer</w:t>
        </w:r>
      </w:hyperlink>
      <w:r>
        <w:rPr>
          <w:sz w:val="24"/>
        </w:rPr>
        <w:t xml:space="preserve">, in which they describe an auction. In the example the auctioneer is the subject, being observed by the bidders. The auctioneer (subject) updates the bidders (observers) on the changed state, being a new highest bid. As a result of hearing a new highest bid, the bidders may also change their state; raising the bid. </w:t>
      </w:r>
    </w:p>
    <w:p w:rsidR="00A00E36" w:rsidRDefault="00A00E36" w:rsidP="00CB2FBC">
      <w:pPr>
        <w:rPr>
          <w:sz w:val="24"/>
        </w:rPr>
      </w:pPr>
    </w:p>
    <w:p w:rsidR="00A00E36" w:rsidRDefault="00A00E36" w:rsidP="00CB2FBC">
      <w:pPr>
        <w:rPr>
          <w:sz w:val="24"/>
        </w:rPr>
      </w:pPr>
    </w:p>
    <w:p w:rsidR="00A00E36" w:rsidRDefault="00574604" w:rsidP="00574604">
      <w:pPr>
        <w:pStyle w:val="Heading2"/>
        <w:rPr>
          <w:sz w:val="32"/>
        </w:rPr>
      </w:pPr>
      <w:r>
        <w:rPr>
          <w:sz w:val="32"/>
        </w:rPr>
        <w:t>Pseudocode/UML</w:t>
      </w:r>
    </w:p>
    <w:p w:rsidR="00574604" w:rsidRDefault="00574604" w:rsidP="00574604">
      <w:pPr>
        <w:rPr>
          <w:sz w:val="24"/>
        </w:rPr>
      </w:pPr>
      <w:r>
        <w:rPr>
          <w:sz w:val="24"/>
        </w:rPr>
        <w:tab/>
        <w:t>The pseudocode for the Observer pattern is as follows;</w:t>
      </w:r>
    </w:p>
    <w:p w:rsidR="00574604" w:rsidRDefault="00574604" w:rsidP="00574604">
      <w:pPr>
        <w:rPr>
          <w:sz w:val="24"/>
        </w:rPr>
      </w:pPr>
    </w:p>
    <w:p w:rsidR="00574604" w:rsidRPr="00574604" w:rsidRDefault="00574604" w:rsidP="00574604">
      <w:pPr>
        <w:rPr>
          <w:b/>
        </w:rPr>
      </w:pPr>
      <w:proofErr w:type="gramStart"/>
      <w:r w:rsidRPr="00574604">
        <w:rPr>
          <w:b/>
        </w:rPr>
        <w:t>class</w:t>
      </w:r>
      <w:proofErr w:type="gramEnd"/>
      <w:r w:rsidRPr="00574604">
        <w:rPr>
          <w:b/>
        </w:rPr>
        <w:t xml:space="preserve"> Subject{</w:t>
      </w:r>
    </w:p>
    <w:p w:rsidR="00574604" w:rsidRPr="00574604" w:rsidRDefault="00574604" w:rsidP="00574604">
      <w:pPr>
        <w:rPr>
          <w:b/>
        </w:rPr>
      </w:pPr>
      <w:r w:rsidRPr="00574604">
        <w:rPr>
          <w:b/>
        </w:rPr>
        <w:tab/>
      </w:r>
      <w:proofErr w:type="gramStart"/>
      <w:r w:rsidRPr="00574604">
        <w:rPr>
          <w:b/>
        </w:rPr>
        <w:t>list</w:t>
      </w:r>
      <w:proofErr w:type="gramEnd"/>
      <w:r w:rsidRPr="00574604">
        <w:rPr>
          <w:b/>
        </w:rPr>
        <w:t xml:space="preserve"> of Observers;</w:t>
      </w:r>
    </w:p>
    <w:p w:rsidR="00574604" w:rsidRPr="00574604" w:rsidRDefault="00574604" w:rsidP="00574604">
      <w:pPr>
        <w:rPr>
          <w:b/>
        </w:rPr>
      </w:pPr>
      <w:r w:rsidRPr="00574604">
        <w:rPr>
          <w:b/>
        </w:rPr>
        <w:tab/>
      </w:r>
      <w:proofErr w:type="gramStart"/>
      <w:r w:rsidRPr="00574604">
        <w:rPr>
          <w:b/>
        </w:rPr>
        <w:t>void</w:t>
      </w:r>
      <w:proofErr w:type="gramEnd"/>
      <w:r w:rsidRPr="00574604">
        <w:rPr>
          <w:b/>
        </w:rPr>
        <w:t xml:space="preserve"> </w:t>
      </w:r>
      <w:proofErr w:type="spellStart"/>
      <w:r w:rsidRPr="00574604">
        <w:rPr>
          <w:b/>
        </w:rPr>
        <w:t>attachObserver</w:t>
      </w:r>
      <w:proofErr w:type="spellEnd"/>
      <w:r w:rsidRPr="00574604">
        <w:rPr>
          <w:b/>
        </w:rPr>
        <w:t>(Observer1){</w:t>
      </w:r>
    </w:p>
    <w:p w:rsidR="00574604" w:rsidRPr="00574604" w:rsidRDefault="00574604" w:rsidP="00574604">
      <w:pPr>
        <w:rPr>
          <w:b/>
        </w:rPr>
      </w:pPr>
      <w:r w:rsidRPr="00574604">
        <w:rPr>
          <w:b/>
        </w:rPr>
        <w:tab/>
      </w:r>
      <w:r w:rsidRPr="00574604">
        <w:rPr>
          <w:b/>
        </w:rPr>
        <w:tab/>
        <w:t>Observer1 attaches itself to the list;</w:t>
      </w:r>
    </w:p>
    <w:p w:rsidR="00574604" w:rsidRPr="00574604" w:rsidRDefault="00574604" w:rsidP="00574604">
      <w:pPr>
        <w:rPr>
          <w:b/>
        </w:rPr>
      </w:pPr>
      <w:r w:rsidRPr="00574604">
        <w:rPr>
          <w:b/>
        </w:rPr>
        <w:tab/>
        <w:t>}</w:t>
      </w:r>
    </w:p>
    <w:p w:rsidR="00574604" w:rsidRPr="00574604" w:rsidRDefault="00574604" w:rsidP="00574604">
      <w:pPr>
        <w:rPr>
          <w:b/>
        </w:rPr>
      </w:pPr>
      <w:r w:rsidRPr="00574604">
        <w:rPr>
          <w:b/>
        </w:rPr>
        <w:tab/>
      </w:r>
      <w:proofErr w:type="gramStart"/>
      <w:r w:rsidRPr="00574604">
        <w:rPr>
          <w:b/>
        </w:rPr>
        <w:t>void</w:t>
      </w:r>
      <w:proofErr w:type="gramEnd"/>
      <w:r w:rsidRPr="00574604">
        <w:rPr>
          <w:b/>
        </w:rPr>
        <w:t xml:space="preserve"> Notify(){</w:t>
      </w:r>
    </w:p>
    <w:p w:rsidR="00574604" w:rsidRPr="00574604" w:rsidRDefault="00574604" w:rsidP="00574604">
      <w:pPr>
        <w:rPr>
          <w:b/>
        </w:rPr>
      </w:pPr>
      <w:r w:rsidRPr="00574604">
        <w:rPr>
          <w:b/>
        </w:rPr>
        <w:tab/>
      </w:r>
      <w:r w:rsidRPr="00574604">
        <w:rPr>
          <w:b/>
        </w:rPr>
        <w:tab/>
      </w:r>
      <w:proofErr w:type="gramStart"/>
      <w:r w:rsidRPr="00574604">
        <w:rPr>
          <w:b/>
        </w:rPr>
        <w:t>for</w:t>
      </w:r>
      <w:proofErr w:type="gramEnd"/>
      <w:r w:rsidRPr="00574604">
        <w:rPr>
          <w:b/>
        </w:rPr>
        <w:t xml:space="preserve"> each (Observer in list){</w:t>
      </w:r>
    </w:p>
    <w:p w:rsidR="00574604" w:rsidRPr="00574604" w:rsidRDefault="00574604" w:rsidP="00574604">
      <w:pPr>
        <w:rPr>
          <w:b/>
        </w:rPr>
      </w:pPr>
      <w:r w:rsidRPr="00574604">
        <w:rPr>
          <w:b/>
        </w:rPr>
        <w:tab/>
      </w:r>
      <w:r w:rsidRPr="00574604">
        <w:rPr>
          <w:b/>
        </w:rPr>
        <w:tab/>
      </w:r>
      <w:proofErr w:type="gramStart"/>
      <w:r w:rsidRPr="00574604">
        <w:rPr>
          <w:b/>
        </w:rPr>
        <w:t>run</w:t>
      </w:r>
      <w:proofErr w:type="gramEnd"/>
      <w:r w:rsidRPr="00574604">
        <w:rPr>
          <w:b/>
        </w:rPr>
        <w:t xml:space="preserve"> </w:t>
      </w:r>
      <w:proofErr w:type="spellStart"/>
      <w:r w:rsidRPr="00574604">
        <w:rPr>
          <w:b/>
        </w:rPr>
        <w:t>Observer.response</w:t>
      </w:r>
      <w:proofErr w:type="spellEnd"/>
      <w:r w:rsidRPr="00574604">
        <w:rPr>
          <w:b/>
        </w:rPr>
        <w:t>();</w:t>
      </w:r>
    </w:p>
    <w:p w:rsidR="00574604" w:rsidRPr="00574604" w:rsidRDefault="00574604" w:rsidP="00574604">
      <w:pPr>
        <w:rPr>
          <w:b/>
        </w:rPr>
      </w:pPr>
      <w:r w:rsidRPr="00574604">
        <w:rPr>
          <w:b/>
        </w:rPr>
        <w:tab/>
      </w:r>
      <w:r w:rsidRPr="00574604">
        <w:rPr>
          <w:b/>
        </w:rPr>
        <w:tab/>
        <w:t>}</w:t>
      </w:r>
    </w:p>
    <w:p w:rsidR="00574604" w:rsidRPr="00574604" w:rsidRDefault="00574604" w:rsidP="00574604">
      <w:pPr>
        <w:rPr>
          <w:b/>
        </w:rPr>
      </w:pPr>
      <w:r w:rsidRPr="00574604">
        <w:rPr>
          <w:b/>
        </w:rPr>
        <w:tab/>
        <w:t>}</w:t>
      </w:r>
    </w:p>
    <w:p w:rsidR="00574604" w:rsidRPr="00574604" w:rsidRDefault="00574604" w:rsidP="00574604">
      <w:pPr>
        <w:rPr>
          <w:b/>
        </w:rPr>
      </w:pPr>
      <w:r w:rsidRPr="00574604">
        <w:rPr>
          <w:b/>
        </w:rPr>
        <w:t>}</w:t>
      </w:r>
    </w:p>
    <w:p w:rsidR="00574604" w:rsidRPr="00574604" w:rsidRDefault="00574604" w:rsidP="00574604">
      <w:pPr>
        <w:rPr>
          <w:b/>
        </w:rPr>
      </w:pPr>
      <w:proofErr w:type="gramStart"/>
      <w:r w:rsidRPr="00574604">
        <w:rPr>
          <w:b/>
        </w:rPr>
        <w:t>class</w:t>
      </w:r>
      <w:proofErr w:type="gramEnd"/>
      <w:r w:rsidRPr="00574604">
        <w:rPr>
          <w:b/>
        </w:rPr>
        <w:t xml:space="preserve"> Observer{</w:t>
      </w:r>
    </w:p>
    <w:p w:rsidR="00574604" w:rsidRPr="00574604" w:rsidRDefault="00574604" w:rsidP="00574604">
      <w:pPr>
        <w:rPr>
          <w:b/>
        </w:rPr>
      </w:pPr>
      <w:r w:rsidRPr="00574604">
        <w:rPr>
          <w:b/>
        </w:rPr>
        <w:tab/>
      </w:r>
      <w:proofErr w:type="gramStart"/>
      <w:r w:rsidRPr="00574604">
        <w:rPr>
          <w:b/>
        </w:rPr>
        <w:t>Observer(</w:t>
      </w:r>
      <w:proofErr w:type="gramEnd"/>
      <w:r w:rsidRPr="00574604">
        <w:rPr>
          <w:b/>
        </w:rPr>
        <w:t>){</w:t>
      </w:r>
    </w:p>
    <w:p w:rsidR="00574604" w:rsidRPr="00574604" w:rsidRDefault="00574604" w:rsidP="00574604">
      <w:pPr>
        <w:rPr>
          <w:b/>
        </w:rPr>
      </w:pPr>
      <w:r w:rsidRPr="00574604">
        <w:rPr>
          <w:b/>
        </w:rPr>
        <w:tab/>
      </w:r>
      <w:r w:rsidRPr="00574604">
        <w:rPr>
          <w:b/>
        </w:rPr>
        <w:tab/>
        <w:t>Attach to list;</w:t>
      </w:r>
    </w:p>
    <w:p w:rsidR="00574604" w:rsidRPr="00574604" w:rsidRDefault="00574604" w:rsidP="00574604">
      <w:pPr>
        <w:rPr>
          <w:b/>
        </w:rPr>
      </w:pPr>
      <w:r w:rsidRPr="00574604">
        <w:rPr>
          <w:b/>
        </w:rPr>
        <w:tab/>
        <w:t>}</w:t>
      </w:r>
    </w:p>
    <w:p w:rsidR="00574604" w:rsidRPr="00574604" w:rsidRDefault="00574604" w:rsidP="00574604">
      <w:pPr>
        <w:rPr>
          <w:b/>
        </w:rPr>
      </w:pPr>
      <w:r w:rsidRPr="00574604">
        <w:rPr>
          <w:b/>
        </w:rPr>
        <w:tab/>
      </w:r>
      <w:proofErr w:type="gramStart"/>
      <w:r w:rsidRPr="00574604">
        <w:rPr>
          <w:b/>
        </w:rPr>
        <w:t>Respond(</w:t>
      </w:r>
      <w:proofErr w:type="gramEnd"/>
      <w:r w:rsidRPr="00574604">
        <w:rPr>
          <w:b/>
        </w:rPr>
        <w:t>){</w:t>
      </w:r>
    </w:p>
    <w:p w:rsidR="00574604" w:rsidRPr="00574604" w:rsidRDefault="00574604" w:rsidP="00574604">
      <w:pPr>
        <w:rPr>
          <w:b/>
        </w:rPr>
      </w:pPr>
      <w:r w:rsidRPr="00574604">
        <w:rPr>
          <w:b/>
        </w:rPr>
        <w:tab/>
      </w:r>
      <w:r w:rsidRPr="00574604">
        <w:rPr>
          <w:b/>
        </w:rPr>
        <w:tab/>
        <w:t>Do whatever it was supposed to;</w:t>
      </w:r>
    </w:p>
    <w:p w:rsidR="00574604" w:rsidRPr="00574604" w:rsidRDefault="00574604" w:rsidP="00574604">
      <w:pPr>
        <w:rPr>
          <w:b/>
        </w:rPr>
      </w:pPr>
      <w:r w:rsidRPr="00574604">
        <w:rPr>
          <w:b/>
        </w:rPr>
        <w:tab/>
      </w:r>
      <w:r w:rsidRPr="00574604">
        <w:rPr>
          <w:b/>
        </w:rPr>
        <w:tab/>
        <w:t xml:space="preserve">In our specific case, change </w:t>
      </w:r>
      <w:proofErr w:type="spellStart"/>
      <w:r w:rsidRPr="00574604">
        <w:rPr>
          <w:b/>
        </w:rPr>
        <w:t>colour</w:t>
      </w:r>
      <w:proofErr w:type="spellEnd"/>
      <w:r w:rsidRPr="00574604">
        <w:rPr>
          <w:b/>
        </w:rPr>
        <w:t xml:space="preserve"> of an object;</w:t>
      </w:r>
    </w:p>
    <w:p w:rsidR="00574604" w:rsidRPr="00574604" w:rsidRDefault="00574604" w:rsidP="00574604">
      <w:pPr>
        <w:rPr>
          <w:b/>
        </w:rPr>
      </w:pPr>
      <w:r w:rsidRPr="00574604">
        <w:rPr>
          <w:b/>
        </w:rPr>
        <w:tab/>
        <w:t>}</w:t>
      </w:r>
    </w:p>
    <w:p w:rsidR="00574604" w:rsidRPr="00574604" w:rsidRDefault="00574604" w:rsidP="00574604">
      <w:pPr>
        <w:rPr>
          <w:b/>
        </w:rPr>
      </w:pPr>
      <w:r w:rsidRPr="00574604">
        <w:rPr>
          <w:b/>
        </w:rPr>
        <w:t>}</w:t>
      </w:r>
    </w:p>
    <w:p w:rsidR="00574604" w:rsidRPr="00574604" w:rsidRDefault="00574604" w:rsidP="00574604">
      <w:pPr>
        <w:rPr>
          <w:b/>
        </w:rPr>
      </w:pPr>
      <w:proofErr w:type="gramStart"/>
      <w:r w:rsidRPr="00574604">
        <w:rPr>
          <w:b/>
        </w:rPr>
        <w:t>class</w:t>
      </w:r>
      <w:proofErr w:type="gramEnd"/>
      <w:r w:rsidRPr="00574604">
        <w:rPr>
          <w:b/>
        </w:rPr>
        <w:t xml:space="preserve"> Game{</w:t>
      </w:r>
    </w:p>
    <w:p w:rsidR="00574604" w:rsidRPr="00574604" w:rsidRDefault="00574604" w:rsidP="00574604">
      <w:pPr>
        <w:rPr>
          <w:b/>
        </w:rPr>
      </w:pPr>
      <w:r w:rsidRPr="00574604">
        <w:rPr>
          <w:b/>
        </w:rPr>
        <w:tab/>
      </w:r>
      <w:proofErr w:type="gramStart"/>
      <w:r w:rsidRPr="00574604">
        <w:rPr>
          <w:b/>
        </w:rPr>
        <w:t>create</w:t>
      </w:r>
      <w:proofErr w:type="gramEnd"/>
      <w:r w:rsidRPr="00574604">
        <w:rPr>
          <w:b/>
        </w:rPr>
        <w:t xml:space="preserve"> Subject;</w:t>
      </w:r>
    </w:p>
    <w:p w:rsidR="00574604" w:rsidRPr="00574604" w:rsidRDefault="00574604" w:rsidP="00574604">
      <w:pPr>
        <w:rPr>
          <w:b/>
        </w:rPr>
      </w:pPr>
      <w:r w:rsidRPr="00574604">
        <w:rPr>
          <w:b/>
        </w:rPr>
        <w:tab/>
      </w:r>
      <w:proofErr w:type="gramStart"/>
      <w:r w:rsidRPr="00574604">
        <w:rPr>
          <w:b/>
        </w:rPr>
        <w:t>if</w:t>
      </w:r>
      <w:proofErr w:type="gramEnd"/>
      <w:r w:rsidRPr="00574604">
        <w:rPr>
          <w:b/>
        </w:rPr>
        <w:t xml:space="preserve"> (X is true;){</w:t>
      </w:r>
    </w:p>
    <w:p w:rsidR="00574604" w:rsidRPr="00574604" w:rsidRDefault="00574604" w:rsidP="00574604">
      <w:pPr>
        <w:rPr>
          <w:b/>
        </w:rPr>
      </w:pPr>
      <w:r w:rsidRPr="00574604">
        <w:rPr>
          <w:b/>
        </w:rPr>
        <w:tab/>
      </w:r>
      <w:r w:rsidRPr="00574604">
        <w:rPr>
          <w:b/>
        </w:rPr>
        <w:tab/>
      </w:r>
      <w:proofErr w:type="spellStart"/>
      <w:proofErr w:type="gramStart"/>
      <w:r w:rsidRPr="00574604">
        <w:rPr>
          <w:b/>
        </w:rPr>
        <w:t>Subject.Notify</w:t>
      </w:r>
      <w:proofErr w:type="spellEnd"/>
      <w:r w:rsidRPr="00574604">
        <w:rPr>
          <w:b/>
        </w:rPr>
        <w:t>(</w:t>
      </w:r>
      <w:proofErr w:type="gramEnd"/>
      <w:r w:rsidRPr="00574604">
        <w:rPr>
          <w:b/>
        </w:rPr>
        <w:t>);</w:t>
      </w:r>
    </w:p>
    <w:p w:rsidR="00574604" w:rsidRPr="00574604" w:rsidRDefault="00574604" w:rsidP="00574604">
      <w:pPr>
        <w:rPr>
          <w:b/>
        </w:rPr>
      </w:pPr>
      <w:r w:rsidRPr="00574604">
        <w:rPr>
          <w:b/>
        </w:rPr>
        <w:tab/>
        <w:t>}</w:t>
      </w:r>
    </w:p>
    <w:p w:rsidR="00574604" w:rsidRDefault="00574604" w:rsidP="00574604">
      <w:pPr>
        <w:rPr>
          <w:b/>
        </w:rPr>
      </w:pPr>
      <w:r w:rsidRPr="00574604">
        <w:rPr>
          <w:b/>
        </w:rPr>
        <w:lastRenderedPageBreak/>
        <w:t>}</w:t>
      </w:r>
    </w:p>
    <w:p w:rsidR="00574604" w:rsidRDefault="00574604" w:rsidP="00574604">
      <w:pPr>
        <w:rPr>
          <w:sz w:val="24"/>
        </w:rPr>
      </w:pPr>
      <w:r>
        <w:rPr>
          <w:sz w:val="24"/>
        </w:rPr>
        <w:t xml:space="preserve">And the UML Diagram is also as follows; </w:t>
      </w:r>
    </w:p>
    <w:p w:rsidR="00574604" w:rsidRPr="00574604" w:rsidRDefault="00574604" w:rsidP="00574604">
      <w:pPr>
        <w:rPr>
          <w:sz w:val="24"/>
        </w:rPr>
      </w:pPr>
      <w:r>
        <w:rPr>
          <w:noProof/>
        </w:rPr>
        <w:drawing>
          <wp:inline distT="0" distB="0" distL="0" distR="0">
            <wp:extent cx="5822208" cy="3689497"/>
            <wp:effectExtent l="0" t="0" r="7620" b="6350"/>
            <wp:docPr id="10" name="Picture 10" descr="https://media.discordapp.net/attachments/493936837023236107/496163067475001354/Observe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discordapp.net/attachments/493936837023236107/496163067475001354/ObserverU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395" cy="3726370"/>
                    </a:xfrm>
                    <a:prstGeom prst="rect">
                      <a:avLst/>
                    </a:prstGeom>
                    <a:noFill/>
                    <a:ln>
                      <a:noFill/>
                    </a:ln>
                  </pic:spPr>
                </pic:pic>
              </a:graphicData>
            </a:graphic>
          </wp:inline>
        </w:drawing>
      </w:r>
    </w:p>
    <w:p w:rsidR="00574604" w:rsidRDefault="00574604" w:rsidP="00A00E36">
      <w:pPr>
        <w:pStyle w:val="Heading2"/>
        <w:rPr>
          <w:rFonts w:asciiTheme="minorHAnsi" w:eastAsiaTheme="minorHAnsi" w:hAnsiTheme="minorHAnsi" w:cstheme="minorBidi"/>
          <w:color w:val="auto"/>
          <w:sz w:val="24"/>
          <w:szCs w:val="22"/>
        </w:rPr>
      </w:pPr>
      <w:r>
        <w:rPr>
          <w:rFonts w:asciiTheme="minorHAnsi" w:eastAsiaTheme="minorHAnsi" w:hAnsiTheme="minorHAnsi" w:cstheme="minorBidi"/>
          <w:color w:val="auto"/>
          <w:sz w:val="24"/>
          <w:szCs w:val="22"/>
        </w:rPr>
        <w:br w:type="page"/>
      </w:r>
    </w:p>
    <w:p w:rsidR="00574604" w:rsidRDefault="00574604" w:rsidP="00A00E36">
      <w:pPr>
        <w:pStyle w:val="Heading2"/>
        <w:rPr>
          <w:rFonts w:asciiTheme="minorHAnsi" w:eastAsiaTheme="minorHAnsi" w:hAnsiTheme="minorHAnsi" w:cstheme="minorBidi"/>
          <w:color w:val="auto"/>
          <w:sz w:val="24"/>
          <w:szCs w:val="22"/>
        </w:rPr>
      </w:pPr>
    </w:p>
    <w:p w:rsidR="00A00E36" w:rsidRPr="00A00E36" w:rsidRDefault="00A00E36" w:rsidP="00A00E36">
      <w:pPr>
        <w:pStyle w:val="Heading2"/>
        <w:rPr>
          <w:sz w:val="32"/>
        </w:rPr>
      </w:pPr>
      <w:r w:rsidRPr="00A00E36">
        <w:rPr>
          <w:sz w:val="32"/>
        </w:rPr>
        <w:t>Citations</w:t>
      </w:r>
    </w:p>
    <w:p w:rsidR="00A00E36" w:rsidRDefault="00A00E36" w:rsidP="00A00E36">
      <w:pPr>
        <w:rPr>
          <w:sz w:val="24"/>
        </w:rPr>
      </w:pPr>
    </w:p>
    <w:p w:rsidR="00A00E36" w:rsidRDefault="00A00E36" w:rsidP="008D20A6">
      <w:pPr>
        <w:ind w:firstLine="720"/>
        <w:rPr>
          <w:color w:val="333333"/>
          <w:sz w:val="24"/>
          <w:shd w:val="clear" w:color="auto" w:fill="FFFFFF"/>
        </w:rPr>
      </w:pPr>
      <w:r>
        <w:rPr>
          <w:color w:val="333333"/>
          <w:sz w:val="24"/>
          <w:shd w:val="clear" w:color="auto" w:fill="FFFFFF"/>
        </w:rPr>
        <w:t xml:space="preserve">The </w:t>
      </w:r>
      <w:r w:rsidR="008D20A6">
        <w:rPr>
          <w:color w:val="333333"/>
          <w:sz w:val="24"/>
          <w:shd w:val="clear" w:color="auto" w:fill="FFFFFF"/>
        </w:rPr>
        <w:t xml:space="preserve">majority of the </w:t>
      </w:r>
      <w:r>
        <w:rPr>
          <w:color w:val="333333"/>
          <w:sz w:val="24"/>
          <w:shd w:val="clear" w:color="auto" w:fill="FFFFFF"/>
        </w:rPr>
        <w:t>code we used for the command</w:t>
      </w:r>
      <w:r w:rsidR="008D20A6">
        <w:rPr>
          <w:color w:val="333333"/>
          <w:sz w:val="24"/>
          <w:shd w:val="clear" w:color="auto" w:fill="FFFFFF"/>
        </w:rPr>
        <w:t xml:space="preserve">, flyweight, and observer patterns came from the below citations, respectively, and were edited and elaborated upon for the final submission of the project. </w:t>
      </w:r>
    </w:p>
    <w:p w:rsidR="008D20A6" w:rsidRPr="00A00E36" w:rsidRDefault="008D20A6" w:rsidP="00A00E36">
      <w:pPr>
        <w:rPr>
          <w:color w:val="333333"/>
          <w:sz w:val="24"/>
          <w:shd w:val="clear" w:color="auto" w:fill="FFFFFF"/>
        </w:rPr>
      </w:pPr>
      <w:r>
        <w:rPr>
          <w:color w:val="333333"/>
          <w:sz w:val="24"/>
          <w:shd w:val="clear" w:color="auto" w:fill="FFFFFF"/>
        </w:rPr>
        <w:t>Command Pattern Tutorial:</w:t>
      </w:r>
    </w:p>
    <w:p w:rsidR="00A00E36" w:rsidRDefault="00A00E36" w:rsidP="008D20A6">
      <w:pPr>
        <w:ind w:left="720"/>
        <w:rPr>
          <w:color w:val="333333"/>
          <w:shd w:val="clear" w:color="auto" w:fill="FFFFFF"/>
        </w:rPr>
      </w:pPr>
      <w:proofErr w:type="spellStart"/>
      <w:r>
        <w:rPr>
          <w:color w:val="333333"/>
          <w:shd w:val="clear" w:color="auto" w:fill="FFFFFF"/>
        </w:rPr>
        <w:t>Nordeus</w:t>
      </w:r>
      <w:proofErr w:type="spellEnd"/>
      <w:r>
        <w:rPr>
          <w:color w:val="333333"/>
          <w:shd w:val="clear" w:color="auto" w:fill="FFFFFF"/>
        </w:rPr>
        <w:t>, E. (</w:t>
      </w:r>
      <w:proofErr w:type="spellStart"/>
      <w:r>
        <w:rPr>
          <w:color w:val="333333"/>
          <w:shd w:val="clear" w:color="auto" w:fill="FFFFFF"/>
        </w:rPr>
        <w:t>n.d.</w:t>
      </w:r>
      <w:proofErr w:type="spellEnd"/>
      <w:r>
        <w:rPr>
          <w:color w:val="333333"/>
          <w:shd w:val="clear" w:color="auto" w:fill="FFFFFF"/>
        </w:rPr>
        <w:t xml:space="preserve">). Game programming patterns in Unity with C# - 1. Command Pattern. Retrieved September 29, 2018, from </w:t>
      </w:r>
      <w:hyperlink r:id="rId16" w:history="1">
        <w:r w:rsidRPr="00445990">
          <w:rPr>
            <w:rStyle w:val="Hyperlink"/>
            <w:shd w:val="clear" w:color="auto" w:fill="FFFFFF"/>
          </w:rPr>
          <w:t>https://www.habrador.com/tutorials/programming-patterns/1-command-pattern/</w:t>
        </w:r>
      </w:hyperlink>
    </w:p>
    <w:p w:rsidR="00A00E36" w:rsidRDefault="008D20A6" w:rsidP="00A00E36">
      <w:pPr>
        <w:rPr>
          <w:sz w:val="24"/>
        </w:rPr>
      </w:pPr>
      <w:r>
        <w:rPr>
          <w:sz w:val="24"/>
        </w:rPr>
        <w:t>Flyweight Pattern Tutorial:</w:t>
      </w:r>
    </w:p>
    <w:p w:rsidR="008D20A6" w:rsidRDefault="008D20A6" w:rsidP="008D20A6">
      <w:pPr>
        <w:ind w:left="720"/>
        <w:rPr>
          <w:color w:val="333333"/>
          <w:shd w:val="clear" w:color="auto" w:fill="FFFFFF"/>
        </w:rPr>
      </w:pPr>
      <w:proofErr w:type="spellStart"/>
      <w:r>
        <w:rPr>
          <w:color w:val="333333"/>
          <w:shd w:val="clear" w:color="auto" w:fill="FFFFFF"/>
        </w:rPr>
        <w:t>Nordeus</w:t>
      </w:r>
      <w:proofErr w:type="spellEnd"/>
      <w:r>
        <w:rPr>
          <w:color w:val="333333"/>
          <w:shd w:val="clear" w:color="auto" w:fill="FFFFFF"/>
        </w:rPr>
        <w:t>, E. (</w:t>
      </w:r>
      <w:proofErr w:type="spellStart"/>
      <w:r>
        <w:rPr>
          <w:color w:val="333333"/>
          <w:shd w:val="clear" w:color="auto" w:fill="FFFFFF"/>
        </w:rPr>
        <w:t>n.d.</w:t>
      </w:r>
      <w:proofErr w:type="spellEnd"/>
      <w:r>
        <w:rPr>
          <w:color w:val="333333"/>
          <w:shd w:val="clear" w:color="auto" w:fill="FFFFFF"/>
        </w:rPr>
        <w:t xml:space="preserve">). Game programming patterns in Unity with C# - 2. Flyweight Pattern. Retrieved September 29, 2018, from </w:t>
      </w:r>
      <w:hyperlink r:id="rId17" w:history="1">
        <w:r w:rsidRPr="00445990">
          <w:rPr>
            <w:rStyle w:val="Hyperlink"/>
            <w:shd w:val="clear" w:color="auto" w:fill="FFFFFF"/>
          </w:rPr>
          <w:t>https://www.habrador.com/tutorials/programming-patterns/2-flyweight-pattern/</w:t>
        </w:r>
      </w:hyperlink>
    </w:p>
    <w:p w:rsidR="008D20A6" w:rsidRDefault="008D20A6" w:rsidP="008D20A6">
      <w:pPr>
        <w:rPr>
          <w:color w:val="333333"/>
          <w:sz w:val="24"/>
          <w:shd w:val="clear" w:color="auto" w:fill="FFFFFF"/>
        </w:rPr>
      </w:pPr>
      <w:r>
        <w:rPr>
          <w:color w:val="333333"/>
          <w:sz w:val="24"/>
          <w:shd w:val="clear" w:color="auto" w:fill="FFFFFF"/>
        </w:rPr>
        <w:t>Observer Pattern Tutorial:</w:t>
      </w:r>
    </w:p>
    <w:p w:rsidR="008D20A6" w:rsidRPr="008D20A6" w:rsidRDefault="008D20A6" w:rsidP="008D20A6">
      <w:pPr>
        <w:ind w:left="720"/>
        <w:rPr>
          <w:sz w:val="24"/>
        </w:rPr>
      </w:pPr>
      <w:proofErr w:type="spellStart"/>
      <w:r>
        <w:rPr>
          <w:color w:val="333333"/>
          <w:shd w:val="clear" w:color="auto" w:fill="FFFFFF"/>
        </w:rPr>
        <w:t>Nordeus</w:t>
      </w:r>
      <w:proofErr w:type="spellEnd"/>
      <w:r>
        <w:rPr>
          <w:color w:val="333333"/>
          <w:shd w:val="clear" w:color="auto" w:fill="FFFFFF"/>
        </w:rPr>
        <w:t>, E. (</w:t>
      </w:r>
      <w:proofErr w:type="spellStart"/>
      <w:r>
        <w:rPr>
          <w:color w:val="333333"/>
          <w:shd w:val="clear" w:color="auto" w:fill="FFFFFF"/>
        </w:rPr>
        <w:t>n.d.</w:t>
      </w:r>
      <w:proofErr w:type="spellEnd"/>
      <w:r>
        <w:rPr>
          <w:color w:val="333333"/>
          <w:shd w:val="clear" w:color="auto" w:fill="FFFFFF"/>
        </w:rPr>
        <w:t>). Game programming patterns in Unity with C# - 3. Observer Pattern. Retrieved September 29, 2018, from https://www.habrador.com/tutorials/programming-patterns/3-observer-pattern/</w:t>
      </w:r>
    </w:p>
    <w:p w:rsidR="00A00E36" w:rsidRDefault="008D20A6" w:rsidP="00CB2FBC">
      <w:pPr>
        <w:rPr>
          <w:sz w:val="24"/>
        </w:rPr>
      </w:pPr>
      <w:r>
        <w:rPr>
          <w:sz w:val="24"/>
        </w:rPr>
        <w:t xml:space="preserve">The base of the project, including the interactive game scene, was </w:t>
      </w:r>
      <w:r w:rsidR="00574604">
        <w:rPr>
          <w:sz w:val="24"/>
        </w:rPr>
        <w:t>created with the aid of an official Unity tutorial;</w:t>
      </w:r>
    </w:p>
    <w:p w:rsidR="00574604" w:rsidRDefault="00574604" w:rsidP="00574604">
      <w:pPr>
        <w:ind w:left="720"/>
        <w:rPr>
          <w:color w:val="333333"/>
          <w:shd w:val="clear" w:color="auto" w:fill="FFFFFF"/>
        </w:rPr>
      </w:pPr>
      <w:r>
        <w:rPr>
          <w:color w:val="333333"/>
          <w:shd w:val="clear" w:color="auto" w:fill="FFFFFF"/>
        </w:rPr>
        <w:t>U</w:t>
      </w:r>
      <w:r>
        <w:rPr>
          <w:color w:val="333333"/>
          <w:shd w:val="clear" w:color="auto" w:fill="FFFFFF"/>
        </w:rPr>
        <w:t>nity</w:t>
      </w:r>
      <w:r>
        <w:rPr>
          <w:color w:val="333333"/>
          <w:shd w:val="clear" w:color="auto" w:fill="FFFFFF"/>
        </w:rPr>
        <w:t xml:space="preserve">. (2015, April 17). Unity 5 - Roll a Ball game - 1 of 8: Setting up the Game - Unity Official Tutorials. Retrieved September 29, 2018, from </w:t>
      </w:r>
      <w:hyperlink r:id="rId18" w:history="1">
        <w:r w:rsidRPr="00445990">
          <w:rPr>
            <w:rStyle w:val="Hyperlink"/>
            <w:shd w:val="clear" w:color="auto" w:fill="FFFFFF"/>
          </w:rPr>
          <w:t>https://www.youtube.com/watch?v=W_fAidYRGzs</w:t>
        </w:r>
      </w:hyperlink>
    </w:p>
    <w:p w:rsidR="00574604" w:rsidRDefault="00574604" w:rsidP="00574604">
      <w:pPr>
        <w:rPr>
          <w:color w:val="333333"/>
          <w:sz w:val="24"/>
          <w:shd w:val="clear" w:color="auto" w:fill="FFFFFF"/>
        </w:rPr>
      </w:pPr>
      <w:r>
        <w:rPr>
          <w:color w:val="333333"/>
          <w:sz w:val="24"/>
          <w:shd w:val="clear" w:color="auto" w:fill="FFFFFF"/>
        </w:rPr>
        <w:t>Any models or meshes used were either default meshes already a part of Unity or our original product, namely the potion used in the scene.</w:t>
      </w:r>
    </w:p>
    <w:p w:rsidR="00574604" w:rsidRPr="00574604" w:rsidRDefault="00574604" w:rsidP="00574604">
      <w:pPr>
        <w:rPr>
          <w:color w:val="333333"/>
          <w:sz w:val="24"/>
          <w:shd w:val="clear" w:color="auto" w:fill="FFFFFF"/>
        </w:rPr>
      </w:pPr>
      <w:r>
        <w:rPr>
          <w:color w:val="333333"/>
          <w:sz w:val="24"/>
          <w:shd w:val="clear" w:color="auto" w:fill="FFFFFF"/>
        </w:rPr>
        <w:t xml:space="preserve">The version control we used for this project was GitHub, and can be downloaded at this link; </w:t>
      </w:r>
      <w:r w:rsidRPr="00574604">
        <w:rPr>
          <w:color w:val="333333"/>
          <w:sz w:val="24"/>
          <w:shd w:val="clear" w:color="auto" w:fill="FFFFFF"/>
        </w:rPr>
        <w:t>https://desktop.github.com/</w:t>
      </w:r>
    </w:p>
    <w:sectPr w:rsidR="00574604" w:rsidRPr="0057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BC"/>
    <w:rsid w:val="00181E5B"/>
    <w:rsid w:val="001E5579"/>
    <w:rsid w:val="003D63B8"/>
    <w:rsid w:val="004A7DAB"/>
    <w:rsid w:val="00574604"/>
    <w:rsid w:val="005E7CF7"/>
    <w:rsid w:val="0067388B"/>
    <w:rsid w:val="0076267A"/>
    <w:rsid w:val="008D20A6"/>
    <w:rsid w:val="00A00E36"/>
    <w:rsid w:val="00A62A25"/>
    <w:rsid w:val="00C20F04"/>
    <w:rsid w:val="00CB2FBC"/>
    <w:rsid w:val="00D556D4"/>
    <w:rsid w:val="00E73E44"/>
    <w:rsid w:val="00F3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70F6"/>
  <w15:chartTrackingRefBased/>
  <w15:docId w15:val="{9551FD20-8224-4FAD-B07D-74A0BF9B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2FB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55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W_fAidYRGz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habrador.com/tutorials/programming-patterns/2-flyweight-pattern/" TargetMode="External"/><Relationship Id="rId2" Type="http://schemas.openxmlformats.org/officeDocument/2006/relationships/settings" Target="settings.xml"/><Relationship Id="rId16" Type="http://schemas.openxmlformats.org/officeDocument/2006/relationships/hyperlink" Target="https://www.habrador.com/tutorials/programming-patterns/1-command-patter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ameprogrammingpatterns.com/flyweight.html"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sourcemaking.com/design_patterns/ob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2018-10-01T20:00:00Z</dcterms:created>
  <dcterms:modified xsi:type="dcterms:W3CDTF">2018-10-01T22:39:00Z</dcterms:modified>
</cp:coreProperties>
</file>