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Trey: A New Beginning</w:t>
      </w:r>
    </w:p>
    <w:p>
      <w:pPr>
        <w:jc w:val="center"/>
      </w:pPr>
      <w:r>
        <w:rPr>
          <w:i/>
        </w:rPr>
        <w:t>Book One of the Trey Series</w:t>
      </w:r>
    </w:p>
    <w:p/>
    <w:p>
      <w:pPr>
        <w:jc w:val="center"/>
      </w:pPr>
      <w:r>
        <w:rPr>
          <w:sz w:val="28"/>
        </w:rPr>
        <w:t>Stephen Marrero</w:t>
      </w:r>
    </w:p>
    <w:p/>
    <w:p>
      <w:pPr>
        <w:jc w:val="center"/>
      </w:pPr>
      <w:r>
        <w:rPr>
          <w:sz w:val="22"/>
        </w:rPr>
        <w:t>Lifestyle Creations</w:t>
      </w:r>
    </w:p>
    <w:p>
      <w:r>
        <w:br w:type="page"/>
      </w:r>
    </w:p>
    <w:p>
      <w:pPr>
        <w:pStyle w:val="Heading1"/>
        <w:jc w:val="center"/>
      </w:pPr>
      <w:r>
        <w:t>Copyright</w:t>
      </w:r>
    </w:p>
    <w:p>
      <w:pPr>
        <w:jc w:val="center"/>
      </w:pPr>
      <w:r>
        <w:t>Trey: A New Beginning</w:t>
      </w:r>
    </w:p>
    <w:p>
      <w:pPr>
        <w:jc w:val="center"/>
      </w:pPr>
      <w:r>
        <w:t>Copyright © 2026 Stephen Marrero. All rights reserved.</w:t>
      </w:r>
    </w:p>
    <w:p>
      <w: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jc w:val="center"/>
      </w:pPr>
      <w:r>
        <w:t>Published by Lifestyle Creations.</w:t>
      </w:r>
    </w:p>
    <w:p>
      <w:pPr>
        <w:jc w:val="center"/>
      </w:pPr>
      <w:r>
        <w:t>This is a work of fiction. Names, characters, places, and incidents are the product of the author’s imagination.</w:t>
      </w:r>
    </w:p>
    <w:p>
      <w:pPr>
        <w:jc w:val="center"/>
      </w:pPr>
      <w:r>
        <w:t>First Kindle eBook edition.</w:t>
      </w:r>
    </w:p>
    <w:p>
      <w:r>
        <w:br w:type="page"/>
      </w:r>
    </w:p>
    <w:p>
      <w:pPr>
        <w:pStyle w:val="Heading1"/>
        <w:jc w:val="center"/>
      </w:pPr>
      <w:r>
        <w:t>Dedication</w:t>
      </w:r>
    </w:p>
    <w:p>
      <w:pPr>
        <w:jc w:val="center"/>
      </w:pPr>
      <w:r>
        <w:rPr>
          <w:i/>
        </w:rPr>
        <w:t>For every child learning that love can grow again, and for the families who hold space for them.</w:t>
      </w:r>
    </w:p>
    <w:p>
      <w:r>
        <w:br w:type="page"/>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page-01.jpg"/>
                    <pic:cNvPicPr/>
                  </pic:nvPicPr>
                  <pic:blipFill>
                    <a:blip r:embed="rId9"/>
                    <a:stretch>
                      <a:fillRect/>
                    </a:stretch>
                  </pic:blipFill>
                  <pic:spPr>
                    <a:xfrm>
                      <a:off x="0" y="0"/>
                      <a:ext cx="5029200" cy="5029200"/>
                    </a:xfrm>
                    <a:prstGeom prst="rect"/>
                  </pic:spPr>
                </pic:pic>
              </a:graphicData>
            </a:graphic>
          </wp:inline>
        </w:drawing>
      </w:r>
    </w:p>
    <w:p>
      <w:pPr>
        <w:spacing w:after="240"/>
        <w:jc w:val="left"/>
      </w:pPr>
      <w:r>
        <w:t>Deep in the blue ocean, under a canopy of swaying seaweed, lived a tiny octopus named Trey. Trey has three hearts, and each one was filled with love.</w:t>
      </w: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page-02.jpg"/>
                    <pic:cNvPicPr/>
                  </pic:nvPicPr>
                  <pic:blipFill>
                    <a:blip r:embed="rId10"/>
                    <a:stretch>
                      <a:fillRect/>
                    </a:stretch>
                  </pic:blipFill>
                  <pic:spPr>
                    <a:xfrm>
                      <a:off x="0" y="0"/>
                      <a:ext cx="5029200" cy="5029200"/>
                    </a:xfrm>
                    <a:prstGeom prst="rect"/>
                  </pic:spPr>
                </pic:pic>
              </a:graphicData>
            </a:graphic>
          </wp:inline>
        </w:drawing>
      </w:r>
    </w:p>
    <w:p>
      <w:pPr>
        <w:spacing w:after="240"/>
        <w:jc w:val="left"/>
      </w:pPr>
      <w:r>
        <w:t>But one day, Trey’s parents were caught by fishermen, and he was left all alone. His three hearts felt heavy as he floated quietly, hiding among the rocks.</w:t>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page-03.jpg"/>
                    <pic:cNvPicPr/>
                  </pic:nvPicPr>
                  <pic:blipFill>
                    <a:blip r:embed="rId11"/>
                    <a:stretch>
                      <a:fillRect/>
                    </a:stretch>
                  </pic:blipFill>
                  <pic:spPr>
                    <a:xfrm>
                      <a:off x="0" y="0"/>
                      <a:ext cx="5029200" cy="5029200"/>
                    </a:xfrm>
                    <a:prstGeom prst="rect"/>
                  </pic:spPr>
                </pic:pic>
              </a:graphicData>
            </a:graphic>
          </wp:inline>
        </w:drawing>
      </w:r>
    </w:p>
    <w:p>
      <w:pPr>
        <w:spacing w:after="240"/>
        <w:jc w:val="left"/>
      </w:pPr>
      <w:r>
        <w:t>As Trey drifted near a coral reef, he heard a gentle voice. “Well, hello there, little one,” said a kind stingray named Raya.</w:t>
      </w:r>
    </w:p>
    <w:p>
      <w:pPr>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page-04.jpg"/>
                    <pic:cNvPicPr/>
                  </pic:nvPicPr>
                  <pic:blipFill>
                    <a:blip r:embed="rId12"/>
                    <a:stretch>
                      <a:fillRect/>
                    </a:stretch>
                  </pic:blipFill>
                  <pic:spPr>
                    <a:xfrm>
                      <a:off x="0" y="0"/>
                      <a:ext cx="5029200" cy="5029200"/>
                    </a:xfrm>
                    <a:prstGeom prst="rect"/>
                  </pic:spPr>
                </pic:pic>
              </a:graphicData>
            </a:graphic>
          </wp:inline>
        </w:drawing>
      </w:r>
    </w:p>
    <w:p>
      <w:pPr>
        <w:spacing w:after="240"/>
        <w:jc w:val="left"/>
      </w:pPr>
      <w:r>
        <w:t>“What’s your name?” Raya asked with a soft voice. “Trey,” he said shyly. “I… I don’t have anyone anymore.”</w:t>
      </w:r>
    </w:p>
    <w:p>
      <w:pPr>
        <w:jc w:val="center"/>
      </w:pPr>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page-05.jpg"/>
                    <pic:cNvPicPr/>
                  </pic:nvPicPr>
                  <pic:blipFill>
                    <a:blip r:embed="rId13"/>
                    <a:stretch>
                      <a:fillRect/>
                    </a:stretch>
                  </pic:blipFill>
                  <pic:spPr>
                    <a:xfrm>
                      <a:off x="0" y="0"/>
                      <a:ext cx="5029200" cy="5029200"/>
                    </a:xfrm>
                    <a:prstGeom prst="rect"/>
                  </pic:spPr>
                </pic:pic>
              </a:graphicData>
            </a:graphic>
          </wp:inline>
        </w:drawing>
      </w:r>
    </w:p>
    <w:p>
      <w:pPr>
        <w:spacing w:after="240"/>
        <w:jc w:val="left"/>
      </w:pPr>
      <w:r>
        <w:t>Before Raya could respond, a friendly seahorse swam over. “Hi, Trey. I’m Marina, the reef’s social worker. Let’s find you a new family,” she said with a kind smile.</w:t>
      </w:r>
    </w:p>
    <w:p>
      <w:pPr>
        <w:jc w:val="center"/>
      </w:pPr>
      <w:r>
        <w:drawing>
          <wp:inline xmlns:a="http://schemas.openxmlformats.org/drawingml/2006/main" xmlns:pic="http://schemas.openxmlformats.org/drawingml/2006/picture">
            <wp:extent cx="5029200" cy="5029200"/>
            <wp:docPr id="6" name="Picture 6"/>
            <wp:cNvGraphicFramePr>
              <a:graphicFrameLocks noChangeAspect="1"/>
            </wp:cNvGraphicFramePr>
            <a:graphic>
              <a:graphicData uri="http://schemas.openxmlformats.org/drawingml/2006/picture">
                <pic:pic>
                  <pic:nvPicPr>
                    <pic:cNvPr id="0" name="page-06.jpg"/>
                    <pic:cNvPicPr/>
                  </pic:nvPicPr>
                  <pic:blipFill>
                    <a:blip r:embed="rId14"/>
                    <a:stretch>
                      <a:fillRect/>
                    </a:stretch>
                  </pic:blipFill>
                  <pic:spPr>
                    <a:xfrm>
                      <a:off x="0" y="0"/>
                      <a:ext cx="5029200" cy="5029200"/>
                    </a:xfrm>
                    <a:prstGeom prst="rect"/>
                  </pic:spPr>
                </pic:pic>
              </a:graphicData>
            </a:graphic>
          </wp:inline>
        </w:drawing>
      </w:r>
    </w:p>
    <w:p>
      <w:pPr>
        <w:spacing w:after="240"/>
        <w:jc w:val="left"/>
      </w:pPr>
      <w:r>
        <w:t>Marina introduced Trey to Raya and her family. “This is Raya, her husband Ray, and their son Cray. They’d love to have you join them.”</w:t>
      </w:r>
    </w:p>
    <w:p>
      <w:pPr>
        <w:jc w:val="center"/>
      </w:pPr>
      <w:r>
        <w:drawing>
          <wp:inline xmlns:a="http://schemas.openxmlformats.org/drawingml/2006/main" xmlns:pic="http://schemas.openxmlformats.org/drawingml/2006/picture">
            <wp:extent cx="5029200" cy="5029200"/>
            <wp:docPr id="7" name="Picture 7"/>
            <wp:cNvGraphicFramePr>
              <a:graphicFrameLocks noChangeAspect="1"/>
            </wp:cNvGraphicFramePr>
            <a:graphic>
              <a:graphicData uri="http://schemas.openxmlformats.org/drawingml/2006/picture">
                <pic:pic>
                  <pic:nvPicPr>
                    <pic:cNvPr id="0" name="page-07.jpg"/>
                    <pic:cNvPicPr/>
                  </pic:nvPicPr>
                  <pic:blipFill>
                    <a:blip r:embed="rId15"/>
                    <a:stretch>
                      <a:fillRect/>
                    </a:stretch>
                  </pic:blipFill>
                  <pic:spPr>
                    <a:xfrm>
                      <a:off x="0" y="0"/>
                      <a:ext cx="5029200" cy="5029200"/>
                    </a:xfrm>
                    <a:prstGeom prst="rect"/>
                  </pic:spPr>
                </pic:pic>
              </a:graphicData>
            </a:graphic>
          </wp:inline>
        </w:drawing>
      </w:r>
    </w:p>
    <w:p>
      <w:pPr>
        <w:spacing w:after="240"/>
        <w:jc w:val="left"/>
      </w:pPr>
      <w:r>
        <w:t>Cray swam in a unique way and often focused on the glowing coral nearby. “Cray sees the world differently,” Raya explained. “He’s amazing, just like you.”</w:t>
      </w:r>
    </w:p>
    <w:p>
      <w:pPr>
        <w:jc w:val="center"/>
      </w:pPr>
      <w:r>
        <w:drawing>
          <wp:inline xmlns:a="http://schemas.openxmlformats.org/drawingml/2006/main" xmlns:pic="http://schemas.openxmlformats.org/drawingml/2006/picture">
            <wp:extent cx="5029200" cy="5029200"/>
            <wp:docPr id="8" name="Picture 8"/>
            <wp:cNvGraphicFramePr>
              <a:graphicFrameLocks noChangeAspect="1"/>
            </wp:cNvGraphicFramePr>
            <a:graphic>
              <a:graphicData uri="http://schemas.openxmlformats.org/drawingml/2006/picture">
                <pic:pic>
                  <pic:nvPicPr>
                    <pic:cNvPr id="0" name="page-08.jpg"/>
                    <pic:cNvPicPr/>
                  </pic:nvPicPr>
                  <pic:blipFill>
                    <a:blip r:embed="rId16"/>
                    <a:stretch>
                      <a:fillRect/>
                    </a:stretch>
                  </pic:blipFill>
                  <pic:spPr>
                    <a:xfrm>
                      <a:off x="0" y="0"/>
                      <a:ext cx="5029200" cy="5029200"/>
                    </a:xfrm>
                    <a:prstGeom prst="rect"/>
                  </pic:spPr>
                </pic:pic>
              </a:graphicData>
            </a:graphic>
          </wp:inline>
        </w:drawing>
      </w:r>
    </w:p>
    <w:p>
      <w:pPr>
        <w:spacing w:after="240"/>
        <w:jc w:val="left"/>
      </w:pPr>
      <w:r>
        <w:t>Raya’s heart ached. “How would you like to come home with us?” she asked. “We have a cozy spot near the reef, and we’d love to have you.”</w:t>
      </w:r>
    </w:p>
    <w:p>
      <w:pPr>
        <w:jc w:val="center"/>
      </w:pPr>
      <w:r>
        <w:drawing>
          <wp:inline xmlns:a="http://schemas.openxmlformats.org/drawingml/2006/main" xmlns:pic="http://schemas.openxmlformats.org/drawingml/2006/picture">
            <wp:extent cx="5029200" cy="5029200"/>
            <wp:docPr id="9" name="Picture 9"/>
            <wp:cNvGraphicFramePr>
              <a:graphicFrameLocks noChangeAspect="1"/>
            </wp:cNvGraphicFramePr>
            <a:graphic>
              <a:graphicData uri="http://schemas.openxmlformats.org/drawingml/2006/picture">
                <pic:pic>
                  <pic:nvPicPr>
                    <pic:cNvPr id="0" name="page-09.jpg"/>
                    <pic:cNvPicPr/>
                  </pic:nvPicPr>
                  <pic:blipFill>
                    <a:blip r:embed="rId17"/>
                    <a:stretch>
                      <a:fillRect/>
                    </a:stretch>
                  </pic:blipFill>
                  <pic:spPr>
                    <a:xfrm>
                      <a:off x="0" y="0"/>
                      <a:ext cx="5029200" cy="5029200"/>
                    </a:xfrm>
                    <a:prstGeom prst="rect"/>
                  </pic:spPr>
                </pic:pic>
              </a:graphicData>
            </a:graphic>
          </wp:inline>
        </w:drawing>
      </w:r>
    </w:p>
    <w:p>
      <w:pPr>
        <w:spacing w:after="240"/>
        <w:jc w:val="left"/>
      </w:pPr>
      <w:r>
        <w:t>Trey’s three hearts fluttered. “Really? You’d want me to stay with you?” “Of course,” Raya said with a smile. “Family is who loves you and cares for you.”</w:t>
      </w:r>
    </w:p>
    <w:p>
      <w:pPr>
        <w:jc w:val="center"/>
      </w:pPr>
      <w:r>
        <w:drawing>
          <wp:inline xmlns:a="http://schemas.openxmlformats.org/drawingml/2006/main" xmlns:pic="http://schemas.openxmlformats.org/drawingml/2006/picture">
            <wp:extent cx="5029200" cy="5029200"/>
            <wp:docPr id="10" name="Picture 10"/>
            <wp:cNvGraphicFramePr>
              <a:graphicFrameLocks noChangeAspect="1"/>
            </wp:cNvGraphicFramePr>
            <a:graphic>
              <a:graphicData uri="http://schemas.openxmlformats.org/drawingml/2006/picture">
                <pic:pic>
                  <pic:nvPicPr>
                    <pic:cNvPr id="0" name="page-10.jpg"/>
                    <pic:cNvPicPr/>
                  </pic:nvPicPr>
                  <pic:blipFill>
                    <a:blip r:embed="rId18"/>
                    <a:stretch>
                      <a:fillRect/>
                    </a:stretch>
                  </pic:blipFill>
                  <pic:spPr>
                    <a:xfrm>
                      <a:off x="0" y="0"/>
                      <a:ext cx="5029200" cy="5029200"/>
                    </a:xfrm>
                    <a:prstGeom prst="rect"/>
                  </pic:spPr>
                </pic:pic>
              </a:graphicData>
            </a:graphic>
          </wp:inline>
        </w:drawing>
      </w:r>
    </w:p>
    <w:p>
      <w:pPr>
        <w:spacing w:after="240"/>
        <w:jc w:val="left"/>
      </w:pPr>
      <w:r>
        <w:t>When they arrived at the cove, Ray was arranging smooth stones into a circle. “Welcome home, Trey!” he said. “We’ve been waiting for someone special like you.”</w:t>
      </w:r>
    </w:p>
    <w:p>
      <w:pPr>
        <w:jc w:val="center"/>
      </w:pPr>
      <w:r>
        <w:drawing>
          <wp:inline xmlns:a="http://schemas.openxmlformats.org/drawingml/2006/main" xmlns:pic="http://schemas.openxmlformats.org/drawingml/2006/picture">
            <wp:extent cx="5029200" cy="5029200"/>
            <wp:docPr id="11" name="Picture 11"/>
            <wp:cNvGraphicFramePr>
              <a:graphicFrameLocks noChangeAspect="1"/>
            </wp:cNvGraphicFramePr>
            <a:graphic>
              <a:graphicData uri="http://schemas.openxmlformats.org/drawingml/2006/picture">
                <pic:pic>
                  <pic:nvPicPr>
                    <pic:cNvPr id="0" name="page-11.jpg"/>
                    <pic:cNvPicPr/>
                  </pic:nvPicPr>
                  <pic:blipFill>
                    <a:blip r:embed="rId19"/>
                    <a:stretch>
                      <a:fillRect/>
                    </a:stretch>
                  </pic:blipFill>
                  <pic:spPr>
                    <a:xfrm>
                      <a:off x="0" y="0"/>
                      <a:ext cx="5029200" cy="5029200"/>
                    </a:xfrm>
                    <a:prstGeom prst="rect"/>
                  </pic:spPr>
                </pic:pic>
              </a:graphicData>
            </a:graphic>
          </wp:inline>
        </w:drawing>
      </w:r>
    </w:p>
    <w:p>
      <w:pPr>
        <w:spacing w:after="240"/>
        <w:jc w:val="left"/>
      </w:pPr>
      <w:r>
        <w:t>Trey and Cray became fast friends. Cray showed Trey his favorite glowing shells, and Trey taught Cray how to play hide-and-seek.</w:t>
      </w:r>
    </w:p>
    <w:p>
      <w:pPr>
        <w:jc w:val="center"/>
      </w:pPr>
      <w:r>
        <w:drawing>
          <wp:inline xmlns:a="http://schemas.openxmlformats.org/drawingml/2006/main" xmlns:pic="http://schemas.openxmlformats.org/drawingml/2006/picture">
            <wp:extent cx="5029200" cy="5029200"/>
            <wp:docPr id="12" name="Picture 12"/>
            <wp:cNvGraphicFramePr>
              <a:graphicFrameLocks noChangeAspect="1"/>
            </wp:cNvGraphicFramePr>
            <a:graphic>
              <a:graphicData uri="http://schemas.openxmlformats.org/drawingml/2006/picture">
                <pic:pic>
                  <pic:nvPicPr>
                    <pic:cNvPr id="0" name="page-12.jpg"/>
                    <pic:cNvPicPr/>
                  </pic:nvPicPr>
                  <pic:blipFill>
                    <a:blip r:embed="rId20"/>
                    <a:stretch>
                      <a:fillRect/>
                    </a:stretch>
                  </pic:blipFill>
                  <pic:spPr>
                    <a:xfrm>
                      <a:off x="0" y="0"/>
                      <a:ext cx="5029200" cy="5029200"/>
                    </a:xfrm>
                    <a:prstGeom prst="rect"/>
                  </pic:spPr>
                </pic:pic>
              </a:graphicData>
            </a:graphic>
          </wp:inline>
        </w:drawing>
      </w:r>
    </w:p>
    <w:p>
      <w:pPr>
        <w:spacing w:after="240"/>
        <w:jc w:val="left"/>
      </w:pPr>
      <w:r>
        <w:t>Though Trey still missed his parents, his hearts began to feel lighter. He realized that love could grow in unexpected places.</w:t>
      </w:r>
    </w:p>
    <w:p>
      <w:pPr>
        <w:jc w:val="center"/>
      </w:pPr>
      <w:r>
        <w:drawing>
          <wp:inline xmlns:a="http://schemas.openxmlformats.org/drawingml/2006/main" xmlns:pic="http://schemas.openxmlformats.org/drawingml/2006/picture">
            <wp:extent cx="5029200" cy="5029200"/>
            <wp:docPr id="13" name="Picture 13"/>
            <wp:cNvGraphicFramePr>
              <a:graphicFrameLocks noChangeAspect="1"/>
            </wp:cNvGraphicFramePr>
            <a:graphic>
              <a:graphicData uri="http://schemas.openxmlformats.org/drawingml/2006/picture">
                <pic:pic>
                  <pic:nvPicPr>
                    <pic:cNvPr id="0" name="page-13.jpg"/>
                    <pic:cNvPicPr/>
                  </pic:nvPicPr>
                  <pic:blipFill>
                    <a:blip r:embed="rId21"/>
                    <a:stretch>
                      <a:fillRect/>
                    </a:stretch>
                  </pic:blipFill>
                  <pic:spPr>
                    <a:xfrm>
                      <a:off x="0" y="0"/>
                      <a:ext cx="5029200" cy="5029200"/>
                    </a:xfrm>
                    <a:prstGeom prst="rect"/>
                  </pic:spPr>
                </pic:pic>
              </a:graphicData>
            </a:graphic>
          </wp:inline>
        </w:drawing>
      </w:r>
    </w:p>
    <w:p>
      <w:pPr>
        <w:spacing w:after="240"/>
        <w:jc w:val="left"/>
      </w:pPr>
      <w:r>
        <w:t>One evening, as they floated under the glowing moonlight, Trey smiled and said, “I’m glad I found you.” “We’re glad we found you too,” Raya said, wrapping a gentle fin around him.</w:t>
      </w:r>
    </w:p>
    <w:p>
      <w:r>
        <w:br w:type="page"/>
      </w:r>
    </w:p>
    <w:p>
      <w:pPr>
        <w:pStyle w:val="Heading1"/>
        <w:jc w:val="center"/>
      </w:pPr>
      <w:r>
        <w:t>For Parents and Caregivers</w:t>
      </w:r>
    </w:p>
    <w:p>
      <w:r>
        <w:t>The following pages offer gentle guidance to support conversations about loss, adoption, and belonging as you read Trey’s story together.</w:t>
      </w:r>
    </w:p>
    <w:p/>
    <w:p>
      <w:pPr>
        <w:pStyle w:val="Heading1"/>
        <w:jc w:val="center"/>
      </w:pPr>
      <w:r>
        <w:t>A Note to Caregivers</w:t>
      </w:r>
    </w:p>
    <w:p>
      <w:r>
        <w:t>Children may not always have the words to express grief, loss, or change — but they feel it deeply.</w:t>
      </w:r>
    </w:p>
    <w:p>
      <w:r>
        <w:t>As you read Trey’s story together, your role is not to fix the feelings, but to stay present with them.</w:t>
      </w:r>
    </w:p>
    <w:p>
      <w:r>
        <w:t>Your calm presence helps your child feel safe.</w:t>
      </w:r>
    </w:p>
    <w:p>
      <w:r>
        <w:t>There are no perfect words — connection is what matters most.</w:t>
      </w:r>
    </w:p>
    <w:p/>
    <w:p>
      <w:pPr>
        <w:pStyle w:val="Heading1"/>
        <w:jc w:val="center"/>
      </w:pPr>
      <w:r>
        <w:t>How to Use This Book</w:t>
      </w:r>
    </w:p>
    <w:p>
      <w:pPr>
        <w:pStyle w:val="ListBullet"/>
      </w:pPr>
      <w:r>
        <w:t>Read at your child’s pace</w:t>
      </w:r>
    </w:p>
    <w:p>
      <w:pPr>
        <w:pStyle w:val="ListBullet"/>
      </w:pPr>
      <w:r>
        <w:t>Pause when emotions arise</w:t>
      </w:r>
    </w:p>
    <w:p>
      <w:pPr>
        <w:pStyle w:val="ListBullet"/>
      </w:pPr>
      <w:r>
        <w:t>Allow repeated questions</w:t>
      </w:r>
    </w:p>
    <w:p>
      <w:pPr>
        <w:pStyle w:val="ListBullet"/>
      </w:pPr>
      <w:r>
        <w:t>It’s okay if your child does not want to talk right away</w:t>
      </w:r>
    </w:p>
    <w:p>
      <w:r>
        <w:t>Understanding happens gradually and often returns in layers.</w:t>
      </w:r>
    </w:p>
    <w:p/>
    <w:p>
      <w:pPr>
        <w:pStyle w:val="Heading1"/>
        <w:jc w:val="center"/>
      </w:pPr>
      <w:r>
        <w:t>Pages 1–2: Loss &amp; Separation</w:t>
      </w:r>
    </w:p>
    <w:p>
      <w:r>
        <w:t>Trey loses his parents and is suddenly alone.</w:t>
      </w:r>
    </w:p>
    <w:p>
      <w:pPr>
        <w:pStyle w:val="Heading2"/>
      </w:pPr>
      <w:r>
        <w:t>Your child may feel:</w:t>
      </w:r>
    </w:p>
    <w:p>
      <w:pPr>
        <w:pStyle w:val="ListBullet"/>
      </w:pPr>
      <w:r>
        <w:t>Sadness</w:t>
      </w:r>
    </w:p>
    <w:p>
      <w:pPr>
        <w:pStyle w:val="ListBullet"/>
      </w:pPr>
      <w:r>
        <w:t>Fear</w:t>
      </w:r>
    </w:p>
    <w:p>
      <w:pPr>
        <w:pStyle w:val="ListBullet"/>
      </w:pPr>
      <w:r>
        <w:t>Questions about safety</w:t>
      </w:r>
    </w:p>
    <w:p>
      <w:pPr>
        <w:pStyle w:val="Heading2"/>
      </w:pPr>
      <w:r>
        <w:t>What to say:</w:t>
      </w:r>
    </w:p>
    <w:p>
      <w:pPr>
        <w:pStyle w:val="ListBullet"/>
      </w:pPr>
      <w:r>
        <w:t>“Trey feels really sad.”</w:t>
      </w:r>
    </w:p>
    <w:p>
      <w:pPr>
        <w:pStyle w:val="ListBullet"/>
      </w:pPr>
      <w:r>
        <w:t>“That is a really big change.”</w:t>
      </w:r>
    </w:p>
    <w:p>
      <w:pPr>
        <w:pStyle w:val="ListBullet"/>
      </w:pPr>
      <w:r>
        <w:t>“It makes sense his heart feels heavy.”</w:t>
      </w:r>
    </w:p>
    <w:p/>
    <w:p>
      <w:pPr>
        <w:pStyle w:val="Heading1"/>
        <w:jc w:val="center"/>
      </w:pPr>
      <w:r>
        <w:t>Pages 3–5: Safe Adults &amp; Support</w:t>
      </w:r>
    </w:p>
    <w:p>
      <w:r>
        <w:t>Raya and Marina step in to help Trey.</w:t>
      </w:r>
    </w:p>
    <w:p>
      <w:pPr>
        <w:pStyle w:val="Heading2"/>
      </w:pPr>
      <w:r>
        <w:t>Your child learns:</w:t>
      </w:r>
    </w:p>
    <w:p>
      <w:pPr>
        <w:pStyle w:val="ListBullet"/>
      </w:pPr>
      <w:r>
        <w:t>Adults can care and protect</w:t>
      </w:r>
    </w:p>
    <w:p>
      <w:pPr>
        <w:pStyle w:val="ListBullet"/>
      </w:pPr>
      <w:r>
        <w:t>Help exists after loss</w:t>
      </w:r>
    </w:p>
    <w:p>
      <w:pPr>
        <w:pStyle w:val="Heading2"/>
      </w:pPr>
      <w:r>
        <w:t>What to say:</w:t>
      </w:r>
    </w:p>
    <w:p>
      <w:pPr>
        <w:pStyle w:val="ListBullet"/>
      </w:pPr>
      <w:r>
        <w:t>“Raya wants Trey to feel safe.”</w:t>
      </w:r>
    </w:p>
    <w:p>
      <w:pPr>
        <w:pStyle w:val="ListBullet"/>
      </w:pPr>
      <w:r>
        <w:t>“There are people who help children.”</w:t>
      </w:r>
    </w:p>
    <w:p/>
    <w:p>
      <w:pPr>
        <w:pStyle w:val="Heading1"/>
        <w:jc w:val="center"/>
      </w:pPr>
      <w:r>
        <w:t>Pages 6–10: A New Family &amp; Belonging</w:t>
      </w:r>
    </w:p>
    <w:p>
      <w:r>
        <w:t>Trey is invited into a new home.</w:t>
      </w:r>
    </w:p>
    <w:p>
      <w:pPr>
        <w:pStyle w:val="Heading2"/>
      </w:pPr>
      <w:r>
        <w:t>Your child may feel:</w:t>
      </w:r>
    </w:p>
    <w:p>
      <w:pPr>
        <w:pStyle w:val="ListBullet"/>
      </w:pPr>
      <w:r>
        <w:t>Excited</w:t>
      </w:r>
    </w:p>
    <w:p>
      <w:pPr>
        <w:pStyle w:val="ListBullet"/>
      </w:pPr>
      <w:r>
        <w:t>Nervous</w:t>
      </w:r>
    </w:p>
    <w:p>
      <w:pPr>
        <w:pStyle w:val="ListBullet"/>
      </w:pPr>
      <w:r>
        <w:t>Unsure</w:t>
      </w:r>
    </w:p>
    <w:p>
      <w:pPr>
        <w:pStyle w:val="Heading2"/>
      </w:pPr>
      <w:r>
        <w:t>What to say:</w:t>
      </w:r>
    </w:p>
    <w:p>
      <w:pPr>
        <w:pStyle w:val="ListBullet"/>
      </w:pPr>
      <w:r>
        <w:t>“New things can feel exciting and scary.”</w:t>
      </w:r>
    </w:p>
    <w:p>
      <w:pPr>
        <w:pStyle w:val="ListBullet"/>
      </w:pPr>
      <w:r>
        <w:t>“It’s okay to take time to feel safe.”</w:t>
      </w:r>
    </w:p>
    <w:p>
      <w:pPr>
        <w:pStyle w:val="ListBullet"/>
      </w:pPr>
      <w:r>
        <w:t>“Families grow together.”</w:t>
      </w:r>
    </w:p>
    <w:p/>
    <w:p>
      <w:pPr>
        <w:pStyle w:val="Heading1"/>
        <w:jc w:val="center"/>
      </w:pPr>
      <w:r>
        <w:t>Pages 7 &amp; 11–13: Differences, Healing &amp; Mixed Feelings</w:t>
      </w:r>
    </w:p>
    <w:p>
      <w:r>
        <w:t>Cray experiences the world in his own way, and Trey learns that love can grow in unexpected places.</w:t>
      </w:r>
    </w:p>
    <w:p>
      <w:pPr>
        <w:pStyle w:val="Heading2"/>
      </w:pPr>
      <w:r>
        <w:t>What your child learns:</w:t>
      </w:r>
    </w:p>
    <w:p>
      <w:pPr>
        <w:pStyle w:val="ListBullet"/>
      </w:pPr>
      <w:r>
        <w:t>Differences are safe and valuable</w:t>
      </w:r>
    </w:p>
    <w:p>
      <w:pPr>
        <w:pStyle w:val="ListBullet"/>
      </w:pPr>
      <w:r>
        <w:t>You can feel more than one thing at once</w:t>
      </w:r>
    </w:p>
    <w:p>
      <w:pPr>
        <w:pStyle w:val="ListBullet"/>
      </w:pPr>
      <w:r>
        <w:t>New love does not replace old love</w:t>
      </w:r>
    </w:p>
    <w:p>
      <w:pPr>
        <w:pStyle w:val="Heading2"/>
      </w:pPr>
      <w:r>
        <w:t>What to say:</w:t>
      </w:r>
    </w:p>
    <w:p>
      <w:pPr>
        <w:pStyle w:val="ListBullet"/>
      </w:pPr>
      <w:r>
        <w:t>“Trey feels happy and sad.”</w:t>
      </w:r>
    </w:p>
    <w:p>
      <w:pPr>
        <w:pStyle w:val="ListBullet"/>
      </w:pPr>
      <w:r>
        <w:t>“Both feelings are okay.”</w:t>
      </w:r>
    </w:p>
    <w:p/>
    <w:p>
      <w:pPr>
        <w:pStyle w:val="Heading1"/>
        <w:jc w:val="center"/>
      </w:pPr>
      <w:r>
        <w:t>Supporting Your Child</w:t>
      </w:r>
    </w:p>
    <w:p>
      <w:pPr>
        <w:pStyle w:val="Heading2"/>
      </w:pPr>
      <w:r>
        <w:t>Helpful responses:</w:t>
      </w:r>
    </w:p>
    <w:p>
      <w:pPr>
        <w:pStyle w:val="ListBullet"/>
      </w:pPr>
      <w:r>
        <w:t>“I’m here with you.”</w:t>
      </w:r>
    </w:p>
    <w:p>
      <w:pPr>
        <w:pStyle w:val="ListBullet"/>
      </w:pPr>
      <w:r>
        <w:t>“That makes sense.”</w:t>
      </w:r>
    </w:p>
    <w:p>
      <w:pPr>
        <w:pStyle w:val="ListBullet"/>
      </w:pPr>
      <w:r>
        <w:t>“You’re safe.”</w:t>
      </w:r>
    </w:p>
    <w:p>
      <w:pPr>
        <w:pStyle w:val="ListBullet"/>
      </w:pPr>
      <w:r>
        <w:t>“You can always talk to me.”</w:t>
      </w:r>
    </w:p>
    <w:p>
      <w:pPr>
        <w:pStyle w:val="Heading2"/>
      </w:pPr>
      <w:r>
        <w:t>Try to avoid:</w:t>
      </w:r>
    </w:p>
    <w:p>
      <w:pPr>
        <w:pStyle w:val="ListBullet"/>
      </w:pPr>
      <w:r>
        <w:t>“Don’t be sad”</w:t>
      </w:r>
    </w:p>
    <w:p>
      <w:pPr>
        <w:pStyle w:val="ListBullet"/>
      </w:pPr>
      <w:r>
        <w:t>“You’re fine”</w:t>
      </w:r>
    </w:p>
    <w:p>
      <w:pPr>
        <w:pStyle w:val="ListBullet"/>
      </w:pPr>
      <w:r>
        <w:t>“Be strong”</w:t>
      </w:r>
    </w:p>
    <w:p>
      <w:pPr>
        <w:pStyle w:val="Heading2"/>
      </w:pPr>
      <w:r>
        <w:t>Closing Message</w:t>
      </w:r>
    </w:p>
    <w:p>
      <w:r>
        <w:t>Love can grow again, even after loss.</w:t>
      </w:r>
    </w:p>
    <w:p>
      <w:r>
        <w:t>With your presence, your child can learn they are safe, cared for, and not alone.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