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A5F"/>
          <w:sz w:val="44"/>
          <w:szCs w:val="44"/>
        </w:rPr>
        <w:t xml:space="preserve">Hometown Pathway Atlas</w:t>
      </w:r>
    </w:p>
    <w:p>
      <w:pPr>
        <w:spacing w:after="400"/>
        <w:jc w:val="center"/>
      </w:pPr>
      <w:r>
        <w:rPr>
          <w:color w:val="2E75B6"/>
          <w:sz w:val="32"/>
          <w:szCs w:val="32"/>
        </w:rPr>
        <w:t xml:space="preserve">Vinh — Days 1–3 Handoff</w:t>
      </w:r>
    </w:p>
    <w:p>
      <w:pPr>
        <w:spacing w:after="800"/>
        <w:jc w:val="center"/>
      </w:pPr>
      <w:r>
        <w:rPr>
          <w:i/>
          <w:iCs/>
          <w:color w:val="666666"/>
          <w:sz w:val="22"/>
          <w:szCs w:val="22"/>
        </w:rPr>
        <w:t xml:space="preserve">What you build, when, and why. Read once. Reference anytime.</w:t>
      </w:r>
    </w:p>
    <w:p>
      <w:pPr>
        <w:spacing w:after="80"/>
        <w:jc w:val="center"/>
      </w:pPr>
      <w:r>
        <w:rPr>
          <w:sz w:val="20"/>
          <w:szCs w:val="20"/>
        </w:rPr>
        <w:t xml:space="preserve">Owner: Stephen Sookra</w:t>
      </w:r>
    </w:p>
    <w:p>
      <w:pPr>
        <w:spacing w:after="800"/>
        <w:jc w:val="center"/>
      </w:pPr>
      <w:r>
        <w:rPr>
          <w:sz w:val="20"/>
          <w:szCs w:val="20"/>
        </w:rPr>
        <w:t xml:space="preserve">Submission deadline: May 11, 2026 — 5:00 PM PT</w:t>
      </w:r>
    </w:p>
    <w:p>
      <w:r>
        <w:br w:type="page"/>
      </w:r>
    </w:p>
    <w:p>
      <w:pPr>
        <w:pStyle w:val="Heading1"/>
        <w:spacing w:after="180" w:before="360"/>
      </w:pPr>
      <w:r>
        <w:t xml:space="preserve">What We're Building</w:t>
      </w:r>
    </w:p>
    <w:p>
      <w:pPr>
        <w:spacing w:after="120"/>
      </w:pPr>
      <w:r>
        <w:t xml:space="preserve">Hometown Pathway Atlas is a web app for the Team USA × Google Cloud hackathon (Challenge 2 — Hometown Success Engine). $8,000 Challenge Winner prize, $5,000 Honorable Mention. We've spent the last week stress-testing the concept across five rounds of model-as-council adversarial review and one round of NotebookLM source-grounded synthesis. Concept is locked. Now we build.</w:t>
      </w:r>
    </w:p>
    <w:p>
      <w:pPr>
        <w:spacing w:after="120"/>
      </w:pPr>
      <w:r>
        <w:t xml:space="preserve">User flow:</w:t>
      </w:r>
    </w:p>
    <w:p>
      <w:pPr>
        <w:pStyle w:val="ListParagraph"/>
        <w:numPr>
          <w:ilvl w:val="0"/>
          <w:numId w:val="2"/>
        </w:numPr>
        <w:spacing w:after="80"/>
      </w:pPr>
      <w:r>
        <w:t xml:space="preserve">User enters their ZIP code on a landing page.</w:t>
      </w:r>
    </w:p>
    <w:p>
      <w:pPr>
        <w:pStyle w:val="ListParagraph"/>
        <w:numPr>
          <w:ilvl w:val="0"/>
          <w:numId w:val="2"/>
        </w:numPr>
        <w:spacing w:after="80"/>
      </w:pPr>
      <w:r>
        <w:t xml:space="preserve">App resolves ZIP → U.S. county (FIPS code) and shows the county's Team USA story — Olympic and Paralympic athlete density (per-capita normalized, percentile-ranked, side-by-side, never merged), top sports the county over-indexes on, climate signature from NOAA, adaptive sports infrastructure context (Move United chapters, display-only).</w:t>
      </w:r>
    </w:p>
    <w:p>
      <w:pPr>
        <w:pStyle w:val="ListParagraph"/>
        <w:numPr>
          <w:ilvl w:val="0"/>
          <w:numId w:val="2"/>
        </w:numPr>
        <w:spacing w:after="80"/>
      </w:pPr>
      <w:r>
        <w:t xml:space="preserve">App surfaces 3 peer counties with similar profiles. Similarity scored on athlete profile (40%), sport mix (35%), climate (25%).</w:t>
      </w:r>
    </w:p>
    <w:p>
      <w:pPr>
        <w:pStyle w:val="ListParagraph"/>
        <w:numPr>
          <w:ilvl w:val="0"/>
          <w:numId w:val="2"/>
        </w:numPr>
        <w:spacing w:after="80"/>
      </w:pPr>
      <w:r>
        <w:t xml:space="preserve">App generates Pattern Gaps in three categories: Observed Strength (athlete data), Public Access Signal (directory data), Opportunity Hypothesis (cautious inference).</w:t>
      </w:r>
    </w:p>
    <w:p>
      <w:pPr>
        <w:pStyle w:val="ListParagraph"/>
        <w:numPr>
          <w:ilvl w:val="0"/>
          <w:numId w:val="2"/>
        </w:numPr>
        <w:spacing w:after="80"/>
      </w:pPr>
      <w:r>
        <w:t xml:space="preserve">Every Gemini output is reviewed by a hybrid auditor (deterministic regex + Gemini semantic causal-tone analysis), with auditor activity visible in a live Compliance Log panel.</w:t>
      </w:r>
    </w:p>
    <w:p>
      <w:pPr>
        <w:pStyle w:val="Heading2"/>
        <w:spacing w:after="120" w:before="240"/>
      </w:pPr>
      <w:r>
        <w:t xml:space="preserve">Your Scope vs. Stephen's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You (Vinh) — Backend / Data</w:t>
            </w:r>
          </w:p>
        </w:tc>
        <w:tc>
          <w:tcPr>
            <w:tcW w:type="dxa" w:w="468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Stephen — Frontend / Pitch</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Data ingestion pipeline (athlete rosters, ZIP-county, climate, population, Move United)
County profile aggregation with Bayesian smoothing
Similarity matrix precomputation
FastAPI backend services (Profile, Analog, Pathway)
Gemini integration via Vertex AI
Hybrid Auditor (regex + semantic check)
Cloud Run deployment of backend</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React + Vite + TypeScript + Tailwind frontend
ZipInput, RegionProfile, AnalogList, PatternGapPanel
Live Compliance Log animation (the demo differentiator)
County choropleth map
GCP setup (with you on Day 1)
Cloud Run deployment of frontend
3-min demo video
Pitch script + Devpost submission</w:t>
            </w:r>
          </w:p>
        </w:tc>
      </w:tr>
    </w:tbl>
    <w:p>
      <w:r>
        <w:br w:type="page"/>
      </w:r>
    </w:p>
    <w:p>
      <w:pPr>
        <w:pStyle w:val="Heading1"/>
        <w:spacing w:after="180" w:before="360"/>
      </w:pPr>
      <w:r>
        <w:t xml:space="preserve">Architectural Decisions That Are Locked</w:t>
      </w:r>
    </w:p>
    <w:p>
      <w:pPr>
        <w:spacing w:after="120"/>
      </w:pPr>
      <w:r>
        <w:t xml:space="preserve">These came out of five council rounds. Don't fight them — each one prevents a specific failure mode the council surfaced. If you hit a wall and need to change one, escalate to me first.</w:t>
      </w:r>
    </w:p>
    <w:p>
      <w:pPr>
        <w:pStyle w:val="ListParagraph"/>
        <w:numPr>
          <w:ilvl w:val="0"/>
          <w:numId w:val="2"/>
        </w:numPr>
        <w:spacing w:after="80"/>
      </w:pPr>
      <w:r>
        <w:t xml:space="preserve">ZIP is the input only. County (FIPS) is the analytical unit. Never make ZIP-level claims.</w:t>
      </w:r>
    </w:p>
    <w:p>
      <w:pPr>
        <w:pStyle w:val="ListParagraph"/>
        <w:numPr>
          <w:ilvl w:val="0"/>
          <w:numId w:val="2"/>
        </w:numPr>
        <w:spacing w:after="80"/>
      </w:pPr>
      <w:r>
        <w:t xml:space="preserve">Adaptive Access (Move United) is display-only. NEVER load-bearing in similarity matching. The data is too sparse and biased toward urban areas for similarity to be meaningful.</w:t>
      </w:r>
    </w:p>
    <w:p>
      <w:pPr>
        <w:pStyle w:val="ListParagraph"/>
        <w:numPr>
          <w:ilvl w:val="0"/>
          <w:numId w:val="2"/>
        </w:numPr>
        <w:spacing w:after="80"/>
      </w:pPr>
      <w:r>
        <w:t xml:space="preserve">Per-capita normalization with empirical Bayes shrinkage. Raw counts make Los Angeles every county's analog. We need to handle low-population counties cleanly.</w:t>
      </w:r>
    </w:p>
    <w:p>
      <w:pPr>
        <w:pStyle w:val="ListParagraph"/>
        <w:numPr>
          <w:ilvl w:val="0"/>
          <w:numId w:val="2"/>
        </w:numPr>
        <w:spacing w:after="80"/>
      </w:pPr>
      <w:r>
        <w:t xml:space="preserve">Olympic and Paralympic ranked separately via percentile rank against the national distribution. NEVER merged into a single "parity score." Equal weighting on unequal data is mathematically broken.</w:t>
      </w:r>
    </w:p>
    <w:p>
      <w:pPr>
        <w:pStyle w:val="ListParagraph"/>
        <w:numPr>
          <w:ilvl w:val="0"/>
          <w:numId w:val="2"/>
        </w:numPr>
        <w:spacing w:after="80"/>
      </w:pPr>
      <w:r>
        <w:t xml:space="preserve">Athlete names dropped at the data-aggregation step. Never persisted in parquet. Never reach Gemini. Never appear in UI. NIL violation = automatic disqualification from the hackathon.</w:t>
      </w:r>
    </w:p>
    <w:p>
      <w:pPr>
        <w:pStyle w:val="ListParagraph"/>
        <w:numPr>
          <w:ilvl w:val="0"/>
          <w:numId w:val="2"/>
        </w:numPr>
        <w:spacing w:after="80"/>
      </w:pPr>
      <w:r>
        <w:t xml:space="preserve">Backend precomputes the similarity matrix at build time. Runtime is fast lookup, not live ETL.</w:t>
      </w:r>
    </w:p>
    <w:p>
      <w:pPr>
        <w:pStyle w:val="ListParagraph"/>
        <w:numPr>
          <w:ilvl w:val="0"/>
          <w:numId w:val="2"/>
        </w:numPr>
        <w:spacing w:after="80"/>
      </w:pPr>
      <w:r>
        <w:t xml:space="preserve">Three similarity dimensions only: athlete profile (40%), sport mix (35%), climate (25%). No temporal layer. No OSM scraping.</w:t>
      </w:r>
    </w:p>
    <w:p>
      <w:pPr>
        <w:pStyle w:val="ListParagraph"/>
        <w:numPr>
          <w:ilvl w:val="0"/>
          <w:numId w:val="2"/>
        </w:numPr>
        <w:spacing w:after="80"/>
      </w:pPr>
      <w:r>
        <w:t xml:space="preserve">Hometown means "recognized hometown" as listed on the Team USA roster. NOT birthplace, NOT training residence.</w:t>
      </w:r>
    </w:p>
    <w:p>
      <w:pPr>
        <w:pStyle w:val="ListParagraph"/>
        <w:numPr>
          <w:ilvl w:val="0"/>
          <w:numId w:val="2"/>
        </w:numPr>
        <w:spacing w:after="80"/>
      </w:pPr>
      <w:r>
        <w:t xml:space="preserve">Analytical baseline window: 2016–2024 only. Pre-2016 Paralympic data is too sparse. Document this transparently in the methodology.</w:t>
      </w:r>
    </w:p>
    <w:p>
      <w:pPr>
        <w:pStyle w:val="ListParagraph"/>
        <w:numPr>
          <w:ilvl w:val="0"/>
          <w:numId w:val="2"/>
        </w:numPr>
        <w:spacing w:after="80"/>
      </w:pPr>
      <w:r>
        <w:t xml:space="preserve">Geographic diversity constraint on analog selection: no two of the three top analogs may come from the same MSA. Prevents all 3 analogs from clustering in one metro.</w:t>
      </w:r>
    </w:p>
    <w:p>
      <w:pPr>
        <w:pBdr>
          <w:left w:val="single" w:color="C00000" w:sz="12" w:space="8"/>
        </w:pBdr>
        <w:spacing w:after="120" w:before="120"/>
        <w:ind w:left="240"/>
      </w:pPr>
      <w:r>
        <w:rPr>
          <w:b/>
          <w:bCs/>
          <w:color w:val="C00000"/>
        </w:rPr>
        <w:t xml:space="preserve">Architectural NIL guardrail: </w:t>
      </w:r>
      <w:r>
        <w:t xml:space="preserve">After your athlete-data aggregation step, names are gone from the data forever. Never enter parquet files. Never reach Gemini. This is the most important rule in the entire codebase. Treat it like radiation handling.</w:t>
      </w:r>
    </w:p>
    <w:p>
      <w:r>
        <w:br w:type="page"/>
      </w:r>
    </w:p>
    <w:p>
      <w:pPr>
        <w:pStyle w:val="Heading1"/>
        <w:spacing w:after="180" w:before="360"/>
      </w:pPr>
      <w:r>
        <w:t xml:space="preserve">Day 1 — Friday May 1</w:t>
      </w:r>
    </w:p>
    <w:p>
      <w:pPr>
        <w:spacing w:after="120"/>
      </w:pPr>
      <w:r>
        <w:t xml:space="preserve">Two priorities: (1) get GCP working with a hello-world deploy. (2) start the athlete data scrape.</w:t>
      </w:r>
    </w:p>
    <w:p>
      <w:pPr>
        <w:pStyle w:val="Heading2"/>
        <w:spacing w:after="120" w:before="240"/>
      </w:pPr>
      <w:r>
        <w:t xml:space="preserve">Priority A: GCP Setup + Hello-World Deploy (~2 hours, with Stephen)</w:t>
      </w:r>
    </w:p>
    <w:p>
      <w:pPr>
        <w:spacing w:after="120"/>
      </w:pPr>
      <w:r>
        <w:t xml:space="preserve">This is the most important 30 minutes of the entire build. If GCP works on Day 1, it's not a risk anymore. If it fails, you know on Day 1 — not Day 8.</w:t>
      </w:r>
    </w:p>
    <w:p>
      <w:pPr>
        <w:pStyle w:val="ListParagraph"/>
        <w:numPr>
          <w:ilvl w:val="0"/>
          <w:numId w:val="2"/>
        </w:numPr>
        <w:spacing w:after="80"/>
      </w:pPr>
      <w:r>
        <w:t xml:space="preserve">Activate Google Cloud free trial at cloud.google.com/free. $300 credits, 90-day window. Use Stephen's account.</w:t>
      </w:r>
    </w:p>
    <w:p>
      <w:pPr>
        <w:pStyle w:val="ListParagraph"/>
        <w:numPr>
          <w:ilvl w:val="0"/>
          <w:numId w:val="2"/>
        </w:numPr>
        <w:spacing w:after="80"/>
      </w:pPr>
      <w:r>
        <w:t xml:space="preserve">Create new GCP project. Name: pathway-atlas-hackathon. Save the project ID.</w:t>
      </w:r>
    </w:p>
    <w:p>
      <w:pPr>
        <w:pStyle w:val="ListParagraph"/>
        <w:numPr>
          <w:ilvl w:val="0"/>
          <w:numId w:val="2"/>
        </w:numPr>
        <w:spacing w:after="80"/>
      </w:pPr>
      <w:r>
        <w:t xml:space="preserve">Enable APIs in the GCP Console (Navigation menu → APIs &amp; Services → Library, search and Enable each):</w:t>
      </w:r>
    </w:p>
    <w:p>
      <w:pPr>
        <w:pStyle w:val="ListParagraph"/>
        <w:numPr>
          <w:ilvl w:val="1"/>
          <w:numId w:val="3"/>
        </w:numPr>
        <w:spacing w:after="80"/>
      </w:pPr>
      <w:r>
        <w:t xml:space="preserve">Cloud Run API</w:t>
      </w:r>
    </w:p>
    <w:p>
      <w:pPr>
        <w:pStyle w:val="ListParagraph"/>
        <w:numPr>
          <w:ilvl w:val="1"/>
          <w:numId w:val="3"/>
        </w:numPr>
        <w:spacing w:after="80"/>
      </w:pPr>
      <w:r>
        <w:t xml:space="preserve">Vertex AI API</w:t>
      </w:r>
    </w:p>
    <w:p>
      <w:pPr>
        <w:pStyle w:val="ListParagraph"/>
        <w:numPr>
          <w:ilvl w:val="1"/>
          <w:numId w:val="3"/>
        </w:numPr>
        <w:spacing w:after="80"/>
      </w:pPr>
      <w:r>
        <w:t xml:space="preserve">Cloud Build API</w:t>
      </w:r>
    </w:p>
    <w:p>
      <w:pPr>
        <w:pStyle w:val="ListParagraph"/>
        <w:numPr>
          <w:ilvl w:val="1"/>
          <w:numId w:val="3"/>
        </w:numPr>
        <w:spacing w:after="80"/>
      </w:pPr>
      <w:r>
        <w:t xml:space="preserve">Artifact Registry API</w:t>
      </w:r>
    </w:p>
    <w:p>
      <w:pPr>
        <w:pStyle w:val="ListParagraph"/>
        <w:numPr>
          <w:ilvl w:val="1"/>
          <w:numId w:val="3"/>
        </w:numPr>
        <w:spacing w:after="80"/>
      </w:pPr>
      <w:r>
        <w:t xml:space="preserve">Secret Manager API</w:t>
      </w:r>
    </w:p>
    <w:p>
      <w:pPr>
        <w:pStyle w:val="ListParagraph"/>
        <w:numPr>
          <w:ilvl w:val="0"/>
          <w:numId w:val="2"/>
        </w:numPr>
        <w:spacing w:after="80"/>
      </w:pPr>
      <w:r>
        <w:t xml:space="preserve">Install gcloud CLI on your laptop: cloud.google.com/sdk/docs/install</w:t>
      </w:r>
    </w:p>
    <w:p>
      <w:pPr>
        <w:pStyle w:val="ListParagraph"/>
        <w:numPr>
          <w:ilvl w:val="0"/>
          <w:numId w:val="2"/>
        </w:numPr>
        <w:spacing w:after="80"/>
      </w:pPr>
      <w:r>
        <w:t xml:space="preserve">Run: gcloud auth login then gcloud config set project pathway-atlas-hackathon</w:t>
      </w:r>
    </w:p>
    <w:p>
      <w:pPr>
        <w:pStyle w:val="ListParagraph"/>
        <w:numPr>
          <w:ilvl w:val="0"/>
          <w:numId w:val="2"/>
        </w:numPr>
        <w:spacing w:after="80"/>
      </w:pPr>
      <w:r>
        <w:t xml:space="preserve">Set billing budget alert at $50 (Cloud Console → Billing → Budgets &amp; alerts).</w:t>
      </w:r>
    </w:p>
    <w:p>
      <w:pPr>
        <w:pStyle w:val="ListParagraph"/>
        <w:numPr>
          <w:ilvl w:val="0"/>
          <w:numId w:val="2"/>
        </w:numPr>
        <w:spacing w:after="80"/>
      </w:pPr>
      <w:r>
        <w:t xml:space="preserve">Build hello-world: create folder hello/ with main.py + Dockerfile + requirements.txt:</w:t>
      </w:r>
    </w:p>
    <w:p>
      <w:pPr>
        <w:shd w:fill="F2F2F2" w:val="clear"/>
        <w:spacing w:after="120" w:before="60"/>
        <w:ind w:left="360"/>
      </w:pPr>
      <w:r>
        <w:rPr>
          <w:rFonts w:ascii="Consolas" w:cs="Consolas" w:eastAsia="Consolas" w:hAnsi="Consolas"/>
          <w:sz w:val="18"/>
          <w:szCs w:val="18"/>
        </w:rPr>
        <w:t xml:space="preserve"># main.py
from fastapi import FastAPI
import vertexai
from vertexai.generative_models import GenerativeModel
app = FastAPI()
vertexai.init(project="pathway-atlas-hackathon", location="us-central1")
@app.get("/")
def hello():
    model = GenerativeModel("gemini-2.5-flash")
    response = model.generate_content("Say hello in one sentence.")
    return {"message": response.text}</w:t>
      </w:r>
    </w:p>
    <w:p>
      <w:pPr>
        <w:shd w:fill="F2F2F2" w:val="clear"/>
        <w:spacing w:after="120" w:before="60"/>
        <w:ind w:left="360"/>
      </w:pPr>
      <w:r>
        <w:rPr>
          <w:rFonts w:ascii="Consolas" w:cs="Consolas" w:eastAsia="Consolas" w:hAnsi="Consolas"/>
          <w:sz w:val="18"/>
          <w:szCs w:val="18"/>
        </w:rPr>
        <w:t xml:space="preserve"># Dockerfile
FROM python:3.11-slim
WORKDIR /app
COPY requirements.txt .
RUN pip install -r requirements.txt
COPY . .
CMD uvicorn main:app --host 0.0.0.0 --port $PORT</w:t>
      </w:r>
    </w:p>
    <w:p>
      <w:pPr>
        <w:shd w:fill="F2F2F2" w:val="clear"/>
        <w:spacing w:after="120" w:before="60"/>
        <w:ind w:left="360"/>
      </w:pPr>
      <w:r>
        <w:rPr>
          <w:rFonts w:ascii="Consolas" w:cs="Consolas" w:eastAsia="Consolas" w:hAnsi="Consolas"/>
          <w:sz w:val="18"/>
          <w:szCs w:val="18"/>
        </w:rPr>
        <w:t xml:space="preserve"># requirements.txt
fastapi
uvicorn
google-cloud-aiplatform</w:t>
      </w:r>
    </w:p>
    <w:p>
      <w:pPr>
        <w:pStyle w:val="ListParagraph"/>
        <w:numPr>
          <w:ilvl w:val="0"/>
          <w:numId w:val="2"/>
        </w:numPr>
        <w:spacing w:after="80"/>
      </w:pPr>
      <w:r>
        <w:t xml:space="preserve">Deploy: from inside hello/ folder, run:</w:t>
      </w:r>
    </w:p>
    <w:p>
      <w:pPr>
        <w:shd w:fill="F2F2F2" w:val="clear"/>
        <w:spacing w:after="120" w:before="60"/>
        <w:ind w:left="360"/>
      </w:pPr>
      <w:r>
        <w:rPr>
          <w:rFonts w:ascii="Consolas" w:cs="Consolas" w:eastAsia="Consolas" w:hAnsi="Consolas"/>
          <w:sz w:val="18"/>
          <w:szCs w:val="18"/>
        </w:rPr>
        <w:t xml:space="preserve">gcloud run deploy hello --source . --region us-central1 --allow-unauthenticated</w:t>
      </w:r>
    </w:p>
    <w:p>
      <w:pPr>
        <w:pStyle w:val="ListParagraph"/>
        <w:numPr>
          <w:ilvl w:val="0"/>
          <w:numId w:val="2"/>
        </w:numPr>
        <w:spacing w:after="80"/>
      </w:pPr>
      <w:r>
        <w:t xml:space="preserve">Visit the URL it prints. If you see {"message": "Hello!"} the toolchain works. If not, debug today.</w:t>
      </w:r>
    </w:p>
    <w:p>
      <w:pPr>
        <w:pBdr>
          <w:left w:val="single" w:color="B8860B" w:sz="12" w:space="8"/>
        </w:pBdr>
        <w:spacing w:after="120" w:before="120"/>
        <w:ind w:left="240"/>
      </w:pPr>
      <w:r>
        <w:rPr>
          <w:b/>
          <w:bCs/>
          <w:color w:val="B8860B"/>
        </w:rPr>
        <w:t xml:space="preserve">If hello-world fails: </w:t>
      </w:r>
      <w:r>
        <w:t xml:space="preserve">Most common cause: APIs not enabled. Second: ADC not configured. Third: pricing/quota issue. Slack me, don't sit on it.</w:t>
      </w:r>
    </w:p>
    <w:p>
      <w:pPr>
        <w:pStyle w:val="Heading2"/>
        <w:spacing w:after="120" w:before="240"/>
      </w:pPr>
      <w:r>
        <w:t xml:space="preserve">Priority B: Start Athlete Data Scrape</w:t>
      </w:r>
    </w:p>
    <w:p>
      <w:pPr>
        <w:spacing w:after="120"/>
      </w:pPr>
      <w:r>
        <w:t xml:space="preserve">Goal for end-of-Day-1: have ~800 athlete records (2024 Summer Olympics + 2024 Paralympics) cleaned and stored locally with hometown_string + sport + year + olympic_or_paralympic flag.</w:t>
      </w:r>
    </w:p>
    <w:p>
      <w:pPr>
        <w:spacing w:after="120"/>
      </w:pPr>
      <w:r>
        <w:t xml:space="preserve">Sources, in order of preference:</w:t>
      </w:r>
    </w:p>
    <w:p>
      <w:pPr>
        <w:pStyle w:val="ListParagraph"/>
        <w:numPr>
          <w:ilvl w:val="0"/>
          <w:numId w:val="3"/>
        </w:numPr>
        <w:spacing w:after="80"/>
      </w:pPr>
      <w:r>
        <w:t xml:space="preserve">teamusa.com/paris-2024/roster (full Paris 2024 roster, hometown field structured)</w:t>
      </w:r>
    </w:p>
    <w:p>
      <w:pPr>
        <w:pStyle w:val="ListParagraph"/>
        <w:numPr>
          <w:ilvl w:val="0"/>
          <w:numId w:val="3"/>
        </w:numPr>
        <w:spacing w:after="80"/>
      </w:pPr>
      <w:r>
        <w:t xml:space="preserve">Wikipedia: "United States at the 2024 Summer Olympics" + "United States at the 2024 Summer Paralympics"</w:t>
      </w:r>
    </w:p>
    <w:p>
      <w:pPr>
        <w:pStyle w:val="ListParagraph"/>
        <w:numPr>
          <w:ilvl w:val="0"/>
          <w:numId w:val="3"/>
        </w:numPr>
        <w:spacing w:after="80"/>
      </w:pPr>
      <w:r>
        <w:t xml:space="preserve">USOPC press release: usopc.org/news/2024/july/10/u-s-olympic-paralympic-committee-names-594-member-2024-u-s-olympic-team</w:t>
      </w:r>
    </w:p>
    <w:p>
      <w:pPr>
        <w:spacing w:after="120"/>
      </w:pPr>
      <w:r>
        <w:t xml:space="preserve">Pipeline structure:</w:t>
      </w:r>
    </w:p>
    <w:p>
      <w:pPr>
        <w:shd w:fill="F2F2F2" w:val="clear"/>
        <w:spacing w:after="120" w:before="60"/>
        <w:ind w:left="360"/>
      </w:pPr>
      <w:r>
        <w:rPr>
          <w:rFonts w:ascii="Consolas" w:cs="Consolas" w:eastAsia="Consolas" w:hAnsi="Consolas"/>
          <w:sz w:val="18"/>
          <w:szCs w:val="18"/>
        </w:rPr>
        <w:t xml:space="preserve">backend/
├── ingest/
│   └── 01_athletes.py        # this is what you write today
├── data/
│   ├── raw/                  # raw HTML caches
│   └── processed/            # cleaned CSV/parquet output
└── ...</w:t>
      </w:r>
    </w:p>
    <w:p>
      <w:pPr>
        <w:spacing w:after="120"/>
      </w:pPr>
      <w:r>
        <w:t xml:space="preserve">01_athletes.py — algorithm:</w:t>
      </w:r>
    </w:p>
    <w:p>
      <w:pPr>
        <w:pStyle w:val="ListParagraph"/>
        <w:numPr>
          <w:ilvl w:val="0"/>
          <w:numId w:val="2"/>
        </w:numPr>
        <w:spacing w:after="80"/>
      </w:pPr>
      <w:r>
        <w:t xml:space="preserve">For each Games (2024 Summer Olympics, 2024 Summer Paralympics): fetch the Wikipedia page. Cache the HTML locally so we never re-fetch during development.</w:t>
      </w:r>
    </w:p>
    <w:p>
      <w:pPr>
        <w:pStyle w:val="ListParagraph"/>
        <w:numPr>
          <w:ilvl w:val="0"/>
          <w:numId w:val="2"/>
        </w:numPr>
        <w:spacing w:after="80"/>
      </w:pPr>
      <w:r>
        <w:t xml:space="preserve">Parse the athlete tables. Each row should yield: name, hometown_string (raw), sport, year, olympic_or_paralympic flag.</w:t>
      </w:r>
    </w:p>
    <w:p>
      <w:pPr>
        <w:pStyle w:val="ListParagraph"/>
        <w:numPr>
          <w:ilvl w:val="0"/>
          <w:numId w:val="2"/>
        </w:numPr>
        <w:spacing w:after="80"/>
      </w:pPr>
      <w:r>
        <w:t xml:space="preserve">If Wikipedia hometown is missing, fall back to teamusa.com profile lookup for that athlete.</w:t>
      </w:r>
    </w:p>
    <w:p>
      <w:pPr>
        <w:pStyle w:val="ListParagraph"/>
        <w:numPr>
          <w:ilvl w:val="0"/>
          <w:numId w:val="2"/>
        </w:numPr>
        <w:spacing w:after="80"/>
      </w:pPr>
      <w:r>
        <w:t xml:space="preserve">Standardize hometown_string. Strip suffixes like "native of" / "born in" / parenthetical notes. Keep "City, ST" format.</w:t>
      </w:r>
    </w:p>
    <w:p>
      <w:pPr>
        <w:pStyle w:val="ListParagraph"/>
        <w:numPr>
          <w:ilvl w:val="0"/>
          <w:numId w:val="2"/>
        </w:numPr>
        <w:spacing w:after="80"/>
      </w:pPr>
      <w:r>
        <w:t xml:space="preserve">Save raw cleaned records to data/processed/athletes_2024_raw.csv. Include the name column for now — we'll drop it Day 2 after geocoding.</w:t>
      </w:r>
    </w:p>
    <w:p>
      <w:pPr>
        <w:pBdr>
          <w:left w:val="single" w:color="548235" w:sz="12" w:space="8"/>
        </w:pBdr>
        <w:spacing w:after="120" w:before="120"/>
        <w:ind w:left="240"/>
      </w:pPr>
      <w:r>
        <w:rPr>
          <w:b/>
          <w:bCs/>
          <w:color w:val="548235"/>
        </w:rPr>
        <w:t xml:space="preserve">End of Day 1 deliverable: </w:t>
      </w:r>
      <w:r>
        <w:t xml:space="preserve">data/processed/athletes_2024_raw.csv with ~800 rows. Each row has hometown_string, sport, year, olympic_or_paralympic. Names still attached at this stage — we drop them tomorrow.</w:t>
      </w:r>
    </w:p>
    <w:p>
      <w:r>
        <w:br w:type="page"/>
      </w:r>
    </w:p>
    <w:p>
      <w:pPr>
        <w:pStyle w:val="Heading1"/>
        <w:spacing w:after="180" w:before="360"/>
      </w:pPr>
      <w:r>
        <w:t xml:space="preserve">Day 2 — Saturday May 2</w:t>
      </w:r>
    </w:p>
    <w:p>
      <w:pPr>
        <w:spacing w:after="120"/>
      </w:pPr>
      <w:r>
        <w:t xml:space="preserve">This is the GO/NO-GO day. By end of day, you and Stephen run the validation test. If it passes, full speed ahead. If it fails, we pivot together to the fallback concept (Hometown Genome — radar charts, no analog matching). Don't push past Day 2 hoping the analog matches improve.</w:t>
      </w:r>
    </w:p>
    <w:p>
      <w:pPr>
        <w:pStyle w:val="Heading2"/>
        <w:spacing w:after="120" w:before="240"/>
      </w:pPr>
      <w:r>
        <w:t xml:space="preserve">Morning: Geocode + Drop Names</w:t>
      </w:r>
    </w:p>
    <w:p>
      <w:pPr>
        <w:pStyle w:val="ListParagraph"/>
        <w:numPr>
          <w:ilvl w:val="0"/>
          <w:numId w:val="2"/>
        </w:numPr>
        <w:spacing w:after="80"/>
      </w:pPr>
      <w:r>
        <w:t xml:space="preserve">Build city-to-FIPS lookup. Census GNIS file (Geographic Names Information System) maps populated places to county FIPS codes. Download: geonames.usgs.gov/domestic/download_data.htm</w:t>
      </w:r>
    </w:p>
    <w:p>
      <w:pPr>
        <w:pStyle w:val="ListParagraph"/>
        <w:numPr>
          <w:ilvl w:val="0"/>
          <w:numId w:val="2"/>
        </w:numPr>
        <w:spacing w:after="80"/>
      </w:pPr>
      <w:r>
        <w:t xml:space="preserve">Load athletes_2024_raw.csv. For each row, normalize hometown_string → lookup FIPS. Track success rate.</w:t>
      </w:r>
    </w:p>
    <w:p>
      <w:pPr>
        <w:pStyle w:val="ListParagraph"/>
        <w:numPr>
          <w:ilvl w:val="0"/>
          <w:numId w:val="2"/>
        </w:numPr>
        <w:spacing w:after="80"/>
      </w:pPr>
      <w:r>
        <w:t xml:space="preserve">If success rate ≥ 95%, proceed. If 80–95%, manual-review the failures (likely common-name disambiguation — "Springfield" appears in 34 states). If &lt; 80%, ping me — we may need different sources.</w:t>
      </w:r>
    </w:p>
    <w:p>
      <w:pPr>
        <w:pStyle w:val="ListParagraph"/>
        <w:numPr>
          <w:ilvl w:val="0"/>
          <w:numId w:val="2"/>
        </w:numPr>
        <w:spacing w:after="80"/>
      </w:pPr>
      <w:r>
        <w:t xml:space="preserve">After geocoding succeeds, IMMEDIATELY drop the name column. Aggregate to (fips, sport, year, olympic_or_paralympic) counts. Save to data/processed/athlete_counts_2024.parquet.</w:t>
      </w:r>
    </w:p>
    <w:p>
      <w:pPr>
        <w:pBdr>
          <w:left w:val="single" w:color="C00000" w:sz="12" w:space="8"/>
        </w:pBdr>
        <w:spacing w:after="120" w:before="120"/>
        <w:ind w:left="240"/>
      </w:pPr>
      <w:r>
        <w:rPr>
          <w:b/>
          <w:bCs/>
          <w:color w:val="C00000"/>
        </w:rPr>
        <w:t xml:space="preserve">Names die here: </w:t>
      </w:r>
      <w:r>
        <w:t xml:space="preserve">After this aggregation, names are out of the dataset forever. They never enter the parquet that ships with the backend. They never reach Gemini. They never appear in the UI. This is your NIL guardrail.</w:t>
      </w:r>
    </w:p>
    <w:p>
      <w:pPr>
        <w:pStyle w:val="Heading2"/>
        <w:spacing w:after="120" w:before="240"/>
      </w:pPr>
      <w:r>
        <w:t xml:space="preserve">Afternoon: Climate + Population + ZIP Crosswalk</w:t>
      </w:r>
    </w:p>
    <w:p>
      <w:pPr>
        <w:spacing w:after="120"/>
      </w:pPr>
      <w:r>
        <w:t xml:space="preserve">Three quick parallel jobs. Output is three more files in data/processed/.</w:t>
      </w:r>
    </w:p>
    <w:p>
      <w:pPr>
        <w:pStyle w:val="Heading3"/>
        <w:spacing w:after="100" w:before="180"/>
      </w:pPr>
      <w:r>
        <w:t xml:space="preserve">nClimGrid-Daily — county climate features</w:t>
      </w:r>
    </w:p>
    <w:p>
      <w:pPr>
        <w:spacing w:after="120"/>
      </w:pPr>
      <w:r>
        <w:t xml:space="preserve">DON'T use raw NOAA station data with weighted-averaging. Use nClimGrid-Daily — a 5km gridded product. Eliminates rural coverage gaps. Council research-validated as the cleaner approach.</w:t>
      </w:r>
    </w:p>
    <w:p>
      <w:pPr>
        <w:pStyle w:val="ListParagraph"/>
        <w:numPr>
          <w:ilvl w:val="0"/>
          <w:numId w:val="2"/>
        </w:numPr>
        <w:spacing w:after="80"/>
      </w:pPr>
      <w:r>
        <w:t xml:space="preserve">Download nClimGrid-Daily 1991–2020 from NCEI.</w:t>
      </w:r>
    </w:p>
    <w:p>
      <w:pPr>
        <w:pStyle w:val="ListParagraph"/>
        <w:numPr>
          <w:ilvl w:val="0"/>
          <w:numId w:val="2"/>
        </w:numPr>
        <w:spacing w:after="80"/>
      </w:pPr>
      <w:r>
        <w:t xml:space="preserve">For each county centroid (use Census TIGER county shapefile), extract gridded temp + precipitation + elevation.</w:t>
      </w:r>
    </w:p>
    <w:p>
      <w:pPr>
        <w:pStyle w:val="ListParagraph"/>
        <w:numPr>
          <w:ilvl w:val="0"/>
          <w:numId w:val="2"/>
        </w:numPr>
        <w:spacing w:after="80"/>
      </w:pPr>
      <w:r>
        <w:t xml:space="preserve">Categorize counties into climate zones (humid_subtropical, marine_west_coast, semi_arid, etc.) using temperature + precipitation thresholds.</w:t>
      </w:r>
    </w:p>
    <w:p>
      <w:pPr>
        <w:pStyle w:val="ListParagraph"/>
        <w:numPr>
          <w:ilvl w:val="0"/>
          <w:numId w:val="2"/>
        </w:numPr>
        <w:spacing w:after="80"/>
      </w:pPr>
      <w:r>
        <w:t xml:space="preserve">Save to data/processed/county_climate.parquet.</w:t>
      </w:r>
    </w:p>
    <w:p>
      <w:pPr>
        <w:pStyle w:val="Heading3"/>
        <w:spacing w:after="100" w:before="180"/>
      </w:pPr>
      <w:r>
        <w:t xml:space="preserve">ACS County Population</w:t>
      </w:r>
    </w:p>
    <w:p>
      <w:pPr>
        <w:pStyle w:val="ListParagraph"/>
        <w:numPr>
          <w:ilvl w:val="0"/>
          <w:numId w:val="2"/>
        </w:numPr>
        <w:spacing w:after="80"/>
      </w:pPr>
      <w:r>
        <w:t xml:space="preserve">Use Census API. 2020-2024 ACS 5-Year estimates. Endpoint: api.census.gov/data/2024/acs/acs5</w:t>
      </w:r>
    </w:p>
    <w:p>
      <w:pPr>
        <w:pStyle w:val="ListParagraph"/>
        <w:numPr>
          <w:ilvl w:val="0"/>
          <w:numId w:val="2"/>
        </w:numPr>
        <w:spacing w:after="80"/>
      </w:pPr>
      <w:r>
        <w:t xml:space="preserve">Pull total population for every county. Save to data/processed/county_population.parquet.</w:t>
      </w:r>
    </w:p>
    <w:p>
      <w:pPr>
        <w:pStyle w:val="Heading3"/>
        <w:spacing w:after="100" w:before="180"/>
      </w:pPr>
      <w:r>
        <w:t xml:space="preserve">HUD ZIP-County Crosswalk</w:t>
      </w:r>
    </w:p>
    <w:p>
      <w:pPr>
        <w:pStyle w:val="ListParagraph"/>
        <w:numPr>
          <w:ilvl w:val="0"/>
          <w:numId w:val="2"/>
        </w:numPr>
        <w:spacing w:after="80"/>
      </w:pPr>
      <w:r>
        <w:t xml:space="preserve">Download from huduser.gov/portal/datasets/usps_crosswalk.html. Get the most recent ZIP-COUNTY file.</w:t>
      </w:r>
    </w:p>
    <w:p>
      <w:pPr>
        <w:pStyle w:val="ListParagraph"/>
        <w:numPr>
          <w:ilvl w:val="0"/>
          <w:numId w:val="2"/>
        </w:numPr>
        <w:spacing w:after="80"/>
      </w:pPr>
      <w:r>
        <w:t xml:space="preserve">Disambiguation rule: when a ZIP spans multiple counties, use the county with the maximum residential-address ratio.</w:t>
      </w:r>
    </w:p>
    <w:p>
      <w:pPr>
        <w:pStyle w:val="ListParagraph"/>
        <w:numPr>
          <w:ilvl w:val="0"/>
          <w:numId w:val="2"/>
        </w:numPr>
        <w:spacing w:after="80"/>
      </w:pPr>
      <w:r>
        <w:t xml:space="preserve">Save to data/processed/zip_to_county.parquet.</w:t>
      </w:r>
    </w:p>
    <w:p>
      <w:pPr>
        <w:pStyle w:val="Heading2"/>
        <w:spacing w:after="120" w:before="240"/>
      </w:pPr>
      <w:r>
        <w:t xml:space="preserve">Late Afternoon: Per-Capita + Bayesian Smoothing + Validation Test</w:t>
      </w:r>
    </w:p>
    <w:p>
      <w:pPr>
        <w:spacing w:after="120"/>
      </w:pPr>
      <w:r>
        <w:t xml:space="preserve">Aggregate athlete counts + population to county_profiles. Run the validation test before EOD.</w:t>
      </w:r>
    </w:p>
    <w:p>
      <w:pPr>
        <w:pStyle w:val="ListParagraph"/>
        <w:numPr>
          <w:ilvl w:val="0"/>
          <w:numId w:val="2"/>
        </w:numPr>
        <w:spacing w:after="80"/>
      </w:pPr>
      <w:r>
        <w:t xml:space="preserve">For each county: olympic_per_100k = (olympic_count / population) * 100000. Same for Paralympic.</w:t>
      </w:r>
    </w:p>
    <w:p>
      <w:pPr>
        <w:pStyle w:val="ListParagraph"/>
        <w:numPr>
          <w:ilvl w:val="0"/>
          <w:numId w:val="2"/>
        </w:numPr>
        <w:spacing w:after="80"/>
      </w:pPr>
      <w:r>
        <w:t xml:space="preserve">Empirical Bayes shrinkage. Pseudo-formula: shrunk_rate = (count + alpha * national_rate) / (population + alpha). Use alpha = 50,000 to start. Counties with population near 50k get pulled halfway toward national rate.</w:t>
      </w:r>
    </w:p>
    <w:p>
      <w:pPr>
        <w:pStyle w:val="ListParagraph"/>
        <w:numPr>
          <w:ilvl w:val="0"/>
          <w:numId w:val="2"/>
        </w:numPr>
        <w:spacing w:after="80"/>
      </w:pPr>
      <w:r>
        <w:t xml:space="preserve">Compute percentile rank within national distribution. olympic_percentile and paralympic_percentile, both 0-100.</w:t>
      </w:r>
    </w:p>
    <w:p>
      <w:pPr>
        <w:pStyle w:val="ListParagraph"/>
        <w:numPr>
          <w:ilvl w:val="0"/>
          <w:numId w:val="2"/>
        </w:numPr>
        <w:spacing w:after="80"/>
      </w:pPr>
      <w:r>
        <w:t xml:space="preserve">Compute evidence labels: olympic_evidence = "high" if olympic_count ≥ 5, "medium" if 1-4, "low" if 0. Same for Paralympic.</w:t>
      </w:r>
    </w:p>
    <w:p>
      <w:pPr>
        <w:pStyle w:val="ListParagraph"/>
        <w:numPr>
          <w:ilvl w:val="0"/>
          <w:numId w:val="2"/>
        </w:numPr>
        <w:spacing w:after="80"/>
      </w:pPr>
      <w:r>
        <w:t xml:space="preserve">Compute pairwise similarity for the top 50 most-populated counties + 50 random rural counties (100 total). Use weighted distance: athlete (40%) + sport_mix (35%) + climate (25%). Skip Move United.</w:t>
      </w:r>
    </w:p>
    <w:p>
      <w:pPr>
        <w:pStyle w:val="Heading2"/>
        <w:spacing w:after="120" w:before="240"/>
      </w:pPr>
      <w:r>
        <w:t xml:space="preserve">VALIDATION TEST — GO/NO-GO Gate</w:t>
      </w:r>
    </w:p>
    <w:p>
      <w:pPr>
        <w:spacing w:after="120"/>
      </w:pPr>
      <w:r>
        <w:t xml:space="preserve">Pick 10 random source counties from your test set. For each, look at the top 3 analogs.</w:t>
      </w:r>
    </w:p>
    <w:p>
      <w:pPr>
        <w:spacing w:after="120"/>
      </w:pPr>
      <w:r>
        <w:t xml:space="preserve">For each source county, ask three questions:</w:t>
      </w:r>
    </w:p>
    <w:p>
      <w:pPr>
        <w:pStyle w:val="ListParagraph"/>
        <w:numPr>
          <w:ilvl w:val="0"/>
          <w:numId w:val="3"/>
        </w:numPr>
        <w:spacing w:after="80"/>
      </w:pPr>
      <w:r>
        <w:t xml:space="preserve">Do the analogs share a recognizable geographic / climate signature with the source?</w:t>
      </w:r>
    </w:p>
    <w:p>
      <w:pPr>
        <w:pStyle w:val="ListParagraph"/>
        <w:numPr>
          <w:ilvl w:val="0"/>
          <w:numId w:val="3"/>
        </w:numPr>
        <w:spacing w:after="80"/>
      </w:pPr>
      <w:r>
        <w:t xml:space="preserve">Are the analogs spread across at least two different MSAs?</w:t>
      </w:r>
    </w:p>
    <w:p>
      <w:pPr>
        <w:pStyle w:val="ListParagraph"/>
        <w:numPr>
          <w:ilvl w:val="0"/>
          <w:numId w:val="3"/>
        </w:numPr>
        <w:spacing w:after="80"/>
      </w:pPr>
      <w:r>
        <w:t xml:space="preserve">Could you write a one-sentence narrative for why each analog is similar that doesn't sound generic?</w:t>
      </w:r>
    </w:p>
    <w:p>
      <w:pPr>
        <w:spacing w:after="120"/>
      </w:pPr>
      <w:r>
        <w:t xml:space="preserve">Pass criteria: 7+ of 10 source counties pass all three checks.</w:t>
      </w:r>
    </w:p>
    <w:p>
      <w:pPr>
        <w:spacing w:after="120"/>
      </w:pPr>
      <w:r>
        <w:t xml:space="preserve">Decision tree at end of Day 2:</w:t>
      </w:r>
    </w:p>
    <w:p>
      <w:pPr>
        <w:pStyle w:val="ListParagraph"/>
        <w:numPr>
          <w:ilvl w:val="0"/>
          <w:numId w:val="2"/>
        </w:numPr>
        <w:spacing w:after="80"/>
      </w:pPr>
      <w:r>
        <w:t xml:space="preserve">PASS (7+ pass): proceed to full pipeline build Day 3. Tell Stephen all good.</w:t>
      </w:r>
    </w:p>
    <w:p>
      <w:pPr>
        <w:pStyle w:val="ListParagraph"/>
        <w:numPr>
          <w:ilvl w:val="0"/>
          <w:numId w:val="2"/>
        </w:numPr>
        <w:spacing w:after="80"/>
      </w:pPr>
      <w:r>
        <w:t xml:space="preserve">WEAK (5–6 pass): try simplifying — drop climate weight, push athlete profile to 70%. Re-run test.</w:t>
      </w:r>
    </w:p>
    <w:p>
      <w:pPr>
        <w:pStyle w:val="ListParagraph"/>
        <w:numPr>
          <w:ilvl w:val="0"/>
          <w:numId w:val="2"/>
        </w:numPr>
        <w:spacing w:after="80"/>
      </w:pPr>
      <w:r>
        <w:t xml:space="preserve">FAIL (≤4 pass): pivot. Tell Stephen we're going to Hometown Genome — radar charts of county sport over-indexing, no analog matching, single-region experience only. Frontend wireframes need redirection.</w:t>
      </w:r>
    </w:p>
    <w:p>
      <w:pPr>
        <w:pBdr>
          <w:left w:val="single" w:color="C00000" w:sz="12" w:space="8"/>
        </w:pBdr>
        <w:spacing w:after="120" w:before="120"/>
        <w:ind w:left="240"/>
      </w:pPr>
      <w:r>
        <w:rPr>
          <w:b/>
          <w:bCs/>
          <w:color w:val="C00000"/>
        </w:rPr>
        <w:t xml:space="preserve">Trust the test: </w:t>
      </w:r>
      <w:r>
        <w:t xml:space="preserve">The whole point of this gate is to save 8 days of building the wrong thing. If the test fails, do not push through. Don't tell yourself "it'll get better when we add Move United." The test is honest. Trust it.</w:t>
      </w:r>
    </w:p>
    <w:p>
      <w:r>
        <w:br w:type="page"/>
      </w:r>
    </w:p>
    <w:p>
      <w:pPr>
        <w:pStyle w:val="Heading1"/>
        <w:spacing w:after="180" w:before="360"/>
      </w:pPr>
      <w:r>
        <w:t xml:space="preserve">Day 3 — Sunday May 3</w:t>
      </w:r>
    </w:p>
    <w:p>
      <w:pPr>
        <w:spacing w:after="120"/>
      </w:pPr>
      <w:r>
        <w:t xml:space="preserve">Assuming validation passed: produce the full county_profiles.parquet and similarity_matrix.parquet — the two files that ship with the backend container.</w:t>
      </w:r>
    </w:p>
    <w:p>
      <w:pPr>
        <w:pStyle w:val="Heading2"/>
        <w:spacing w:after="120" w:before="240"/>
      </w:pPr>
      <w:r>
        <w:t xml:space="preserve">Morning: Full County Profiles</w:t>
      </w:r>
    </w:p>
    <w:p>
      <w:pPr>
        <w:pStyle w:val="ListParagraph"/>
        <w:numPr>
          <w:ilvl w:val="0"/>
          <w:numId w:val="2"/>
        </w:numPr>
        <w:spacing w:after="80"/>
      </w:pPr>
      <w:r>
        <w:t xml:space="preserve">Run the same pipeline you tested Day 2, but on all ~3,143 counties (not just 100).</w:t>
      </w:r>
    </w:p>
    <w:p>
      <w:pPr>
        <w:pStyle w:val="ListParagraph"/>
        <w:numPr>
          <w:ilvl w:val="0"/>
          <w:numId w:val="2"/>
        </w:numPr>
        <w:spacing w:after="80"/>
      </w:pPr>
      <w:r>
        <w:t xml:space="preserve">Athlete data is locked at 2024 only for the validation test. Now expand to 2016–2024 cycles: Rio 2016, PyeongChang 2018, Tokyo 2020/2021, Beijing 2022, Paris 2024 — both Olympic and Paralympic.</w:t>
      </w:r>
    </w:p>
    <w:p>
      <w:pPr>
        <w:pStyle w:val="ListParagraph"/>
        <w:numPr>
          <w:ilvl w:val="0"/>
          <w:numId w:val="2"/>
        </w:numPr>
        <w:spacing w:after="80"/>
      </w:pPr>
      <w:r>
        <w:t xml:space="preserve">Same scrape → geocode → drop-names → aggregate pattern. Five Games cycles each side. ~3,000-4,000 athlete records total.</w:t>
      </w:r>
    </w:p>
    <w:p>
      <w:pPr>
        <w:pStyle w:val="ListParagraph"/>
        <w:numPr>
          <w:ilvl w:val="0"/>
          <w:numId w:val="2"/>
        </w:numPr>
        <w:spacing w:after="80"/>
      </w:pPr>
      <w:r>
        <w:t xml:space="preserve">Sport mix vector for each county: top 5 sports by z-score.</w:t>
      </w:r>
    </w:p>
    <w:p>
      <w:pPr>
        <w:pStyle w:val="ListParagraph"/>
        <w:numPr>
          <w:ilvl w:val="0"/>
          <w:numId w:val="2"/>
        </w:numPr>
        <w:spacing w:after="80"/>
      </w:pPr>
      <w:r>
        <w:t xml:space="preserve">Output: data/processed/county_profiles.parquet. Schema in section 3.2 of the architecture spec.</w:t>
      </w:r>
    </w:p>
    <w:p>
      <w:pPr>
        <w:pStyle w:val="Heading2"/>
        <w:spacing w:after="120" w:before="240"/>
      </w:pPr>
      <w:r>
        <w:t xml:space="preserve">Afternoon: Similarity Matrix</w:t>
      </w:r>
    </w:p>
    <w:p>
      <w:pPr>
        <w:pStyle w:val="ListParagraph"/>
        <w:numPr>
          <w:ilvl w:val="0"/>
          <w:numId w:val="2"/>
        </w:numPr>
        <w:spacing w:after="80"/>
      </w:pPr>
      <w:r>
        <w:t xml:space="preserve">Compute pairwise similarity for every county pair. ~9.8M pairs — manageable in numpy/pandas.</w:t>
      </w:r>
    </w:p>
    <w:p>
      <w:pPr>
        <w:pStyle w:val="ListParagraph"/>
        <w:numPr>
          <w:ilvl w:val="0"/>
          <w:numId w:val="2"/>
        </w:numPr>
        <w:spacing w:after="80"/>
      </w:pPr>
      <w:r>
        <w:t xml:space="preserve">For each source county: rank all other counties by overall_score. Take top 50.</w:t>
      </w:r>
    </w:p>
    <w:p>
      <w:pPr>
        <w:pStyle w:val="ListParagraph"/>
        <w:numPr>
          <w:ilvl w:val="0"/>
          <w:numId w:val="2"/>
        </w:numPr>
        <w:spacing w:after="80"/>
      </w:pPr>
      <w:r>
        <w:t xml:space="preserve">Apply geographic diversity constraint: when selecting the top 3 to surface to users, ensure they come from at least 2 different MSAs. Adjust ranks 1-3 if needed.</w:t>
      </w:r>
    </w:p>
    <w:p>
      <w:pPr>
        <w:pStyle w:val="ListParagraph"/>
        <w:numPr>
          <w:ilvl w:val="0"/>
          <w:numId w:val="2"/>
        </w:numPr>
        <w:spacing w:after="80"/>
      </w:pPr>
      <w:r>
        <w:t xml:space="preserve">Output: data/processed/similarity_matrix.parquet. Schema in section 3.3 of the architecture spec.</w:t>
      </w:r>
    </w:p>
    <w:p>
      <w:pPr>
        <w:pStyle w:val="Heading2"/>
        <w:spacing w:after="120" w:before="240"/>
      </w:pPr>
      <w:r>
        <w:t xml:space="preserve">Evening: Move United Scrape</w:t>
      </w:r>
    </w:p>
    <w:p>
      <w:pPr>
        <w:pStyle w:val="ListParagraph"/>
        <w:numPr>
          <w:ilvl w:val="0"/>
          <w:numId w:val="2"/>
        </w:numPr>
        <w:spacing w:after="80"/>
      </w:pPr>
      <w:r>
        <w:t xml:space="preserve">Scrape moveunitedsport.org/locations. ~252 chapters. For each: organization name, city, state, ZIP, sport offerings.</w:t>
      </w:r>
    </w:p>
    <w:p>
      <w:pPr>
        <w:pStyle w:val="ListParagraph"/>
        <w:numPr>
          <w:ilvl w:val="0"/>
          <w:numId w:val="2"/>
        </w:numPr>
        <w:spacing w:after="80"/>
      </w:pPr>
      <w:r>
        <w:t xml:space="preserve">For each chapter, look up county FIPS using your zip_to_county.parquet.</w:t>
      </w:r>
    </w:p>
    <w:p>
      <w:pPr>
        <w:pStyle w:val="ListParagraph"/>
        <w:numPr>
          <w:ilvl w:val="0"/>
          <w:numId w:val="2"/>
        </w:numPr>
        <w:spacing w:after="80"/>
      </w:pPr>
      <w:r>
        <w:t xml:space="preserve">For each county: count Move United chapters within 50 miles.</w:t>
      </w:r>
    </w:p>
    <w:p>
      <w:pPr>
        <w:pStyle w:val="ListParagraph"/>
        <w:numPr>
          <w:ilvl w:val="0"/>
          <w:numId w:val="2"/>
        </w:numPr>
        <w:spacing w:after="80"/>
      </w:pPr>
      <w:r>
        <w:t xml:space="preserve">Compute adaptive_access_confidence: "high" if ≥ 3 chapters, "medium" if 1-2, "low" if 0.</w:t>
      </w:r>
    </w:p>
    <w:p>
      <w:pPr>
        <w:pStyle w:val="ListParagraph"/>
        <w:numPr>
          <w:ilvl w:val="0"/>
          <w:numId w:val="2"/>
        </w:numPr>
        <w:spacing w:after="80"/>
      </w:pPr>
      <w:r>
        <w:t xml:space="preserve">Add these columns to county_profiles.parquet.</w:t>
      </w:r>
    </w:p>
    <w:p>
      <w:pPr>
        <w:pBdr>
          <w:left w:val="single" w:color="548235" w:sz="12" w:space="8"/>
        </w:pBdr>
        <w:spacing w:after="120" w:before="120"/>
        <w:ind w:left="240"/>
      </w:pPr>
      <w:r>
        <w:rPr>
          <w:b/>
          <w:bCs/>
          <w:color w:val="548235"/>
        </w:rPr>
        <w:t xml:space="preserve">End of Day 3 deliverable: </w:t>
      </w:r>
      <w:r>
        <w:t xml:space="preserve">Two parquet files: county_profiles.parquet (one row per county, ~3,143 rows, all metrics + climate + adaptive access) and similarity_matrix.parquet (top 50 analogs per county). These are the only data files that ship with the backend.</w:t>
      </w:r>
    </w:p>
    <w:p>
      <w:r>
        <w:br w:type="page"/>
      </w:r>
    </w:p>
    <w:p>
      <w:pPr>
        <w:pStyle w:val="Heading1"/>
        <w:spacing w:after="180" w:before="360"/>
      </w:pPr>
      <w:r>
        <w:t xml:space="preserve">Days 4–7 — Quick Preview</w:t>
      </w:r>
    </w:p>
    <w:p>
      <w:pPr>
        <w:spacing w:after="120"/>
      </w:pPr>
      <w:r>
        <w:t xml:space="preserve">Full details in the architecture spec, but here's what's coming so you can think ahead.</w:t>
      </w:r>
    </w:p>
    <w:p>
      <w:pPr>
        <w:pStyle w:val="Heading3"/>
        <w:spacing w:after="100" w:before="180"/>
      </w:pPr>
      <w:r>
        <w:t xml:space="preserve">Day 4 — Mon May 4</w:t>
      </w:r>
    </w:p>
    <w:p>
      <w:pPr>
        <w:spacing w:after="120"/>
      </w:pPr>
      <w:r>
        <w:t xml:space="preserve">FastAPI scaffolding. /api/region, /api/analogs, /api/pathway endpoints. Pydantic schemas matching API contracts in section 5.2 of the architecture spec. Local dev integration with Stephen's frontend (he'll be running it locally hitting your local backend).</w:t>
      </w:r>
    </w:p>
    <w:p>
      <w:pPr>
        <w:pStyle w:val="Heading3"/>
        <w:spacing w:after="100" w:before="180"/>
      </w:pPr>
      <w:r>
        <w:t xml:space="preserve">Day 5 — Tue May 5</w:t>
      </w:r>
    </w:p>
    <w:p>
      <w:pPr>
        <w:spacing w:after="120"/>
      </w:pPr>
      <w:r>
        <w:t xml:space="preserve">GeminiService implementation. Vertex AI client wrapper with structured output schemas. Three prompt templates: region narrative, analog tradeoff, pattern gap. Test with 5 sample counties end-to-end.</w:t>
      </w:r>
    </w:p>
    <w:p>
      <w:pPr>
        <w:pStyle w:val="Heading3"/>
        <w:spacing w:after="100" w:before="180"/>
      </w:pPr>
      <w:r>
        <w:t xml:space="preserve">Day 6 — Wed May 6</w:t>
      </w:r>
    </w:p>
    <w:p>
      <w:pPr>
        <w:spacing w:after="120"/>
      </w:pPr>
      <w:r>
        <w:t xml:space="preserve">HybridAuditor. Two layers: deterministic regex (banned phrases, missing parity mentions, schema validation) + Gemini semantic check (causal-tone analysis). Auditor activity emitted in compliance_log field on every API response. Caching layer for region narratives by FIPS (deterministic given same evidence packet — don't re-call Gemini for the same county twice).</w:t>
      </w:r>
    </w:p>
    <w:p>
      <w:pPr>
        <w:pStyle w:val="Heading3"/>
        <w:spacing w:after="100" w:before="180"/>
      </w:pPr>
      <w:r>
        <w:t xml:space="preserve">Day 7 — Thu May 7</w:t>
      </w:r>
    </w:p>
    <w:p>
      <w:pPr>
        <w:spacing w:after="120"/>
      </w:pPr>
      <w:r>
        <w:t xml:space="preserve">Backend feature freeze. End-to-end testing across 20 sample ZIPs spanning urban/rural/coastal/mountain. Fix data anomalies. Verify confidence labels working everywhere. Verify NIL guardrails in auditor catch any name leaks.</w:t>
      </w:r>
    </w:p>
    <w:p>
      <w:pPr>
        <w:pStyle w:val="Heading3"/>
        <w:spacing w:after="100" w:before="180"/>
      </w:pPr>
      <w:r>
        <w:t xml:space="preserve">Day 8 — Fri May 8</w:t>
      </w:r>
    </w:p>
    <w:p>
      <w:pPr>
        <w:spacing w:after="120"/>
      </w:pPr>
      <w:r>
        <w:t xml:space="preserve">Containerize backend. Deploy to Cloud Run with --memory 1Gi --cpu 1 --min-instances 1 --max-instances 5. Smoke test from production URL.</w:t>
      </w:r>
    </w:p>
    <w:p>
      <w:r>
        <w:br w:type="page"/>
      </w:r>
    </w:p>
    <w:p>
      <w:pPr>
        <w:pStyle w:val="Heading1"/>
        <w:spacing w:after="180" w:before="360"/>
      </w:pPr>
      <w:r>
        <w:t xml:space="preserve">Key Technical References</w:t>
      </w:r>
    </w:p>
    <w:p>
      <w:pPr>
        <w:pStyle w:val="Heading2"/>
        <w:spacing w:after="120" w:before="240"/>
      </w:pPr>
      <w:r>
        <w:t xml:space="preserve">Vertex AI Structured Output</w:t>
      </w:r>
    </w:p>
    <w:p>
      <w:pPr>
        <w:spacing w:after="120"/>
      </w:pPr>
      <w:r>
        <w:t xml:space="preserve">This is how we make Gemini return JSON instead of free-form text. Critical for the auditor.</w:t>
      </w:r>
    </w:p>
    <w:p>
      <w:pPr>
        <w:pStyle w:val="ListParagraph"/>
        <w:numPr>
          <w:ilvl w:val="0"/>
          <w:numId w:val="3"/>
        </w:numPr>
        <w:spacing w:after="80"/>
      </w:pPr>
      <w:r>
        <w:t xml:space="preserve">Docs: docs.cloud.google.com/vertex-ai/generative-ai/docs/multimodal/control-generated-output</w:t>
      </w:r>
    </w:p>
    <w:p>
      <w:pPr>
        <w:pStyle w:val="ListParagraph"/>
        <w:numPr>
          <w:ilvl w:val="0"/>
          <w:numId w:val="3"/>
        </w:numPr>
        <w:spacing w:after="80"/>
      </w:pPr>
      <w:r>
        <w:t xml:space="preserve">Use response_schema parameter with a Pydantic model in the Vertex AI Python SDK</w:t>
      </w:r>
    </w:p>
    <w:p>
      <w:pPr>
        <w:pStyle w:val="ListParagraph"/>
        <w:numPr>
          <w:ilvl w:val="0"/>
          <w:numId w:val="3"/>
        </w:numPr>
        <w:spacing w:after="80"/>
      </w:pPr>
      <w:r>
        <w:t xml:space="preserve">Known caveat: complex schemas can hit ~10 percentage point quality drop vs unstructured. Keep schemas lean.</w:t>
      </w:r>
    </w:p>
    <w:p>
      <w:pPr>
        <w:pStyle w:val="ListParagraph"/>
        <w:numPr>
          <w:ilvl w:val="0"/>
          <w:numId w:val="3"/>
        </w:numPr>
        <w:spacing w:after="80"/>
      </w:pPr>
      <w:r>
        <w:t xml:space="preserve">LangChain Vertex integration has some bugs (issue #15993). If you use LangChain, watch for it. Otherwise direct SDK is fine.</w:t>
      </w:r>
    </w:p>
    <w:p>
      <w:pPr>
        <w:pStyle w:val="Heading2"/>
        <w:spacing w:after="120" w:before="240"/>
      </w:pPr>
      <w:r>
        <w:t xml:space="preserve">Bayesian Empirical Bayes Shrinkage</w:t>
      </w:r>
    </w:p>
    <w:p>
      <w:pPr>
        <w:spacing w:after="120"/>
      </w:pPr>
      <w:r>
        <w:t xml:space="preserve">Standard methodology in geographic epidemiology and public health. Applies directly to our rare-event athlete rates.</w:t>
      </w:r>
    </w:p>
    <w:p>
      <w:pPr>
        <w:pStyle w:val="ListParagraph"/>
        <w:numPr>
          <w:ilvl w:val="0"/>
          <w:numId w:val="3"/>
        </w:numPr>
        <w:spacing w:after="80"/>
      </w:pPr>
      <w:r>
        <w:t xml:space="preserve">Census Bureau working paper on Bayesian small-area estimation: census.gov/library/working-papers</w:t>
      </w:r>
    </w:p>
    <w:p>
      <w:pPr>
        <w:pStyle w:val="ListParagraph"/>
        <w:numPr>
          <w:ilvl w:val="0"/>
          <w:numId w:val="3"/>
        </w:numPr>
        <w:spacing w:after="80"/>
      </w:pPr>
      <w:r>
        <w:t xml:space="preserve">ESRI's Empirical Bayes Rates explainer: esri.com/arcgis-blog (search "empirical bayes rates")</w:t>
      </w:r>
    </w:p>
    <w:p>
      <w:pPr>
        <w:pStyle w:val="ListParagraph"/>
        <w:numPr>
          <w:ilvl w:val="0"/>
          <w:numId w:val="3"/>
        </w:numPr>
        <w:spacing w:after="80"/>
      </w:pPr>
      <w:r>
        <w:t xml:space="preserve">Implementation: simple beta-binomial conjugate. PyMC overkill for this build.</w:t>
      </w:r>
    </w:p>
    <w:p>
      <w:pPr>
        <w:pStyle w:val="Heading2"/>
        <w:spacing w:after="120" w:before="240"/>
      </w:pPr>
      <w:r>
        <w:t xml:space="preserve">nClimGrid-Daily</w:t>
      </w:r>
    </w:p>
    <w:p>
      <w:pPr>
        <w:pStyle w:val="ListParagraph"/>
        <w:numPr>
          <w:ilvl w:val="0"/>
          <w:numId w:val="3"/>
        </w:numPr>
        <w:spacing w:after="80"/>
      </w:pPr>
      <w:r>
        <w:t xml:space="preserve">NOAA NCEI: ncei.noaa.gov — search "nClimGrid-Daily"</w:t>
      </w:r>
    </w:p>
    <w:p>
      <w:pPr>
        <w:pStyle w:val="ListParagraph"/>
        <w:numPr>
          <w:ilvl w:val="0"/>
          <w:numId w:val="3"/>
        </w:numPr>
        <w:spacing w:after="80"/>
      </w:pPr>
      <w:r>
        <w:t xml:space="preserve">5km gridded product. Each county centroid extracts directly. No station-distance interpolation.</w:t>
      </w:r>
    </w:p>
    <w:p>
      <w:pPr>
        <w:pStyle w:val="Heading2"/>
        <w:spacing w:after="120" w:before="240"/>
      </w:pPr>
      <w:r>
        <w:t xml:space="preserve">HUD ZIP-County Crosswalk</w:t>
      </w:r>
    </w:p>
    <w:p>
      <w:pPr>
        <w:pStyle w:val="ListParagraph"/>
        <w:numPr>
          <w:ilvl w:val="0"/>
          <w:numId w:val="3"/>
        </w:numPr>
        <w:spacing w:after="80"/>
      </w:pPr>
      <w:r>
        <w:t xml:space="preserve">huduser.gov/portal/datasets/usps_crosswalk.html</w:t>
      </w:r>
    </w:p>
    <w:p>
      <w:pPr>
        <w:pStyle w:val="ListParagraph"/>
        <w:numPr>
          <w:ilvl w:val="0"/>
          <w:numId w:val="3"/>
        </w:numPr>
        <w:spacing w:after="80"/>
      </w:pPr>
      <w:r>
        <w:t xml:space="preserve">Free, requires account registration. Updated quarterly. Use most recent ZIP-COUNTY file.</w:t>
      </w:r>
    </w:p>
    <w:p>
      <w:pPr>
        <w:pStyle w:val="Heading2"/>
        <w:spacing w:after="120" w:before="240"/>
      </w:pPr>
      <w:r>
        <w:t xml:space="preserve">Census ACS API</w:t>
      </w:r>
    </w:p>
    <w:p>
      <w:pPr>
        <w:pStyle w:val="ListParagraph"/>
        <w:numPr>
          <w:ilvl w:val="0"/>
          <w:numId w:val="3"/>
        </w:numPr>
        <w:spacing w:after="80"/>
      </w:pPr>
      <w:r>
        <w:t xml:space="preserve">api.census.gov/data/2024/acs/acs5 (5-year estimates, county-level)</w:t>
      </w:r>
    </w:p>
    <w:p>
      <w:pPr>
        <w:pStyle w:val="ListParagraph"/>
        <w:numPr>
          <w:ilvl w:val="0"/>
          <w:numId w:val="3"/>
        </w:numPr>
        <w:spacing w:after="80"/>
      </w:pPr>
      <w:r>
        <w:t xml:space="preserve">Free API key registration: api.census.gov/data/key_signup.html</w:t>
      </w:r>
    </w:p>
    <w:p>
      <w:pPr>
        <w:pStyle w:val="Heading2"/>
        <w:spacing w:after="120" w:before="240"/>
      </w:pPr>
      <w:r>
        <w:t xml:space="preserve">Hackathon Hard Compliance Rules</w:t>
      </w:r>
    </w:p>
    <w:p>
      <w:pPr>
        <w:spacing w:after="120"/>
      </w:pPr>
      <w:r>
        <w:t xml:space="preserve">Memorize these. The auditor enforces them but you should also catch them in code.</w:t>
      </w:r>
    </w:p>
    <w:p>
      <w:pPr>
        <w:pStyle w:val="ListParagraph"/>
        <w:numPr>
          <w:ilvl w:val="0"/>
          <w:numId w:val="3"/>
        </w:numPr>
        <w:spacing w:after="80"/>
      </w:pPr>
      <w:r>
        <w:t xml:space="preserve">No athlete NIL (name, image, likeness) in ANY output.</w:t>
      </w:r>
    </w:p>
    <w:p>
      <w:pPr>
        <w:pStyle w:val="ListParagraph"/>
        <w:numPr>
          <w:ilvl w:val="0"/>
          <w:numId w:val="3"/>
        </w:numPr>
        <w:spacing w:after="80"/>
      </w:pPr>
      <w:r>
        <w:t xml:space="preserve">No finish times. Only placement and medals allowed (we don't use either).</w:t>
      </w:r>
    </w:p>
    <w:p>
      <w:pPr>
        <w:pStyle w:val="ListParagraph"/>
        <w:numPr>
          <w:ilvl w:val="0"/>
          <w:numId w:val="3"/>
        </w:numPr>
        <w:spacing w:after="80"/>
      </w:pPr>
      <w:r>
        <w:t xml:space="preserve">No IOC or USOPC branding (rings, torch, Olympic terminology beyond what's permitted).</w:t>
      </w:r>
    </w:p>
    <w:p>
      <w:pPr>
        <w:pStyle w:val="ListParagraph"/>
        <w:numPr>
          <w:ilvl w:val="0"/>
          <w:numId w:val="3"/>
        </w:numPr>
        <w:spacing w:after="80"/>
      </w:pPr>
      <w:r>
        <w:t xml:space="preserve">Conditional phrasing required: "could help find" not "will produce."</w:t>
      </w:r>
    </w:p>
    <w:p>
      <w:pPr>
        <w:pStyle w:val="ListParagraph"/>
        <w:numPr>
          <w:ilvl w:val="0"/>
          <w:numId w:val="3"/>
        </w:numPr>
        <w:spacing w:after="80"/>
      </w:pPr>
      <w:r>
        <w:t xml:space="preserve">Olympic and Paralympic must have parity in data and visual storytelling.</w:t>
      </w:r>
    </w:p>
    <w:p>
      <w:pPr>
        <w:pBdr>
          <w:left w:val="single" w:color="2E75B6" w:sz="12" w:space="8"/>
        </w:pBdr>
        <w:spacing w:after="120" w:before="120"/>
        <w:ind w:left="240"/>
      </w:pPr>
      <w:r>
        <w:rPr>
          <w:b/>
          <w:bCs/>
          <w:color w:val="2E75B6"/>
        </w:rPr>
        <w:t xml:space="preserve">Slack me anytime: </w:t>
      </w:r>
      <w:r>
        <w:t xml:space="preserve">The architecture spec covers everything in detail — this handoff is the operational version. If something contradicts between the two documents, the architecture spec wins. If you're unsure, ask. Do not improvise on locked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2026-05-01T23:22:17.786Z</dcterms:created>
  <dcterms:modified xsi:type="dcterms:W3CDTF">2026-05-01T23:22:17.786Z</dcterms:modified>
</cp:coreProperties>
</file>

<file path=docProps/custom.xml><?xml version="1.0" encoding="utf-8"?>
<Properties xmlns="http://schemas.openxmlformats.org/officeDocument/2006/custom-properties" xmlns:vt="http://schemas.openxmlformats.org/officeDocument/2006/docPropsVTypes"/>
</file>