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sz w:val="96"/>
          <w:szCs w:val="44"/>
        </w:rPr>
      </w:pPr>
    </w:p>
    <w:p>
      <w:pPr>
        <w:pStyle w:val="2"/>
        <w:jc w:val="center"/>
        <w:rPr>
          <w:sz w:val="96"/>
          <w:szCs w:val="44"/>
        </w:rPr>
      </w:pPr>
    </w:p>
    <w:p/>
    <w:p>
      <w:pPr>
        <w:pStyle w:val="2"/>
        <w:jc w:val="center"/>
        <w:rPr>
          <w:sz w:val="96"/>
          <w:szCs w:val="44"/>
        </w:rPr>
      </w:pPr>
      <w:r>
        <w:rPr>
          <w:rFonts w:hint="eastAsia"/>
          <w:sz w:val="96"/>
          <w:szCs w:val="44"/>
        </w:rPr>
        <w:t>遥感信息模型</w:t>
      </w:r>
    </w:p>
    <w:p>
      <w:pPr>
        <w:rPr>
          <w:sz w:val="96"/>
          <w:szCs w:val="44"/>
        </w:rPr>
      </w:pPr>
    </w:p>
    <w:p>
      <w:pPr>
        <w:rPr>
          <w:sz w:val="96"/>
          <w:szCs w:val="44"/>
        </w:rPr>
      </w:pPr>
      <w:bookmarkStart w:id="0" w:name="_GoBack"/>
      <w:bookmarkEnd w:id="0"/>
      <w:r>
        <w:rPr>
          <w:sz w:val="96"/>
        </w:rPr>
        <mc:AlternateContent>
          <mc:Choice Requires="wps">
            <w:drawing>
              <wp:anchor distT="0" distB="0" distL="114300" distR="114300" simplePos="0" relativeHeight="251659264" behindDoc="0" locked="0" layoutInCell="1" allowOverlap="1">
                <wp:simplePos x="0" y="0"/>
                <wp:positionH relativeFrom="column">
                  <wp:posOffset>1248410</wp:posOffset>
                </wp:positionH>
                <wp:positionV relativeFrom="paragraph">
                  <wp:posOffset>693420</wp:posOffset>
                </wp:positionV>
                <wp:extent cx="4236085" cy="1860550"/>
                <wp:effectExtent l="0" t="0" r="635" b="13970"/>
                <wp:wrapNone/>
                <wp:docPr id="14" name="文本框 14"/>
                <wp:cNvGraphicFramePr/>
                <a:graphic xmlns:a="http://schemas.openxmlformats.org/drawingml/2006/main">
                  <a:graphicData uri="http://schemas.microsoft.com/office/word/2010/wordprocessingShape">
                    <wps:wsp>
                      <wps:cNvSpPr txBox="1"/>
                      <wps:spPr>
                        <a:xfrm>
                          <a:off x="1575435" y="4062095"/>
                          <a:ext cx="4236085" cy="1860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楷体" w:hAnsi="楷体" w:eastAsia="楷体" w:cs="楷体"/>
                                <w:b/>
                                <w:bCs/>
                                <w:sz w:val="44"/>
                                <w:szCs w:val="52"/>
                                <w:u w:val="single"/>
                              </w:rPr>
                            </w:pPr>
                            <w:r>
                              <w:rPr>
                                <w:rFonts w:hint="eastAsia" w:ascii="楷体" w:hAnsi="楷体" w:eastAsia="楷体" w:cs="楷体"/>
                                <w:b/>
                                <w:bCs/>
                                <w:sz w:val="44"/>
                                <w:szCs w:val="52"/>
                              </w:rPr>
                              <w:t>授课人：</w:t>
                            </w:r>
                            <w:r>
                              <w:rPr>
                                <w:rFonts w:hint="eastAsia" w:ascii="楷体" w:hAnsi="楷体" w:eastAsia="楷体" w:cs="楷体"/>
                                <w:b/>
                                <w:bCs/>
                                <w:sz w:val="44"/>
                                <w:szCs w:val="52"/>
                                <w:u w:val="single"/>
                              </w:rPr>
                              <w:t xml:space="preserve">       </w:t>
                            </w:r>
                            <w:r>
                              <w:rPr>
                                <w:rFonts w:hint="eastAsia" w:ascii="楷体" w:hAnsi="楷体" w:eastAsia="楷体" w:cs="楷体"/>
                                <w:b/>
                                <w:bCs/>
                                <w:sz w:val="44"/>
                                <w:szCs w:val="52"/>
                                <w:u w:val="single"/>
                                <w:lang w:val="en-US" w:eastAsia="zh-CN"/>
                              </w:rPr>
                              <w:t>* * *</w:t>
                            </w:r>
                            <w:r>
                              <w:rPr>
                                <w:rFonts w:hint="eastAsia" w:ascii="楷体" w:hAnsi="楷体" w:eastAsia="楷体" w:cs="楷体"/>
                                <w:b/>
                                <w:bCs/>
                                <w:sz w:val="44"/>
                                <w:szCs w:val="52"/>
                                <w:u w:val="single"/>
                              </w:rPr>
                              <w:t xml:space="preserve">         </w:t>
                            </w:r>
                          </w:p>
                          <w:p>
                            <w:pPr>
                              <w:rPr>
                                <w:rFonts w:ascii="楷体" w:hAnsi="楷体" w:eastAsia="楷体" w:cs="楷体"/>
                                <w:b/>
                                <w:bCs/>
                                <w:sz w:val="44"/>
                                <w:szCs w:val="52"/>
                              </w:rPr>
                            </w:pPr>
                            <w:r>
                              <w:rPr>
                                <w:rFonts w:hint="eastAsia" w:ascii="楷体" w:hAnsi="楷体" w:eastAsia="楷体" w:cs="楷体"/>
                                <w:b/>
                                <w:bCs/>
                                <w:sz w:val="44"/>
                                <w:szCs w:val="52"/>
                              </w:rPr>
                              <w:t>姓  名：</w:t>
                            </w:r>
                            <w:r>
                              <w:rPr>
                                <w:rFonts w:hint="eastAsia" w:ascii="楷体" w:hAnsi="楷体" w:eastAsia="楷体" w:cs="楷体"/>
                                <w:b/>
                                <w:bCs/>
                                <w:sz w:val="44"/>
                                <w:szCs w:val="52"/>
                                <w:u w:val="single"/>
                              </w:rPr>
                              <w:fldChar w:fldCharType="begin"/>
                            </w:r>
                            <w:r>
                              <w:rPr>
                                <w:rFonts w:hint="eastAsia" w:ascii="楷体" w:hAnsi="楷体" w:eastAsia="楷体" w:cs="楷体"/>
                                <w:b/>
                                <w:bCs/>
                                <w:sz w:val="44"/>
                                <w:szCs w:val="52"/>
                                <w:u w:val="single"/>
                              </w:rPr>
                              <w:instrText xml:space="preserve"> HYPERLINK "mailto:zyjy0315@hotmail.com" </w:instrText>
                            </w:r>
                            <w:r>
                              <w:rPr>
                                <w:rFonts w:hint="eastAsia" w:ascii="楷体" w:hAnsi="楷体" w:eastAsia="楷体" w:cs="楷体"/>
                                <w:b/>
                                <w:bCs/>
                                <w:sz w:val="44"/>
                                <w:szCs w:val="52"/>
                                <w:u w:val="single"/>
                              </w:rPr>
                              <w:fldChar w:fldCharType="separate"/>
                            </w:r>
                            <w:r>
                              <w:rPr>
                                <w:rStyle w:val="12"/>
                                <w:rFonts w:hint="eastAsia" w:ascii="楷体" w:hAnsi="楷体" w:eastAsia="楷体" w:cs="楷体"/>
                                <w:b/>
                                <w:bCs/>
                                <w:sz w:val="44"/>
                                <w:szCs w:val="52"/>
                              </w:rPr>
                              <w:t xml:space="preserve">      </w:t>
                            </w:r>
                            <w:r>
                              <w:rPr>
                                <w:rStyle w:val="12"/>
                                <w:rFonts w:hint="eastAsia" w:ascii="楷体" w:hAnsi="楷体" w:eastAsia="楷体" w:cs="楷体"/>
                                <w:b/>
                                <w:bCs/>
                                <w:sz w:val="44"/>
                                <w:szCs w:val="52"/>
                                <w:lang w:val="en-US" w:eastAsia="zh-CN"/>
                              </w:rPr>
                              <w:t>郑援镜烨</w:t>
                            </w:r>
                            <w:r>
                              <w:rPr>
                                <w:rStyle w:val="12"/>
                                <w:rFonts w:hint="eastAsia" w:ascii="楷体" w:hAnsi="楷体" w:eastAsia="楷体" w:cs="楷体"/>
                                <w:b/>
                                <w:bCs/>
                                <w:sz w:val="44"/>
                                <w:szCs w:val="52"/>
                              </w:rPr>
                              <w:t xml:space="preserve">       </w:t>
                            </w:r>
                            <w:r>
                              <w:rPr>
                                <w:rFonts w:hint="eastAsia" w:ascii="楷体" w:hAnsi="楷体" w:eastAsia="楷体" w:cs="楷体"/>
                                <w:b/>
                                <w:bCs/>
                                <w:sz w:val="44"/>
                                <w:szCs w:val="52"/>
                                <w:u w:val="single"/>
                              </w:rPr>
                              <w:fldChar w:fldCharType="end"/>
                            </w:r>
                            <w:r>
                              <w:rPr>
                                <w:rFonts w:hint="eastAsia" w:ascii="楷体" w:hAnsi="楷体" w:eastAsia="楷体" w:cs="楷体"/>
                                <w:b/>
                                <w:bCs/>
                                <w:sz w:val="44"/>
                                <w:szCs w:val="52"/>
                                <w:u w:val="single"/>
                              </w:rPr>
                              <w:t xml:space="preserve">  </w:t>
                            </w:r>
                          </w:p>
                          <w:p>
                            <w:pPr>
                              <w:rPr>
                                <w:rFonts w:ascii="楷体" w:hAnsi="楷体" w:eastAsia="楷体" w:cs="楷体"/>
                                <w:b/>
                                <w:bCs/>
                                <w:sz w:val="44"/>
                                <w:szCs w:val="52"/>
                                <w:u w:val="single"/>
                              </w:rPr>
                            </w:pPr>
                            <w:r>
                              <w:rPr>
                                <w:rFonts w:hint="eastAsia" w:ascii="楷体" w:hAnsi="楷体" w:eastAsia="楷体" w:cs="楷体"/>
                                <w:b/>
                                <w:bCs/>
                                <w:sz w:val="44"/>
                                <w:szCs w:val="52"/>
                              </w:rPr>
                              <w:t>学  号：</w:t>
                            </w:r>
                            <w:r>
                              <w:rPr>
                                <w:rFonts w:hint="eastAsia" w:ascii="楷体" w:hAnsi="楷体" w:eastAsia="楷体" w:cs="楷体"/>
                                <w:b/>
                                <w:bCs/>
                                <w:sz w:val="44"/>
                                <w:szCs w:val="52"/>
                                <w:u w:val="single"/>
                              </w:rPr>
                              <w:t xml:space="preserve">      20170447       </w:t>
                            </w:r>
                          </w:p>
                          <w:p>
                            <w:pPr>
                              <w:rPr>
                                <w:rFonts w:ascii="楷体" w:hAnsi="楷体" w:eastAsia="楷体" w:cs="楷体"/>
                                <w:b/>
                                <w:bCs/>
                                <w:sz w:val="44"/>
                                <w:szCs w:val="52"/>
                                <w:u w:val="single"/>
                              </w:rPr>
                            </w:pPr>
                            <w:r>
                              <w:rPr>
                                <w:rFonts w:hint="eastAsia" w:ascii="楷体" w:hAnsi="楷体" w:eastAsia="楷体" w:cs="楷体"/>
                                <w:b/>
                                <w:bCs/>
                                <w:sz w:val="44"/>
                                <w:szCs w:val="52"/>
                              </w:rPr>
                              <w:t>班  级：</w:t>
                            </w:r>
                            <w:r>
                              <w:rPr>
                                <w:rFonts w:hint="eastAsia" w:ascii="楷体" w:hAnsi="楷体" w:eastAsia="楷体" w:cs="楷体"/>
                                <w:b/>
                                <w:bCs/>
                                <w:sz w:val="44"/>
                                <w:szCs w:val="52"/>
                                <w:u w:val="single"/>
                                <w:lang w:val="en-US" w:eastAsia="zh-CN"/>
                              </w:rPr>
                              <w:t>某某某某某某某</w:t>
                            </w:r>
                            <w:r>
                              <w:rPr>
                                <w:rFonts w:hint="eastAsia" w:ascii="楷体" w:hAnsi="楷体" w:eastAsia="楷体" w:cs="楷体"/>
                                <w:b/>
                                <w:bCs/>
                                <w:sz w:val="44"/>
                                <w:szCs w:val="52"/>
                                <w:u w:val="single"/>
                              </w:rPr>
                              <w:t>17-2班</w:t>
                            </w:r>
                          </w:p>
                          <w:p>
                            <w:pPr>
                              <w:rPr>
                                <w:rFonts w:ascii="楷体" w:hAnsi="楷体" w:eastAsia="楷体" w:cs="楷体"/>
                                <w:b/>
                                <w:bCs/>
                                <w:sz w:val="44"/>
                                <w:szCs w:val="5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8.3pt;margin-top:54.6pt;height:146.5pt;width:333.55pt;z-index:251659264;mso-width-relative:page;mso-height-relative:page;" fillcolor="#FFFFFF [3201]" filled="t" stroked="f" coordsize="21600,21600" o:gfxdata="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VJr5f9YAAAALAQAADwAAAAAAAAABACAAAAAiAAAA&#10;ZHJzL2Rvd25yZXYueG1sUEsBAhQAFAAAAAgAh07iQEIcfh5CAgAAUAQAAA4AAAAAAAAAAQAgAAAA&#10;JQEAAGRycy9lMm9Eb2MueG1sUEsFBgAAAAAGAAYAWQEAANkFAAAAAA==&#10;">
                <v:fill on="t" focussize="0,0"/>
                <v:stroke on="f" weight="0.5pt"/>
                <v:imagedata o:title=""/>
                <o:lock v:ext="edit" aspectratio="f"/>
                <v:textbox>
                  <w:txbxContent>
                    <w:p>
                      <w:pPr>
                        <w:rPr>
                          <w:rFonts w:ascii="楷体" w:hAnsi="楷体" w:eastAsia="楷体" w:cs="楷体"/>
                          <w:b/>
                          <w:bCs/>
                          <w:sz w:val="44"/>
                          <w:szCs w:val="52"/>
                          <w:u w:val="single"/>
                        </w:rPr>
                      </w:pPr>
                      <w:r>
                        <w:rPr>
                          <w:rFonts w:hint="eastAsia" w:ascii="楷体" w:hAnsi="楷体" w:eastAsia="楷体" w:cs="楷体"/>
                          <w:b/>
                          <w:bCs/>
                          <w:sz w:val="44"/>
                          <w:szCs w:val="52"/>
                        </w:rPr>
                        <w:t>授课人：</w:t>
                      </w:r>
                      <w:r>
                        <w:rPr>
                          <w:rFonts w:hint="eastAsia" w:ascii="楷体" w:hAnsi="楷体" w:eastAsia="楷体" w:cs="楷体"/>
                          <w:b/>
                          <w:bCs/>
                          <w:sz w:val="44"/>
                          <w:szCs w:val="52"/>
                          <w:u w:val="single"/>
                        </w:rPr>
                        <w:t xml:space="preserve">       </w:t>
                      </w:r>
                      <w:r>
                        <w:rPr>
                          <w:rFonts w:hint="eastAsia" w:ascii="楷体" w:hAnsi="楷体" w:eastAsia="楷体" w:cs="楷体"/>
                          <w:b/>
                          <w:bCs/>
                          <w:sz w:val="44"/>
                          <w:szCs w:val="52"/>
                          <w:u w:val="single"/>
                          <w:lang w:val="en-US" w:eastAsia="zh-CN"/>
                        </w:rPr>
                        <w:t>* * *</w:t>
                      </w:r>
                      <w:r>
                        <w:rPr>
                          <w:rFonts w:hint="eastAsia" w:ascii="楷体" w:hAnsi="楷体" w:eastAsia="楷体" w:cs="楷体"/>
                          <w:b/>
                          <w:bCs/>
                          <w:sz w:val="44"/>
                          <w:szCs w:val="52"/>
                          <w:u w:val="single"/>
                        </w:rPr>
                        <w:t xml:space="preserve">         </w:t>
                      </w:r>
                    </w:p>
                    <w:p>
                      <w:pPr>
                        <w:rPr>
                          <w:rFonts w:ascii="楷体" w:hAnsi="楷体" w:eastAsia="楷体" w:cs="楷体"/>
                          <w:b/>
                          <w:bCs/>
                          <w:sz w:val="44"/>
                          <w:szCs w:val="52"/>
                        </w:rPr>
                      </w:pPr>
                      <w:r>
                        <w:rPr>
                          <w:rFonts w:hint="eastAsia" w:ascii="楷体" w:hAnsi="楷体" w:eastAsia="楷体" w:cs="楷体"/>
                          <w:b/>
                          <w:bCs/>
                          <w:sz w:val="44"/>
                          <w:szCs w:val="52"/>
                        </w:rPr>
                        <w:t>姓  名：</w:t>
                      </w:r>
                      <w:r>
                        <w:rPr>
                          <w:rFonts w:hint="eastAsia" w:ascii="楷体" w:hAnsi="楷体" w:eastAsia="楷体" w:cs="楷体"/>
                          <w:b/>
                          <w:bCs/>
                          <w:sz w:val="44"/>
                          <w:szCs w:val="52"/>
                          <w:u w:val="single"/>
                        </w:rPr>
                        <w:fldChar w:fldCharType="begin"/>
                      </w:r>
                      <w:r>
                        <w:rPr>
                          <w:rFonts w:hint="eastAsia" w:ascii="楷体" w:hAnsi="楷体" w:eastAsia="楷体" w:cs="楷体"/>
                          <w:b/>
                          <w:bCs/>
                          <w:sz w:val="44"/>
                          <w:szCs w:val="52"/>
                          <w:u w:val="single"/>
                        </w:rPr>
                        <w:instrText xml:space="preserve"> HYPERLINK "mailto:zyjy0315@hotmail.com" </w:instrText>
                      </w:r>
                      <w:r>
                        <w:rPr>
                          <w:rFonts w:hint="eastAsia" w:ascii="楷体" w:hAnsi="楷体" w:eastAsia="楷体" w:cs="楷体"/>
                          <w:b/>
                          <w:bCs/>
                          <w:sz w:val="44"/>
                          <w:szCs w:val="52"/>
                          <w:u w:val="single"/>
                        </w:rPr>
                        <w:fldChar w:fldCharType="separate"/>
                      </w:r>
                      <w:r>
                        <w:rPr>
                          <w:rStyle w:val="12"/>
                          <w:rFonts w:hint="eastAsia" w:ascii="楷体" w:hAnsi="楷体" w:eastAsia="楷体" w:cs="楷体"/>
                          <w:b/>
                          <w:bCs/>
                          <w:sz w:val="44"/>
                          <w:szCs w:val="52"/>
                        </w:rPr>
                        <w:t xml:space="preserve">      </w:t>
                      </w:r>
                      <w:r>
                        <w:rPr>
                          <w:rStyle w:val="12"/>
                          <w:rFonts w:hint="eastAsia" w:ascii="楷体" w:hAnsi="楷体" w:eastAsia="楷体" w:cs="楷体"/>
                          <w:b/>
                          <w:bCs/>
                          <w:sz w:val="44"/>
                          <w:szCs w:val="52"/>
                          <w:lang w:val="en-US" w:eastAsia="zh-CN"/>
                        </w:rPr>
                        <w:t>郑援镜烨</w:t>
                      </w:r>
                      <w:r>
                        <w:rPr>
                          <w:rStyle w:val="12"/>
                          <w:rFonts w:hint="eastAsia" w:ascii="楷体" w:hAnsi="楷体" w:eastAsia="楷体" w:cs="楷体"/>
                          <w:b/>
                          <w:bCs/>
                          <w:sz w:val="44"/>
                          <w:szCs w:val="52"/>
                        </w:rPr>
                        <w:t xml:space="preserve">       </w:t>
                      </w:r>
                      <w:r>
                        <w:rPr>
                          <w:rFonts w:hint="eastAsia" w:ascii="楷体" w:hAnsi="楷体" w:eastAsia="楷体" w:cs="楷体"/>
                          <w:b/>
                          <w:bCs/>
                          <w:sz w:val="44"/>
                          <w:szCs w:val="52"/>
                          <w:u w:val="single"/>
                        </w:rPr>
                        <w:fldChar w:fldCharType="end"/>
                      </w:r>
                      <w:r>
                        <w:rPr>
                          <w:rFonts w:hint="eastAsia" w:ascii="楷体" w:hAnsi="楷体" w:eastAsia="楷体" w:cs="楷体"/>
                          <w:b/>
                          <w:bCs/>
                          <w:sz w:val="44"/>
                          <w:szCs w:val="52"/>
                          <w:u w:val="single"/>
                        </w:rPr>
                        <w:t xml:space="preserve">  </w:t>
                      </w:r>
                    </w:p>
                    <w:p>
                      <w:pPr>
                        <w:rPr>
                          <w:rFonts w:ascii="楷体" w:hAnsi="楷体" w:eastAsia="楷体" w:cs="楷体"/>
                          <w:b/>
                          <w:bCs/>
                          <w:sz w:val="44"/>
                          <w:szCs w:val="52"/>
                          <w:u w:val="single"/>
                        </w:rPr>
                      </w:pPr>
                      <w:r>
                        <w:rPr>
                          <w:rFonts w:hint="eastAsia" w:ascii="楷体" w:hAnsi="楷体" w:eastAsia="楷体" w:cs="楷体"/>
                          <w:b/>
                          <w:bCs/>
                          <w:sz w:val="44"/>
                          <w:szCs w:val="52"/>
                        </w:rPr>
                        <w:t>学  号：</w:t>
                      </w:r>
                      <w:r>
                        <w:rPr>
                          <w:rFonts w:hint="eastAsia" w:ascii="楷体" w:hAnsi="楷体" w:eastAsia="楷体" w:cs="楷体"/>
                          <w:b/>
                          <w:bCs/>
                          <w:sz w:val="44"/>
                          <w:szCs w:val="52"/>
                          <w:u w:val="single"/>
                        </w:rPr>
                        <w:t xml:space="preserve">      20170447       </w:t>
                      </w:r>
                    </w:p>
                    <w:p>
                      <w:pPr>
                        <w:rPr>
                          <w:rFonts w:ascii="楷体" w:hAnsi="楷体" w:eastAsia="楷体" w:cs="楷体"/>
                          <w:b/>
                          <w:bCs/>
                          <w:sz w:val="44"/>
                          <w:szCs w:val="52"/>
                          <w:u w:val="single"/>
                        </w:rPr>
                      </w:pPr>
                      <w:r>
                        <w:rPr>
                          <w:rFonts w:hint="eastAsia" w:ascii="楷体" w:hAnsi="楷体" w:eastAsia="楷体" w:cs="楷体"/>
                          <w:b/>
                          <w:bCs/>
                          <w:sz w:val="44"/>
                          <w:szCs w:val="52"/>
                        </w:rPr>
                        <w:t>班  级：</w:t>
                      </w:r>
                      <w:r>
                        <w:rPr>
                          <w:rFonts w:hint="eastAsia" w:ascii="楷体" w:hAnsi="楷体" w:eastAsia="楷体" w:cs="楷体"/>
                          <w:b/>
                          <w:bCs/>
                          <w:sz w:val="44"/>
                          <w:szCs w:val="52"/>
                          <w:u w:val="single"/>
                          <w:lang w:val="en-US" w:eastAsia="zh-CN"/>
                        </w:rPr>
                        <w:t>某某某某某某某</w:t>
                      </w:r>
                      <w:r>
                        <w:rPr>
                          <w:rFonts w:hint="eastAsia" w:ascii="楷体" w:hAnsi="楷体" w:eastAsia="楷体" w:cs="楷体"/>
                          <w:b/>
                          <w:bCs/>
                          <w:sz w:val="44"/>
                          <w:szCs w:val="52"/>
                          <w:u w:val="single"/>
                        </w:rPr>
                        <w:t>17-2班</w:t>
                      </w:r>
                    </w:p>
                    <w:p>
                      <w:pPr>
                        <w:rPr>
                          <w:rFonts w:ascii="楷体" w:hAnsi="楷体" w:eastAsia="楷体" w:cs="楷体"/>
                          <w:b/>
                          <w:bCs/>
                          <w:sz w:val="44"/>
                          <w:szCs w:val="52"/>
                        </w:rPr>
                      </w:pPr>
                    </w:p>
                  </w:txbxContent>
                </v:textbox>
              </v:shape>
            </w:pict>
          </mc:Fallback>
        </mc:AlternateContent>
      </w:r>
    </w:p>
    <w:p>
      <w:pPr>
        <w:rPr>
          <w:sz w:val="96"/>
          <w:szCs w:val="44"/>
        </w:rPr>
      </w:pPr>
    </w:p>
    <w:tbl>
      <w:tblPr>
        <w:tblStyle w:val="10"/>
        <w:tblpPr w:leftFromText="180" w:rightFromText="180" w:vertAnchor="text" w:horzAnchor="page" w:tblpXSpec="center" w:tblpY="1806"/>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60"/>
        <w:gridCol w:w="3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3560" w:type="dxa"/>
          </w:tcPr>
          <w:p>
            <w:pPr>
              <w:jc w:val="center"/>
              <w:rPr>
                <w:szCs w:val="13"/>
              </w:rPr>
            </w:pPr>
            <w:r>
              <w:rPr>
                <w:rFonts w:hint="eastAsia"/>
                <w:szCs w:val="13"/>
              </w:rPr>
              <w:t>第一次课</w:t>
            </w:r>
          </w:p>
        </w:tc>
        <w:tc>
          <w:tcPr>
            <w:tcW w:w="3560" w:type="dxa"/>
          </w:tcPr>
          <w:p>
            <w:pPr>
              <w:jc w:val="center"/>
              <w:rPr>
                <w:szCs w:val="13"/>
              </w:rPr>
            </w:pPr>
            <w:r>
              <w:rPr>
                <w:rFonts w:hint="eastAsia"/>
                <w:szCs w:val="13"/>
              </w:rPr>
              <w:t>04.22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3560" w:type="dxa"/>
          </w:tcPr>
          <w:p>
            <w:pPr>
              <w:jc w:val="center"/>
              <w:rPr>
                <w:szCs w:val="13"/>
              </w:rPr>
            </w:pPr>
          </w:p>
        </w:tc>
        <w:tc>
          <w:tcPr>
            <w:tcW w:w="3560" w:type="dxa"/>
          </w:tcPr>
          <w:p>
            <w:pPr>
              <w:jc w:val="center"/>
              <w:rPr>
                <w:szCs w:val="13"/>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3560" w:type="dxa"/>
          </w:tcPr>
          <w:p>
            <w:pPr>
              <w:jc w:val="center"/>
              <w:rPr>
                <w:szCs w:val="13"/>
              </w:rPr>
            </w:pPr>
          </w:p>
        </w:tc>
        <w:tc>
          <w:tcPr>
            <w:tcW w:w="3560" w:type="dxa"/>
          </w:tcPr>
          <w:p>
            <w:pPr>
              <w:jc w:val="center"/>
              <w:rPr>
                <w:szCs w:val="13"/>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3560" w:type="dxa"/>
          </w:tcPr>
          <w:p>
            <w:pPr>
              <w:jc w:val="center"/>
              <w:rPr>
                <w:szCs w:val="13"/>
              </w:rPr>
            </w:pPr>
          </w:p>
        </w:tc>
        <w:tc>
          <w:tcPr>
            <w:tcW w:w="3560" w:type="dxa"/>
          </w:tcPr>
          <w:p>
            <w:pPr>
              <w:jc w:val="center"/>
              <w:rPr>
                <w:szCs w:val="13"/>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3560" w:type="dxa"/>
          </w:tcPr>
          <w:p>
            <w:pPr>
              <w:jc w:val="center"/>
              <w:rPr>
                <w:szCs w:val="13"/>
              </w:rPr>
            </w:pPr>
          </w:p>
        </w:tc>
        <w:tc>
          <w:tcPr>
            <w:tcW w:w="3560" w:type="dxa"/>
          </w:tcPr>
          <w:p>
            <w:pPr>
              <w:jc w:val="center"/>
              <w:rPr>
                <w:szCs w:val="13"/>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3560" w:type="dxa"/>
          </w:tcPr>
          <w:p>
            <w:pPr>
              <w:jc w:val="center"/>
              <w:rPr>
                <w:szCs w:val="13"/>
              </w:rPr>
            </w:pPr>
          </w:p>
        </w:tc>
        <w:tc>
          <w:tcPr>
            <w:tcW w:w="3560" w:type="dxa"/>
          </w:tcPr>
          <w:p>
            <w:pPr>
              <w:jc w:val="center"/>
              <w:rPr>
                <w:szCs w:val="13"/>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3560" w:type="dxa"/>
          </w:tcPr>
          <w:p>
            <w:pPr>
              <w:jc w:val="center"/>
              <w:rPr>
                <w:szCs w:val="13"/>
              </w:rPr>
            </w:pPr>
          </w:p>
        </w:tc>
        <w:tc>
          <w:tcPr>
            <w:tcW w:w="3560" w:type="dxa"/>
          </w:tcPr>
          <w:p>
            <w:pPr>
              <w:jc w:val="center"/>
              <w:rPr>
                <w:szCs w:val="13"/>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3560" w:type="dxa"/>
          </w:tcPr>
          <w:p>
            <w:pPr>
              <w:jc w:val="center"/>
              <w:rPr>
                <w:szCs w:val="13"/>
              </w:rPr>
            </w:pPr>
          </w:p>
        </w:tc>
        <w:tc>
          <w:tcPr>
            <w:tcW w:w="3560" w:type="dxa"/>
          </w:tcPr>
          <w:p>
            <w:pPr>
              <w:jc w:val="center"/>
              <w:rPr>
                <w:szCs w:val="13"/>
              </w:rPr>
            </w:pPr>
          </w:p>
        </w:tc>
      </w:tr>
    </w:tbl>
    <w:p>
      <w:pPr>
        <w:jc w:val="center"/>
        <w:rPr>
          <w:sz w:val="96"/>
          <w:szCs w:val="44"/>
        </w:rPr>
      </w:pPr>
    </w:p>
    <w:p>
      <w:pPr>
        <w:pStyle w:val="3"/>
        <w:numPr>
          <w:ilvl w:val="0"/>
          <w:numId w:val="1"/>
        </w:numPr>
      </w:pPr>
      <w:r>
        <w:rPr>
          <w:rFonts w:hint="eastAsia"/>
        </w:rPr>
        <w:t>绪论：</w:t>
      </w:r>
    </w:p>
    <w:p>
      <w:pPr>
        <w:pStyle w:val="4"/>
        <w:numPr>
          <w:ilvl w:val="0"/>
          <w:numId w:val="2"/>
        </w:numPr>
      </w:pPr>
      <w:r>
        <w:rPr>
          <w:rFonts w:hint="eastAsia"/>
        </w:rPr>
        <w:t>遥感信息模型的定义：</w:t>
      </w:r>
    </w:p>
    <w:p>
      <w:pPr>
        <w:pStyle w:val="5"/>
        <w:numPr>
          <w:ilvl w:val="0"/>
          <w:numId w:val="3"/>
        </w:numPr>
      </w:pPr>
      <w:r>
        <w:rPr>
          <w:rFonts w:hint="eastAsia"/>
        </w:rPr>
        <w:t>遥感-&gt;遥感科学-&gt;遥感信息科学：</w:t>
      </w:r>
    </w:p>
    <w:p>
      <w:pPr>
        <w:rPr>
          <w:highlight w:val="yellow"/>
        </w:rPr>
      </w:pPr>
      <w:r>
        <w:rPr>
          <w:rFonts w:hint="eastAsia"/>
          <w:b/>
          <w:bCs/>
          <w:highlight w:val="yellow"/>
        </w:rPr>
        <w:t>遥感科学</w:t>
      </w:r>
      <w:r>
        <w:rPr>
          <w:rFonts w:hint="eastAsia"/>
          <w:highlight w:val="yellow"/>
        </w:rPr>
        <w:t>是一门综合性的科学，它借助</w:t>
      </w:r>
      <w:r>
        <w:rPr>
          <w:rFonts w:hint="eastAsia"/>
          <w:b/>
          <w:bCs/>
          <w:color w:val="0000FF"/>
          <w:highlight w:val="yellow"/>
        </w:rPr>
        <w:t>物理学</w:t>
      </w:r>
      <w:r>
        <w:rPr>
          <w:rFonts w:hint="eastAsia"/>
          <w:highlight w:val="yellow"/>
        </w:rPr>
        <w:t>的基础，</w:t>
      </w:r>
      <w:r>
        <w:rPr>
          <w:rFonts w:hint="eastAsia"/>
          <w:b/>
          <w:bCs/>
          <w:color w:val="0000FF"/>
          <w:highlight w:val="yellow"/>
        </w:rPr>
        <w:t>数学</w:t>
      </w:r>
      <w:r>
        <w:rPr>
          <w:rFonts w:hint="eastAsia"/>
          <w:highlight w:val="yellow"/>
        </w:rPr>
        <w:t>的方法，</w:t>
      </w:r>
      <w:r>
        <w:rPr>
          <w:rFonts w:hint="eastAsia"/>
          <w:b/>
          <w:bCs/>
          <w:color w:val="0000FF"/>
          <w:highlight w:val="yellow"/>
        </w:rPr>
        <w:t>计算机</w:t>
      </w:r>
      <w:r>
        <w:rPr>
          <w:rFonts w:hint="eastAsia"/>
          <w:highlight w:val="yellow"/>
        </w:rPr>
        <w:t>的手段，以及地学、生物学的分析，解决对地遥感的科学理论和实际问题。</w:t>
      </w:r>
    </w:p>
    <w:p>
      <w:pPr>
        <w:rPr>
          <w:highlight w:val="yellow"/>
        </w:rPr>
      </w:pPr>
      <w:r>
        <w:rPr>
          <w:rFonts w:hint="eastAsia"/>
          <w:b/>
          <w:bCs/>
          <w:highlight w:val="yellow"/>
        </w:rPr>
        <w:t>遥感信息科学</w:t>
      </w:r>
      <w:r>
        <w:rPr>
          <w:rFonts w:hint="eastAsia"/>
          <w:highlight w:val="yellow"/>
        </w:rPr>
        <w:t>是遥感技术的迅速发展、集成和理论化过程中形成的，他是通过遥感地球物质系统的</w:t>
      </w:r>
      <w:r>
        <w:rPr>
          <w:rFonts w:hint="eastAsia"/>
          <w:highlight w:val="yellow"/>
          <w:u w:val="double"/>
        </w:rPr>
        <w:t>电磁波谱信息</w:t>
      </w:r>
      <w:r>
        <w:rPr>
          <w:rFonts w:hint="eastAsia"/>
          <w:highlight w:val="yellow"/>
        </w:rPr>
        <w:t>来</w:t>
      </w:r>
      <w:r>
        <w:rPr>
          <w:rFonts w:hint="eastAsia"/>
          <w:b/>
          <w:bCs/>
          <w:color w:val="0000FF"/>
          <w:highlight w:val="yellow"/>
        </w:rPr>
        <w:t>模拟</w:t>
      </w:r>
      <w:r>
        <w:rPr>
          <w:rFonts w:hint="eastAsia"/>
          <w:highlight w:val="yellow"/>
        </w:rPr>
        <w:t>、</w:t>
      </w:r>
      <w:r>
        <w:rPr>
          <w:rFonts w:hint="eastAsia"/>
          <w:b/>
          <w:bCs/>
          <w:color w:val="0000FF"/>
          <w:highlight w:val="yellow"/>
        </w:rPr>
        <w:t>反演</w:t>
      </w:r>
      <w:r>
        <w:rPr>
          <w:rFonts w:hint="eastAsia"/>
          <w:highlight w:val="yellow"/>
        </w:rPr>
        <w:t>和</w:t>
      </w:r>
      <w:r>
        <w:rPr>
          <w:rFonts w:hint="eastAsia"/>
          <w:b/>
          <w:bCs/>
          <w:color w:val="0000FF"/>
          <w:highlight w:val="yellow"/>
        </w:rPr>
        <w:t>探讨</w:t>
      </w:r>
      <w:r>
        <w:rPr>
          <w:rFonts w:hint="eastAsia"/>
          <w:highlight w:val="yellow"/>
        </w:rPr>
        <w:t>地球表层不同尺度</w:t>
      </w:r>
      <w:r>
        <w:rPr>
          <w:rFonts w:hint="eastAsia"/>
          <w:b/>
          <w:bCs/>
          <w:color w:val="0000FF"/>
          <w:highlight w:val="yellow"/>
        </w:rPr>
        <w:t>地学现象</w:t>
      </w:r>
      <w:r>
        <w:rPr>
          <w:rFonts w:hint="eastAsia"/>
          <w:highlight w:val="yellow"/>
        </w:rPr>
        <w:t>和过程的科学。</w:t>
      </w:r>
    </w:p>
    <w:p>
      <w:pPr>
        <w:ind w:left="420" w:firstLine="420"/>
      </w:pPr>
      <w:r>
        <w:rPr>
          <w:rFonts w:hint="eastAsia"/>
          <w:b/>
          <w:bCs/>
        </w:rPr>
        <w:t>主要研究内容：</w:t>
      </w:r>
      <w:r>
        <w:rPr>
          <w:rFonts w:hint="eastAsia"/>
        </w:rPr>
        <w:t>地球系统的电磁波信息的获取、流动和转换等。</w:t>
      </w:r>
    </w:p>
    <w:p>
      <w:pPr>
        <w:ind w:left="420" w:firstLine="420"/>
      </w:pPr>
      <w:r>
        <w:rPr>
          <w:rFonts w:hint="eastAsia"/>
          <w:b/>
          <w:bCs/>
        </w:rPr>
        <w:t>主要技术：</w:t>
      </w:r>
      <w:r>
        <w:rPr>
          <w:rFonts w:hint="eastAsia"/>
        </w:rPr>
        <w:t>对地观测技术、全球定位技术(GPS/BDS)、遥感影像识别技术(模式识别)、遥感数据处理技术(存储问题)。</w:t>
      </w:r>
    </w:p>
    <w:p>
      <w:pPr>
        <w:ind w:left="420" w:firstLine="420"/>
      </w:pPr>
      <w:r>
        <w:rPr>
          <w:rFonts w:hint="eastAsia"/>
          <w:b/>
          <w:bCs/>
        </w:rPr>
        <w:t>研究对象：</w:t>
      </w:r>
      <w:r>
        <w:rPr>
          <w:rFonts w:hint="eastAsia"/>
        </w:rPr>
        <w:t>主要集中于地球表面，如大气、海洋、水体、植被、地壳等。</w:t>
      </w:r>
    </w:p>
    <w:p>
      <w:r>
        <w:rPr>
          <w:b/>
          <w:bCs/>
        </w:rPr>
        <w:t>遥感信息模型研究必要性：</w:t>
      </w:r>
      <w:r>
        <w:t>遥感技术发展的目的是为地球科学及相关的应用</w:t>
      </w:r>
      <w:r>
        <w:rPr>
          <w:color w:val="0000FF"/>
        </w:rPr>
        <w:t>提供数据及信息</w:t>
      </w:r>
      <w:r>
        <w:t>，但目前遥感信息的利用程度</w:t>
      </w:r>
      <w:r>
        <w:rPr>
          <w:color w:val="0000FF"/>
        </w:rPr>
        <w:t>远远落后于</w:t>
      </w:r>
      <w:r>
        <w:t>信息获取的速度；遥感信息模型的</w:t>
      </w:r>
      <w:r>
        <w:rPr>
          <w:color w:val="0000FF"/>
        </w:rPr>
        <w:t>研究周期较长，跟不上实际需要</w:t>
      </w:r>
      <w:r>
        <w:t>。</w:t>
      </w:r>
    </w:p>
    <w:p>
      <w:pPr>
        <w:pStyle w:val="5"/>
        <w:numPr>
          <w:ilvl w:val="0"/>
          <w:numId w:val="3"/>
        </w:numPr>
        <w:rPr>
          <w:b w:val="0"/>
          <w:bCs/>
        </w:rPr>
      </w:pPr>
      <w:r>
        <w:t>遥感信息模型——地球信息模型——地球信息科学</w:t>
      </w:r>
    </w:p>
    <w:p>
      <w:r>
        <w:rPr>
          <w:b/>
          <w:bCs/>
        </w:rPr>
        <w:t>地球信息科学</w:t>
      </w:r>
      <w:r>
        <w:t>是20世纪90年代初期，在</w:t>
      </w:r>
      <w:r>
        <w:rPr>
          <w:color w:val="0000FF"/>
        </w:rPr>
        <w:t>全球定位系统、遥感、地理信息系统和信息网络系统</w:t>
      </w:r>
      <w:r>
        <w:t>等一系列现代信息技术快速发展和高度集成的推动下，在系统科学、信息科学与地球科学的交叉领域迅速发展起来的一门信息科学。</w:t>
      </w:r>
    </w:p>
    <w:p>
      <w:r>
        <w:rPr>
          <w:rFonts w:hint="eastAsia"/>
        </w:rPr>
        <w:t>3S：GPS/GIS/RS</w:t>
      </w:r>
    </w:p>
    <w:p>
      <w:r>
        <w:rPr>
          <w:rFonts w:hint="eastAsia"/>
        </w:rPr>
        <w:t>4D：DOM（数字正射影像图）、DEM（数字高程模型）、DRG（数字栅格地图）、DLG（数字线划地图）。</w:t>
      </w:r>
    </w:p>
    <w:p>
      <w:r>
        <w:t>地球信息模型就是用模型来表达地球信息的状态、结构及其属性。包括功能：</w:t>
      </w:r>
    </w:p>
    <w:p>
      <w:r>
        <w:t>1、通过简化地球系统的结构来描述和认识地球系统的构造，从而提取关心的问题。</w:t>
      </w:r>
    </w:p>
    <w:p>
      <w:r>
        <w:t>2、通过汇集数据来综合系统的大量具体事实，从而</w:t>
      </w:r>
      <w:r>
        <w:rPr>
          <w:color w:val="0000FF"/>
        </w:rPr>
        <w:t>发现</w:t>
      </w:r>
      <w:r>
        <w:t>地球系统的</w:t>
      </w:r>
      <w:r>
        <w:rPr>
          <w:color w:val="0000FF"/>
        </w:rPr>
        <w:t>内在规律</w:t>
      </w:r>
      <w:r>
        <w:t>。</w:t>
      </w:r>
    </w:p>
    <w:p>
      <w:r>
        <w:t>3、通过模拟系统过程，</w:t>
      </w:r>
      <w:r>
        <w:rPr>
          <w:color w:val="0000FF"/>
        </w:rPr>
        <w:t>预测</w:t>
      </w:r>
      <w:r>
        <w:t>系统</w:t>
      </w:r>
      <w:r>
        <w:rPr>
          <w:color w:val="0000FF"/>
        </w:rPr>
        <w:t>未来变化</w:t>
      </w:r>
      <w:r>
        <w:t>。</w:t>
      </w:r>
    </w:p>
    <w:p>
      <w:r>
        <w:t>4、通过建立逻辑关系，</w:t>
      </w:r>
      <w:r>
        <w:rPr>
          <w:color w:val="0000FF"/>
        </w:rPr>
        <w:t>解释</w:t>
      </w:r>
      <w:r>
        <w:t>事物</w:t>
      </w:r>
      <w:r>
        <w:rPr>
          <w:color w:val="0000FF"/>
        </w:rPr>
        <w:t>变化结果</w:t>
      </w:r>
      <w:r>
        <w:t>的必然性。</w:t>
      </w:r>
    </w:p>
    <w:p>
      <w:r>
        <w:t>5、通过验证假说和理论，</w:t>
      </w:r>
      <w:r>
        <w:rPr>
          <w:color w:val="0000FF"/>
        </w:rPr>
        <w:t>形成新的理论</w:t>
      </w:r>
      <w:r>
        <w:t xml:space="preserve">。  </w:t>
      </w:r>
    </w:p>
    <w:p>
      <w:r>
        <w:t>6、通过优化系统结构，</w:t>
      </w:r>
      <w:r>
        <w:rPr>
          <w:color w:val="0000FF"/>
        </w:rPr>
        <w:t>设计新的方案</w:t>
      </w:r>
      <w:r>
        <w:t>。</w:t>
      </w:r>
    </w:p>
    <w:p>
      <w:r>
        <w:rPr>
          <w:b/>
          <w:bCs/>
        </w:rPr>
        <w:t>遥感信息模型方法</w:t>
      </w:r>
      <w:r>
        <w:t>是找出遥感信息与物理量之间的函数关系，在此基础之上根据遥感信息，计算每一点的</w:t>
      </w:r>
      <w:r>
        <w:rPr>
          <w:color w:val="0000FF"/>
        </w:rPr>
        <w:t>物理量</w:t>
      </w:r>
      <w:r>
        <w:t>。</w:t>
      </w:r>
    </w:p>
    <w:p>
      <w:r>
        <w:rPr>
          <w:b/>
          <w:bCs/>
          <w:highlight w:val="yellow"/>
        </w:rPr>
        <w:t>遥感信息模型</w:t>
      </w:r>
      <w:r>
        <w:rPr>
          <w:highlight w:val="yellow"/>
        </w:rPr>
        <w:t>是</w:t>
      </w:r>
      <w:r>
        <w:rPr>
          <w:color w:val="0000FF"/>
          <w:highlight w:val="yellow"/>
          <w:u w:val="double"/>
        </w:rPr>
        <w:t>概念模型</w:t>
      </w:r>
      <w:r>
        <w:rPr>
          <w:color w:val="0000FF"/>
          <w:highlight w:val="yellow"/>
        </w:rPr>
        <w:t>、</w:t>
      </w:r>
      <w:r>
        <w:rPr>
          <w:color w:val="0000FF"/>
          <w:highlight w:val="yellow"/>
          <w:u w:val="double"/>
        </w:rPr>
        <w:t>物理模型</w:t>
      </w:r>
      <w:r>
        <w:rPr>
          <w:highlight w:val="yellow"/>
        </w:rPr>
        <w:t>和</w:t>
      </w:r>
      <w:r>
        <w:rPr>
          <w:color w:val="0000FF"/>
          <w:highlight w:val="yellow"/>
          <w:u w:val="double"/>
        </w:rPr>
        <w:t>数学模型</w:t>
      </w:r>
      <w:r>
        <w:rPr>
          <w:highlight w:val="yellow"/>
        </w:rPr>
        <w:t>的综合</w:t>
      </w:r>
      <w:r>
        <w:rPr>
          <w:color w:val="0000FF"/>
          <w:highlight w:val="yellow"/>
        </w:rPr>
        <w:t>集成</w:t>
      </w:r>
      <w:r>
        <w:t>。是应用遥感信息和地理信息影像化的方法建立起来的一种模型。是每一个像元遥感信息与相应地物或现象本质关系的抽象。</w:t>
      </w:r>
    </w:p>
    <w:p>
      <w:pPr>
        <w:rPr>
          <w:highlight w:val="yellow"/>
          <w:u w:val="single"/>
        </w:rPr>
      </w:pPr>
      <w:r>
        <w:rPr>
          <w:b/>
          <w:bCs/>
          <w:highlight w:val="yellow"/>
          <w:u w:val="single"/>
        </w:rPr>
        <w:t>遥感信息模型定义：</w:t>
      </w:r>
      <w:r>
        <w:rPr>
          <w:highlight w:val="yellow"/>
          <w:u w:val="single"/>
        </w:rPr>
        <w:t>由</w:t>
      </w:r>
      <w:r>
        <w:rPr>
          <w:color w:val="0000FF"/>
          <w:highlight w:val="yellow"/>
          <w:u w:val="double"/>
        </w:rPr>
        <w:t>几何相似律</w:t>
      </w:r>
      <w:r>
        <w:rPr>
          <w:color w:val="0000FF"/>
          <w:highlight w:val="yellow"/>
          <w:u w:val="single"/>
        </w:rPr>
        <w:t>、</w:t>
      </w:r>
      <w:r>
        <w:rPr>
          <w:color w:val="0000FF"/>
          <w:highlight w:val="yellow"/>
          <w:u w:val="double"/>
        </w:rPr>
        <w:t>物理相似律</w:t>
      </w:r>
      <w:r>
        <w:rPr>
          <w:highlight w:val="yellow"/>
          <w:u w:val="single"/>
        </w:rPr>
        <w:t>和</w:t>
      </w:r>
      <w:r>
        <w:rPr>
          <w:color w:val="0000FF"/>
          <w:highlight w:val="yellow"/>
          <w:u w:val="double"/>
        </w:rPr>
        <w:t>数学方程</w:t>
      </w:r>
      <w:r>
        <w:rPr>
          <w:highlight w:val="yellow"/>
          <w:u w:val="single"/>
        </w:rPr>
        <w:t>组成，还要用遥感信息中的独立变量和地理信息影像化的变量，针对像元作数学模型运算。</w:t>
      </w:r>
    </w:p>
    <w:p>
      <w:pPr>
        <w:rPr>
          <w:b/>
          <w:bCs/>
        </w:rPr>
      </w:pPr>
      <w:r>
        <w:rPr>
          <w:b/>
          <w:bCs/>
        </w:rPr>
        <w:t>遥感信息模型特点：</w:t>
      </w:r>
    </w:p>
    <w:p>
      <w:pPr>
        <w:ind w:left="420" w:firstLine="420"/>
      </w:pPr>
      <w:r>
        <w:t>（1）具有可视化的特点；</w:t>
      </w:r>
    </w:p>
    <w:p>
      <w:pPr>
        <w:ind w:left="420" w:firstLine="420"/>
      </w:pPr>
      <w:r>
        <w:t>（2）定量反映宏观特征、规律，深入到微观机理、过程的研究；</w:t>
      </w:r>
    </w:p>
    <w:p>
      <w:pPr>
        <w:ind w:left="420" w:firstLine="420"/>
      </w:pPr>
      <w:r>
        <w:t>（3）易于实现，以RS数据为基础，GIS支持，通过计算机程序完成。</w:t>
      </w:r>
    </w:p>
    <w:p>
      <w:pPr>
        <w:rPr>
          <w:b/>
          <w:bCs/>
          <w:highlight w:val="yellow"/>
          <w:u w:val="single"/>
        </w:rPr>
      </w:pPr>
      <w:r>
        <mc:AlternateContent>
          <mc:Choice Requires="wps">
            <w:drawing>
              <wp:anchor distT="0" distB="0" distL="114300" distR="114300" simplePos="0" relativeHeight="251658240" behindDoc="0" locked="0" layoutInCell="1" allowOverlap="1">
                <wp:simplePos x="0" y="0"/>
                <wp:positionH relativeFrom="column">
                  <wp:posOffset>4562475</wp:posOffset>
                </wp:positionH>
                <wp:positionV relativeFrom="paragraph">
                  <wp:posOffset>5715</wp:posOffset>
                </wp:positionV>
                <wp:extent cx="2435860" cy="1648460"/>
                <wp:effectExtent l="6350" t="6350" r="11430" b="6350"/>
                <wp:wrapNone/>
                <wp:docPr id="2" name="矩形 2"/>
                <wp:cNvGraphicFramePr/>
                <a:graphic xmlns:a="http://schemas.openxmlformats.org/drawingml/2006/main">
                  <a:graphicData uri="http://schemas.microsoft.com/office/word/2010/wordprocessingShape">
                    <wps:wsp>
                      <wps:cNvSpPr/>
                      <wps:spPr>
                        <a:xfrm>
                          <a:off x="4885055" y="472440"/>
                          <a:ext cx="2435860" cy="1648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rPr>
                                <w:b/>
                                <w:bCs/>
                                <w:color w:val="000000" w:themeColor="text1"/>
                                <w:sz w:val="18"/>
                                <w:szCs w:val="2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r>
                              <w:rPr>
                                <w:b/>
                                <w:bCs/>
                                <w:color w:val="000000" w:themeColor="text1"/>
                                <w:sz w:val="18"/>
                                <w:szCs w:val="2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遥感光谱信息：</w:t>
                            </w:r>
                          </w:p>
                          <w:p>
                            <w:pPr>
                              <w:rPr>
                                <w:b/>
                                <w:bCs/>
                                <w:color w:val="000000" w:themeColor="text1"/>
                                <w:sz w:val="18"/>
                                <w:szCs w:val="2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r>
                              <w:rPr>
                                <w:b/>
                                <w:bCs/>
                                <w:color w:val="000000" w:themeColor="text1"/>
                                <w:sz w:val="18"/>
                                <w:szCs w:val="2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（1）DN值（亮度值）</w:t>
                            </w:r>
                          </w:p>
                          <w:p>
                            <w:pPr>
                              <w:rPr>
                                <w:b/>
                                <w:bCs/>
                                <w:color w:val="000000" w:themeColor="text1"/>
                                <w:sz w:val="18"/>
                                <w:szCs w:val="2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r>
                              <w:rPr>
                                <w:b/>
                                <w:bCs/>
                                <w:color w:val="000000" w:themeColor="text1"/>
                                <w:sz w:val="18"/>
                                <w:szCs w:val="2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（2）辐亮度（辐射能量）</w:t>
                            </w:r>
                          </w:p>
                          <w:p>
                            <w:pPr>
                              <w:rPr>
                                <w:b/>
                                <w:bCs/>
                                <w:color w:val="000000" w:themeColor="text1"/>
                                <w:sz w:val="18"/>
                                <w:szCs w:val="2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r>
                              <w:rPr>
                                <w:b/>
                                <w:bCs/>
                                <w:color w:val="000000" w:themeColor="text1"/>
                                <w:sz w:val="18"/>
                                <w:szCs w:val="2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（3）反射率</w:t>
                            </w:r>
                          </w:p>
                          <w:p>
                            <w:pPr>
                              <w:rPr>
                                <w:b/>
                                <w:bCs/>
                                <w:color w:val="000000" w:themeColor="text1"/>
                                <w:sz w:val="18"/>
                                <w:szCs w:val="2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r>
                              <w:rPr>
                                <w:b/>
                                <w:bCs/>
                                <w:color w:val="000000" w:themeColor="text1"/>
                                <w:sz w:val="18"/>
                                <w:szCs w:val="2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（4）亮度温度</w:t>
                            </w:r>
                          </w:p>
                          <w:p>
                            <w:pPr>
                              <w:rPr>
                                <w:b/>
                                <w:bCs/>
                                <w:color w:val="000000" w:themeColor="text1"/>
                                <w:sz w:val="18"/>
                                <w:szCs w:val="2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r>
                              <w:rPr>
                                <w:b/>
                                <w:bCs/>
                                <w:color w:val="000000" w:themeColor="text1"/>
                                <w:sz w:val="18"/>
                                <w:szCs w:val="2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（5）像元灰度波谱</w:t>
                            </w:r>
                            <w:r>
                              <w:rPr>
                                <w:rFonts w:hint="eastAsia"/>
                                <w:b/>
                                <w:bCs/>
                                <w:color w:val="000000" w:themeColor="text1"/>
                                <w:sz w:val="18"/>
                                <w:szCs w:val="2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(高光谱：波谱曲线)</w:t>
                            </w:r>
                          </w:p>
                          <w:p>
                            <w:pPr>
                              <w:rPr>
                                <w:b/>
                                <w:bCs/>
                                <w:color w:val="000000" w:themeColor="text1"/>
                                <w:sz w:val="18"/>
                                <w:szCs w:val="2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r>
                              <w:rPr>
                                <w:b/>
                                <w:bCs/>
                                <w:color w:val="000000" w:themeColor="text1"/>
                                <w:sz w:val="18"/>
                                <w:szCs w:val="2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（6）经变换或经过信息提取后的图像像元值</w:t>
                            </w:r>
                          </w:p>
                          <w:p>
                            <w:pPr>
                              <w:rPr>
                                <w:b/>
                                <w:bCs/>
                                <w:sz w:val="18"/>
                                <w:szCs w:val="21"/>
                              </w:rPr>
                            </w:pPr>
                          </w:p>
                          <w:p>
                            <w:pPr>
                              <w:rPr>
                                <w:sz w:val="18"/>
                                <w:szCs w:val="21"/>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9.25pt;margin-top:0.45pt;height:129.8pt;width:191.8pt;z-index:251658240;v-text-anchor:middle;mso-width-relative:page;mso-height-relative:page;" fillcolor="#5B9BD5 [3204]" filled="t" stroked="t" coordsize="21600,21600" o:gfxdata="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OIYkrzbAAAACQEAAA8AAAAAAAAAAQAgAAAA&#10;IgAAAGRycy9kb3ducmV2LnhtbFBLAQIUABQAAAAIAIdO4kAlF7yPegIAAN4EAAAOAAAAAAAAAAEA&#10;IAAAACoBAABkcnMvZTJvRG9jLnhtbFBLBQYAAAAABgAGAFkBAAAWBgAAAAA=&#10;">
                <v:fill on="t" focussize="0,0"/>
                <v:stroke weight="1pt" color="#41719C [3204]" miterlimit="8" joinstyle="miter"/>
                <v:imagedata o:title=""/>
                <o:lock v:ext="edit" aspectratio="f"/>
                <v:textbox>
                  <w:txbxContent>
                    <w:p>
                      <w:pPr>
                        <w:rPr>
                          <w:b/>
                          <w:bCs/>
                          <w:color w:val="000000" w:themeColor="text1"/>
                          <w:sz w:val="18"/>
                          <w:szCs w:val="2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r>
                        <w:rPr>
                          <w:b/>
                          <w:bCs/>
                          <w:color w:val="000000" w:themeColor="text1"/>
                          <w:sz w:val="18"/>
                          <w:szCs w:val="2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遥感光谱信息：</w:t>
                      </w:r>
                    </w:p>
                    <w:p>
                      <w:pPr>
                        <w:rPr>
                          <w:b/>
                          <w:bCs/>
                          <w:color w:val="000000" w:themeColor="text1"/>
                          <w:sz w:val="18"/>
                          <w:szCs w:val="2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r>
                        <w:rPr>
                          <w:b/>
                          <w:bCs/>
                          <w:color w:val="000000" w:themeColor="text1"/>
                          <w:sz w:val="18"/>
                          <w:szCs w:val="2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（1）DN值（亮度值）</w:t>
                      </w:r>
                    </w:p>
                    <w:p>
                      <w:pPr>
                        <w:rPr>
                          <w:b/>
                          <w:bCs/>
                          <w:color w:val="000000" w:themeColor="text1"/>
                          <w:sz w:val="18"/>
                          <w:szCs w:val="2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r>
                        <w:rPr>
                          <w:b/>
                          <w:bCs/>
                          <w:color w:val="000000" w:themeColor="text1"/>
                          <w:sz w:val="18"/>
                          <w:szCs w:val="2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（2）辐亮度（辐射能量）</w:t>
                      </w:r>
                    </w:p>
                    <w:p>
                      <w:pPr>
                        <w:rPr>
                          <w:b/>
                          <w:bCs/>
                          <w:color w:val="000000" w:themeColor="text1"/>
                          <w:sz w:val="18"/>
                          <w:szCs w:val="2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r>
                        <w:rPr>
                          <w:b/>
                          <w:bCs/>
                          <w:color w:val="000000" w:themeColor="text1"/>
                          <w:sz w:val="18"/>
                          <w:szCs w:val="2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（3）反射率</w:t>
                      </w:r>
                    </w:p>
                    <w:p>
                      <w:pPr>
                        <w:rPr>
                          <w:b/>
                          <w:bCs/>
                          <w:color w:val="000000" w:themeColor="text1"/>
                          <w:sz w:val="18"/>
                          <w:szCs w:val="2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r>
                        <w:rPr>
                          <w:b/>
                          <w:bCs/>
                          <w:color w:val="000000" w:themeColor="text1"/>
                          <w:sz w:val="18"/>
                          <w:szCs w:val="2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（4）亮度温度</w:t>
                      </w:r>
                    </w:p>
                    <w:p>
                      <w:pPr>
                        <w:rPr>
                          <w:b/>
                          <w:bCs/>
                          <w:color w:val="000000" w:themeColor="text1"/>
                          <w:sz w:val="18"/>
                          <w:szCs w:val="2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r>
                        <w:rPr>
                          <w:b/>
                          <w:bCs/>
                          <w:color w:val="000000" w:themeColor="text1"/>
                          <w:sz w:val="18"/>
                          <w:szCs w:val="2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（5）像元灰度波谱</w:t>
                      </w:r>
                      <w:r>
                        <w:rPr>
                          <w:rFonts w:hint="eastAsia"/>
                          <w:b/>
                          <w:bCs/>
                          <w:color w:val="000000" w:themeColor="text1"/>
                          <w:sz w:val="18"/>
                          <w:szCs w:val="2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(高光谱：波谱曲线)</w:t>
                      </w:r>
                    </w:p>
                    <w:p>
                      <w:pPr>
                        <w:rPr>
                          <w:b/>
                          <w:bCs/>
                          <w:color w:val="000000" w:themeColor="text1"/>
                          <w:sz w:val="18"/>
                          <w:szCs w:val="2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r>
                        <w:rPr>
                          <w:b/>
                          <w:bCs/>
                          <w:color w:val="000000" w:themeColor="text1"/>
                          <w:sz w:val="18"/>
                          <w:szCs w:val="2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（6）经变换或经过信息提取后的图像像元值</w:t>
                      </w:r>
                    </w:p>
                    <w:p>
                      <w:pPr>
                        <w:rPr>
                          <w:b/>
                          <w:bCs/>
                          <w:sz w:val="18"/>
                          <w:szCs w:val="21"/>
                        </w:rPr>
                      </w:pPr>
                    </w:p>
                    <w:p>
                      <w:pPr>
                        <w:rPr>
                          <w:sz w:val="18"/>
                          <w:szCs w:val="21"/>
                        </w:rPr>
                      </w:pPr>
                    </w:p>
                  </w:txbxContent>
                </v:textbox>
              </v:rect>
            </w:pict>
          </mc:Fallback>
        </mc:AlternateContent>
      </w:r>
      <w:r>
        <w:rPr>
          <w:b/>
          <w:bCs/>
          <w:highlight w:val="yellow"/>
          <w:u w:val="single"/>
        </w:rPr>
        <w:t>遥感应用模型：</w:t>
      </w:r>
      <w:r>
        <w:rPr>
          <w:highlight w:val="yellow"/>
          <w:u w:val="single"/>
        </w:rPr>
        <w:t>用以解决现实世界中实际问题的遥感信息模型。</w:t>
      </w:r>
    </w:p>
    <w:p>
      <w:pPr>
        <w:rPr>
          <w:b/>
          <w:bCs/>
        </w:rPr>
      </w:pPr>
      <w:r>
        <w:rPr>
          <w:rFonts w:hint="eastAsia"/>
          <w:b/>
          <w:bCs/>
        </w:rPr>
        <w:t>遥感信息模型建立方法：</w:t>
      </w:r>
    </w:p>
    <w:p>
      <w:pPr>
        <w:numPr>
          <w:ilvl w:val="0"/>
          <w:numId w:val="4"/>
        </w:numPr>
      </w:pPr>
      <w:r>
        <w:t>选择独立变量</w:t>
      </w:r>
    </w:p>
    <w:p>
      <w:pPr>
        <w:numPr>
          <w:ilvl w:val="1"/>
          <w:numId w:val="4"/>
        </w:numPr>
      </w:pPr>
      <w:r>
        <w:t>亮度</w:t>
      </w:r>
      <w:r>
        <w:rPr>
          <w:rFonts w:hint="eastAsia"/>
        </w:rPr>
        <w:t>、</w:t>
      </w:r>
      <w:r>
        <w:t>温度</w:t>
      </w:r>
      <w:r>
        <w:rPr>
          <w:rFonts w:hint="eastAsia"/>
        </w:rPr>
        <w:t>、</w:t>
      </w:r>
      <w:r>
        <w:t>绿度</w:t>
      </w:r>
      <w:r>
        <w:rPr>
          <w:rFonts w:hint="eastAsia"/>
        </w:rPr>
        <w:t>、</w:t>
      </w:r>
      <w:r>
        <w:t>坡度</w:t>
      </w:r>
    </w:p>
    <w:p>
      <w:pPr>
        <w:numPr>
          <w:ilvl w:val="0"/>
          <w:numId w:val="4"/>
        </w:numPr>
      </w:pPr>
      <w:r>
        <w:t>进行量纲分析</w:t>
      </w:r>
    </w:p>
    <w:p>
      <w:r>
        <w:rPr>
          <w:rFonts w:hint="eastAsia"/>
        </w:rPr>
        <w:t xml:space="preserve">     </w:t>
      </w:r>
      <w:r>
        <w:drawing>
          <wp:inline distT="0" distB="0" distL="114300" distR="114300">
            <wp:extent cx="2179955" cy="1515745"/>
            <wp:effectExtent l="0" t="0" r="14605" b="8255"/>
            <wp:docPr id="317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7" name="Picture 10"/>
                    <pic:cNvPicPr>
                      <a:picLocks noChangeAspect="1"/>
                    </pic:cNvPicPr>
                  </pic:nvPicPr>
                  <pic:blipFill>
                    <a:blip r:embed="rId5"/>
                    <a:srcRect l="29532" t="15750" r="1846" b="20673"/>
                    <a:stretch>
                      <a:fillRect/>
                    </a:stretch>
                  </pic:blipFill>
                  <pic:spPr>
                    <a:xfrm>
                      <a:off x="0" y="0"/>
                      <a:ext cx="2179955" cy="1515745"/>
                    </a:xfrm>
                    <a:prstGeom prst="rect">
                      <a:avLst/>
                    </a:prstGeom>
                    <a:noFill/>
                    <a:ln w="9525">
                      <a:noFill/>
                    </a:ln>
                  </pic:spPr>
                </pic:pic>
              </a:graphicData>
            </a:graphic>
          </wp:inline>
        </w:drawing>
      </w:r>
      <w:r>
        <w:rPr>
          <w:rFonts w:hint="eastAsia"/>
        </w:rPr>
        <w:t>受体点距离污染源的距离：地理模型</w:t>
      </w:r>
    </w:p>
    <w:p>
      <w:pPr>
        <w:numPr>
          <w:ilvl w:val="0"/>
          <w:numId w:val="4"/>
        </w:numPr>
      </w:pPr>
      <w:r>
        <w:t>非线性多元回归分析</w:t>
      </w:r>
    </w:p>
    <w:p>
      <w:pPr>
        <w:ind w:firstLine="420"/>
      </w:pPr>
      <w:r>
        <w:drawing>
          <wp:inline distT="0" distB="0" distL="114300" distR="114300">
            <wp:extent cx="2271395" cy="1359535"/>
            <wp:effectExtent l="0" t="0" r="14605" b="12065"/>
            <wp:docPr id="327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1" name="Picture 9"/>
                    <pic:cNvPicPr>
                      <a:picLocks noChangeAspect="1"/>
                    </pic:cNvPicPr>
                  </pic:nvPicPr>
                  <pic:blipFill>
                    <a:blip r:embed="rId6"/>
                    <a:srcRect l="7382" t="19687" r="7382" b="12305"/>
                    <a:stretch>
                      <a:fillRect/>
                    </a:stretch>
                  </pic:blipFill>
                  <pic:spPr>
                    <a:xfrm>
                      <a:off x="0" y="0"/>
                      <a:ext cx="2271395" cy="1359535"/>
                    </a:xfrm>
                    <a:prstGeom prst="rect">
                      <a:avLst/>
                    </a:prstGeom>
                    <a:noFill/>
                    <a:ln w="9525">
                      <a:noFill/>
                    </a:ln>
                  </pic:spPr>
                </pic:pic>
              </a:graphicData>
            </a:graphic>
          </wp:inline>
        </w:drawing>
      </w:r>
    </w:p>
    <w:p>
      <w:r>
        <w:t>（4）按像元进行计算</w:t>
      </w:r>
    </w:p>
    <w:p>
      <w:pPr>
        <w:ind w:left="420" w:firstLine="420"/>
      </w:pPr>
      <w:r>
        <w:t>上述因子采用遥感影像像元和地理信息系统分别求算，根据像元同名点进行点点运算， 从而所有的计算过程都可以达到可视化的程度。</w:t>
      </w:r>
      <w:r>
        <w:rPr>
          <w:rFonts w:hint="eastAsia"/>
        </w:rPr>
        <w:t>污染物浓度，可视化过程。</w:t>
      </w:r>
    </w:p>
    <w:p>
      <w:pPr>
        <w:pStyle w:val="5"/>
        <w:numPr>
          <w:ilvl w:val="0"/>
          <w:numId w:val="3"/>
        </w:numPr>
      </w:pPr>
      <w:r>
        <w:t>什么是定量遥感？</w:t>
      </w:r>
    </w:p>
    <w:tbl>
      <w:tblPr>
        <w:tblStyle w:val="10"/>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2"/>
        <w:gridCol w:w="1667"/>
        <w:gridCol w:w="2000"/>
        <w:gridCol w:w="2329"/>
        <w:gridCol w:w="2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jc w:val="center"/>
        </w:trPr>
        <w:tc>
          <w:tcPr>
            <w:tcW w:w="1255" w:type="pct"/>
          </w:tcPr>
          <w:p>
            <w:pPr>
              <w:rPr>
                <w:b/>
                <w:bCs/>
              </w:rPr>
            </w:pPr>
          </w:p>
        </w:tc>
        <w:tc>
          <w:tcPr>
            <w:tcW w:w="780" w:type="pct"/>
            <w:vAlign w:val="center"/>
          </w:tcPr>
          <w:p>
            <w:pPr>
              <w:jc w:val="center"/>
              <w:rPr>
                <w:b/>
                <w:bCs/>
              </w:rPr>
            </w:pPr>
            <w:r>
              <w:rPr>
                <w:rFonts w:hint="eastAsia"/>
                <w:b/>
                <w:bCs/>
              </w:rPr>
              <w:t>地物类别</w:t>
            </w:r>
          </w:p>
        </w:tc>
        <w:tc>
          <w:tcPr>
            <w:tcW w:w="936" w:type="pct"/>
            <w:vAlign w:val="center"/>
          </w:tcPr>
          <w:p>
            <w:pPr>
              <w:jc w:val="center"/>
              <w:rPr>
                <w:b/>
                <w:bCs/>
              </w:rPr>
            </w:pPr>
            <w:r>
              <w:rPr>
                <w:rFonts w:hint="eastAsia"/>
                <w:b/>
                <w:bCs/>
              </w:rPr>
              <w:t>摄影测量</w:t>
            </w:r>
          </w:p>
        </w:tc>
        <w:tc>
          <w:tcPr>
            <w:tcW w:w="1090" w:type="pct"/>
            <w:vAlign w:val="center"/>
          </w:tcPr>
          <w:p>
            <w:pPr>
              <w:jc w:val="center"/>
              <w:rPr>
                <w:b/>
                <w:bCs/>
              </w:rPr>
            </w:pPr>
            <w:r>
              <w:rPr>
                <w:b/>
                <w:bCs/>
              </w:rPr>
              <w:t>遥感影像解译</w:t>
            </w:r>
          </w:p>
        </w:tc>
        <w:tc>
          <w:tcPr>
            <w:tcW w:w="936" w:type="pct"/>
            <w:vAlign w:val="center"/>
          </w:tcPr>
          <w:p>
            <w:pPr>
              <w:jc w:val="center"/>
              <w:rPr>
                <w:b/>
                <w:bCs/>
              </w:rPr>
            </w:pPr>
            <w:r>
              <w:rPr>
                <w:b/>
                <w:bCs/>
              </w:rPr>
              <w:t>定量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0" w:hRule="atLeast"/>
          <w:jc w:val="center"/>
        </w:trPr>
        <w:tc>
          <w:tcPr>
            <w:tcW w:w="1255" w:type="pct"/>
          </w:tcPr>
          <w:p>
            <w:pPr>
              <w:jc w:val="center"/>
              <w:rPr>
                <w:b/>
                <w:bCs/>
              </w:rPr>
            </w:pPr>
            <w:r>
              <w:drawing>
                <wp:inline distT="0" distB="0" distL="114300" distR="114300">
                  <wp:extent cx="762000" cy="762000"/>
                  <wp:effectExtent l="0" t="0" r="0" b="0"/>
                  <wp:docPr id="36877" name="Picture 7" descr="u=173570994,3695707779&amp;fm=0&amp;gp=14">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7" name="Picture 7" descr="u=173570994,3695707779&amp;fm=0&amp;gp=14"/>
                          <pic:cNvPicPr>
                            <a:picLocks noChangeAspect="1"/>
                          </pic:cNvPicPr>
                        </pic:nvPicPr>
                        <pic:blipFill>
                          <a:blip r:embed="rId8"/>
                          <a:stretch>
                            <a:fillRect/>
                          </a:stretch>
                        </pic:blipFill>
                        <pic:spPr>
                          <a:xfrm>
                            <a:off x="0" y="0"/>
                            <a:ext cx="762000" cy="762000"/>
                          </a:xfrm>
                          <a:prstGeom prst="rect">
                            <a:avLst/>
                          </a:prstGeom>
                          <a:noFill/>
                          <a:ln w="9525">
                            <a:noFill/>
                          </a:ln>
                        </pic:spPr>
                      </pic:pic>
                    </a:graphicData>
                  </a:graphic>
                </wp:inline>
              </w:drawing>
            </w:r>
          </w:p>
        </w:tc>
        <w:tc>
          <w:tcPr>
            <w:tcW w:w="780" w:type="pct"/>
            <w:vAlign w:val="center"/>
          </w:tcPr>
          <w:p>
            <w:pPr>
              <w:jc w:val="center"/>
            </w:pPr>
            <w:r>
              <w:rPr>
                <w:rFonts w:hint="eastAsia"/>
              </w:rPr>
              <w:t>湖泊</w:t>
            </w:r>
          </w:p>
        </w:tc>
        <w:tc>
          <w:tcPr>
            <w:tcW w:w="936" w:type="pct"/>
            <w:vAlign w:val="center"/>
          </w:tcPr>
          <w:p>
            <w:pPr>
              <w:jc w:val="center"/>
            </w:pPr>
            <w:r>
              <w:t>位置、大小</w:t>
            </w:r>
          </w:p>
        </w:tc>
        <w:tc>
          <w:tcPr>
            <w:tcW w:w="1090" w:type="pct"/>
            <w:vAlign w:val="center"/>
          </w:tcPr>
          <w:p>
            <w:pPr>
              <w:jc w:val="center"/>
            </w:pPr>
            <w:r>
              <w:t>范围</w:t>
            </w:r>
          </w:p>
        </w:tc>
        <w:tc>
          <w:tcPr>
            <w:tcW w:w="936" w:type="pct"/>
            <w:vAlign w:val="center"/>
          </w:tcPr>
          <w:p>
            <w:pPr>
              <w:jc w:val="center"/>
            </w:pPr>
            <w:r>
              <w:t>叶绿素含量</w:t>
            </w:r>
          </w:p>
          <w:p>
            <w:pPr>
              <w:jc w:val="center"/>
            </w:pPr>
            <w:r>
              <w:t>悬浮物浓度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85" w:hRule="atLeast"/>
          <w:jc w:val="center"/>
        </w:trPr>
        <w:tc>
          <w:tcPr>
            <w:tcW w:w="1255" w:type="pct"/>
          </w:tcPr>
          <w:p>
            <w:pPr>
              <w:jc w:val="center"/>
              <w:rPr>
                <w:b/>
                <w:bCs/>
              </w:rPr>
            </w:pPr>
            <w:r>
              <w:drawing>
                <wp:inline distT="0" distB="0" distL="114300" distR="114300">
                  <wp:extent cx="581025" cy="821690"/>
                  <wp:effectExtent l="0" t="0" r="13335" b="1270"/>
                  <wp:docPr id="36875" name="Picture 10" descr="u=2462121675,2201737129&amp;fm=0&amp;gp=38">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5" name="Picture 10" descr="u=2462121675,2201737129&amp;fm=0&amp;gp=38"/>
                          <pic:cNvPicPr>
                            <a:picLocks noChangeAspect="1"/>
                          </pic:cNvPicPr>
                        </pic:nvPicPr>
                        <pic:blipFill>
                          <a:blip r:embed="rId10"/>
                          <a:stretch>
                            <a:fillRect/>
                          </a:stretch>
                        </pic:blipFill>
                        <pic:spPr>
                          <a:xfrm>
                            <a:off x="0" y="0"/>
                            <a:ext cx="581025" cy="821690"/>
                          </a:xfrm>
                          <a:prstGeom prst="rect">
                            <a:avLst/>
                          </a:prstGeom>
                          <a:noFill/>
                          <a:ln w="9525">
                            <a:noFill/>
                          </a:ln>
                        </pic:spPr>
                      </pic:pic>
                    </a:graphicData>
                  </a:graphic>
                </wp:inline>
              </w:drawing>
            </w:r>
          </w:p>
        </w:tc>
        <w:tc>
          <w:tcPr>
            <w:tcW w:w="780" w:type="pct"/>
            <w:vAlign w:val="center"/>
          </w:tcPr>
          <w:p>
            <w:pPr>
              <w:jc w:val="center"/>
            </w:pPr>
            <w:r>
              <w:rPr>
                <w:rFonts w:hint="eastAsia"/>
              </w:rPr>
              <w:t>森林</w:t>
            </w:r>
          </w:p>
        </w:tc>
        <w:tc>
          <w:tcPr>
            <w:tcW w:w="936" w:type="pct"/>
            <w:vAlign w:val="center"/>
          </w:tcPr>
          <w:p>
            <w:pPr>
              <w:jc w:val="center"/>
            </w:pPr>
            <w:r>
              <w:t>高程、面积</w:t>
            </w:r>
          </w:p>
        </w:tc>
        <w:tc>
          <w:tcPr>
            <w:tcW w:w="1090" w:type="pct"/>
            <w:vAlign w:val="center"/>
          </w:tcPr>
          <w:p>
            <w:pPr>
              <w:jc w:val="center"/>
            </w:pPr>
            <w:r>
              <w:t>树种</w:t>
            </w:r>
          </w:p>
          <w:p>
            <w:pPr>
              <w:jc w:val="center"/>
            </w:pPr>
            <w:r>
              <w:t>范围</w:t>
            </w:r>
          </w:p>
        </w:tc>
        <w:tc>
          <w:tcPr>
            <w:tcW w:w="936" w:type="pct"/>
            <w:vAlign w:val="center"/>
          </w:tcPr>
          <w:p>
            <w:pPr>
              <w:jc w:val="center"/>
            </w:pPr>
            <w:r>
              <w:t>郁闭度</w:t>
            </w:r>
          </w:p>
          <w:p>
            <w:pPr>
              <w:jc w:val="center"/>
            </w:pPr>
            <w:r>
              <w:t>蓄积量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0" w:hRule="atLeast"/>
          <w:jc w:val="center"/>
        </w:trPr>
        <w:tc>
          <w:tcPr>
            <w:tcW w:w="1255" w:type="pct"/>
          </w:tcPr>
          <w:p>
            <w:pPr>
              <w:jc w:val="center"/>
              <w:rPr>
                <w:b/>
                <w:bCs/>
              </w:rPr>
            </w:pPr>
            <w:r>
              <w:drawing>
                <wp:inline distT="0" distB="0" distL="114300" distR="114300">
                  <wp:extent cx="943610" cy="667385"/>
                  <wp:effectExtent l="0" t="0" r="1270" b="3175"/>
                  <wp:docPr id="36874" name="Picture 14" descr="u=1246604596,2802152235&amp;fm=0&amp;gp=0">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4" name="Picture 14" descr="u=1246604596,2802152235&amp;fm=0&amp;gp=0"/>
                          <pic:cNvPicPr>
                            <a:picLocks noChangeAspect="1"/>
                          </pic:cNvPicPr>
                        </pic:nvPicPr>
                        <pic:blipFill>
                          <a:blip r:embed="rId12"/>
                          <a:stretch>
                            <a:fillRect/>
                          </a:stretch>
                        </pic:blipFill>
                        <pic:spPr>
                          <a:xfrm>
                            <a:off x="0" y="0"/>
                            <a:ext cx="943610" cy="667385"/>
                          </a:xfrm>
                          <a:prstGeom prst="rect">
                            <a:avLst/>
                          </a:prstGeom>
                          <a:noFill/>
                          <a:ln w="9525">
                            <a:noFill/>
                          </a:ln>
                        </pic:spPr>
                      </pic:pic>
                    </a:graphicData>
                  </a:graphic>
                </wp:inline>
              </w:drawing>
            </w:r>
          </w:p>
        </w:tc>
        <w:tc>
          <w:tcPr>
            <w:tcW w:w="780" w:type="pct"/>
            <w:vAlign w:val="center"/>
          </w:tcPr>
          <w:p>
            <w:pPr>
              <w:jc w:val="center"/>
            </w:pPr>
            <w:r>
              <w:t>农田</w:t>
            </w:r>
          </w:p>
        </w:tc>
        <w:tc>
          <w:tcPr>
            <w:tcW w:w="936" w:type="pct"/>
            <w:vAlign w:val="center"/>
          </w:tcPr>
          <w:p>
            <w:pPr>
              <w:jc w:val="center"/>
            </w:pPr>
            <w:r>
              <w:t>面积</w:t>
            </w:r>
          </w:p>
        </w:tc>
        <w:tc>
          <w:tcPr>
            <w:tcW w:w="1090" w:type="pct"/>
            <w:vAlign w:val="center"/>
          </w:tcPr>
          <w:p>
            <w:pPr>
              <w:jc w:val="center"/>
            </w:pPr>
            <w:r>
              <w:t>耕作类别</w:t>
            </w:r>
          </w:p>
          <w:p>
            <w:pPr>
              <w:jc w:val="center"/>
            </w:pPr>
            <w:r>
              <w:t>范围</w:t>
            </w:r>
          </w:p>
        </w:tc>
        <w:tc>
          <w:tcPr>
            <w:tcW w:w="936" w:type="pct"/>
            <w:vAlign w:val="center"/>
          </w:tcPr>
          <w:p>
            <w:pPr>
              <w:jc w:val="center"/>
            </w:pPr>
            <w:r>
              <w:t>施肥状态</w:t>
            </w:r>
          </w:p>
          <w:p>
            <w:pPr>
              <w:jc w:val="center"/>
            </w:pPr>
            <w:r>
              <w:t>作物产量</w:t>
            </w:r>
          </w:p>
        </w:tc>
      </w:tr>
    </w:tbl>
    <w:p>
      <w:pPr>
        <w:pStyle w:val="4"/>
        <w:numPr>
          <w:ilvl w:val="0"/>
          <w:numId w:val="2"/>
        </w:numPr>
      </w:pPr>
      <w:r>
        <w:rPr>
          <w:rFonts w:hint="eastAsia"/>
        </w:rPr>
        <w:t>遥感信息模型分类</w:t>
      </w:r>
    </w:p>
    <w:p>
      <w:pPr>
        <w:ind w:left="420" w:firstLine="420"/>
      </w:pPr>
      <w:r>
        <w:rPr>
          <w:rFonts w:hint="eastAsia"/>
        </w:rPr>
        <w:t>建立遥感信息模型时，需要将事物发展的客观机理与试验结合起来，根据二者在模型中的应用情况，可将遥感应用模型分为：</w:t>
      </w:r>
    </w:p>
    <w:p>
      <w:pPr>
        <w:ind w:left="420" w:firstLine="420"/>
      </w:pPr>
      <w:r>
        <w:rPr>
          <w:rFonts w:hint="eastAsia"/>
          <w:b/>
          <w:bCs/>
        </w:rPr>
        <w:t>经验模型:</w:t>
      </w:r>
      <w:r>
        <w:rPr>
          <w:rFonts w:hint="eastAsia"/>
        </w:rPr>
        <w:t>又称为统计模型，这类模型的输入主要来自遥感实验，是根据大量重复的遥感信息和其相应的地面实况统计结果所得到的模型</w:t>
      </w:r>
    </w:p>
    <w:p>
      <w:pPr>
        <w:ind w:left="840" w:firstLine="420"/>
      </w:pPr>
      <w:r>
        <w:rPr>
          <w:rFonts w:hint="eastAsia"/>
        </w:rPr>
        <w:t>优点：简便、适用性强、参数较少。</w:t>
      </w:r>
    </w:p>
    <w:p>
      <w:pPr>
        <w:ind w:left="840" w:firstLine="420"/>
      </w:pPr>
      <w:r>
        <w:rPr>
          <w:rFonts w:hint="eastAsia"/>
        </w:rPr>
        <w:t>缺点：理论基础不够完备，受一定的时空限制，缺乏对物理机理的足够理解和认识，代表性差，模型的应用受到区域实用性的限制.在缺乏理论模型或理论模型的参数要求过于复杂而难以获得的情况下，经验模型往往称为唯一可用的选择</w:t>
      </w:r>
    </w:p>
    <w:p>
      <w:pPr>
        <w:ind w:left="420" w:firstLine="420"/>
      </w:pPr>
      <w:r>
        <w:rPr>
          <w:rFonts w:hint="eastAsia"/>
          <w:b/>
          <w:bCs/>
        </w:rPr>
        <w:t>半经验模型:</w:t>
      </w:r>
      <w:r>
        <w:rPr>
          <w:rFonts w:hint="eastAsia"/>
        </w:rPr>
        <w:t>又称为统计物理模型，它综合了统计模型和理论模型的优点，既考虑模型的定性物理含义，又采用经验参数建模。</w:t>
      </w:r>
    </w:p>
    <w:p>
      <w:pPr>
        <w:ind w:left="840" w:firstLine="420"/>
      </w:pPr>
      <w:r>
        <w:rPr>
          <w:rFonts w:hint="eastAsia"/>
        </w:rPr>
        <w:t>自然界的有些事物影响因素太多，从一定时空尺度衡量，变化是随机的，因此，必须将物理机制与随机统计有机地结合起来，是解决某些问题的有效途径。</w:t>
      </w:r>
    </w:p>
    <w:p>
      <w:pPr>
        <w:ind w:left="420" w:firstLine="420"/>
      </w:pPr>
      <w:r>
        <w:rPr>
          <w:rFonts w:hint="eastAsia"/>
          <w:b/>
          <w:bCs/>
        </w:rPr>
        <w:t>理论模型:</w:t>
      </w:r>
      <w:r>
        <w:rPr>
          <w:rFonts w:hint="eastAsia"/>
        </w:rPr>
        <w:t>以事物发展的机理为基础，研究遥感信息源与传输介质、目标相互作用的定量过程和结果，它是基于物理定律的确定性模式。然而，对于复杂的自然表面来说，理论模型存在误差，必须以试验验证模型的灵敏和精度。</w:t>
      </w:r>
    </w:p>
    <w:p>
      <w:pPr>
        <w:ind w:left="840" w:firstLine="420"/>
      </w:pPr>
      <w:r>
        <w:rPr>
          <w:rFonts w:hint="eastAsia"/>
        </w:rPr>
        <w:t>理论模型通常是非线性的，方程复杂、输入参数多、实用性较差，为了求解，通常忽略或假定多个非主要因素。</w:t>
      </w:r>
    </w:p>
    <w:p>
      <w:pPr>
        <w:pStyle w:val="4"/>
        <w:numPr>
          <w:ilvl w:val="0"/>
          <w:numId w:val="2"/>
        </w:numPr>
      </w:pPr>
      <w:r>
        <w:rPr>
          <w:rFonts w:hint="eastAsia"/>
        </w:rPr>
        <w:t>本课程主要内容</w:t>
      </w:r>
    </w:p>
    <w:p>
      <w:pPr>
        <w:pStyle w:val="5"/>
      </w:pPr>
      <w:r>
        <w:rPr>
          <w:rFonts w:hint="eastAsia"/>
        </w:rPr>
        <w:t>第1章 遥感应用预备知识</w:t>
      </w:r>
    </w:p>
    <w:p>
      <w:r>
        <w:drawing>
          <wp:inline distT="0" distB="0" distL="114300" distR="114300">
            <wp:extent cx="3507740" cy="1644015"/>
            <wp:effectExtent l="0" t="0" r="0" b="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3"/>
                    <a:stretch>
                      <a:fillRect/>
                    </a:stretch>
                  </pic:blipFill>
                  <pic:spPr>
                    <a:xfrm>
                      <a:off x="0" y="0"/>
                      <a:ext cx="3529807" cy="1654771"/>
                    </a:xfrm>
                    <a:prstGeom prst="rect">
                      <a:avLst/>
                    </a:prstGeom>
                    <a:noFill/>
                    <a:ln>
                      <a:noFill/>
                    </a:ln>
                  </pic:spPr>
                </pic:pic>
              </a:graphicData>
            </a:graphic>
          </wp:inline>
        </w:drawing>
      </w:r>
    </w:p>
    <w:p>
      <w:pPr>
        <w:pStyle w:val="5"/>
      </w:pPr>
      <w:r>
        <w:t>第2章 温度反演模型</w:t>
      </w:r>
    </w:p>
    <w:p>
      <w:pPr>
        <w:widowControl/>
        <w:jc w:val="left"/>
      </w:pPr>
      <w:r>
        <w:rPr>
          <w:rFonts w:ascii="宋体" w:hAnsi="宋体" w:eastAsia="宋体" w:cs="宋体"/>
          <w:kern w:val="0"/>
          <w:sz w:val="24"/>
          <w:lang w:bidi="ar"/>
        </w:rPr>
        <w:drawing>
          <wp:inline distT="0" distB="0" distL="114300" distR="114300">
            <wp:extent cx="3808095" cy="2392045"/>
            <wp:effectExtent l="0" t="0" r="1905" b="825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4"/>
                    <a:stretch>
                      <a:fillRect/>
                    </a:stretch>
                  </pic:blipFill>
                  <pic:spPr>
                    <a:xfrm>
                      <a:off x="0" y="0"/>
                      <a:ext cx="3829576" cy="2405463"/>
                    </a:xfrm>
                    <a:prstGeom prst="rect">
                      <a:avLst/>
                    </a:prstGeom>
                    <a:noFill/>
                    <a:ln w="9525">
                      <a:noFill/>
                    </a:ln>
                  </pic:spPr>
                </pic:pic>
              </a:graphicData>
            </a:graphic>
          </wp:inline>
        </w:drawing>
      </w:r>
    </w:p>
    <w:p>
      <w:pPr>
        <w:rPr>
          <w:b/>
          <w:bCs/>
        </w:rPr>
      </w:pPr>
      <w:r>
        <w:rPr>
          <w:b/>
          <w:bCs/>
        </w:rPr>
        <w:t>单通道（单窗）法</w:t>
      </w:r>
    </w:p>
    <w:p>
      <w:r>
        <w:t xml:space="preserve">    从仅有一个热红外波段的遥感数据中演算地表温度。</w:t>
      </w:r>
    </w:p>
    <w:p>
      <w:pPr>
        <w:rPr>
          <w:b/>
          <w:bCs/>
        </w:rPr>
      </w:pPr>
      <w:r>
        <w:rPr>
          <w:b/>
          <w:bCs/>
        </w:rPr>
        <w:t>多通道（劈窗）算法</w:t>
      </w:r>
    </w:p>
    <w:p>
      <w:r>
        <w:t xml:space="preserve">    利用两个相邻热红外通道对大气水汽的差异吸收实现大气校正，最初提出用于推算海洋表面温度，80年代中期开始用于地表温度，因方法简便而成为最主要方法。</w:t>
      </w:r>
    </w:p>
    <w:p>
      <w:pPr>
        <w:pStyle w:val="5"/>
      </w:pPr>
      <w:r>
        <w:rPr>
          <w:rFonts w:hint="eastAsia"/>
        </w:rPr>
        <w:t>第3章水色遥感定量反演模型</w:t>
      </w:r>
    </w:p>
    <w:p>
      <w:r>
        <w:rPr>
          <w:b/>
          <w:bCs/>
        </w:rPr>
        <w:t>水色要素：</w:t>
      </w:r>
      <w:r>
        <w:t>叶绿素、悬浮泥沙及黄色物质</w:t>
      </w:r>
    </w:p>
    <w:p>
      <w:r>
        <w:rPr>
          <w:b/>
          <w:bCs/>
        </w:rPr>
        <w:t>水体的组分对电磁波的影响：</w:t>
      </w:r>
      <w:r>
        <w:t>反射、吸收和散射</w:t>
      </w:r>
    </w:p>
    <w:p>
      <w:r>
        <w:t>水色定量遥感中的</w:t>
      </w:r>
      <w:r>
        <w:rPr>
          <w:b/>
          <w:bCs/>
        </w:rPr>
        <w:t>关键问题</w:t>
      </w:r>
      <w:r>
        <w:t>大气校正</w:t>
      </w:r>
    </w:p>
    <w:p>
      <w:r>
        <w:t>各水色参数的遥感定量反演模型</w:t>
      </w:r>
    </w:p>
    <w:p>
      <w:pPr>
        <w:widowControl/>
        <w:jc w:val="left"/>
      </w:pPr>
      <w:r>
        <w:rPr>
          <w:rFonts w:ascii="宋体" w:hAnsi="宋体" w:eastAsia="宋体" w:cs="宋体"/>
          <w:kern w:val="0"/>
          <w:sz w:val="24"/>
          <w:lang w:bidi="ar"/>
        </w:rPr>
        <w:drawing>
          <wp:inline distT="0" distB="0" distL="114300" distR="114300">
            <wp:extent cx="2788920" cy="1971675"/>
            <wp:effectExtent l="0" t="0" r="0" b="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5"/>
                    <a:stretch>
                      <a:fillRect/>
                    </a:stretch>
                  </pic:blipFill>
                  <pic:spPr>
                    <a:xfrm>
                      <a:off x="0" y="0"/>
                      <a:ext cx="2812830" cy="1988499"/>
                    </a:xfrm>
                    <a:prstGeom prst="rect">
                      <a:avLst/>
                    </a:prstGeom>
                    <a:noFill/>
                    <a:ln w="9525">
                      <a:noFill/>
                    </a:ln>
                  </pic:spPr>
                </pic:pic>
              </a:graphicData>
            </a:graphic>
          </wp:inline>
        </w:drawing>
      </w:r>
      <w:r>
        <w:rPr>
          <w:rFonts w:ascii="宋体" w:hAnsi="宋体" w:eastAsia="宋体" w:cs="宋体"/>
          <w:kern w:val="0"/>
          <w:sz w:val="24"/>
          <w:lang w:bidi="ar"/>
        </w:rPr>
        <w:drawing>
          <wp:inline distT="0" distB="0" distL="114300" distR="114300">
            <wp:extent cx="2440940" cy="2478405"/>
            <wp:effectExtent l="0" t="0" r="0" b="0"/>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6"/>
                    <a:stretch>
                      <a:fillRect/>
                    </a:stretch>
                  </pic:blipFill>
                  <pic:spPr>
                    <a:xfrm>
                      <a:off x="0" y="0"/>
                      <a:ext cx="2479574" cy="2517638"/>
                    </a:xfrm>
                    <a:prstGeom prst="rect">
                      <a:avLst/>
                    </a:prstGeom>
                    <a:noFill/>
                    <a:ln w="9525">
                      <a:noFill/>
                    </a:ln>
                  </pic:spPr>
                </pic:pic>
              </a:graphicData>
            </a:graphic>
          </wp:inline>
        </w:drawing>
      </w:r>
    </w:p>
    <w:p>
      <w:pPr>
        <w:pStyle w:val="5"/>
      </w:pPr>
      <w:r>
        <w:t>第4章 植被指数反演模型</w:t>
      </w:r>
    </w:p>
    <w:p>
      <w:pPr>
        <w:ind w:firstLine="420" w:firstLineChars="200"/>
      </w:pPr>
      <w:r>
        <w:t>陆地植被作为陆地生态系统的重要组成部分和核心环节，对气候变化具有调节与反馈作用，是人类调节气候、缓解大气CO2浓度增加的主要手段。</w:t>
      </w:r>
    </w:p>
    <w:p>
      <w:pPr>
        <w:ind w:firstLine="420" w:firstLineChars="200"/>
      </w:pPr>
      <w:r>
        <w:t>植被指数是目前发展最为成熟、种类最多的遥感生态学参数之一。</w:t>
      </w:r>
    </w:p>
    <w:p>
      <w:pPr>
        <w:pStyle w:val="5"/>
      </w:pPr>
      <w:r>
        <w:rPr>
          <w:rFonts w:hint="eastAsia"/>
        </w:rPr>
        <w:t xml:space="preserve">第5章 </w:t>
      </w:r>
      <w:r>
        <w:t>初级生产力遥感应用模型</w:t>
      </w:r>
    </w:p>
    <w:p>
      <w:pPr>
        <w:ind w:firstLine="420" w:firstLineChars="200"/>
      </w:pPr>
      <w:r>
        <w:t>初级生产力：又称“原始生产力”，是指绿色植物利用太阳光进行光合作用，即太阳光+无机物质+H2O+CO2→热量+O2+有机物质，把无机碳（CO2）固定、转化为有机碳（如葡萄糠、淀粉等）这一过程的能力。</w:t>
      </w:r>
    </w:p>
    <w:p>
      <w:r>
        <w:rPr>
          <w:color w:val="FF0000"/>
        </w:rPr>
        <w:t>在全球变化及碳平衡中扮演着重要的角色</w:t>
      </w:r>
      <w:r>
        <w:rPr>
          <w:rFonts w:hint="eastAsia" w:ascii="宋体" w:hAnsi="宋体" w:eastAsia="宋体" w:cs="宋体"/>
          <w:b/>
          <w:bCs/>
          <w:kern w:val="0"/>
          <w:sz w:val="24"/>
          <w:highlight w:val="yellow"/>
          <w:lang w:bidi="ar"/>
        </w:rPr>
        <w:t>LAI</w:t>
      </w:r>
    </w:p>
    <w:p>
      <w:pPr>
        <w:widowControl/>
        <w:jc w:val="center"/>
      </w:pPr>
      <w:r>
        <w:rPr>
          <w:rFonts w:ascii="宋体" w:hAnsi="宋体" w:eastAsia="宋体" w:cs="宋体"/>
          <w:kern w:val="0"/>
          <w:sz w:val="24"/>
          <w:lang w:bidi="ar"/>
        </w:rPr>
        <w:drawing>
          <wp:inline distT="0" distB="0" distL="114300" distR="114300">
            <wp:extent cx="1734185" cy="2059305"/>
            <wp:effectExtent l="0" t="0" r="0" b="0"/>
            <wp:docPr id="1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6"/>
                    <pic:cNvPicPr>
                      <a:picLocks noChangeAspect="1"/>
                    </pic:cNvPicPr>
                  </pic:nvPicPr>
                  <pic:blipFill>
                    <a:blip r:embed="rId17"/>
                    <a:stretch>
                      <a:fillRect/>
                    </a:stretch>
                  </pic:blipFill>
                  <pic:spPr>
                    <a:xfrm>
                      <a:off x="0" y="0"/>
                      <a:ext cx="1743991" cy="2070988"/>
                    </a:xfrm>
                    <a:prstGeom prst="rect">
                      <a:avLst/>
                    </a:prstGeom>
                    <a:noFill/>
                    <a:ln w="9525">
                      <a:noFill/>
                    </a:ln>
                  </pic:spPr>
                </pic:pic>
              </a:graphicData>
            </a:graphic>
          </wp:inline>
        </w:drawing>
      </w:r>
      <w:r>
        <w:rPr>
          <w:rFonts w:ascii="宋体" w:hAnsi="宋体" w:eastAsia="宋体" w:cs="宋体"/>
          <w:kern w:val="0"/>
          <w:sz w:val="24"/>
          <w:lang w:bidi="ar"/>
        </w:rPr>
        <w:drawing>
          <wp:inline distT="0" distB="0" distL="114300" distR="114300">
            <wp:extent cx="3523615" cy="2447290"/>
            <wp:effectExtent l="0" t="0" r="12065" b="6350"/>
            <wp:docPr id="1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56"/>
                    <pic:cNvPicPr>
                      <a:picLocks noChangeAspect="1"/>
                    </pic:cNvPicPr>
                  </pic:nvPicPr>
                  <pic:blipFill>
                    <a:blip r:embed="rId18"/>
                    <a:stretch>
                      <a:fillRect/>
                    </a:stretch>
                  </pic:blipFill>
                  <pic:spPr>
                    <a:xfrm>
                      <a:off x="0" y="0"/>
                      <a:ext cx="3523615" cy="2447290"/>
                    </a:xfrm>
                    <a:prstGeom prst="rect">
                      <a:avLst/>
                    </a:prstGeom>
                    <a:noFill/>
                    <a:ln w="9525">
                      <a:noFill/>
                    </a:ln>
                  </pic:spPr>
                </pic:pic>
              </a:graphicData>
            </a:graphic>
          </wp:inline>
        </w:drawing>
      </w:r>
    </w:p>
    <w:p>
      <w:pPr>
        <w:pStyle w:val="5"/>
      </w:pPr>
      <w:r>
        <w:rPr>
          <w:rFonts w:hint="eastAsia"/>
        </w:rPr>
        <w:t xml:space="preserve">第6章 </w:t>
      </w:r>
      <w:r>
        <w:t>环境灾害遥感应用</w:t>
      </w:r>
    </w:p>
    <w:p>
      <w:pPr>
        <w:numPr>
          <w:ilvl w:val="0"/>
          <w:numId w:val="5"/>
        </w:numPr>
        <w:ind w:left="840"/>
      </w:pPr>
      <w:r>
        <w:t xml:space="preserve"> 干旱遥感监测</w:t>
      </w:r>
    </w:p>
    <w:p>
      <w:pPr>
        <w:numPr>
          <w:ilvl w:val="0"/>
          <w:numId w:val="5"/>
        </w:numPr>
        <w:ind w:left="840"/>
      </w:pPr>
      <w:r>
        <w:t xml:space="preserve"> 森林火灾遥感监测</w:t>
      </w:r>
    </w:p>
    <w:p>
      <w:pPr>
        <w:numPr>
          <w:ilvl w:val="0"/>
          <w:numId w:val="5"/>
        </w:numPr>
        <w:ind w:left="840"/>
      </w:pPr>
      <w:r>
        <w:t xml:space="preserve"> 雪灾遥感监测</w:t>
      </w:r>
    </w:p>
    <w:p>
      <w:pPr>
        <w:numPr>
          <w:ilvl w:val="0"/>
          <w:numId w:val="5"/>
        </w:numPr>
        <w:ind w:left="840"/>
      </w:pPr>
      <w:r>
        <w:t xml:space="preserve"> 赤潮遥感监测</w:t>
      </w:r>
    </w:p>
    <w:p>
      <w:pPr>
        <w:numPr>
          <w:ilvl w:val="0"/>
          <w:numId w:val="5"/>
        </w:numPr>
        <w:ind w:left="840"/>
      </w:pPr>
      <w:r>
        <w:t xml:space="preserve"> 油污的遥感监测</w:t>
      </w:r>
    </w:p>
    <w:p>
      <w:pPr>
        <w:widowControl/>
        <w:jc w:val="center"/>
        <w:rPr>
          <w:rFonts w:hint="eastAsia"/>
        </w:rPr>
      </w:pPr>
      <w:r>
        <w:rPr>
          <w:rFonts w:ascii="宋体" w:hAnsi="宋体" w:eastAsia="宋体" w:cs="宋体"/>
          <w:kern w:val="0"/>
          <w:sz w:val="24"/>
          <w:lang w:bidi="ar"/>
        </w:rPr>
        <w:drawing>
          <wp:inline distT="0" distB="0" distL="114300" distR="114300">
            <wp:extent cx="2771140" cy="2301875"/>
            <wp:effectExtent l="0" t="0" r="2540" b="14605"/>
            <wp:docPr id="1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IMG_256"/>
                    <pic:cNvPicPr>
                      <a:picLocks noChangeAspect="1"/>
                    </pic:cNvPicPr>
                  </pic:nvPicPr>
                  <pic:blipFill>
                    <a:blip r:embed="rId19"/>
                    <a:stretch>
                      <a:fillRect/>
                    </a:stretch>
                  </pic:blipFill>
                  <pic:spPr>
                    <a:xfrm>
                      <a:off x="0" y="0"/>
                      <a:ext cx="2771140" cy="2301875"/>
                    </a:xfrm>
                    <a:prstGeom prst="rect">
                      <a:avLst/>
                    </a:prstGeom>
                    <a:noFill/>
                    <a:ln w="9525">
                      <a:noFill/>
                    </a:ln>
                  </pic:spPr>
                </pic:pic>
              </a:graphicData>
            </a:graphic>
          </wp:inline>
        </w:drawing>
      </w:r>
      <w:r>
        <w:drawing>
          <wp:inline distT="0" distB="0" distL="114300" distR="114300">
            <wp:extent cx="2964815" cy="2251710"/>
            <wp:effectExtent l="0" t="0" r="6985" b="381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0"/>
                    <a:stretch>
                      <a:fillRect/>
                    </a:stretch>
                  </pic:blipFill>
                  <pic:spPr>
                    <a:xfrm>
                      <a:off x="0" y="0"/>
                      <a:ext cx="2964815" cy="2251710"/>
                    </a:xfrm>
                    <a:prstGeom prst="rect">
                      <a:avLst/>
                    </a:prstGeom>
                    <a:noFill/>
                    <a:ln>
                      <a:noFill/>
                    </a:ln>
                  </pic:spPr>
                </pic:pic>
              </a:graphicData>
            </a:graphic>
          </wp:inline>
        </w:drawing>
      </w:r>
    </w:p>
    <w:p>
      <w:pPr>
        <w:pStyle w:val="5"/>
      </w:pPr>
      <w:r>
        <w:rPr>
          <w:rFonts w:hint="eastAsia"/>
        </w:rPr>
        <w:t xml:space="preserve">第7章 </w:t>
      </w:r>
      <w:r>
        <w:t>土地利用/地面覆盖变化</w:t>
      </w:r>
    </w:p>
    <w:p>
      <w:pPr>
        <w:ind w:firstLine="420" w:firstLineChars="200"/>
      </w:pPr>
      <w:r>
        <w:t>土地利用是人类根据土地的特点，按照一定的经济与社会目的，采取一系列生物和技术手段，对土地进行的长期或周期性的经营活动。</w:t>
      </w:r>
    </w:p>
    <w:p>
      <w:pPr>
        <w:ind w:firstLine="420" w:firstLineChars="200"/>
      </w:pPr>
      <w:r>
        <w:t>地面覆盖是指地表及近地表的生物物理状态，是自然营造物和人工建筑物所覆盖的地表诸要素的综合体，包括地表植被、土壤、冰川、湖泊、沼泽湿地及各种建筑物，具有特定的时间和空间属性，其形态和状态可在多种时空尺度上变化。</w:t>
      </w: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rPr>
          <w:rFonts w:hint="eastAsia"/>
        </w:rPr>
      </w:pPr>
    </w:p>
    <w:p>
      <w:pPr>
        <w:pStyle w:val="4"/>
        <w:rPr>
          <w:rFonts w:hint="eastAsia"/>
        </w:rPr>
      </w:pPr>
      <w:r>
        <w:rPr>
          <w:rFonts w:hint="eastAsia"/>
        </w:rPr>
        <w:t>课后习题</w:t>
      </w:r>
    </w:p>
    <w:p>
      <w:pPr>
        <w:numPr>
          <w:ilvl w:val="0"/>
          <w:numId w:val="6"/>
        </w:numPr>
      </w:pPr>
      <w:r>
        <w:rPr>
          <w:rFonts w:hint="eastAsia"/>
        </w:rPr>
        <w:t>遥感信息科学定义？</w:t>
      </w:r>
    </w:p>
    <w:p>
      <w:pPr>
        <w:ind w:firstLine="420" w:firstLineChars="200"/>
        <w:rPr>
          <w:rFonts w:hint="eastAsia"/>
        </w:rPr>
      </w:pPr>
      <w:r>
        <w:rPr>
          <w:rFonts w:hint="eastAsia"/>
        </w:rPr>
        <w:t>通过遥感地球物质系统的电磁波谱信息来模拟、反演和探讨地球表层不同尺度地学现象和过程的科学。</w:t>
      </w:r>
    </w:p>
    <w:p>
      <w:pPr>
        <w:numPr>
          <w:ilvl w:val="0"/>
          <w:numId w:val="6"/>
        </w:numPr>
      </w:pPr>
      <w:r>
        <w:rPr>
          <w:rFonts w:hint="eastAsia"/>
        </w:rPr>
        <w:t>地球信息科学定义？</w:t>
      </w:r>
    </w:p>
    <w:p>
      <w:pPr>
        <w:ind w:firstLine="420" w:firstLineChars="200"/>
        <w:rPr>
          <w:rFonts w:hint="eastAsia"/>
        </w:rPr>
      </w:pPr>
      <w:r>
        <w:rPr>
          <w:rFonts w:hint="eastAsia"/>
        </w:rPr>
        <w:t>在GIS、RS、GIS和信息网络系统等一系列现代信息技术快速发展和高度集成的推动下，在系统科学、信息科学与地球科学的交叉领域迅速发展起来的一门信息科学。</w:t>
      </w:r>
    </w:p>
    <w:p>
      <w:pPr>
        <w:numPr>
          <w:ilvl w:val="0"/>
          <w:numId w:val="6"/>
        </w:numPr>
      </w:pPr>
      <w:r>
        <w:rPr>
          <w:rFonts w:hint="eastAsia"/>
        </w:rPr>
        <w:t>遥感信息模型定义？</w:t>
      </w:r>
    </w:p>
    <w:p>
      <w:pPr>
        <w:ind w:firstLine="420" w:firstLineChars="200"/>
        <w:rPr>
          <w:rFonts w:hint="eastAsia"/>
        </w:rPr>
      </w:pPr>
      <w:r>
        <w:rPr>
          <w:rFonts w:hint="eastAsia"/>
        </w:rPr>
        <w:t>是概念模型、物理模型、数学模型的综合集成，是应用遥感信息和地理信息影像化的方法建立起来的一种模型。</w:t>
      </w:r>
    </w:p>
    <w:p>
      <w:pPr>
        <w:numPr>
          <w:ilvl w:val="0"/>
          <w:numId w:val="6"/>
        </w:numPr>
      </w:pPr>
      <w:r>
        <w:rPr>
          <w:rFonts w:hint="eastAsia"/>
        </w:rPr>
        <w:t>遥感应用模型的分类及各自的特点？</w:t>
      </w:r>
    </w:p>
    <w:tbl>
      <w:tblPr>
        <w:tblStyle w:val="10"/>
        <w:tblW w:w="10198" w:type="dxa"/>
        <w:tblInd w:w="2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4"/>
        <w:gridCol w:w="4371"/>
        <w:gridCol w:w="42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1584" w:type="dxa"/>
            <w:vAlign w:val="center"/>
          </w:tcPr>
          <w:p>
            <w:pPr>
              <w:jc w:val="center"/>
            </w:pPr>
            <w:r>
              <w:rPr>
                <w:rFonts w:hint="eastAsia"/>
              </w:rPr>
              <w:t>模型名称</w:t>
            </w:r>
          </w:p>
        </w:tc>
        <w:tc>
          <w:tcPr>
            <w:tcW w:w="4371" w:type="dxa"/>
            <w:vAlign w:val="center"/>
          </w:tcPr>
          <w:p>
            <w:pPr>
              <w:jc w:val="center"/>
            </w:pPr>
            <w:r>
              <w:rPr>
                <w:rFonts w:hint="eastAsia"/>
              </w:rPr>
              <w:t>优点</w:t>
            </w:r>
          </w:p>
        </w:tc>
        <w:tc>
          <w:tcPr>
            <w:tcW w:w="4243" w:type="dxa"/>
            <w:vAlign w:val="center"/>
          </w:tcPr>
          <w:p>
            <w:pPr>
              <w:jc w:val="center"/>
            </w:pPr>
            <w:r>
              <w:rPr>
                <w:rFonts w:hint="eastAsia"/>
              </w:rPr>
              <w:t>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9" w:hRule="atLeast"/>
        </w:trPr>
        <w:tc>
          <w:tcPr>
            <w:tcW w:w="1584" w:type="dxa"/>
            <w:vAlign w:val="center"/>
          </w:tcPr>
          <w:p>
            <w:pPr>
              <w:jc w:val="center"/>
            </w:pPr>
            <w:r>
              <w:rPr>
                <w:rFonts w:hint="eastAsia"/>
              </w:rPr>
              <w:t>经验模型</w:t>
            </w:r>
          </w:p>
        </w:tc>
        <w:tc>
          <w:tcPr>
            <w:tcW w:w="4371" w:type="dxa"/>
            <w:vAlign w:val="center"/>
          </w:tcPr>
          <w:p>
            <w:r>
              <w:t>这类模型所需参数较少，在缺乏理论模型或理论模型的参数要求过于复杂而难以获得的情况下，</w:t>
            </w:r>
            <w:r>
              <w:rPr>
                <w:rFonts w:hint="eastAsia"/>
              </w:rPr>
              <w:t>往往成为唯一选择。</w:t>
            </w:r>
          </w:p>
        </w:tc>
        <w:tc>
          <w:tcPr>
            <w:tcW w:w="4243" w:type="dxa"/>
            <w:vAlign w:val="center"/>
          </w:tcPr>
          <w:p>
            <w:r>
              <w:rPr>
                <w:rFonts w:hint="eastAsia"/>
              </w:rPr>
              <w:t>受一定的时空限制，缺乏对物理机理的足够理解和认识，代表性差，模型的应用受到区域实用性的限制。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3" w:hRule="atLeast"/>
        </w:trPr>
        <w:tc>
          <w:tcPr>
            <w:tcW w:w="1584" w:type="dxa"/>
            <w:vAlign w:val="center"/>
          </w:tcPr>
          <w:p>
            <w:pPr>
              <w:jc w:val="center"/>
            </w:pPr>
            <w:r>
              <w:rPr>
                <w:rFonts w:hint="eastAsia"/>
              </w:rPr>
              <w:t>半经验模型</w:t>
            </w:r>
          </w:p>
        </w:tc>
        <w:tc>
          <w:tcPr>
            <w:tcW w:w="4371" w:type="dxa"/>
            <w:vAlign w:val="center"/>
          </w:tcPr>
          <w:p>
            <w:r>
              <w:rPr>
                <w:rFonts w:hint="eastAsia"/>
              </w:rPr>
              <w:t>它综合了统计模型和理论模型的优点，既考虑模型的定性物理含义，又采用经验参数建模。</w:t>
            </w:r>
          </w:p>
        </w:tc>
        <w:tc>
          <w:tcPr>
            <w:tcW w:w="4243" w:type="dxa"/>
            <w:vAlign w:val="center"/>
          </w:tcPr>
          <w:p>
            <w:r>
              <w:rPr>
                <w:rFonts w:hint="eastAsia"/>
              </w:rPr>
              <w:t>自然界的有些事物影响因素太多，从一定时空尺度衡量，变化是随机的。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0" w:hRule="atLeast"/>
        </w:trPr>
        <w:tc>
          <w:tcPr>
            <w:tcW w:w="1584" w:type="dxa"/>
            <w:vAlign w:val="center"/>
          </w:tcPr>
          <w:p>
            <w:pPr>
              <w:jc w:val="center"/>
            </w:pPr>
            <w:r>
              <w:rPr>
                <w:rFonts w:hint="eastAsia"/>
              </w:rPr>
              <w:t>理论模型</w:t>
            </w:r>
          </w:p>
        </w:tc>
        <w:tc>
          <w:tcPr>
            <w:tcW w:w="4371" w:type="dxa"/>
            <w:vAlign w:val="center"/>
          </w:tcPr>
          <w:p>
            <w:pPr>
              <w:keepNext w:val="0"/>
              <w:keepLines w:val="0"/>
              <w:widowControl/>
              <w:suppressLineNumbers w:val="0"/>
              <w:jc w:val="left"/>
            </w:pPr>
            <w:r>
              <w:rPr>
                <w:rFonts w:ascii="CIDFont" w:hAnsi="CIDFont" w:eastAsia="CIDFont" w:cs="CIDFont"/>
                <w:color w:val="000000"/>
                <w:kern w:val="0"/>
                <w:sz w:val="21"/>
                <w:szCs w:val="21"/>
                <w:lang w:val="en-US" w:eastAsia="zh-CN" w:bidi="ar"/>
              </w:rPr>
              <w:t>以事物发展的机理为基础</w:t>
            </w:r>
            <w:r>
              <w:rPr>
                <w:rFonts w:hint="eastAsia"/>
              </w:rPr>
              <w:t>，研究遥感信息源与传输介质、目标相互作用的定量过程和结果，它是基于物理定律的确定性模式。</w:t>
            </w:r>
          </w:p>
        </w:tc>
        <w:tc>
          <w:tcPr>
            <w:tcW w:w="4243" w:type="dxa"/>
            <w:vAlign w:val="center"/>
          </w:tcPr>
          <w:p>
            <w:r>
              <w:rPr>
                <w:rFonts w:hint="eastAsia"/>
              </w:rPr>
              <w:t>理论模型通常是非线性的，方程复杂、输入参数多、实用性较差，为了求解，通常忽略或 假定多个非主要因素。</w:t>
            </w:r>
          </w:p>
        </w:tc>
      </w:tr>
    </w:tbl>
    <w:p/>
    <w:p>
      <w:pPr>
        <w:numPr>
          <w:ilvl w:val="0"/>
          <w:numId w:val="6"/>
        </w:numPr>
      </w:pPr>
      <w:r>
        <w:rPr>
          <w:rFonts w:hint="eastAsia"/>
        </w:rPr>
        <w:t>遥感应用模型具体有哪些应用？</w:t>
      </w:r>
    </w:p>
    <w:p>
      <w:pPr>
        <w:ind w:firstLine="420" w:firstLineChars="200"/>
      </w:pPr>
      <w:r>
        <w:t>温度反演模型</w:t>
      </w:r>
      <w:r>
        <w:rPr>
          <w:rFonts w:hint="eastAsia"/>
        </w:rPr>
        <w:t>，</w:t>
      </w:r>
      <w:r>
        <w:t>水色遥感定量反演模型</w:t>
      </w:r>
      <w:r>
        <w:rPr>
          <w:rFonts w:hint="eastAsia"/>
        </w:rPr>
        <w:t>，</w:t>
      </w:r>
      <w:r>
        <w:t>植被指数反演模型</w:t>
      </w:r>
      <w:r>
        <w:rPr>
          <w:rFonts w:hint="eastAsia"/>
        </w:rPr>
        <w:t>，</w:t>
      </w:r>
      <w:r>
        <w:t>初级生产力遥感应用模型</w:t>
      </w:r>
      <w:r>
        <w:rPr>
          <w:rFonts w:hint="eastAsia"/>
        </w:rPr>
        <w:t>，</w:t>
      </w:r>
      <w:r>
        <w:t>环境灾害遥感应用</w:t>
      </w:r>
      <w:r>
        <w:rPr>
          <w:rFonts w:hint="eastAsia"/>
        </w:rPr>
        <w:t>，</w:t>
      </w:r>
      <w:r>
        <w:t>土地利用</w:t>
      </w:r>
      <w:r>
        <w:rPr>
          <w:rFonts w:hint="eastAsia"/>
        </w:rPr>
        <w:t>/</w:t>
      </w:r>
      <w:r>
        <w:t>地面覆盖变化</w:t>
      </w:r>
      <w:r>
        <w:rPr>
          <w:rFonts w:hint="eastAsia"/>
        </w:rPr>
        <w:t>。</w:t>
      </w:r>
    </w:p>
    <w:sectPr>
      <w:footerReference r:id="rId3" w:type="default"/>
      <w:pgSz w:w="11906" w:h="16838"/>
      <w:pgMar w:top="720" w:right="720" w:bottom="720" w:left="72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CIDFont">
    <w:altName w:val="ESRI AMFM Electric"/>
    <w:panose1 w:val="00000000000000000000"/>
    <w:charset w:val="00"/>
    <w:family w:val="auto"/>
    <w:pitch w:val="default"/>
    <w:sig w:usb0="00000000" w:usb1="00000000" w:usb2="00000000" w:usb3="00000000" w:csb0="00000000" w:csb1="00000000"/>
  </w:font>
  <w:font w:name="ESRI AMFM Electric">
    <w:panose1 w:val="02000400000000000000"/>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O5poOAgAAB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&#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k7mmg4CAAAHBAAADgAAAAAAAAABACAAAAAf&#10;AQAAZHJzL2Uyb0RvYy54bWxQSwUGAAAAAAYABgBZAQAAnwUAAAAA&#10;">
              <v:fill on="f" focussize="0,0"/>
              <v:stroke on="f" weight="0.5pt"/>
              <v:imagedata o:title=""/>
              <o:lock v:ext="edit" aspectratio="f"/>
              <v:textbox inset="0mm,0mm,0mm,0mm" style="mso-fit-shape-to-text:t;">
                <w:txbxContent>
                  <w:p>
                    <w:pPr>
                      <w:pStyle w:val="7"/>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82CF4B"/>
    <w:multiLevelType w:val="multilevel"/>
    <w:tmpl w:val="AC82CF4B"/>
    <w:lvl w:ilvl="0" w:tentative="0">
      <w:start w:val="1"/>
      <w:numFmt w:val="decimal"/>
      <w:suff w:val="nothing"/>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
    <w:nsid w:val="B05D70BA"/>
    <w:multiLevelType w:val="multilevel"/>
    <w:tmpl w:val="B05D70BA"/>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
    <w:nsid w:val="CAD409DF"/>
    <w:multiLevelType w:val="singleLevel"/>
    <w:tmpl w:val="CAD409DF"/>
    <w:lvl w:ilvl="0" w:tentative="0">
      <w:start w:val="1"/>
      <w:numFmt w:val="bullet"/>
      <w:lvlText w:val=""/>
      <w:lvlJc w:val="left"/>
      <w:pPr>
        <w:ind w:left="420" w:hanging="420"/>
      </w:pPr>
      <w:rPr>
        <w:rFonts w:hint="default" w:ascii="Wingdings" w:hAnsi="Wingdings"/>
      </w:rPr>
    </w:lvl>
  </w:abstractNum>
  <w:abstractNum w:abstractNumId="3">
    <w:nsid w:val="D12E20AA"/>
    <w:multiLevelType w:val="singleLevel"/>
    <w:tmpl w:val="D12E20AA"/>
    <w:lvl w:ilvl="0" w:tentative="0">
      <w:start w:val="1"/>
      <w:numFmt w:val="chineseCounting"/>
      <w:suff w:val="space"/>
      <w:lvlText w:val="%1、"/>
      <w:lvlJc w:val="left"/>
      <w:rPr>
        <w:rFonts w:hint="eastAsia"/>
      </w:rPr>
    </w:lvl>
  </w:abstractNum>
  <w:abstractNum w:abstractNumId="4">
    <w:nsid w:val="2180FF41"/>
    <w:multiLevelType w:val="singleLevel"/>
    <w:tmpl w:val="2180FF41"/>
    <w:lvl w:ilvl="0" w:tentative="0">
      <w:start w:val="1"/>
      <w:numFmt w:val="decimal"/>
      <w:suff w:val="space"/>
      <w:lvlText w:val="%1、"/>
      <w:lvlJc w:val="left"/>
    </w:lvl>
  </w:abstractNum>
  <w:abstractNum w:abstractNumId="5">
    <w:nsid w:val="7962179A"/>
    <w:multiLevelType w:val="singleLevel"/>
    <w:tmpl w:val="7962179A"/>
    <w:lvl w:ilvl="0" w:tentative="0">
      <w:start w:val="0"/>
      <w:numFmt w:val="decimal"/>
      <w:suff w:val="space"/>
      <w:lvlText w:val="%1."/>
      <w:lvlJc w:val="left"/>
    </w:lvl>
  </w:abstractNum>
  <w:num w:numId="1">
    <w:abstractNumId w:val="5"/>
  </w:num>
  <w:num w:numId="2">
    <w:abstractNumId w:val="3"/>
  </w:num>
  <w:num w:numId="3">
    <w:abstractNumId w:val="4"/>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53E6"/>
    <w:rsid w:val="00297099"/>
    <w:rsid w:val="00CD53E6"/>
    <w:rsid w:val="00D77E5D"/>
    <w:rsid w:val="0A223744"/>
    <w:rsid w:val="0EE834F6"/>
    <w:rsid w:val="30E95CE5"/>
    <w:rsid w:val="58BF579A"/>
    <w:rsid w:val="5E9D2910"/>
    <w:rsid w:val="65120763"/>
    <w:rsid w:val="66B06B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after="290" w:line="372" w:lineRule="auto"/>
      <w:outlineLvl w:val="4"/>
    </w:pPr>
    <w:rPr>
      <w:b/>
      <w:sz w:val="28"/>
    </w:rPr>
  </w:style>
  <w:style w:type="character" w:default="1" w:styleId="11">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hyperlink" Target="http://image.baidu.com/i?ct=503316480%26z=0%26tn=baiduimagedetail%26word=%CA%F7%C4%BE%26in=9304%26cl=2%26cm=1%26sc=0%26lm=-1%26pn=6%26rn=1%26di=1143141488%26ln=2000" TargetMode="External"/><Relationship Id="rId8" Type="http://schemas.openxmlformats.org/officeDocument/2006/relationships/image" Target="media/image3.jpeg"/><Relationship Id="rId7" Type="http://schemas.openxmlformats.org/officeDocument/2006/relationships/hyperlink" Target="http://image.baidu.com/i?ct=503316480%26z=0%26tn=baiduimagedetail%26word=%BA%FE%B2%B4%26in=16473%26cl=2%26cm=1%26sc=0%26lm=-1%26pn=31%26rn=1%26di=923088964%26ln=2000" TargetMode="Externa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hyperlink" Target="http://image.baidu.com/i?ct=503316480%26z=0%26tn=baiduimagedetail%26word=%C5%A9%CC%EF%26in=25116%26cl=2%26cm=1%26sc=0%26lm=-1%26pn=2%26rn=1%26di=2192680896%26ln=2000" TargetMode="External"/><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B10355-ADFA-4419-9A76-43A3DB5225BD}">
  <ds:schemaRefs/>
</ds:datastoreItem>
</file>

<file path=docProps/app.xml><?xml version="1.0" encoding="utf-8"?>
<Properties xmlns="http://schemas.openxmlformats.org/officeDocument/2006/extended-properties" xmlns:vt="http://schemas.openxmlformats.org/officeDocument/2006/docPropsVTypes">
  <Template>Normal</Template>
  <Pages>7</Pages>
  <Words>491</Words>
  <Characters>2801</Characters>
  <Lines>23</Lines>
  <Paragraphs>6</Paragraphs>
  <TotalTime>5</TotalTime>
  <ScaleCrop>false</ScaleCrop>
  <LinksUpToDate>false</LinksUpToDate>
  <CharactersWithSpaces>3286</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2020-03-03T04:44:00Z</dcterms:created>
  <dc:creator>Zhi_Zheng</dc:creator>
  <cp:lastModifiedBy>000</cp:lastModifiedBy>
  <cp:lastPrinted>2020-04-22T06:12:34Z</cp:lastPrinted>
  <dcterms:modified xsi:type="dcterms:W3CDTF">2020-04-22T06:12:59Z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