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B70F" w14:textId="1C97FE77" w:rsidR="0029300A" w:rsidRDefault="0029300A" w:rsidP="0029300A">
      <w:pPr>
        <w:pStyle w:val="Title"/>
        <w:jc w:val="right"/>
        <w:rPr>
          <w:rFonts w:ascii="Arial Black" w:hAnsi="Arial Black" w:cs="Arial"/>
          <w:b/>
        </w:rPr>
      </w:pPr>
      <w:r>
        <w:rPr>
          <w:rFonts w:ascii="Times New Roman"/>
          <w:noProof/>
          <w:sz w:val="20"/>
        </w:rPr>
        <w:drawing>
          <wp:inline distT="0" distB="0" distL="0" distR="0" wp14:anchorId="4A344545" wp14:editId="4FFB9F21">
            <wp:extent cx="958422" cy="5440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42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85E" w14:textId="45FFB793" w:rsidR="0029300A" w:rsidRDefault="0029300A" w:rsidP="0029300A"/>
    <w:p w14:paraId="43E509E5" w14:textId="0E09DE38" w:rsidR="0029300A" w:rsidRPr="002424B6" w:rsidRDefault="00632B09" w:rsidP="002930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3034E" wp14:editId="47BCC522">
                <wp:simplePos x="0" y="0"/>
                <wp:positionH relativeFrom="column">
                  <wp:posOffset>-173990</wp:posOffset>
                </wp:positionH>
                <wp:positionV relativeFrom="paragraph">
                  <wp:posOffset>198755</wp:posOffset>
                </wp:positionV>
                <wp:extent cx="66938" cy="9058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38" cy="90580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23FF4" id="Rectangle 2" o:spid="_x0000_s1026" style="position:absolute;margin-left:-13.7pt;margin-top:15.65pt;width:5.25pt;height:7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" fillcolor="#c00000" stroked="f" strokeweight="1pt"/>
            </w:pict>
          </mc:Fallback>
        </mc:AlternateContent>
      </w:r>
    </w:p>
    <w:p w14:paraId="44B977D3" w14:textId="65DCDC3F" w:rsidR="0029300A" w:rsidRDefault="00632B09" w:rsidP="0029300A">
      <w:pPr>
        <w:pStyle w:val="Title"/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Interactive Graphics</w:t>
      </w:r>
    </w:p>
    <w:p w14:paraId="330738ED" w14:textId="4CDA9E45" w:rsidR="00CC2BD1" w:rsidRPr="00632B09" w:rsidRDefault="00632B09" w:rsidP="00CC2BD1">
      <w:pPr>
        <w:rPr>
          <w:rFonts w:ascii="Arial Black" w:hAnsi="Arial Black"/>
          <w:b/>
          <w:color w:val="767171" w:themeColor="background2" w:themeShade="80"/>
          <w:sz w:val="56"/>
          <w:szCs w:val="56"/>
        </w:rPr>
      </w:pPr>
      <w:r w:rsidRPr="00632B09">
        <w:rPr>
          <w:rFonts w:ascii="Arial Black" w:hAnsi="Arial Black"/>
          <w:b/>
          <w:color w:val="767171" w:themeColor="background2" w:themeShade="80"/>
          <w:sz w:val="56"/>
          <w:szCs w:val="56"/>
        </w:rPr>
        <w:t>P5 Simulation</w:t>
      </w:r>
    </w:p>
    <w:p w14:paraId="1A36A721" w14:textId="77777777" w:rsidR="0029300A" w:rsidRDefault="0029300A" w:rsidP="0029300A"/>
    <w:p w14:paraId="1AEB40D9" w14:textId="77777777" w:rsidR="0029300A" w:rsidRPr="007957D0" w:rsidRDefault="0029300A" w:rsidP="0029300A">
      <w:pPr>
        <w:rPr>
          <w:color w:val="262626" w:themeColor="text1" w:themeTint="D9"/>
        </w:rPr>
      </w:pPr>
    </w:p>
    <w:p w14:paraId="4C483FB5" w14:textId="254FEDAF" w:rsidR="004803F3" w:rsidRDefault="0029300A" w:rsidP="0029300A">
      <w:pPr>
        <w:rPr>
          <w:rFonts w:ascii="Arial" w:hAnsi="Arial" w:cs="Arial"/>
          <w:color w:val="262626" w:themeColor="text1" w:themeTint="D9"/>
          <w:sz w:val="28"/>
          <w:szCs w:val="28"/>
        </w:rPr>
      </w:pPr>
      <w:r w:rsidRPr="007957D0">
        <w:rPr>
          <w:rFonts w:ascii="Arial" w:hAnsi="Arial" w:cs="Arial"/>
          <w:b/>
          <w:color w:val="262626" w:themeColor="text1" w:themeTint="D9"/>
          <w:sz w:val="28"/>
          <w:szCs w:val="28"/>
        </w:rPr>
        <w:t>Stephen Moran</w:t>
      </w:r>
      <w:r w:rsidRPr="007957D0">
        <w:rPr>
          <w:rFonts w:ascii="Arial" w:hAnsi="Arial" w:cs="Arial"/>
          <w:color w:val="262626" w:themeColor="text1" w:themeTint="D9"/>
          <w:sz w:val="28"/>
          <w:szCs w:val="28"/>
        </w:rPr>
        <w:t xml:space="preserve"> </w:t>
      </w:r>
    </w:p>
    <w:p w14:paraId="4E237B9B" w14:textId="065E0F7F" w:rsidR="0029300A" w:rsidRPr="00632B09" w:rsidRDefault="0029300A" w:rsidP="0029300A">
      <w:pPr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632B09">
        <w:rPr>
          <w:rFonts w:ascii="Arial" w:hAnsi="Arial" w:cs="Arial"/>
          <w:color w:val="767171" w:themeColor="background2" w:themeShade="80"/>
          <w:sz w:val="28"/>
          <w:szCs w:val="28"/>
        </w:rPr>
        <w:t>N00162766</w:t>
      </w:r>
      <w:bookmarkStart w:id="0" w:name="_GoBack"/>
      <w:bookmarkEnd w:id="0"/>
    </w:p>
    <w:p w14:paraId="06D1DA08" w14:textId="77777777" w:rsidR="0029300A" w:rsidRDefault="0029300A" w:rsidP="0029300A">
      <w:pPr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3BA60A4C" w14:textId="77777777" w:rsidR="0029300A" w:rsidRDefault="0029300A" w:rsidP="0029300A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C3710C">
        <w:rPr>
          <w:rFonts w:ascii="Arial" w:hAnsi="Arial" w:cs="Arial"/>
          <w:b/>
          <w:color w:val="262626" w:themeColor="text1" w:themeTint="D9"/>
          <w:sz w:val="28"/>
          <w:szCs w:val="28"/>
        </w:rPr>
        <w:t>Lecturer</w:t>
      </w:r>
    </w:p>
    <w:p w14:paraId="6BE5D196" w14:textId="76A43A6A" w:rsidR="0029300A" w:rsidRPr="00632B09" w:rsidRDefault="0029300A" w:rsidP="0029300A">
      <w:pPr>
        <w:rPr>
          <w:rFonts w:ascii="Arial" w:hAnsi="Arial" w:cs="Arial"/>
          <w:color w:val="767171" w:themeColor="background2" w:themeShade="80"/>
          <w:sz w:val="28"/>
          <w:szCs w:val="28"/>
        </w:rPr>
      </w:pPr>
      <w:r w:rsidRPr="00632B09">
        <w:rPr>
          <w:rFonts w:ascii="Arial" w:hAnsi="Arial" w:cs="Arial"/>
          <w:color w:val="767171" w:themeColor="background2" w:themeShade="80"/>
          <w:sz w:val="28"/>
          <w:szCs w:val="28"/>
        </w:rPr>
        <w:t xml:space="preserve">John </w:t>
      </w:r>
      <w:proofErr w:type="spellStart"/>
      <w:r w:rsidRPr="00632B09">
        <w:rPr>
          <w:rFonts w:ascii="Arial" w:hAnsi="Arial" w:cs="Arial"/>
          <w:color w:val="767171" w:themeColor="background2" w:themeShade="80"/>
          <w:sz w:val="28"/>
          <w:szCs w:val="28"/>
        </w:rPr>
        <w:t>Montayne</w:t>
      </w:r>
      <w:proofErr w:type="spellEnd"/>
    </w:p>
    <w:p w14:paraId="6AA6485F" w14:textId="77777777" w:rsidR="0029300A" w:rsidRPr="002424B6" w:rsidRDefault="0029300A" w:rsidP="0029300A">
      <w:pPr>
        <w:rPr>
          <w:sz w:val="28"/>
          <w:szCs w:val="28"/>
        </w:rPr>
      </w:pPr>
    </w:p>
    <w:p w14:paraId="08335F79" w14:textId="77777777" w:rsidR="0029300A" w:rsidRPr="002424B6" w:rsidRDefault="0029300A" w:rsidP="0029300A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2424B6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B.Sc. [Hons] in Creative Computing </w:t>
      </w:r>
    </w:p>
    <w:p w14:paraId="35E25B35" w14:textId="17675717" w:rsidR="0029300A" w:rsidRDefault="0029300A" w:rsidP="0029300A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  <w:r w:rsidRPr="00632B09">
        <w:rPr>
          <w:rFonts w:ascii="Arial" w:hAnsi="Arial" w:cs="Arial"/>
          <w:color w:val="767171" w:themeColor="background2" w:themeShade="80"/>
          <w:sz w:val="28"/>
          <w:szCs w:val="28"/>
        </w:rPr>
        <w:t>Dun Laoghaire Institute of Art, Design and Technology</w:t>
      </w:r>
    </w:p>
    <w:p w14:paraId="7284D86E" w14:textId="6D6FF450" w:rsidR="00921293" w:rsidRDefault="00921293" w:rsidP="0029300A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7AFC80BE" w14:textId="5410F9AE" w:rsidR="00921293" w:rsidRDefault="00921293" w:rsidP="0029300A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2A477828" w14:textId="77777777" w:rsidR="00921293" w:rsidRDefault="00921293">
      <w:pPr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color w:val="262626" w:themeColor="text1" w:themeTint="D9"/>
          <w:sz w:val="28"/>
          <w:szCs w:val="28"/>
        </w:rPr>
        <w:br w:type="page"/>
      </w:r>
    </w:p>
    <w:sdt>
      <w:sdtPr>
        <w:rPr>
          <w:color w:val="262626" w:themeColor="text1" w:themeTint="D9"/>
        </w:rPr>
        <w:id w:val="-16292419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262626" w:themeColor="text1" w:themeTint="D9"/>
          <w:sz w:val="24"/>
          <w:szCs w:val="24"/>
          <w:lang w:val="en-IE"/>
        </w:rPr>
      </w:sdtEndPr>
      <w:sdtContent>
        <w:p w14:paraId="480A0B3E" w14:textId="0A147FA7" w:rsidR="00921293" w:rsidRPr="002E0742" w:rsidRDefault="00921293">
          <w:pPr>
            <w:pStyle w:val="TOCHeading"/>
            <w:rPr>
              <w:color w:val="262626" w:themeColor="text1" w:themeTint="D9"/>
            </w:rPr>
          </w:pPr>
          <w:r w:rsidRPr="002E0742">
            <w:rPr>
              <w:color w:val="262626" w:themeColor="text1" w:themeTint="D9"/>
            </w:rPr>
            <w:t>Table of Contents</w:t>
          </w:r>
        </w:p>
        <w:p w14:paraId="44F6F404" w14:textId="149BBDF5" w:rsidR="00921293" w:rsidRPr="002E0742" w:rsidRDefault="00921293">
          <w:pPr>
            <w:pStyle w:val="TOC1"/>
            <w:tabs>
              <w:tab w:val="right" w:leader="dot" w:pos="9010"/>
            </w:tabs>
            <w:rPr>
              <w:noProof/>
              <w:color w:val="262626" w:themeColor="text1" w:themeTint="D9"/>
            </w:rPr>
          </w:pPr>
          <w:r w:rsidRPr="002E0742">
            <w:rPr>
              <w:b w:val="0"/>
              <w:bCs w:val="0"/>
              <w:color w:val="262626" w:themeColor="text1" w:themeTint="D9"/>
            </w:rPr>
            <w:fldChar w:fldCharType="begin"/>
          </w:r>
          <w:r w:rsidRPr="002E0742">
            <w:rPr>
              <w:color w:val="262626" w:themeColor="text1" w:themeTint="D9"/>
            </w:rPr>
            <w:instrText xml:space="preserve"> TOC \o "1-3" \h \z \u </w:instrText>
          </w:r>
          <w:r w:rsidRPr="002E0742">
            <w:rPr>
              <w:b w:val="0"/>
              <w:bCs w:val="0"/>
              <w:color w:val="262626" w:themeColor="text1" w:themeTint="D9"/>
            </w:rPr>
            <w:fldChar w:fldCharType="separate"/>
          </w:r>
          <w:hyperlink w:anchor="_Toc5994947" w:history="1">
            <w:r w:rsidRPr="002E0742">
              <w:rPr>
                <w:rStyle w:val="Hyperlink"/>
                <w:rFonts w:ascii="Arial Black" w:hAnsi="Arial Black"/>
                <w:noProof/>
                <w:color w:val="262626" w:themeColor="text1" w:themeTint="D9"/>
              </w:rPr>
              <w:t>Aim</w:t>
            </w:r>
            <w:r w:rsidRPr="002E0742">
              <w:rPr>
                <w:noProof/>
                <w:webHidden/>
                <w:color w:val="262626" w:themeColor="text1" w:themeTint="D9"/>
              </w:rPr>
              <w:tab/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2E0742">
              <w:rPr>
                <w:noProof/>
                <w:webHidden/>
                <w:color w:val="262626" w:themeColor="text1" w:themeTint="D9"/>
              </w:rPr>
              <w:instrText xml:space="preserve"> PAGEREF _Toc5994947 \h </w:instrText>
            </w:r>
            <w:r w:rsidRPr="002E0742">
              <w:rPr>
                <w:noProof/>
                <w:webHidden/>
                <w:color w:val="262626" w:themeColor="text1" w:themeTint="D9"/>
              </w:rPr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Pr="002E0742">
              <w:rPr>
                <w:noProof/>
                <w:webHidden/>
                <w:color w:val="262626" w:themeColor="text1" w:themeTint="D9"/>
              </w:rPr>
              <w:t>3</w:t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50FC0802" w14:textId="71F9C019" w:rsidR="00921293" w:rsidRPr="002E0742" w:rsidRDefault="00921293">
          <w:pPr>
            <w:pStyle w:val="TOC1"/>
            <w:tabs>
              <w:tab w:val="right" w:leader="dot" w:pos="9010"/>
            </w:tabs>
            <w:rPr>
              <w:noProof/>
              <w:color w:val="262626" w:themeColor="text1" w:themeTint="D9"/>
            </w:rPr>
          </w:pPr>
          <w:hyperlink w:anchor="_Toc5994948" w:history="1">
            <w:r w:rsidRPr="002E0742">
              <w:rPr>
                <w:rStyle w:val="Hyperlink"/>
                <w:rFonts w:ascii="Arial Black" w:hAnsi="Arial Black"/>
                <w:noProof/>
                <w:color w:val="262626" w:themeColor="text1" w:themeTint="D9"/>
              </w:rPr>
              <w:t>Problems</w:t>
            </w:r>
            <w:r w:rsidRPr="002E0742">
              <w:rPr>
                <w:noProof/>
                <w:webHidden/>
                <w:color w:val="262626" w:themeColor="text1" w:themeTint="D9"/>
              </w:rPr>
              <w:tab/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begin"/>
            </w:r>
            <w:r w:rsidRPr="002E0742">
              <w:rPr>
                <w:noProof/>
                <w:webHidden/>
                <w:color w:val="262626" w:themeColor="text1" w:themeTint="D9"/>
              </w:rPr>
              <w:instrText xml:space="preserve"> PAGEREF _Toc5994948 \h </w:instrText>
            </w:r>
            <w:r w:rsidRPr="002E0742">
              <w:rPr>
                <w:noProof/>
                <w:webHidden/>
                <w:color w:val="262626" w:themeColor="text1" w:themeTint="D9"/>
              </w:rPr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separate"/>
            </w:r>
            <w:r w:rsidRPr="002E0742">
              <w:rPr>
                <w:noProof/>
                <w:webHidden/>
                <w:color w:val="262626" w:themeColor="text1" w:themeTint="D9"/>
              </w:rPr>
              <w:t>3</w:t>
            </w:r>
            <w:r w:rsidRPr="002E0742">
              <w:rPr>
                <w:noProof/>
                <w:webHidden/>
                <w:color w:val="262626" w:themeColor="text1" w:themeTint="D9"/>
              </w:rPr>
              <w:fldChar w:fldCharType="end"/>
            </w:r>
          </w:hyperlink>
        </w:p>
        <w:p w14:paraId="445E1A85" w14:textId="154B7000" w:rsidR="00921293" w:rsidRPr="002E0742" w:rsidRDefault="00921293">
          <w:pPr>
            <w:rPr>
              <w:color w:val="262626" w:themeColor="text1" w:themeTint="D9"/>
            </w:rPr>
          </w:pPr>
          <w:r w:rsidRPr="002E0742">
            <w:rPr>
              <w:b/>
              <w:bCs/>
              <w:noProof/>
              <w:color w:val="262626" w:themeColor="text1" w:themeTint="D9"/>
            </w:rPr>
            <w:fldChar w:fldCharType="end"/>
          </w:r>
        </w:p>
      </w:sdtContent>
    </w:sdt>
    <w:p w14:paraId="4F964CE6" w14:textId="77777777" w:rsidR="00921293" w:rsidRDefault="00921293" w:rsidP="0029300A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47D1C736" w14:textId="77777777" w:rsidR="0029300A" w:rsidRDefault="0029300A" w:rsidP="0029300A">
      <w:pPr>
        <w:jc w:val="both"/>
        <w:rPr>
          <w:rFonts w:ascii="Arial" w:hAnsi="Arial" w:cs="Arial"/>
          <w:color w:val="262626" w:themeColor="text1" w:themeTint="D9"/>
          <w:sz w:val="28"/>
          <w:szCs w:val="28"/>
        </w:rPr>
      </w:pPr>
    </w:p>
    <w:p w14:paraId="31E8480E" w14:textId="75F2E20A" w:rsidR="0029300A" w:rsidRDefault="0029300A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</w:p>
    <w:p w14:paraId="01D69EA2" w14:textId="77777777" w:rsidR="0029300A" w:rsidRDefault="0029300A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 w:type="page"/>
      </w:r>
    </w:p>
    <w:p w14:paraId="5D21A086" w14:textId="300037B5" w:rsidR="0029300A" w:rsidRPr="00A42FBB" w:rsidRDefault="0004246D" w:rsidP="0029300A">
      <w:pPr>
        <w:pStyle w:val="Heading1"/>
        <w:pBdr>
          <w:left w:val="single" w:sz="4" w:space="4" w:color="C00000"/>
        </w:pBdr>
        <w:rPr>
          <w:rFonts w:ascii="Arial Black" w:hAnsi="Arial Black"/>
          <w:b/>
          <w:color w:val="262626" w:themeColor="text1" w:themeTint="D9"/>
        </w:rPr>
      </w:pPr>
      <w:bookmarkStart w:id="1" w:name="_Toc5994947"/>
      <w:r>
        <w:rPr>
          <w:rFonts w:ascii="Arial Black" w:hAnsi="Arial Black"/>
          <w:b/>
          <w:color w:val="262626" w:themeColor="text1" w:themeTint="D9"/>
        </w:rPr>
        <w:lastRenderedPageBreak/>
        <w:t>Aim</w:t>
      </w:r>
      <w:bookmarkEnd w:id="1"/>
    </w:p>
    <w:p w14:paraId="38AE4DA7" w14:textId="7A881E78" w:rsidR="009A4912" w:rsidRDefault="0029300A" w:rsidP="0029300A">
      <w:pPr>
        <w:shd w:val="clear" w:color="auto" w:fill="FFFFFF"/>
        <w:spacing w:before="360" w:after="360" w:line="276" w:lineRule="auto"/>
        <w:jc w:val="both"/>
        <w:rPr>
          <w:rFonts w:asciiTheme="majorHAnsi" w:hAnsiTheme="majorHAnsi" w:cstheme="majorHAnsi"/>
          <w:iCs/>
          <w:color w:val="3A343A"/>
        </w:rPr>
      </w:pPr>
      <w:r w:rsidRPr="00A5433C">
        <w:rPr>
          <w:rFonts w:asciiTheme="majorHAnsi" w:hAnsiTheme="majorHAnsi" w:cstheme="majorHAnsi"/>
          <w:iCs/>
          <w:color w:val="3A343A"/>
        </w:rPr>
        <w:t xml:space="preserve">The aim of this </w:t>
      </w:r>
      <w:r>
        <w:rPr>
          <w:rFonts w:asciiTheme="majorHAnsi" w:hAnsiTheme="majorHAnsi" w:cstheme="majorHAnsi"/>
          <w:iCs/>
          <w:color w:val="3A343A"/>
        </w:rPr>
        <w:t>project was to design and develop a natural molecule simulation in Javascript using the P5 library. The simulation consists of three molecules, a healthy molecule,</w:t>
      </w:r>
      <w:r w:rsidR="00795B56">
        <w:rPr>
          <w:rFonts w:asciiTheme="majorHAnsi" w:hAnsiTheme="majorHAnsi" w:cstheme="majorHAnsi"/>
          <w:iCs/>
          <w:color w:val="3A343A"/>
        </w:rPr>
        <w:t xml:space="preserve"> an</w:t>
      </w:r>
      <w:r>
        <w:rPr>
          <w:rFonts w:asciiTheme="majorHAnsi" w:hAnsiTheme="majorHAnsi" w:cstheme="majorHAnsi"/>
          <w:iCs/>
          <w:color w:val="3A343A"/>
        </w:rPr>
        <w:t xml:space="preserve"> infected molecule and an immune molecule. The</w:t>
      </w:r>
      <w:r w:rsidR="0004246D">
        <w:rPr>
          <w:rFonts w:asciiTheme="majorHAnsi" w:hAnsiTheme="majorHAnsi" w:cstheme="majorHAnsi"/>
          <w:iCs/>
          <w:color w:val="3A343A"/>
        </w:rPr>
        <w:t xml:space="preserve"> idea was to develop a way for the molecules to move around within the canvas</w:t>
      </w:r>
      <w:r w:rsidR="00795B56">
        <w:rPr>
          <w:rFonts w:asciiTheme="majorHAnsi" w:hAnsiTheme="majorHAnsi" w:cstheme="majorHAnsi"/>
          <w:iCs/>
          <w:color w:val="3A343A"/>
        </w:rPr>
        <w:t>.</w:t>
      </w:r>
      <w:r w:rsidR="0004246D">
        <w:rPr>
          <w:rFonts w:asciiTheme="majorHAnsi" w:hAnsiTheme="majorHAnsi" w:cstheme="majorHAnsi"/>
          <w:iCs/>
          <w:color w:val="3A343A"/>
        </w:rPr>
        <w:t xml:space="preserve"> </w:t>
      </w:r>
      <w:r w:rsidR="00795B56">
        <w:rPr>
          <w:rFonts w:asciiTheme="majorHAnsi" w:hAnsiTheme="majorHAnsi" w:cstheme="majorHAnsi"/>
          <w:iCs/>
          <w:color w:val="3A343A"/>
        </w:rPr>
        <w:t>This would be done</w:t>
      </w:r>
      <w:r w:rsidR="0004246D">
        <w:rPr>
          <w:rFonts w:asciiTheme="majorHAnsi" w:hAnsiTheme="majorHAnsi" w:cstheme="majorHAnsi"/>
          <w:iCs/>
          <w:color w:val="3A343A"/>
        </w:rPr>
        <w:t xml:space="preserve"> </w:t>
      </w:r>
      <w:r w:rsidR="00795B56">
        <w:rPr>
          <w:rFonts w:asciiTheme="majorHAnsi" w:hAnsiTheme="majorHAnsi" w:cstheme="majorHAnsi"/>
          <w:iCs/>
          <w:color w:val="3A343A"/>
        </w:rPr>
        <w:t>by</w:t>
      </w:r>
      <w:r w:rsidR="0004246D">
        <w:rPr>
          <w:rFonts w:asciiTheme="majorHAnsi" w:hAnsiTheme="majorHAnsi" w:cstheme="majorHAnsi"/>
          <w:iCs/>
          <w:color w:val="3A343A"/>
        </w:rPr>
        <w:t xml:space="preserve"> creat</w:t>
      </w:r>
      <w:r w:rsidR="00795B56">
        <w:rPr>
          <w:rFonts w:asciiTheme="majorHAnsi" w:hAnsiTheme="majorHAnsi" w:cstheme="majorHAnsi"/>
          <w:iCs/>
          <w:color w:val="3A343A"/>
        </w:rPr>
        <w:t>ing</w:t>
      </w:r>
      <w:r w:rsidR="0004246D">
        <w:rPr>
          <w:rFonts w:asciiTheme="majorHAnsi" w:hAnsiTheme="majorHAnsi" w:cstheme="majorHAnsi"/>
          <w:iCs/>
          <w:color w:val="3A343A"/>
        </w:rPr>
        <w:t xml:space="preserve"> an algorithm that enables the molecules to bounce off the edges of the canvas and also an algorithm to </w:t>
      </w:r>
      <w:r w:rsidR="009A4912">
        <w:rPr>
          <w:rFonts w:asciiTheme="majorHAnsi" w:hAnsiTheme="majorHAnsi" w:cstheme="majorHAnsi"/>
          <w:iCs/>
          <w:color w:val="3A343A"/>
        </w:rPr>
        <w:t xml:space="preserve">detect collision between each molecule. This was important as another feature set out at the beginning was for the </w:t>
      </w:r>
      <w:r w:rsidR="00795B56">
        <w:rPr>
          <w:rFonts w:asciiTheme="majorHAnsi" w:hAnsiTheme="majorHAnsi" w:cstheme="majorHAnsi"/>
          <w:iCs/>
          <w:color w:val="3A343A"/>
        </w:rPr>
        <w:t xml:space="preserve">ability of an infected molecule to infect healthy molecules based on a probability. </w:t>
      </w:r>
    </w:p>
    <w:p w14:paraId="68468F43" w14:textId="03406EF9" w:rsidR="0029300A" w:rsidRDefault="00795B56" w:rsidP="002E0742">
      <w:pPr>
        <w:shd w:val="clear" w:color="auto" w:fill="FFFFFF"/>
        <w:spacing w:before="360" w:after="360" w:line="276" w:lineRule="auto"/>
        <w:jc w:val="both"/>
        <w:rPr>
          <w:rFonts w:asciiTheme="majorHAnsi" w:hAnsiTheme="majorHAnsi" w:cstheme="majorHAnsi"/>
          <w:iCs/>
          <w:color w:val="3A343A"/>
        </w:rPr>
      </w:pPr>
      <w:r>
        <w:rPr>
          <w:rFonts w:asciiTheme="majorHAnsi" w:hAnsiTheme="majorHAnsi" w:cstheme="majorHAnsi"/>
          <w:iCs/>
          <w:color w:val="3A343A"/>
        </w:rPr>
        <w:t>Other functionality within the simulation was for it</w:t>
      </w:r>
      <w:r w:rsidR="002E0742">
        <w:rPr>
          <w:rFonts w:asciiTheme="majorHAnsi" w:hAnsiTheme="majorHAnsi" w:cstheme="majorHAnsi"/>
          <w:iCs/>
          <w:color w:val="3A343A"/>
        </w:rPr>
        <w:t xml:space="preserve"> to include interactivity</w:t>
      </w:r>
      <w:r>
        <w:rPr>
          <w:rFonts w:asciiTheme="majorHAnsi" w:hAnsiTheme="majorHAnsi" w:cstheme="majorHAnsi"/>
          <w:iCs/>
          <w:color w:val="3A343A"/>
        </w:rPr>
        <w:t>. This would be created by adding a controller that displays different slider menus allowing users to change certain elements within the simulation such as the size of the molecules</w:t>
      </w:r>
      <w:r w:rsidR="002E0742">
        <w:rPr>
          <w:rFonts w:asciiTheme="majorHAnsi" w:hAnsiTheme="majorHAnsi" w:cstheme="majorHAnsi"/>
          <w:iCs/>
          <w:color w:val="3A343A"/>
        </w:rPr>
        <w:t xml:space="preserve"> and </w:t>
      </w:r>
      <w:r>
        <w:rPr>
          <w:rFonts w:asciiTheme="majorHAnsi" w:hAnsiTheme="majorHAnsi" w:cstheme="majorHAnsi"/>
          <w:iCs/>
          <w:color w:val="3A343A"/>
        </w:rPr>
        <w:t>how many of each molecule</w:t>
      </w:r>
      <w:r w:rsidR="002E0742">
        <w:rPr>
          <w:rFonts w:asciiTheme="majorHAnsi" w:hAnsiTheme="majorHAnsi" w:cstheme="majorHAnsi"/>
          <w:iCs/>
          <w:color w:val="3A343A"/>
        </w:rPr>
        <w:t>s</w:t>
      </w:r>
      <w:r>
        <w:rPr>
          <w:rFonts w:asciiTheme="majorHAnsi" w:hAnsiTheme="majorHAnsi" w:cstheme="majorHAnsi"/>
          <w:iCs/>
          <w:color w:val="3A343A"/>
        </w:rPr>
        <w:t xml:space="preserve"> should appear on </w:t>
      </w:r>
      <w:r w:rsidR="002E0742">
        <w:rPr>
          <w:rFonts w:asciiTheme="majorHAnsi" w:hAnsiTheme="majorHAnsi" w:cstheme="majorHAnsi"/>
          <w:iCs/>
          <w:color w:val="3A343A"/>
        </w:rPr>
        <w:t xml:space="preserve">the </w:t>
      </w:r>
      <w:r>
        <w:rPr>
          <w:rFonts w:asciiTheme="majorHAnsi" w:hAnsiTheme="majorHAnsi" w:cstheme="majorHAnsi"/>
          <w:iCs/>
          <w:color w:val="3A343A"/>
        </w:rPr>
        <w:t xml:space="preserve">screen when loaded. The last feature was for the user to be able to delete infected molecules by clicking these molecules with the mouse. </w:t>
      </w:r>
    </w:p>
    <w:p w14:paraId="404447DF" w14:textId="0C39CF40" w:rsidR="00081F9C" w:rsidRDefault="00081F9C"/>
    <w:p w14:paraId="77E321A9" w14:textId="77777777" w:rsidR="00921293" w:rsidRDefault="00921293" w:rsidP="00921293">
      <w:pPr>
        <w:pStyle w:val="Heading1"/>
        <w:pBdr>
          <w:left w:val="single" w:sz="4" w:space="4" w:color="C00000"/>
        </w:pBdr>
        <w:rPr>
          <w:rFonts w:ascii="Arial Black" w:hAnsi="Arial Black"/>
          <w:b/>
          <w:color w:val="262626" w:themeColor="text1" w:themeTint="D9"/>
        </w:rPr>
      </w:pPr>
      <w:bookmarkStart w:id="2" w:name="_Toc5994948"/>
      <w:r>
        <w:rPr>
          <w:rFonts w:ascii="Arial Black" w:hAnsi="Arial Black"/>
          <w:b/>
          <w:color w:val="262626" w:themeColor="text1" w:themeTint="D9"/>
        </w:rPr>
        <w:t>Problems</w:t>
      </w:r>
      <w:bookmarkEnd w:id="2"/>
      <w:r>
        <w:rPr>
          <w:rFonts w:ascii="Arial Black" w:hAnsi="Arial Black"/>
          <w:b/>
          <w:color w:val="262626" w:themeColor="text1" w:themeTint="D9"/>
        </w:rPr>
        <w:t xml:space="preserve"> </w:t>
      </w:r>
    </w:p>
    <w:p w14:paraId="5F8F4C19" w14:textId="77777777" w:rsidR="00921293" w:rsidRDefault="00921293" w:rsidP="00921293">
      <w:pPr>
        <w:shd w:val="clear" w:color="auto" w:fill="FFFFFF"/>
        <w:spacing w:before="360" w:after="360" w:line="276" w:lineRule="auto"/>
        <w:jc w:val="both"/>
        <w:rPr>
          <w:rFonts w:asciiTheme="majorHAnsi" w:hAnsiTheme="majorHAnsi" w:cstheme="majorHAnsi"/>
          <w:iCs/>
          <w:color w:val="3A343A"/>
        </w:rPr>
      </w:pPr>
      <w:r>
        <w:rPr>
          <w:rFonts w:asciiTheme="majorHAnsi" w:hAnsiTheme="majorHAnsi" w:cstheme="majorHAnsi"/>
          <w:iCs/>
          <w:color w:val="3A343A"/>
        </w:rPr>
        <w:t xml:space="preserve">Overall most of the requirements outlined above were achieved. Some difficulties arose with the collision detection algorithm. Every time the page loaded, some molecules were already overlapping and this caused a jittery effect and sometimes not separating. </w:t>
      </w:r>
    </w:p>
    <w:p w14:paraId="20D08F90" w14:textId="198E01AE" w:rsidR="00081F9C" w:rsidRDefault="00081F9C"/>
    <w:p w14:paraId="08C9CA0B" w14:textId="25236856" w:rsidR="00081F9C" w:rsidRPr="00081F9C" w:rsidRDefault="00081F9C" w:rsidP="00081F9C">
      <w:pPr>
        <w:shd w:val="clear" w:color="auto" w:fill="FFFFFF"/>
        <w:spacing w:before="360" w:after="360" w:line="276" w:lineRule="auto"/>
        <w:jc w:val="both"/>
        <w:rPr>
          <w:rFonts w:asciiTheme="majorHAnsi" w:hAnsiTheme="majorHAnsi" w:cstheme="majorHAnsi"/>
          <w:iCs/>
          <w:color w:val="3A343A"/>
        </w:rPr>
      </w:pPr>
    </w:p>
    <w:p w14:paraId="32233876" w14:textId="77777777" w:rsidR="00081F9C" w:rsidRDefault="00081F9C"/>
    <w:sectPr w:rsidR="00081F9C" w:rsidSect="00605FF4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0B0C4" w14:textId="77777777" w:rsidR="0079426C" w:rsidRDefault="0079426C" w:rsidP="00921293">
      <w:r>
        <w:separator/>
      </w:r>
    </w:p>
  </w:endnote>
  <w:endnote w:type="continuationSeparator" w:id="0">
    <w:p w14:paraId="4F9CBD0E" w14:textId="77777777" w:rsidR="0079426C" w:rsidRDefault="0079426C" w:rsidP="0092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66664587"/>
      <w:docPartObj>
        <w:docPartGallery w:val="Page Numbers (Bottom of Page)"/>
        <w:docPartUnique/>
      </w:docPartObj>
    </w:sdtPr>
    <w:sdtContent>
      <w:p w14:paraId="2784C4A2" w14:textId="42055F98" w:rsidR="00921293" w:rsidRDefault="00921293" w:rsidP="002274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52EE4" w14:textId="77777777" w:rsidR="00921293" w:rsidRDefault="00921293" w:rsidP="009212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01921357"/>
      <w:docPartObj>
        <w:docPartGallery w:val="Page Numbers (Bottom of Page)"/>
        <w:docPartUnique/>
      </w:docPartObj>
    </w:sdtPr>
    <w:sdtContent>
      <w:p w14:paraId="54AD1BDE" w14:textId="3842912B" w:rsidR="00921293" w:rsidRDefault="00921293" w:rsidP="002274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126707" w14:textId="46D27141" w:rsidR="00921293" w:rsidRDefault="00921293" w:rsidP="00921293">
    <w:pPr>
      <w:pStyle w:val="Footer"/>
      <w:ind w:right="360"/>
    </w:pPr>
    <w:r>
      <w:t>Stephen Moran – N00162766</w:t>
    </w:r>
  </w:p>
  <w:p w14:paraId="7E71C961" w14:textId="77777777" w:rsidR="00921293" w:rsidRDefault="00921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B632D" w14:textId="77777777" w:rsidR="0079426C" w:rsidRDefault="0079426C" w:rsidP="00921293">
      <w:r>
        <w:separator/>
      </w:r>
    </w:p>
  </w:footnote>
  <w:footnote w:type="continuationSeparator" w:id="0">
    <w:p w14:paraId="6A8724F7" w14:textId="77777777" w:rsidR="0079426C" w:rsidRDefault="0079426C" w:rsidP="0092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039B"/>
    <w:multiLevelType w:val="hybridMultilevel"/>
    <w:tmpl w:val="F016447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0A"/>
    <w:rsid w:val="0004246D"/>
    <w:rsid w:val="00081F9C"/>
    <w:rsid w:val="0029300A"/>
    <w:rsid w:val="002E0742"/>
    <w:rsid w:val="002F7A65"/>
    <w:rsid w:val="004803F3"/>
    <w:rsid w:val="00605FF4"/>
    <w:rsid w:val="00632B09"/>
    <w:rsid w:val="0079426C"/>
    <w:rsid w:val="00795B56"/>
    <w:rsid w:val="007E4377"/>
    <w:rsid w:val="00921293"/>
    <w:rsid w:val="00991601"/>
    <w:rsid w:val="009A4912"/>
    <w:rsid w:val="00C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A796"/>
  <w15:chartTrackingRefBased/>
  <w15:docId w15:val="{98AE6B4F-1C73-6542-A6E9-A2F55C8A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0A"/>
  </w:style>
  <w:style w:type="paragraph" w:styleId="Heading1">
    <w:name w:val="heading 1"/>
    <w:basedOn w:val="Normal"/>
    <w:next w:val="Normal"/>
    <w:link w:val="Heading1Char"/>
    <w:uiPriority w:val="9"/>
    <w:qFormat/>
    <w:rsid w:val="00293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0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0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3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293"/>
  </w:style>
  <w:style w:type="paragraph" w:styleId="Footer">
    <w:name w:val="footer"/>
    <w:basedOn w:val="Normal"/>
    <w:link w:val="FooterChar"/>
    <w:uiPriority w:val="99"/>
    <w:unhideWhenUsed/>
    <w:rsid w:val="00921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293"/>
  </w:style>
  <w:style w:type="character" w:styleId="PageNumber">
    <w:name w:val="page number"/>
    <w:basedOn w:val="DefaultParagraphFont"/>
    <w:uiPriority w:val="99"/>
    <w:semiHidden/>
    <w:unhideWhenUsed/>
    <w:rsid w:val="00921293"/>
  </w:style>
  <w:style w:type="paragraph" w:styleId="TOCHeading">
    <w:name w:val="TOC Heading"/>
    <w:basedOn w:val="Heading1"/>
    <w:next w:val="Normal"/>
    <w:uiPriority w:val="39"/>
    <w:unhideWhenUsed/>
    <w:qFormat/>
    <w:rsid w:val="0092129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1293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92129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1293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129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129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129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129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129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129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129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D8D1D-95F4-314D-BF9D-944A83BC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Moran</dc:creator>
  <cp:keywords/>
  <dc:description/>
  <cp:lastModifiedBy>Stephen Moran</cp:lastModifiedBy>
  <cp:revision>2</cp:revision>
  <dcterms:created xsi:type="dcterms:W3CDTF">2019-04-12T23:00:00Z</dcterms:created>
  <dcterms:modified xsi:type="dcterms:W3CDTF">2019-04-12T23:00:00Z</dcterms:modified>
</cp:coreProperties>
</file>