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B94" w:rsidRDefault="00EA4B94" w:rsidP="00C41F4D">
      <w:pPr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B31DD" w:rsidRDefault="005A04B1" w:rsidP="00C41F4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Договор подряда №</w:t>
      </w:r>
      <w:r w:rsidR="007F16E5">
        <w:rPr>
          <w:rFonts w:ascii="Times New Roman" w:eastAsia="Times New Roman" w:hAnsi="Times New Roman"/>
          <w:b/>
          <w:bCs/>
          <w:sz w:val="24"/>
          <w:szCs w:val="24"/>
        </w:rPr>
        <w:t>222</w:t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701296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152F0F" w:rsidRPr="00152F0F">
        <w:rPr>
          <w:rFonts w:ascii="Times New Roman" w:eastAsia="Times New Roman" w:hAnsi="Times New Roman"/>
          <w:b/>
          <w:bCs/>
          <w:vanish/>
          <w:sz w:val="24"/>
          <w:szCs w:val="24"/>
        </w:rPr>
        <w:pgNum/>
      </w:r>
      <w:r w:rsidR="00FC53A5">
        <w:rPr>
          <w:rFonts w:ascii="Times New Roman" w:eastAsia="Times New Roman" w:hAnsi="Times New Roman"/>
          <w:b/>
          <w:bCs/>
          <w:sz w:val="24"/>
          <w:szCs w:val="24"/>
        </w:rPr>
        <w:t>/</w:t>
      </w:r>
      <w:r w:rsidR="4148F0D0" w:rsidRPr="4148F0D0">
        <w:rPr>
          <w:rFonts w:ascii="Times New Roman" w:eastAsia="Times New Roman" w:hAnsi="Times New Roman"/>
          <w:b/>
          <w:bCs/>
          <w:sz w:val="24"/>
          <w:szCs w:val="24"/>
        </w:rPr>
        <w:t>20</w:t>
      </w:r>
      <w:r w:rsidR="00EA4B94">
        <w:rPr>
          <w:rFonts w:ascii="Times New Roman" w:eastAsia="Times New Roman" w:hAnsi="Times New Roman"/>
          <w:b/>
          <w:bCs/>
          <w:sz w:val="24"/>
          <w:szCs w:val="24"/>
        </w:rPr>
        <w:t>22</w:t>
      </w:r>
      <w:r w:rsidR="002876F5">
        <w:br/>
      </w:r>
    </w:p>
    <w:p w:rsidR="002876F5" w:rsidRDefault="00362A41" w:rsidP="00C41F4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Пестово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B7E00">
        <w:rPr>
          <w:rFonts w:ascii="Times New Roman" w:hAnsi="Times New Roman"/>
          <w:sz w:val="24"/>
          <w:szCs w:val="24"/>
        </w:rPr>
        <w:tab/>
      </w:r>
      <w:r w:rsidR="003B7E00">
        <w:rPr>
          <w:rFonts w:ascii="Times New Roman" w:hAnsi="Times New Roman"/>
          <w:sz w:val="24"/>
          <w:szCs w:val="24"/>
        </w:rPr>
        <w:tab/>
      </w:r>
      <w:r w:rsidR="003B7E0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464FE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>«</w:t>
      </w:r>
      <w:r w:rsidR="007F16E5">
        <w:rPr>
          <w:rFonts w:ascii="Times New Roman" w:hAnsi="Times New Roman"/>
          <w:sz w:val="24"/>
          <w:szCs w:val="24"/>
        </w:rPr>
        <w:t>22</w:t>
      </w:r>
      <w:r w:rsidR="002876F5" w:rsidRPr="00343047">
        <w:rPr>
          <w:rFonts w:ascii="Times New Roman" w:hAnsi="Times New Roman"/>
          <w:sz w:val="24"/>
          <w:szCs w:val="24"/>
        </w:rPr>
        <w:t>»</w:t>
      </w:r>
      <w:r w:rsidR="005A04B1">
        <w:rPr>
          <w:rFonts w:ascii="Times New Roman" w:hAnsi="Times New Roman"/>
          <w:sz w:val="24"/>
          <w:szCs w:val="24"/>
        </w:rPr>
        <w:t xml:space="preserve"> м</w:t>
      </w:r>
      <w:r w:rsidR="00A77274">
        <w:rPr>
          <w:rFonts w:ascii="Times New Roman" w:hAnsi="Times New Roman"/>
          <w:sz w:val="24"/>
          <w:szCs w:val="24"/>
        </w:rPr>
        <w:t xml:space="preserve">ая </w:t>
      </w:r>
      <w:r w:rsidR="009E6B48" w:rsidRPr="00343047">
        <w:rPr>
          <w:rFonts w:ascii="Times New Roman" w:hAnsi="Times New Roman"/>
          <w:sz w:val="24"/>
          <w:szCs w:val="24"/>
        </w:rPr>
        <w:t xml:space="preserve"> </w:t>
      </w:r>
      <w:r w:rsidR="007F16E5">
        <w:rPr>
          <w:rFonts w:ascii="Times New Roman" w:hAnsi="Times New Roman"/>
          <w:sz w:val="24"/>
          <w:szCs w:val="24"/>
        </w:rPr>
        <w:t>2022</w:t>
      </w:r>
      <w:r w:rsidR="001823DD">
        <w:rPr>
          <w:rFonts w:ascii="Times New Roman" w:hAnsi="Times New Roman"/>
          <w:sz w:val="24"/>
          <w:szCs w:val="24"/>
        </w:rPr>
        <w:t xml:space="preserve"> </w:t>
      </w:r>
      <w:r w:rsidR="009E6B48" w:rsidRPr="00343047">
        <w:rPr>
          <w:rFonts w:ascii="Times New Roman" w:hAnsi="Times New Roman"/>
          <w:sz w:val="24"/>
          <w:szCs w:val="24"/>
        </w:rPr>
        <w:t>г</w:t>
      </w:r>
      <w:r w:rsidR="00924E44" w:rsidRPr="00343047">
        <w:rPr>
          <w:rFonts w:ascii="Times New Roman" w:hAnsi="Times New Roman"/>
          <w:sz w:val="24"/>
          <w:szCs w:val="24"/>
        </w:rPr>
        <w:t>.</w:t>
      </w:r>
    </w:p>
    <w:p w:rsidR="008E7659" w:rsidRDefault="0082510D" w:rsidP="00C41F4D">
      <w:pPr>
        <w:spacing w:after="0" w:line="240" w:lineRule="auto"/>
        <w:ind w:firstLine="708"/>
        <w:jc w:val="both"/>
        <w:rPr>
          <w:rFonts w:ascii="Times New Roman" w:eastAsia="Times New Roman" w:hAnsi="Times New Roman"/>
          <w:noProof/>
          <w:sz w:val="24"/>
          <w:szCs w:val="24"/>
        </w:rPr>
      </w:pPr>
      <w:bookmarkStart w:id="0" w:name="_Toc87226269"/>
      <w:bookmarkStart w:id="1" w:name="_Toc111281036"/>
      <w:proofErr w:type="gramStart"/>
      <w:r w:rsidRPr="4148F0D0">
        <w:rPr>
          <w:rFonts w:ascii="Times New Roman" w:eastAsia="Times New Roman" w:hAnsi="Times New Roman"/>
          <w:sz w:val="24"/>
          <w:szCs w:val="24"/>
        </w:rPr>
        <w:t>Общество с</w:t>
      </w:r>
      <w:r w:rsidR="00E147D6" w:rsidRPr="4148F0D0">
        <w:rPr>
          <w:rFonts w:ascii="Times New Roman" w:eastAsia="Times New Roman" w:hAnsi="Times New Roman"/>
          <w:sz w:val="24"/>
          <w:szCs w:val="24"/>
        </w:rPr>
        <w:t xml:space="preserve"> </w:t>
      </w:r>
      <w:r w:rsidRPr="4148F0D0">
        <w:rPr>
          <w:rFonts w:ascii="Times New Roman" w:eastAsia="Times New Roman" w:hAnsi="Times New Roman"/>
          <w:sz w:val="24"/>
          <w:szCs w:val="24"/>
        </w:rPr>
        <w:t xml:space="preserve">ограниченной ответственностью </w:t>
      </w:r>
      <w:r w:rsidR="001B4BD2">
        <w:rPr>
          <w:rFonts w:ascii="Times New Roman" w:eastAsia="Times New Roman" w:hAnsi="Times New Roman"/>
          <w:spacing w:val="-1"/>
          <w:sz w:val="24"/>
          <w:szCs w:val="24"/>
        </w:rPr>
        <w:t>«Русская Баня</w:t>
      </w:r>
      <w:r w:rsidRPr="00FC53A5">
        <w:rPr>
          <w:rFonts w:ascii="Times New Roman" w:eastAsia="Times New Roman" w:hAnsi="Times New Roman"/>
          <w:spacing w:val="-1"/>
          <w:sz w:val="24"/>
          <w:szCs w:val="24"/>
        </w:rPr>
        <w:t>»</w:t>
      </w:r>
      <w:r w:rsidR="0081603F">
        <w:rPr>
          <w:rFonts w:ascii="Times New Roman" w:eastAsia="Times New Roman" w:hAnsi="Times New Roman"/>
          <w:spacing w:val="-1"/>
          <w:sz w:val="24"/>
          <w:szCs w:val="24"/>
        </w:rPr>
        <w:t>,</w:t>
      </w:r>
      <w:r w:rsidRPr="4148F0D0">
        <w:rPr>
          <w:rFonts w:ascii="Times New Roman" w:eastAsia="Times New Roman" w:hAnsi="Times New Roman"/>
          <w:sz w:val="24"/>
          <w:szCs w:val="24"/>
        </w:rPr>
        <w:t xml:space="preserve"> именуемое в дальнейшем «</w:t>
      </w:r>
      <w:r w:rsidR="00362A41">
        <w:rPr>
          <w:rFonts w:ascii="Times New Roman" w:eastAsia="Times New Roman" w:hAnsi="Times New Roman"/>
          <w:sz w:val="24"/>
          <w:szCs w:val="24"/>
        </w:rPr>
        <w:t>П</w:t>
      </w:r>
      <w:r w:rsidR="009A13A1" w:rsidRPr="4148F0D0">
        <w:rPr>
          <w:rFonts w:ascii="Times New Roman" w:eastAsia="Times New Roman" w:hAnsi="Times New Roman"/>
          <w:sz w:val="24"/>
          <w:szCs w:val="24"/>
        </w:rPr>
        <w:t>одрядчик</w:t>
      </w:r>
      <w:r w:rsidRPr="4148F0D0">
        <w:rPr>
          <w:rFonts w:ascii="Times New Roman" w:eastAsia="Times New Roman" w:hAnsi="Times New Roman"/>
          <w:sz w:val="24"/>
          <w:szCs w:val="24"/>
        </w:rPr>
        <w:t>»</w:t>
      </w:r>
      <w:r w:rsidR="0081603F">
        <w:rPr>
          <w:rFonts w:ascii="Times New Roman" w:eastAsia="Times New Roman" w:hAnsi="Times New Roman"/>
          <w:sz w:val="24"/>
          <w:szCs w:val="24"/>
        </w:rPr>
        <w:t>,</w:t>
      </w:r>
      <w:r w:rsidRPr="4148F0D0">
        <w:rPr>
          <w:rFonts w:ascii="Times New Roman" w:eastAsia="Times New Roman" w:hAnsi="Times New Roman"/>
          <w:sz w:val="24"/>
          <w:szCs w:val="24"/>
        </w:rPr>
        <w:t xml:space="preserve"> в лице </w:t>
      </w:r>
      <w:r w:rsidR="0081603F">
        <w:rPr>
          <w:rFonts w:ascii="Times New Roman" w:eastAsia="Times New Roman" w:hAnsi="Times New Roman"/>
          <w:sz w:val="24"/>
          <w:szCs w:val="24"/>
        </w:rPr>
        <w:t>Г</w:t>
      </w:r>
      <w:r w:rsidRPr="4148F0D0">
        <w:rPr>
          <w:rFonts w:ascii="Times New Roman" w:eastAsia="Times New Roman" w:hAnsi="Times New Roman"/>
          <w:sz w:val="24"/>
          <w:szCs w:val="24"/>
        </w:rPr>
        <w:t>енерального директора</w:t>
      </w:r>
      <w:r w:rsidR="00E147D6" w:rsidRPr="4148F0D0">
        <w:rPr>
          <w:rFonts w:ascii="Times New Roman" w:eastAsia="Times New Roman" w:hAnsi="Times New Roman"/>
          <w:sz w:val="24"/>
          <w:szCs w:val="24"/>
        </w:rPr>
        <w:t xml:space="preserve"> </w:t>
      </w:r>
      <w:r w:rsidR="001B4BD2">
        <w:rPr>
          <w:rFonts w:ascii="Times New Roman" w:eastAsia="Times New Roman" w:hAnsi="Times New Roman"/>
          <w:sz w:val="24"/>
          <w:szCs w:val="24"/>
        </w:rPr>
        <w:t>Старикова Евгения Борисовича</w:t>
      </w:r>
      <w:r w:rsidRPr="4148F0D0">
        <w:rPr>
          <w:rFonts w:ascii="Times New Roman" w:eastAsia="Times New Roman" w:hAnsi="Times New Roman"/>
          <w:sz w:val="24"/>
          <w:szCs w:val="24"/>
        </w:rPr>
        <w:t xml:space="preserve">, действующего на основании Устава с </w:t>
      </w:r>
      <w:r w:rsidR="009A13A1" w:rsidRPr="4148F0D0">
        <w:rPr>
          <w:rFonts w:ascii="Times New Roman" w:eastAsia="Times New Roman" w:hAnsi="Times New Roman"/>
          <w:sz w:val="24"/>
          <w:szCs w:val="24"/>
        </w:rPr>
        <w:t>одной</w:t>
      </w:r>
      <w:r w:rsidRPr="4148F0D0">
        <w:rPr>
          <w:rFonts w:ascii="Times New Roman" w:eastAsia="Times New Roman" w:hAnsi="Times New Roman"/>
          <w:sz w:val="24"/>
          <w:szCs w:val="24"/>
        </w:rPr>
        <w:t xml:space="preserve"> стороны,</w:t>
      </w:r>
      <w:r w:rsidR="00E147D6" w:rsidRPr="4148F0D0">
        <w:rPr>
          <w:rFonts w:ascii="Times New Roman" w:eastAsia="Times New Roman" w:hAnsi="Times New Roman"/>
          <w:sz w:val="24"/>
          <w:szCs w:val="24"/>
        </w:rPr>
        <w:t xml:space="preserve"> и</w:t>
      </w:r>
      <w:r w:rsidR="00C924A6" w:rsidRPr="4148F0D0">
        <w:rPr>
          <w:rFonts w:ascii="Times New Roman" w:eastAsia="Times New Roman" w:hAnsi="Times New Roman"/>
          <w:sz w:val="24"/>
          <w:szCs w:val="24"/>
        </w:rPr>
        <w:t xml:space="preserve"> </w:t>
      </w:r>
      <w:r w:rsidR="002464FE">
        <w:rPr>
          <w:rFonts w:ascii="Times New Roman" w:eastAsia="Times New Roman" w:hAnsi="Times New Roman"/>
          <w:sz w:val="24"/>
          <w:szCs w:val="24"/>
        </w:rPr>
        <w:t>Граждан</w:t>
      </w:r>
      <w:r w:rsidR="00152F0F">
        <w:rPr>
          <w:rFonts w:ascii="Times New Roman" w:eastAsia="Times New Roman" w:hAnsi="Times New Roman"/>
          <w:sz w:val="24"/>
          <w:szCs w:val="24"/>
        </w:rPr>
        <w:t>ин</w:t>
      </w:r>
      <w:r w:rsidR="002464FE">
        <w:rPr>
          <w:rFonts w:ascii="Times New Roman" w:eastAsia="Times New Roman" w:hAnsi="Times New Roman"/>
          <w:sz w:val="24"/>
          <w:szCs w:val="24"/>
        </w:rPr>
        <w:t xml:space="preserve"> РФ </w:t>
      </w:r>
      <w:r w:rsidR="001B4BD2">
        <w:rPr>
          <w:rFonts w:ascii="Times New Roman" w:eastAsia="Times New Roman" w:hAnsi="Times New Roman"/>
          <w:sz w:val="24"/>
          <w:szCs w:val="24"/>
        </w:rPr>
        <w:t>Иванов Иван Иванович</w:t>
      </w:r>
      <w:r w:rsidR="00A77274" w:rsidRPr="009B2199">
        <w:rPr>
          <w:rFonts w:ascii="Times New Roman" w:eastAsia="Times New Roman" w:hAnsi="Times New Roman"/>
          <w:sz w:val="24"/>
          <w:szCs w:val="24"/>
        </w:rPr>
        <w:t>,</w:t>
      </w:r>
      <w:r w:rsidR="00093249" w:rsidRPr="009B2199">
        <w:rPr>
          <w:rFonts w:ascii="Times New Roman" w:eastAsia="Times New Roman" w:hAnsi="Times New Roman"/>
          <w:sz w:val="24"/>
          <w:szCs w:val="24"/>
        </w:rPr>
        <w:t xml:space="preserve"> п</w:t>
      </w:r>
      <w:r w:rsidR="009D679C" w:rsidRPr="009B2199">
        <w:rPr>
          <w:rFonts w:ascii="Times New Roman" w:eastAsia="Times New Roman" w:hAnsi="Times New Roman"/>
          <w:sz w:val="24"/>
          <w:szCs w:val="24"/>
        </w:rPr>
        <w:t xml:space="preserve">аспорт серия </w:t>
      </w:r>
      <w:r w:rsidR="001B4BD2">
        <w:rPr>
          <w:rFonts w:ascii="Times New Roman" w:eastAsia="Times New Roman" w:hAnsi="Times New Roman"/>
          <w:sz w:val="24"/>
          <w:szCs w:val="24"/>
        </w:rPr>
        <w:t>00</w:t>
      </w:r>
      <w:r w:rsidR="009B2199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9B2199">
        <w:rPr>
          <w:rFonts w:ascii="Times New Roman" w:eastAsia="Times New Roman" w:hAnsi="Times New Roman"/>
          <w:sz w:val="24"/>
          <w:szCs w:val="24"/>
        </w:rPr>
        <w:t>00</w:t>
      </w:r>
      <w:proofErr w:type="spellEnd"/>
      <w:r w:rsidR="00093249" w:rsidRPr="009B2199">
        <w:rPr>
          <w:rFonts w:ascii="Times New Roman" w:eastAsia="Times New Roman" w:hAnsi="Times New Roman"/>
          <w:sz w:val="24"/>
          <w:szCs w:val="24"/>
        </w:rPr>
        <w:t xml:space="preserve"> номер </w:t>
      </w:r>
      <w:r w:rsidR="001B4BD2">
        <w:rPr>
          <w:rFonts w:ascii="Times New Roman" w:eastAsia="Times New Roman" w:hAnsi="Times New Roman"/>
          <w:sz w:val="24"/>
          <w:szCs w:val="24"/>
        </w:rPr>
        <w:t xml:space="preserve">000 000 </w:t>
      </w:r>
      <w:r w:rsidR="00093249" w:rsidRPr="009B2199">
        <w:rPr>
          <w:rFonts w:ascii="Times New Roman" w:eastAsia="Times New Roman" w:hAnsi="Times New Roman"/>
          <w:sz w:val="24"/>
          <w:szCs w:val="24"/>
        </w:rPr>
        <w:t xml:space="preserve">выдан </w:t>
      </w:r>
      <w:r w:rsidR="001B4BD2">
        <w:rPr>
          <w:rFonts w:ascii="Times New Roman" w:eastAsia="Times New Roman" w:hAnsi="Times New Roman"/>
          <w:sz w:val="24"/>
          <w:szCs w:val="24"/>
        </w:rPr>
        <w:t xml:space="preserve">_________________________________________ 02.02.2022 </w:t>
      </w:r>
      <w:r w:rsidR="00A77274" w:rsidRPr="009B2199">
        <w:rPr>
          <w:rFonts w:ascii="Times New Roman" w:eastAsia="Times New Roman" w:hAnsi="Times New Roman"/>
          <w:sz w:val="24"/>
          <w:szCs w:val="24"/>
        </w:rPr>
        <w:t>г</w:t>
      </w:r>
      <w:r w:rsidR="009B2199">
        <w:rPr>
          <w:rFonts w:ascii="Times New Roman" w:eastAsia="Times New Roman" w:hAnsi="Times New Roman"/>
          <w:sz w:val="24"/>
          <w:szCs w:val="24"/>
        </w:rPr>
        <w:t>ода</w:t>
      </w:r>
      <w:r w:rsidR="009A13A1" w:rsidRPr="009B2199">
        <w:rPr>
          <w:rFonts w:ascii="Times New Roman" w:eastAsia="Times New Roman" w:hAnsi="Times New Roman"/>
          <w:noProof/>
          <w:sz w:val="24"/>
          <w:szCs w:val="24"/>
        </w:rPr>
        <w:t>,</w:t>
      </w:r>
      <w:r w:rsidR="009A13A1" w:rsidRPr="4148F0D0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9B2199">
        <w:rPr>
          <w:rFonts w:ascii="Times New Roman" w:eastAsia="Times New Roman" w:hAnsi="Times New Roman"/>
          <w:noProof/>
          <w:sz w:val="24"/>
          <w:szCs w:val="24"/>
        </w:rPr>
        <w:t xml:space="preserve">тел. </w:t>
      </w:r>
      <w:r w:rsidR="001B4BD2">
        <w:rPr>
          <w:rFonts w:ascii="Times New Roman" w:eastAsia="Times New Roman" w:hAnsi="Times New Roman"/>
          <w:noProof/>
          <w:sz w:val="24"/>
          <w:szCs w:val="24"/>
        </w:rPr>
        <w:t>0-000-000-00-00</w:t>
      </w:r>
      <w:r w:rsidR="0081603F">
        <w:rPr>
          <w:rFonts w:ascii="Times New Roman" w:eastAsia="Times New Roman" w:hAnsi="Times New Roman"/>
          <w:noProof/>
          <w:sz w:val="24"/>
          <w:szCs w:val="24"/>
        </w:rPr>
        <w:t>,</w:t>
      </w:r>
      <w:r w:rsidR="009B2199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9A13A1" w:rsidRPr="4148F0D0">
        <w:rPr>
          <w:rFonts w:ascii="Times New Roman" w:eastAsia="Times New Roman" w:hAnsi="Times New Roman"/>
          <w:noProof/>
          <w:sz w:val="24"/>
          <w:szCs w:val="24"/>
        </w:rPr>
        <w:t>именуемый в дальнейшем "Заказчик"</w:t>
      </w:r>
      <w:r w:rsidR="00A77274">
        <w:rPr>
          <w:rFonts w:ascii="Times New Roman" w:eastAsia="Times New Roman" w:hAnsi="Times New Roman"/>
          <w:noProof/>
          <w:sz w:val="24"/>
          <w:szCs w:val="24"/>
        </w:rPr>
        <w:t xml:space="preserve">, </w:t>
      </w:r>
      <w:r w:rsidR="009A13A1" w:rsidRPr="4148F0D0">
        <w:rPr>
          <w:rFonts w:ascii="Times New Roman" w:eastAsia="Times New Roman" w:hAnsi="Times New Roman"/>
          <w:noProof/>
          <w:sz w:val="24"/>
          <w:szCs w:val="24"/>
        </w:rPr>
        <w:t>с другой стороны, заключили настоящий договор (далее – Договор) о нижеследующем:</w:t>
      </w:r>
      <w:bookmarkEnd w:id="0"/>
      <w:bookmarkEnd w:id="1"/>
      <w:proofErr w:type="gramEnd"/>
    </w:p>
    <w:p w:rsidR="00EE1190" w:rsidRPr="00343047" w:rsidRDefault="002876F5" w:rsidP="00C41F4D">
      <w:pPr>
        <w:spacing w:after="0"/>
        <w:ind w:firstLine="708"/>
        <w:jc w:val="both"/>
        <w:rPr>
          <w:rFonts w:ascii="Times New Roman" w:hAnsi="Times New Roman"/>
          <w:noProof/>
          <w:sz w:val="24"/>
          <w:szCs w:val="24"/>
        </w:rPr>
      </w:pPr>
      <w:r w:rsidRPr="00343047">
        <w:rPr>
          <w:rFonts w:ascii="Times New Roman" w:hAnsi="Times New Roman"/>
          <w:b/>
          <w:sz w:val="24"/>
          <w:szCs w:val="24"/>
        </w:rPr>
        <w:t>1. Предмет Договора</w:t>
      </w:r>
      <w:r w:rsidR="0081603F">
        <w:rPr>
          <w:rFonts w:ascii="Times New Roman" w:hAnsi="Times New Roman"/>
          <w:b/>
          <w:sz w:val="24"/>
          <w:szCs w:val="24"/>
        </w:rPr>
        <w:t>.</w:t>
      </w:r>
    </w:p>
    <w:p w:rsidR="00532292" w:rsidRDefault="002876F5" w:rsidP="00C41F4D">
      <w:pPr>
        <w:spacing w:after="0" w:line="240" w:lineRule="auto"/>
        <w:ind w:firstLine="708"/>
        <w:jc w:val="both"/>
        <w:rPr>
          <w:b/>
          <w:szCs w:val="24"/>
        </w:rPr>
      </w:pPr>
      <w:r w:rsidRPr="00343047">
        <w:rPr>
          <w:rFonts w:ascii="Times New Roman" w:hAnsi="Times New Roman"/>
          <w:sz w:val="24"/>
          <w:szCs w:val="24"/>
        </w:rPr>
        <w:t>1.1. Подрядчик обязуется по заданию Заказчика в сроки и в порядке, предусмотренном Договором, выполнить работы по доставке</w:t>
      </w:r>
      <w:r w:rsidR="00503003" w:rsidRPr="00343047">
        <w:rPr>
          <w:rFonts w:ascii="Times New Roman" w:hAnsi="Times New Roman"/>
          <w:sz w:val="24"/>
          <w:szCs w:val="24"/>
        </w:rPr>
        <w:t>, изготовлению</w:t>
      </w:r>
      <w:r w:rsidRPr="00343047">
        <w:rPr>
          <w:rFonts w:ascii="Times New Roman" w:hAnsi="Times New Roman"/>
          <w:sz w:val="24"/>
          <w:szCs w:val="24"/>
        </w:rPr>
        <w:t xml:space="preserve"> и сборке на указанном Заказчиком земельном участке следующего изделия: </w:t>
      </w:r>
      <w:r w:rsidR="00E546FD">
        <w:rPr>
          <w:rFonts w:ascii="Times New Roman" w:hAnsi="Times New Roman"/>
          <w:sz w:val="24"/>
          <w:szCs w:val="24"/>
        </w:rPr>
        <w:t>Баня</w:t>
      </w:r>
      <w:r w:rsidRPr="00343047">
        <w:rPr>
          <w:rFonts w:ascii="Times New Roman" w:hAnsi="Times New Roman"/>
          <w:sz w:val="24"/>
          <w:szCs w:val="24"/>
        </w:rPr>
        <w:t xml:space="preserve"> в комплектации согласно спецификации (Приложение №</w:t>
      </w:r>
      <w:r w:rsidR="009B2199">
        <w:rPr>
          <w:rFonts w:ascii="Times New Roman" w:hAnsi="Times New Roman"/>
          <w:sz w:val="24"/>
          <w:szCs w:val="24"/>
        </w:rPr>
        <w:t xml:space="preserve"> </w:t>
      </w:r>
      <w:r w:rsidRPr="00343047">
        <w:rPr>
          <w:rFonts w:ascii="Times New Roman" w:hAnsi="Times New Roman"/>
          <w:sz w:val="24"/>
          <w:szCs w:val="24"/>
        </w:rPr>
        <w:t>1</w:t>
      </w:r>
      <w:r w:rsidR="009B2199">
        <w:rPr>
          <w:rFonts w:ascii="Times New Roman" w:hAnsi="Times New Roman"/>
          <w:sz w:val="24"/>
          <w:szCs w:val="24"/>
        </w:rPr>
        <w:t xml:space="preserve"> </w:t>
      </w:r>
      <w:r w:rsidR="00EE1190" w:rsidRPr="00343047">
        <w:rPr>
          <w:rFonts w:ascii="Times New Roman" w:hAnsi="Times New Roman"/>
          <w:sz w:val="24"/>
          <w:szCs w:val="24"/>
        </w:rPr>
        <w:t xml:space="preserve">и № 2 </w:t>
      </w:r>
      <w:r w:rsidRPr="00343047">
        <w:rPr>
          <w:rFonts w:ascii="Times New Roman" w:hAnsi="Times New Roman"/>
          <w:sz w:val="24"/>
          <w:szCs w:val="24"/>
        </w:rPr>
        <w:t>к Договору) (далее – Изделие, Результат работ), а Заказчик – принять Изделие в установленном порядке и оплатить его в соответствии с разделом</w:t>
      </w:r>
      <w:r w:rsidR="00EE1190" w:rsidRPr="00343047">
        <w:rPr>
          <w:rFonts w:ascii="Times New Roman" w:hAnsi="Times New Roman"/>
          <w:sz w:val="24"/>
          <w:szCs w:val="24"/>
        </w:rPr>
        <w:t xml:space="preserve"> </w:t>
      </w:r>
      <w:r w:rsidR="00532292">
        <w:rPr>
          <w:rFonts w:ascii="Times New Roman" w:hAnsi="Times New Roman"/>
          <w:sz w:val="24"/>
          <w:szCs w:val="24"/>
        </w:rPr>
        <w:t>3</w:t>
      </w:r>
      <w:r w:rsidRPr="00343047">
        <w:rPr>
          <w:rFonts w:ascii="Times New Roman" w:hAnsi="Times New Roman"/>
          <w:sz w:val="24"/>
          <w:szCs w:val="24"/>
        </w:rPr>
        <w:t xml:space="preserve"> Договора.</w:t>
      </w:r>
    </w:p>
    <w:p w:rsidR="002876F5" w:rsidRPr="00343047" w:rsidRDefault="004D5A1D" w:rsidP="00C41F4D">
      <w:pPr>
        <w:pStyle w:val="a3"/>
        <w:ind w:right="-99" w:firstLine="708"/>
        <w:jc w:val="both"/>
        <w:rPr>
          <w:b/>
          <w:szCs w:val="24"/>
        </w:rPr>
      </w:pPr>
      <w:r w:rsidRPr="00343047">
        <w:rPr>
          <w:b/>
          <w:szCs w:val="24"/>
        </w:rPr>
        <w:t>2</w:t>
      </w:r>
      <w:r w:rsidR="002876F5" w:rsidRPr="00343047">
        <w:rPr>
          <w:b/>
          <w:szCs w:val="24"/>
        </w:rPr>
        <w:t>. Сроки и порядок производства работ</w:t>
      </w:r>
      <w:r w:rsidR="0081603F">
        <w:rPr>
          <w:b/>
          <w:szCs w:val="24"/>
        </w:rPr>
        <w:t>.</w:t>
      </w:r>
    </w:p>
    <w:p w:rsidR="002876F5" w:rsidRPr="00343047" w:rsidRDefault="00C41F4D" w:rsidP="00C41F4D">
      <w:pPr>
        <w:tabs>
          <w:tab w:val="left" w:pos="709"/>
        </w:tabs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1FDF" w:rsidRPr="00343047">
        <w:rPr>
          <w:rFonts w:ascii="Times New Roman" w:hAnsi="Times New Roman"/>
          <w:sz w:val="24"/>
          <w:szCs w:val="24"/>
        </w:rPr>
        <w:t>2</w:t>
      </w:r>
      <w:r w:rsidR="002876F5" w:rsidRPr="00343047">
        <w:rPr>
          <w:rFonts w:ascii="Times New Roman" w:hAnsi="Times New Roman"/>
          <w:sz w:val="24"/>
          <w:szCs w:val="24"/>
        </w:rPr>
        <w:t>.1. Подрядчик обязуется:</w:t>
      </w:r>
    </w:p>
    <w:p w:rsidR="004D5A1D" w:rsidRPr="002464FE" w:rsidRDefault="00C41F4D" w:rsidP="00C41F4D">
      <w:pPr>
        <w:tabs>
          <w:tab w:val="left" w:pos="709"/>
        </w:tabs>
        <w:spacing w:after="0" w:line="240" w:lineRule="atLeast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 w:rsidR="004A1566">
        <w:rPr>
          <w:rFonts w:ascii="Times New Roman" w:eastAsia="Times New Roman" w:hAnsi="Times New Roman"/>
          <w:sz w:val="24"/>
          <w:szCs w:val="24"/>
        </w:rPr>
        <w:t xml:space="preserve">2.2. Скомплектовать и </w:t>
      </w:r>
      <w:r w:rsidR="4148F0D0" w:rsidRPr="4148F0D0">
        <w:rPr>
          <w:rFonts w:ascii="Times New Roman" w:eastAsia="Times New Roman" w:hAnsi="Times New Roman"/>
          <w:sz w:val="24"/>
          <w:szCs w:val="24"/>
        </w:rPr>
        <w:t>доставить</w:t>
      </w:r>
      <w:r w:rsidR="004A1566">
        <w:rPr>
          <w:rFonts w:ascii="Times New Roman" w:eastAsia="Times New Roman" w:hAnsi="Times New Roman"/>
          <w:sz w:val="24"/>
          <w:szCs w:val="24"/>
        </w:rPr>
        <w:t xml:space="preserve"> </w:t>
      </w:r>
      <w:r w:rsidR="4148F0D0" w:rsidRPr="4148F0D0">
        <w:rPr>
          <w:rFonts w:ascii="Times New Roman" w:eastAsia="Times New Roman" w:hAnsi="Times New Roman"/>
          <w:sz w:val="24"/>
          <w:szCs w:val="24"/>
        </w:rPr>
        <w:t>составные части и ком</w:t>
      </w:r>
      <w:r w:rsidR="00362A41">
        <w:rPr>
          <w:rFonts w:ascii="Times New Roman" w:eastAsia="Times New Roman" w:hAnsi="Times New Roman"/>
          <w:sz w:val="24"/>
          <w:szCs w:val="24"/>
        </w:rPr>
        <w:t xml:space="preserve">плектующие Изделия </w:t>
      </w:r>
      <w:r w:rsidR="00A77274">
        <w:rPr>
          <w:rFonts w:ascii="Times New Roman" w:eastAsia="Times New Roman" w:hAnsi="Times New Roman"/>
          <w:sz w:val="24"/>
          <w:szCs w:val="24"/>
        </w:rPr>
        <w:t xml:space="preserve"> </w:t>
      </w:r>
      <w:r w:rsidR="007F16E5">
        <w:rPr>
          <w:rFonts w:ascii="Times New Roman" w:eastAsia="Times New Roman" w:hAnsi="Times New Roman"/>
          <w:sz w:val="24"/>
          <w:szCs w:val="24"/>
        </w:rPr>
        <w:t>2</w:t>
      </w:r>
      <w:r w:rsidR="001B4BD2">
        <w:rPr>
          <w:rFonts w:ascii="Times New Roman" w:eastAsia="Times New Roman" w:hAnsi="Times New Roman"/>
          <w:sz w:val="24"/>
          <w:szCs w:val="24"/>
        </w:rPr>
        <w:t>2</w:t>
      </w:r>
      <w:r w:rsidR="00152F0F">
        <w:rPr>
          <w:rFonts w:ascii="Times New Roman" w:eastAsia="Times New Roman" w:hAnsi="Times New Roman"/>
          <w:sz w:val="24"/>
          <w:szCs w:val="24"/>
        </w:rPr>
        <w:t xml:space="preserve"> </w:t>
      </w:r>
      <w:r w:rsidR="00A77274">
        <w:rPr>
          <w:rFonts w:ascii="Times New Roman" w:eastAsia="Times New Roman" w:hAnsi="Times New Roman"/>
          <w:sz w:val="24"/>
          <w:szCs w:val="24"/>
        </w:rPr>
        <w:t>июня</w:t>
      </w:r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20</w:t>
      </w:r>
      <w:r w:rsidR="001B4BD2">
        <w:rPr>
          <w:rFonts w:ascii="Times New Roman" w:eastAsia="Times New Roman" w:hAnsi="Times New Roman"/>
          <w:b/>
          <w:sz w:val="24"/>
          <w:szCs w:val="24"/>
          <w:u w:val="single"/>
        </w:rPr>
        <w:t>22</w:t>
      </w:r>
      <w:r w:rsidR="00362A41" w:rsidRPr="00FC53A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r w:rsidR="00890CDD" w:rsidRPr="00FC53A5">
        <w:rPr>
          <w:rFonts w:ascii="Times New Roman" w:eastAsia="Times New Roman" w:hAnsi="Times New Roman"/>
          <w:b/>
          <w:sz w:val="24"/>
          <w:szCs w:val="24"/>
          <w:u w:val="single"/>
        </w:rPr>
        <w:t>года</w:t>
      </w:r>
      <w:proofErr w:type="gramStart"/>
      <w:r w:rsidR="00C5785C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r w:rsidR="00890CDD" w:rsidRPr="00FC53A5">
        <w:rPr>
          <w:rFonts w:ascii="Times New Roman" w:eastAsia="Times New Roman" w:hAnsi="Times New Roman"/>
          <w:b/>
          <w:sz w:val="24"/>
          <w:szCs w:val="24"/>
          <w:u w:val="single"/>
        </w:rPr>
        <w:t>;</w:t>
      </w:r>
      <w:proofErr w:type="gramEnd"/>
    </w:p>
    <w:p w:rsidR="002876F5" w:rsidRPr="00343047" w:rsidRDefault="00C41F4D" w:rsidP="00C41F4D">
      <w:pPr>
        <w:tabs>
          <w:tab w:val="left" w:pos="709"/>
        </w:tabs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1FDF" w:rsidRPr="00343047">
        <w:rPr>
          <w:rFonts w:ascii="Times New Roman" w:hAnsi="Times New Roman"/>
          <w:sz w:val="24"/>
          <w:szCs w:val="24"/>
        </w:rPr>
        <w:t>2.3</w:t>
      </w:r>
      <w:r w:rsidR="007959C1" w:rsidRPr="00343047">
        <w:rPr>
          <w:rFonts w:ascii="Times New Roman" w:hAnsi="Times New Roman"/>
          <w:sz w:val="24"/>
          <w:szCs w:val="24"/>
        </w:rPr>
        <w:t xml:space="preserve">. </w:t>
      </w:r>
      <w:r w:rsidR="009E6B48" w:rsidRPr="00343047">
        <w:rPr>
          <w:rFonts w:ascii="Times New Roman" w:hAnsi="Times New Roman"/>
          <w:sz w:val="24"/>
          <w:szCs w:val="24"/>
        </w:rPr>
        <w:t>С</w:t>
      </w:r>
      <w:r w:rsidR="002876F5" w:rsidRPr="00343047">
        <w:rPr>
          <w:rFonts w:ascii="Times New Roman" w:hAnsi="Times New Roman"/>
          <w:sz w:val="24"/>
          <w:szCs w:val="24"/>
        </w:rPr>
        <w:t xml:space="preserve">обрать Изделие и передать Результат работ Заказчику </w:t>
      </w:r>
      <w:r w:rsidR="00C5785C">
        <w:rPr>
          <w:rFonts w:ascii="Times New Roman" w:hAnsi="Times New Roman"/>
          <w:sz w:val="24"/>
          <w:szCs w:val="24"/>
        </w:rPr>
        <w:t>в течении двадцати календарных дней.</w:t>
      </w:r>
      <w:r w:rsidR="009B2199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>Допускается досрочное выполнение работ и передача их Результата Заказчику.</w:t>
      </w:r>
    </w:p>
    <w:p w:rsidR="007959C1" w:rsidRPr="00343047" w:rsidRDefault="00C41F4D" w:rsidP="00C41F4D">
      <w:pPr>
        <w:tabs>
          <w:tab w:val="left" w:pos="709"/>
        </w:tabs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5C1FDF" w:rsidRPr="00343047">
        <w:rPr>
          <w:rFonts w:ascii="Times New Roman" w:hAnsi="Times New Roman"/>
          <w:sz w:val="24"/>
          <w:szCs w:val="24"/>
        </w:rPr>
        <w:t>2.4</w:t>
      </w:r>
      <w:r w:rsidR="00FC08BD">
        <w:rPr>
          <w:rFonts w:ascii="Times New Roman" w:hAnsi="Times New Roman"/>
          <w:sz w:val="24"/>
          <w:szCs w:val="24"/>
        </w:rPr>
        <w:t>.</w:t>
      </w:r>
      <w:r w:rsidR="007959C1" w:rsidRPr="00343047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 xml:space="preserve">О предполагаемой дате доставки составных частей и комплектующих Изделия Подрядчик оповещает Заказчика не позднее, чем за </w:t>
      </w:r>
      <w:r w:rsidR="00E546FD">
        <w:rPr>
          <w:rFonts w:ascii="Times New Roman" w:hAnsi="Times New Roman"/>
          <w:sz w:val="24"/>
          <w:szCs w:val="24"/>
        </w:rPr>
        <w:t>2</w:t>
      </w:r>
      <w:r w:rsidR="002876F5" w:rsidRPr="00343047">
        <w:rPr>
          <w:rFonts w:ascii="Times New Roman" w:hAnsi="Times New Roman"/>
          <w:sz w:val="24"/>
          <w:szCs w:val="24"/>
        </w:rPr>
        <w:t xml:space="preserve"> календарных дн</w:t>
      </w:r>
      <w:r w:rsidR="00581ABC" w:rsidRPr="00343047">
        <w:rPr>
          <w:rFonts w:ascii="Times New Roman" w:hAnsi="Times New Roman"/>
          <w:sz w:val="24"/>
          <w:szCs w:val="24"/>
        </w:rPr>
        <w:t>я</w:t>
      </w:r>
      <w:r w:rsidR="004E3CBF" w:rsidRPr="00343047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 xml:space="preserve">до даты доставки. </w:t>
      </w:r>
    </w:p>
    <w:p w:rsidR="00D91A83" w:rsidRDefault="00C41F4D" w:rsidP="00C41F4D">
      <w:pPr>
        <w:shd w:val="clear" w:color="auto" w:fill="FFFFFF"/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959C1" w:rsidRPr="00343047">
        <w:rPr>
          <w:rFonts w:ascii="Times New Roman" w:hAnsi="Times New Roman"/>
          <w:sz w:val="24"/>
          <w:szCs w:val="24"/>
        </w:rPr>
        <w:t>2.5</w:t>
      </w:r>
      <w:r w:rsidR="00FC08BD">
        <w:rPr>
          <w:rFonts w:ascii="Times New Roman" w:hAnsi="Times New Roman"/>
          <w:sz w:val="24"/>
          <w:szCs w:val="24"/>
        </w:rPr>
        <w:t>.</w:t>
      </w:r>
      <w:r w:rsidR="007959C1" w:rsidRPr="00343047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>Доставка производится силами и средствами Подрядчика по адресу</w:t>
      </w:r>
      <w:r w:rsidR="00D83B7C">
        <w:rPr>
          <w:rFonts w:ascii="Times New Roman" w:hAnsi="Times New Roman"/>
          <w:sz w:val="24"/>
          <w:szCs w:val="24"/>
        </w:rPr>
        <w:t xml:space="preserve">: </w:t>
      </w:r>
      <w:r w:rsidR="00152F0F">
        <w:rPr>
          <w:rFonts w:ascii="Times New Roman" w:hAnsi="Times New Roman"/>
          <w:sz w:val="24"/>
          <w:szCs w:val="24"/>
        </w:rPr>
        <w:t xml:space="preserve"> </w:t>
      </w:r>
      <w:r w:rsidR="001B4BD2">
        <w:rPr>
          <w:rFonts w:ascii="Times New Roman" w:hAnsi="Times New Roman"/>
          <w:b/>
          <w:sz w:val="24"/>
          <w:szCs w:val="24"/>
          <w:u w:val="single"/>
        </w:rPr>
        <w:t xml:space="preserve">Московская </w:t>
      </w:r>
      <w:r w:rsidR="009D679C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область, </w:t>
      </w:r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>Чеховский район</w:t>
      </w:r>
      <w:proofErr w:type="gramStart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>.</w:t>
      </w:r>
      <w:proofErr w:type="gramEnd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>д</w:t>
      </w:r>
      <w:proofErr w:type="spellEnd"/>
      <w:proofErr w:type="gramEnd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>Сергеево</w:t>
      </w:r>
      <w:proofErr w:type="spellEnd"/>
      <w:r w:rsidR="007F16E5">
        <w:rPr>
          <w:rFonts w:ascii="Times New Roman" w:eastAsia="Times New Roman" w:hAnsi="Times New Roman"/>
          <w:b/>
          <w:sz w:val="24"/>
          <w:szCs w:val="24"/>
          <w:u w:val="single"/>
        </w:rPr>
        <w:t>.</w:t>
      </w:r>
    </w:p>
    <w:p w:rsidR="008E7659" w:rsidRPr="00C41F4D" w:rsidRDefault="00C41F4D" w:rsidP="00C41F4D">
      <w:pPr>
        <w:tabs>
          <w:tab w:val="left" w:pos="709"/>
          <w:tab w:val="left" w:pos="5529"/>
        </w:tabs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ab/>
      </w:r>
      <w:r w:rsidR="004D5A1D" w:rsidRPr="00C41F4D">
        <w:rPr>
          <w:rFonts w:ascii="Times New Roman" w:hAnsi="Times New Roman"/>
          <w:b/>
          <w:bCs/>
          <w:sz w:val="24"/>
          <w:szCs w:val="24"/>
        </w:rPr>
        <w:t>3</w:t>
      </w:r>
      <w:r w:rsidR="008E7659" w:rsidRPr="00C41F4D">
        <w:rPr>
          <w:rFonts w:ascii="Times New Roman" w:hAnsi="Times New Roman"/>
          <w:b/>
          <w:bCs/>
          <w:sz w:val="24"/>
          <w:szCs w:val="24"/>
        </w:rPr>
        <w:t>. Стоимость Работ и порядок расчетов</w:t>
      </w:r>
      <w:r w:rsidR="001378EA" w:rsidRPr="00C41F4D">
        <w:rPr>
          <w:rFonts w:ascii="Times New Roman" w:hAnsi="Times New Roman"/>
          <w:b/>
          <w:bCs/>
          <w:sz w:val="24"/>
          <w:szCs w:val="24"/>
        </w:rPr>
        <w:t>.</w:t>
      </w:r>
    </w:p>
    <w:p w:rsidR="008E7659" w:rsidRPr="004A1566" w:rsidRDefault="00C41F4D" w:rsidP="00C41F4D">
      <w:pPr>
        <w:pStyle w:val="a3"/>
        <w:tabs>
          <w:tab w:val="left" w:pos="709"/>
        </w:tabs>
        <w:ind w:right="-99"/>
        <w:jc w:val="both"/>
        <w:rPr>
          <w:b/>
          <w:szCs w:val="24"/>
        </w:rPr>
      </w:pPr>
      <w:r>
        <w:tab/>
      </w:r>
      <w:r w:rsidR="4148F0D0">
        <w:t>3.1.Стоимость изделия по Договору</w:t>
      </w:r>
      <w:r w:rsidR="00362A41">
        <w:t xml:space="preserve"> в соответствии со спецификацией</w:t>
      </w:r>
      <w:r w:rsidR="4148F0D0">
        <w:t xml:space="preserve"> составляет </w:t>
      </w:r>
      <w:r w:rsidR="005C28E6">
        <w:rPr>
          <w:b/>
          <w:u w:val="single"/>
        </w:rPr>
        <w:t>319</w:t>
      </w:r>
      <w:r w:rsidR="001B4BD2">
        <w:rPr>
          <w:b/>
          <w:u w:val="single"/>
        </w:rPr>
        <w:t xml:space="preserve"> 0</w:t>
      </w:r>
      <w:r w:rsidR="00152F0F">
        <w:rPr>
          <w:b/>
          <w:u w:val="single"/>
        </w:rPr>
        <w:t>00</w:t>
      </w:r>
      <w:r w:rsidR="00B04AB9" w:rsidRPr="004A1566">
        <w:rPr>
          <w:b/>
          <w:u w:val="single"/>
        </w:rPr>
        <w:t xml:space="preserve"> (</w:t>
      </w:r>
      <w:r w:rsidR="005C28E6">
        <w:rPr>
          <w:b/>
          <w:u w:val="single"/>
        </w:rPr>
        <w:t xml:space="preserve">Триста девятнадцать </w:t>
      </w:r>
      <w:r w:rsidR="00C5785C">
        <w:rPr>
          <w:b/>
          <w:u w:val="single"/>
        </w:rPr>
        <w:t>тысяч</w:t>
      </w:r>
      <w:r w:rsidR="4148F0D0" w:rsidRPr="004A1566">
        <w:rPr>
          <w:b/>
          <w:u w:val="single"/>
        </w:rPr>
        <w:t>) рублей</w:t>
      </w:r>
      <w:r w:rsidR="00152F0F">
        <w:rPr>
          <w:b/>
          <w:u w:val="single"/>
        </w:rPr>
        <w:t xml:space="preserve"> без НДС на основании п.</w:t>
      </w:r>
      <w:r w:rsidR="009B2199">
        <w:rPr>
          <w:b/>
          <w:u w:val="single"/>
        </w:rPr>
        <w:t xml:space="preserve"> </w:t>
      </w:r>
      <w:r w:rsidR="00152F0F">
        <w:rPr>
          <w:b/>
          <w:u w:val="single"/>
        </w:rPr>
        <w:t>2 ст. 346.11 НК РФ</w:t>
      </w:r>
      <w:r w:rsidR="4148F0D0" w:rsidRPr="004A1566">
        <w:rPr>
          <w:b/>
          <w:u w:val="single"/>
        </w:rPr>
        <w:t>.</w:t>
      </w:r>
    </w:p>
    <w:p w:rsidR="008E7659" w:rsidRPr="00343047" w:rsidRDefault="00C41F4D" w:rsidP="00C41F4D">
      <w:pPr>
        <w:pStyle w:val="a3"/>
        <w:tabs>
          <w:tab w:val="left" w:pos="709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4D5A1D" w:rsidRPr="00343047">
        <w:rPr>
          <w:szCs w:val="24"/>
        </w:rPr>
        <w:t>3</w:t>
      </w:r>
      <w:r w:rsidR="00B73662">
        <w:rPr>
          <w:szCs w:val="24"/>
        </w:rPr>
        <w:t>.</w:t>
      </w:r>
      <w:r w:rsidR="00961C6A">
        <w:rPr>
          <w:szCs w:val="24"/>
        </w:rPr>
        <w:t>2</w:t>
      </w:r>
      <w:r w:rsidR="008E7659" w:rsidRPr="00343047">
        <w:rPr>
          <w:szCs w:val="24"/>
        </w:rPr>
        <w:t>. Расчеты между Сторонами производятся в два этапа:</w:t>
      </w:r>
    </w:p>
    <w:p w:rsidR="00D2504E" w:rsidRPr="001B4BD2" w:rsidRDefault="00C41F4D" w:rsidP="00C41F4D">
      <w:pPr>
        <w:pStyle w:val="a3"/>
        <w:tabs>
          <w:tab w:val="left" w:pos="709"/>
        </w:tabs>
        <w:ind w:right="-99"/>
        <w:jc w:val="both"/>
        <w:rPr>
          <w:b/>
          <w:u w:val="single"/>
        </w:rPr>
      </w:pPr>
      <w:r>
        <w:tab/>
      </w:r>
      <w:r w:rsidR="00D2504E">
        <w:t xml:space="preserve">3.3. </w:t>
      </w:r>
      <w:r w:rsidR="00152F0F">
        <w:t>П</w:t>
      </w:r>
      <w:r w:rsidR="00D2504E">
        <w:t>редоплата в размере</w:t>
      </w:r>
      <w:r w:rsidR="00152F0F">
        <w:t xml:space="preserve"> 70% от стоимости изделия</w:t>
      </w:r>
      <w:r w:rsidR="00D2504E">
        <w:t xml:space="preserve"> </w:t>
      </w:r>
      <w:r w:rsidR="005C28E6">
        <w:rPr>
          <w:b/>
          <w:u w:val="single"/>
        </w:rPr>
        <w:t xml:space="preserve">223 </w:t>
      </w:r>
      <w:r w:rsidR="00FC4023">
        <w:rPr>
          <w:b/>
          <w:u w:val="single"/>
        </w:rPr>
        <w:t>0</w:t>
      </w:r>
      <w:r w:rsidR="00D2504E" w:rsidRPr="00B57B1B">
        <w:rPr>
          <w:b/>
          <w:u w:val="single"/>
        </w:rPr>
        <w:t>00 (</w:t>
      </w:r>
      <w:r w:rsidR="005C28E6">
        <w:rPr>
          <w:b/>
          <w:u w:val="single"/>
        </w:rPr>
        <w:t xml:space="preserve">Двести </w:t>
      </w:r>
      <w:proofErr w:type="spellStart"/>
      <w:r w:rsidR="005C28E6">
        <w:rPr>
          <w:b/>
          <w:u w:val="single"/>
        </w:rPr>
        <w:t>дватцать</w:t>
      </w:r>
      <w:proofErr w:type="spellEnd"/>
      <w:r w:rsidR="005C28E6">
        <w:rPr>
          <w:b/>
          <w:u w:val="single"/>
        </w:rPr>
        <w:t xml:space="preserve"> три </w:t>
      </w:r>
      <w:r w:rsidR="00B57B1B" w:rsidRPr="00B57B1B">
        <w:rPr>
          <w:b/>
          <w:u w:val="single"/>
        </w:rPr>
        <w:t>тысяч</w:t>
      </w:r>
      <w:r w:rsidR="005C28E6">
        <w:rPr>
          <w:b/>
          <w:u w:val="single"/>
        </w:rPr>
        <w:t>и</w:t>
      </w:r>
      <w:r w:rsidR="00D2504E" w:rsidRPr="00B57B1B">
        <w:rPr>
          <w:b/>
          <w:u w:val="single"/>
        </w:rPr>
        <w:t>)</w:t>
      </w:r>
      <w:r w:rsidR="00D2504E" w:rsidRPr="00B57B1B">
        <w:rPr>
          <w:b/>
        </w:rPr>
        <w:t xml:space="preserve"> рублей</w:t>
      </w:r>
      <w:r w:rsidR="00152F0F">
        <w:rPr>
          <w:b/>
        </w:rPr>
        <w:t xml:space="preserve"> </w:t>
      </w:r>
      <w:r w:rsidR="00152F0F">
        <w:rPr>
          <w:b/>
          <w:u w:val="single"/>
        </w:rPr>
        <w:t>без НДС на основании п.</w:t>
      </w:r>
      <w:r w:rsidR="009B2199">
        <w:rPr>
          <w:b/>
          <w:u w:val="single"/>
        </w:rPr>
        <w:t xml:space="preserve"> </w:t>
      </w:r>
      <w:r w:rsidR="00152F0F">
        <w:rPr>
          <w:b/>
          <w:u w:val="single"/>
        </w:rPr>
        <w:t>2 ст. 346.11 НК РФ</w:t>
      </w:r>
      <w:r w:rsidR="00D2504E">
        <w:t xml:space="preserve"> оплачивается Покупателем в день доставки</w:t>
      </w:r>
      <w:r w:rsidR="004847AE">
        <w:t xml:space="preserve"> и разгрузки</w:t>
      </w:r>
      <w:r w:rsidR="00D2504E">
        <w:t xml:space="preserve"> составных частей и комплектующих Изделия по адресу, указанному в п. 2.5 Договора.</w:t>
      </w:r>
    </w:p>
    <w:p w:rsidR="00D2504E" w:rsidRDefault="00C41F4D" w:rsidP="00C41F4D">
      <w:pPr>
        <w:pStyle w:val="a3"/>
        <w:tabs>
          <w:tab w:val="left" w:pos="709"/>
        </w:tabs>
        <w:ind w:right="-99"/>
        <w:jc w:val="both"/>
      </w:pPr>
      <w:r>
        <w:tab/>
      </w:r>
      <w:r w:rsidR="00152F0F">
        <w:t>3.4</w:t>
      </w:r>
      <w:r w:rsidR="00FC08BD">
        <w:t>.</w:t>
      </w:r>
      <w:r w:rsidR="00152F0F">
        <w:t xml:space="preserve"> О</w:t>
      </w:r>
      <w:r w:rsidR="00D2504E">
        <w:t>кончательная оплата в размере</w:t>
      </w:r>
      <w:r w:rsidR="00152F0F">
        <w:t xml:space="preserve"> 30% от стоимости изделия</w:t>
      </w:r>
      <w:r w:rsidR="009F1710">
        <w:t xml:space="preserve"> </w:t>
      </w:r>
      <w:r w:rsidR="005C28E6">
        <w:rPr>
          <w:b/>
          <w:u w:val="single"/>
        </w:rPr>
        <w:t>96</w:t>
      </w:r>
      <w:r w:rsidR="009F1710">
        <w:rPr>
          <w:b/>
          <w:u w:val="single"/>
        </w:rPr>
        <w:t xml:space="preserve"> 000</w:t>
      </w:r>
      <w:r w:rsidR="00D2504E" w:rsidRPr="00B57B1B">
        <w:rPr>
          <w:b/>
          <w:u w:val="single"/>
        </w:rPr>
        <w:t xml:space="preserve"> (</w:t>
      </w:r>
      <w:r w:rsidR="005C28E6">
        <w:rPr>
          <w:b/>
          <w:u w:val="single"/>
        </w:rPr>
        <w:t xml:space="preserve">Девяносто шесть </w:t>
      </w:r>
      <w:r w:rsidR="00C5785C">
        <w:rPr>
          <w:b/>
          <w:u w:val="single"/>
        </w:rPr>
        <w:t>тысяч</w:t>
      </w:r>
      <w:r w:rsidR="00D2504E" w:rsidRPr="00B57B1B">
        <w:rPr>
          <w:b/>
          <w:u w:val="single"/>
        </w:rPr>
        <w:t>)</w:t>
      </w:r>
      <w:r w:rsidR="00FC53A5" w:rsidRPr="00B57B1B">
        <w:rPr>
          <w:b/>
        </w:rPr>
        <w:t xml:space="preserve"> рублей</w:t>
      </w:r>
      <w:r w:rsidR="00152F0F" w:rsidRPr="00152F0F">
        <w:rPr>
          <w:b/>
          <w:u w:val="single"/>
        </w:rPr>
        <w:t xml:space="preserve"> </w:t>
      </w:r>
      <w:r w:rsidR="00152F0F">
        <w:rPr>
          <w:b/>
          <w:u w:val="single"/>
        </w:rPr>
        <w:t>без НДС на основании п.2 ст. 346.11 НК РФ</w:t>
      </w:r>
      <w:r w:rsidR="00FC53A5">
        <w:t xml:space="preserve"> в день подписания Акта-сдачи приемки изделия.</w:t>
      </w:r>
    </w:p>
    <w:p w:rsidR="001378EA" w:rsidRPr="00343047" w:rsidRDefault="00C41F4D" w:rsidP="00C41F4D">
      <w:pPr>
        <w:pStyle w:val="a3"/>
        <w:tabs>
          <w:tab w:val="left" w:pos="709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4D5A1D" w:rsidRPr="00343047">
        <w:rPr>
          <w:szCs w:val="24"/>
        </w:rPr>
        <w:t>3</w:t>
      </w:r>
      <w:r w:rsidR="00B73662">
        <w:rPr>
          <w:szCs w:val="24"/>
        </w:rPr>
        <w:t>.</w:t>
      </w:r>
      <w:r w:rsidR="00961C6A">
        <w:rPr>
          <w:szCs w:val="24"/>
        </w:rPr>
        <w:t>5</w:t>
      </w:r>
      <w:r w:rsidR="00FF0706" w:rsidRPr="00343047">
        <w:rPr>
          <w:szCs w:val="24"/>
        </w:rPr>
        <w:t xml:space="preserve">. </w:t>
      </w:r>
      <w:r w:rsidR="008E7659" w:rsidRPr="00343047">
        <w:rPr>
          <w:szCs w:val="24"/>
        </w:rPr>
        <w:t>В случае просрочки окончательной оплаты Работ по Договору на с</w:t>
      </w:r>
      <w:r w:rsidR="001378EA" w:rsidRPr="00343047">
        <w:rPr>
          <w:szCs w:val="24"/>
        </w:rPr>
        <w:t>рок более 2</w:t>
      </w:r>
      <w:r w:rsidR="008E7659" w:rsidRPr="00343047">
        <w:rPr>
          <w:szCs w:val="24"/>
        </w:rPr>
        <w:t xml:space="preserve"> банковских дней, </w:t>
      </w:r>
      <w:r w:rsidR="00FF0706" w:rsidRPr="00343047">
        <w:rPr>
          <w:szCs w:val="24"/>
        </w:rPr>
        <w:t xml:space="preserve">с </w:t>
      </w:r>
      <w:r w:rsidR="007959C1" w:rsidRPr="00343047">
        <w:rPr>
          <w:szCs w:val="24"/>
        </w:rPr>
        <w:t>Заказчика</w:t>
      </w:r>
      <w:r w:rsidR="00FF0706" w:rsidRPr="00343047">
        <w:rPr>
          <w:szCs w:val="24"/>
        </w:rPr>
        <w:t xml:space="preserve"> взимается штраф в размере 0,1 % от суммы платежа за каждые сутки просрочки, но не бо</w:t>
      </w:r>
      <w:r w:rsidR="00362A41">
        <w:rPr>
          <w:szCs w:val="24"/>
        </w:rPr>
        <w:t>лее 5 %</w:t>
      </w:r>
      <w:r w:rsidR="008E7659" w:rsidRPr="00343047">
        <w:rPr>
          <w:szCs w:val="24"/>
        </w:rPr>
        <w:t xml:space="preserve">, начиная с даты </w:t>
      </w:r>
      <w:r w:rsidR="00BA51FB">
        <w:rPr>
          <w:szCs w:val="24"/>
        </w:rPr>
        <w:t xml:space="preserve">сдачи </w:t>
      </w:r>
      <w:r w:rsidR="009B2199" w:rsidRPr="009B2199">
        <w:rPr>
          <w:szCs w:val="24"/>
        </w:rPr>
        <w:t>И</w:t>
      </w:r>
      <w:r w:rsidR="00BA51FB" w:rsidRPr="009B2199">
        <w:rPr>
          <w:szCs w:val="24"/>
        </w:rPr>
        <w:t>з</w:t>
      </w:r>
      <w:r w:rsidR="00BA51FB">
        <w:rPr>
          <w:szCs w:val="24"/>
        </w:rPr>
        <w:t>делия,</w:t>
      </w:r>
      <w:r w:rsidR="00FF0706" w:rsidRPr="00343047">
        <w:rPr>
          <w:szCs w:val="24"/>
        </w:rPr>
        <w:t xml:space="preserve"> подписания акта приёма передачи, </w:t>
      </w:r>
      <w:r w:rsidR="009B2199">
        <w:rPr>
          <w:szCs w:val="24"/>
        </w:rPr>
        <w:t>Р</w:t>
      </w:r>
      <w:r w:rsidR="008E7659" w:rsidRPr="00343047">
        <w:rPr>
          <w:szCs w:val="24"/>
        </w:rPr>
        <w:t>езультата работ Заказчику.</w:t>
      </w:r>
    </w:p>
    <w:p w:rsidR="004D5A1D" w:rsidRPr="00343047" w:rsidRDefault="00C41F4D" w:rsidP="00C41F4D">
      <w:pPr>
        <w:pStyle w:val="a3"/>
        <w:tabs>
          <w:tab w:val="left" w:pos="709"/>
        </w:tabs>
        <w:ind w:left="708" w:right="-99"/>
        <w:jc w:val="both"/>
        <w:rPr>
          <w:b/>
          <w:szCs w:val="24"/>
        </w:rPr>
      </w:pPr>
      <w:r>
        <w:rPr>
          <w:szCs w:val="24"/>
        </w:rPr>
        <w:tab/>
      </w:r>
      <w:r w:rsidR="004D5A1D" w:rsidRPr="00343047">
        <w:rPr>
          <w:szCs w:val="24"/>
        </w:rPr>
        <w:t>3</w:t>
      </w:r>
      <w:r w:rsidR="00FF0706" w:rsidRPr="00343047">
        <w:rPr>
          <w:szCs w:val="24"/>
        </w:rPr>
        <w:t>.</w:t>
      </w:r>
      <w:r w:rsidR="00961C6A">
        <w:rPr>
          <w:szCs w:val="24"/>
        </w:rPr>
        <w:t>6</w:t>
      </w:r>
      <w:r w:rsidR="007D0548">
        <w:rPr>
          <w:szCs w:val="24"/>
        </w:rPr>
        <w:t>.</w:t>
      </w:r>
      <w:r w:rsidR="001378EA" w:rsidRPr="00343047">
        <w:rPr>
          <w:szCs w:val="24"/>
        </w:rPr>
        <w:t xml:space="preserve"> Договорная стоимость</w:t>
      </w:r>
      <w:r w:rsidR="00FF0706" w:rsidRPr="00343047">
        <w:rPr>
          <w:szCs w:val="24"/>
        </w:rPr>
        <w:t xml:space="preserve"> </w:t>
      </w:r>
      <w:r w:rsidR="00890CDD">
        <w:rPr>
          <w:szCs w:val="24"/>
        </w:rPr>
        <w:t>не может пересмотрена на всем протяжении исполнения договора.</w:t>
      </w:r>
      <w:r w:rsidR="001378EA" w:rsidRPr="00343047">
        <w:rPr>
          <w:szCs w:val="24"/>
        </w:rPr>
        <w:br/>
      </w:r>
      <w:r w:rsidR="004D5A1D" w:rsidRPr="00343047">
        <w:rPr>
          <w:b/>
          <w:szCs w:val="24"/>
        </w:rPr>
        <w:t>4. Транспортные услуги.</w:t>
      </w:r>
    </w:p>
    <w:p w:rsidR="004D5A1D" w:rsidRPr="00343047" w:rsidRDefault="00C41F4D" w:rsidP="00C41F4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62A41">
        <w:rPr>
          <w:rFonts w:ascii="Times New Roman" w:hAnsi="Times New Roman"/>
          <w:sz w:val="24"/>
          <w:szCs w:val="24"/>
        </w:rPr>
        <w:t>4.1</w:t>
      </w:r>
      <w:r w:rsidR="00FC08BD">
        <w:rPr>
          <w:rFonts w:ascii="Times New Roman" w:hAnsi="Times New Roman"/>
          <w:sz w:val="24"/>
          <w:szCs w:val="24"/>
        </w:rPr>
        <w:t>.</w:t>
      </w:r>
      <w:r w:rsidR="00362A41">
        <w:rPr>
          <w:rFonts w:ascii="Times New Roman" w:hAnsi="Times New Roman"/>
          <w:sz w:val="24"/>
          <w:szCs w:val="24"/>
        </w:rPr>
        <w:t xml:space="preserve"> </w:t>
      </w:r>
      <w:r w:rsidR="004D5A1D" w:rsidRPr="00343047">
        <w:rPr>
          <w:rFonts w:ascii="Times New Roman" w:hAnsi="Times New Roman"/>
          <w:sz w:val="24"/>
          <w:szCs w:val="24"/>
        </w:rPr>
        <w:t>Заказчик</w:t>
      </w:r>
      <w:r w:rsidR="00364AF4" w:rsidRPr="00343047">
        <w:rPr>
          <w:rFonts w:ascii="Times New Roman" w:hAnsi="Times New Roman"/>
          <w:sz w:val="24"/>
          <w:szCs w:val="24"/>
        </w:rPr>
        <w:t xml:space="preserve"> заранее </w:t>
      </w:r>
      <w:r w:rsidR="004D5A1D" w:rsidRPr="00343047">
        <w:rPr>
          <w:rFonts w:ascii="Times New Roman" w:hAnsi="Times New Roman"/>
          <w:sz w:val="24"/>
          <w:szCs w:val="24"/>
        </w:rPr>
        <w:t xml:space="preserve">осуществляет подготовку участка </w:t>
      </w:r>
      <w:r w:rsidR="00362A41">
        <w:rPr>
          <w:rFonts w:ascii="Times New Roman" w:hAnsi="Times New Roman"/>
          <w:sz w:val="24"/>
          <w:szCs w:val="24"/>
        </w:rPr>
        <w:t>для строительства и</w:t>
      </w:r>
      <w:r w:rsidR="004D5A1D" w:rsidRPr="00343047">
        <w:rPr>
          <w:rFonts w:ascii="Times New Roman" w:hAnsi="Times New Roman"/>
          <w:sz w:val="24"/>
          <w:szCs w:val="24"/>
        </w:rPr>
        <w:t>зделия, (Уборка мусора, снега, выравнивание участка, обеспечение подъездных путей к участку)</w:t>
      </w:r>
    </w:p>
    <w:p w:rsidR="004D5A1D" w:rsidRPr="00343047" w:rsidRDefault="00C41F4D" w:rsidP="00C41F4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D5A1D" w:rsidRPr="00343047">
        <w:rPr>
          <w:rFonts w:ascii="Times New Roman" w:hAnsi="Times New Roman"/>
          <w:sz w:val="24"/>
          <w:szCs w:val="24"/>
        </w:rPr>
        <w:t>4.2</w:t>
      </w:r>
      <w:r w:rsidR="00FC08BD">
        <w:rPr>
          <w:rFonts w:ascii="Times New Roman" w:hAnsi="Times New Roman"/>
          <w:sz w:val="24"/>
          <w:szCs w:val="24"/>
        </w:rPr>
        <w:t>.</w:t>
      </w:r>
      <w:r w:rsidR="004D5A1D" w:rsidRPr="00343047">
        <w:rPr>
          <w:rFonts w:ascii="Times New Roman" w:hAnsi="Times New Roman"/>
          <w:sz w:val="24"/>
          <w:szCs w:val="24"/>
        </w:rPr>
        <w:t xml:space="preserve"> </w:t>
      </w:r>
      <w:r w:rsidR="00362A41">
        <w:rPr>
          <w:rFonts w:ascii="Times New Roman" w:hAnsi="Times New Roman"/>
          <w:sz w:val="24"/>
          <w:szCs w:val="24"/>
        </w:rPr>
        <w:t xml:space="preserve">При необходимости Заказчик </w:t>
      </w:r>
      <w:r w:rsidR="00362A41" w:rsidRPr="00343047">
        <w:rPr>
          <w:rFonts w:ascii="Times New Roman" w:hAnsi="Times New Roman"/>
          <w:sz w:val="24"/>
          <w:szCs w:val="24"/>
        </w:rPr>
        <w:t>организовывает и</w:t>
      </w:r>
      <w:r w:rsidR="004D5A1D" w:rsidRPr="00343047">
        <w:rPr>
          <w:rFonts w:ascii="Times New Roman" w:hAnsi="Times New Roman"/>
          <w:sz w:val="24"/>
          <w:szCs w:val="24"/>
        </w:rPr>
        <w:t xml:space="preserve"> оплачивает трактор (вездеход) для буксировки автотранспорта «Подрядчика» с материалом или </w:t>
      </w:r>
      <w:r w:rsidR="00362A41" w:rsidRPr="00343047">
        <w:rPr>
          <w:rFonts w:ascii="Times New Roman" w:hAnsi="Times New Roman"/>
          <w:sz w:val="24"/>
          <w:szCs w:val="24"/>
        </w:rPr>
        <w:t>для перегрузки</w:t>
      </w:r>
      <w:r w:rsidR="004D5A1D" w:rsidRPr="00343047">
        <w:rPr>
          <w:rFonts w:ascii="Times New Roman" w:hAnsi="Times New Roman"/>
          <w:sz w:val="24"/>
          <w:szCs w:val="24"/>
        </w:rPr>
        <w:t xml:space="preserve"> и доставки до места строительства и обратно до твердого покрытия дороги.</w:t>
      </w:r>
    </w:p>
    <w:p w:rsidR="00C928A9" w:rsidRPr="009B6669" w:rsidRDefault="00C41F4D" w:rsidP="00C41F4D">
      <w:pPr>
        <w:tabs>
          <w:tab w:val="left" w:pos="709"/>
          <w:tab w:val="left" w:pos="5529"/>
        </w:tabs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D5A1D" w:rsidRPr="00343047">
        <w:rPr>
          <w:rFonts w:ascii="Times New Roman" w:hAnsi="Times New Roman"/>
          <w:sz w:val="24"/>
          <w:szCs w:val="24"/>
        </w:rPr>
        <w:t>4.3</w:t>
      </w:r>
      <w:r w:rsidR="00FC08BD">
        <w:rPr>
          <w:rFonts w:ascii="Times New Roman" w:hAnsi="Times New Roman"/>
          <w:sz w:val="24"/>
          <w:szCs w:val="24"/>
        </w:rPr>
        <w:t>.</w:t>
      </w:r>
      <w:r w:rsidR="004D5A1D" w:rsidRPr="00343047">
        <w:rPr>
          <w:rFonts w:ascii="Times New Roman" w:hAnsi="Times New Roman"/>
          <w:sz w:val="24"/>
          <w:szCs w:val="24"/>
        </w:rPr>
        <w:t xml:space="preserve"> </w:t>
      </w:r>
      <w:r w:rsidR="00C928A9" w:rsidRPr="009B6669">
        <w:rPr>
          <w:rFonts w:ascii="Times New Roman" w:hAnsi="Times New Roman"/>
          <w:sz w:val="24"/>
          <w:szCs w:val="24"/>
        </w:rPr>
        <w:t>Заказчик гарантирует возможность подъезда транспортного средства (автотранспо</w:t>
      </w:r>
      <w:proofErr w:type="gramStart"/>
      <w:r w:rsidR="00C928A9" w:rsidRPr="009B6669">
        <w:rPr>
          <w:rFonts w:ascii="Times New Roman" w:hAnsi="Times New Roman"/>
          <w:sz w:val="24"/>
          <w:szCs w:val="24"/>
        </w:rPr>
        <w:t>рт с пр</w:t>
      </w:r>
      <w:proofErr w:type="gramEnd"/>
      <w:r w:rsidR="00C928A9" w:rsidRPr="009B6669">
        <w:rPr>
          <w:rFonts w:ascii="Times New Roman" w:hAnsi="Times New Roman"/>
          <w:sz w:val="24"/>
          <w:szCs w:val="24"/>
        </w:rPr>
        <w:t xml:space="preserve">ицепом общего назначения, не повышенной проходимости)  </w:t>
      </w:r>
      <w:r w:rsidR="00C928A9" w:rsidRPr="009B6669">
        <w:rPr>
          <w:rFonts w:ascii="Times New Roman" w:hAnsi="Times New Roman"/>
          <w:b/>
          <w:sz w:val="24"/>
          <w:szCs w:val="24"/>
        </w:rPr>
        <w:t>типа Маз</w:t>
      </w:r>
      <w:r w:rsidR="00C928A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9F1710">
        <w:rPr>
          <w:rFonts w:ascii="Times New Roman" w:hAnsi="Times New Roman"/>
          <w:b/>
          <w:sz w:val="24"/>
          <w:szCs w:val="24"/>
        </w:rPr>
        <w:t>Камаз</w:t>
      </w:r>
      <w:proofErr w:type="spellEnd"/>
      <w:r w:rsidR="00C928A9" w:rsidRPr="009B6669">
        <w:rPr>
          <w:rFonts w:ascii="Times New Roman" w:hAnsi="Times New Roman"/>
          <w:b/>
          <w:sz w:val="24"/>
          <w:szCs w:val="24"/>
        </w:rPr>
        <w:t xml:space="preserve">, </w:t>
      </w:r>
      <w:r w:rsidR="00C928A9" w:rsidRPr="009B6669">
        <w:rPr>
          <w:rFonts w:ascii="Times New Roman" w:hAnsi="Times New Roman"/>
          <w:sz w:val="24"/>
          <w:szCs w:val="24"/>
        </w:rPr>
        <w:t xml:space="preserve"> непосредственно к месту разгрузки материала. Если дорога или местность не позволяет транспортному средству проехать (подъехать) к месту разгрузки или произвести необходимые маневры, то Изделия и иные материалы, разгружаются в наиболее близком и удобном месте по согласованию с Заказчиком. </w:t>
      </w:r>
      <w:r w:rsidR="00C928A9" w:rsidRPr="009B6669">
        <w:rPr>
          <w:rFonts w:ascii="Times New Roman" w:hAnsi="Times New Roman"/>
          <w:sz w:val="24"/>
          <w:szCs w:val="24"/>
        </w:rPr>
        <w:lastRenderedPageBreak/>
        <w:t>Поднос материала на расстояние более 30 метров до места строительства, оплачивается отдельно, из расчёта 1000</w:t>
      </w:r>
      <w:r w:rsidR="00C928A9">
        <w:rPr>
          <w:rFonts w:ascii="Times New Roman" w:hAnsi="Times New Roman"/>
          <w:sz w:val="24"/>
          <w:szCs w:val="24"/>
        </w:rPr>
        <w:t xml:space="preserve"> (Одна тысяча)</w:t>
      </w:r>
      <w:r w:rsidR="00C928A9" w:rsidRPr="009B6669">
        <w:rPr>
          <w:rFonts w:ascii="Times New Roman" w:hAnsi="Times New Roman"/>
          <w:sz w:val="24"/>
          <w:szCs w:val="24"/>
        </w:rPr>
        <w:t xml:space="preserve"> рублей за 1 метр кубический, в пределах не более 60</w:t>
      </w:r>
      <w:r w:rsidR="00C928A9">
        <w:rPr>
          <w:rFonts w:ascii="Times New Roman" w:hAnsi="Times New Roman"/>
          <w:sz w:val="24"/>
          <w:szCs w:val="24"/>
        </w:rPr>
        <w:t xml:space="preserve"> </w:t>
      </w:r>
      <w:r w:rsidR="00C928A9" w:rsidRPr="009B6669">
        <w:rPr>
          <w:rFonts w:ascii="Times New Roman" w:hAnsi="Times New Roman"/>
          <w:sz w:val="24"/>
          <w:szCs w:val="24"/>
        </w:rPr>
        <w:t>м до места строения,  за счет Заказчика,  или иными силами по согласованию с Подрядчиком. В случае перемещения комплектующих и материалов силами и средствами Заказчика срок данного перемещения не включается в общий срок производства Работ, а соразмерно продлевается. Перегруз материалов с прицепа на автомобиль – 6000</w:t>
      </w:r>
      <w:r w:rsidR="00C928A9">
        <w:rPr>
          <w:rFonts w:ascii="Times New Roman" w:hAnsi="Times New Roman"/>
          <w:sz w:val="24"/>
          <w:szCs w:val="24"/>
        </w:rPr>
        <w:t xml:space="preserve"> (шесть тысяч)</w:t>
      </w:r>
      <w:r w:rsidR="00C928A9" w:rsidRPr="009B6669">
        <w:rPr>
          <w:rFonts w:ascii="Times New Roman" w:hAnsi="Times New Roman"/>
          <w:sz w:val="24"/>
          <w:szCs w:val="24"/>
        </w:rPr>
        <w:t xml:space="preserve"> руб.</w:t>
      </w:r>
    </w:p>
    <w:p w:rsidR="00C928A9" w:rsidRPr="009B6669" w:rsidRDefault="00C41F4D" w:rsidP="00C41F4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C928A9" w:rsidRPr="00C41F4D">
        <w:rPr>
          <w:rFonts w:ascii="Times New Roman" w:hAnsi="Times New Roman"/>
          <w:color w:val="000000" w:themeColor="text1"/>
          <w:sz w:val="24"/>
          <w:szCs w:val="24"/>
        </w:rPr>
        <w:t>4.4</w:t>
      </w:r>
      <w:r w:rsidRPr="00C41F4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928A9" w:rsidRPr="00C41F4D">
        <w:rPr>
          <w:rFonts w:ascii="Times New Roman" w:hAnsi="Times New Roman"/>
          <w:color w:val="000000" w:themeColor="text1"/>
          <w:sz w:val="24"/>
          <w:szCs w:val="24"/>
        </w:rPr>
        <w:t>При</w:t>
      </w:r>
      <w:r w:rsidR="00C928A9" w:rsidRPr="009B6669">
        <w:rPr>
          <w:rFonts w:ascii="Times New Roman" w:hAnsi="Times New Roman"/>
          <w:sz w:val="24"/>
          <w:szCs w:val="24"/>
        </w:rPr>
        <w:t xml:space="preserve"> условии платного въезда автотранспорта на территорию садоводства, Заказчик дополнительно оплачивает расходы по въезду машин подрядчика.</w:t>
      </w:r>
    </w:p>
    <w:p w:rsidR="00C928A9" w:rsidRDefault="00C41F4D" w:rsidP="00C41F4D">
      <w:pPr>
        <w:tabs>
          <w:tab w:val="left" w:pos="70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C928A9" w:rsidRPr="00C41F4D">
        <w:rPr>
          <w:rFonts w:ascii="Times New Roman" w:hAnsi="Times New Roman"/>
          <w:color w:val="000000" w:themeColor="text1"/>
          <w:sz w:val="24"/>
          <w:szCs w:val="24"/>
        </w:rPr>
        <w:t>4.5.</w:t>
      </w:r>
      <w:r w:rsidR="00C928A9" w:rsidRPr="009B6669">
        <w:rPr>
          <w:rFonts w:ascii="Times New Roman" w:hAnsi="Times New Roman"/>
          <w:sz w:val="24"/>
          <w:szCs w:val="24"/>
        </w:rPr>
        <w:t xml:space="preserve">  В случаях когда невозможен подъезд авто-техники Подрядчика к месту разгрузки изделия, состояние дорог не позволяющее проехать и произвести машине необходимые маневры (определяет Подрядчик),  составные части и комплектующие  возвращается назад с оплатой Заказчиком транспортных расходов  в соответствии из расчёта </w:t>
      </w:r>
      <w:r w:rsidR="00C928A9">
        <w:rPr>
          <w:rFonts w:ascii="Times New Roman" w:hAnsi="Times New Roman"/>
          <w:sz w:val="24"/>
          <w:szCs w:val="24"/>
        </w:rPr>
        <w:t>65 (Шестьдесят пять)</w:t>
      </w:r>
      <w:r w:rsidR="00C928A9" w:rsidRPr="009B6669">
        <w:rPr>
          <w:rFonts w:ascii="Times New Roman" w:hAnsi="Times New Roman"/>
          <w:sz w:val="24"/>
          <w:szCs w:val="24"/>
        </w:rPr>
        <w:t xml:space="preserve"> рублей за 1 км.</w:t>
      </w:r>
    </w:p>
    <w:p w:rsidR="008E7659" w:rsidRPr="00C928A9" w:rsidRDefault="00C41F4D" w:rsidP="00C41F4D">
      <w:pPr>
        <w:tabs>
          <w:tab w:val="left" w:pos="567"/>
        </w:tabs>
        <w:spacing w:after="0" w:line="240" w:lineRule="atLeas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8B1379" w:rsidRPr="00C928A9">
        <w:rPr>
          <w:rFonts w:ascii="Times New Roman" w:hAnsi="Times New Roman"/>
          <w:b/>
          <w:sz w:val="24"/>
          <w:szCs w:val="24"/>
        </w:rPr>
        <w:t>5</w:t>
      </w:r>
      <w:r w:rsidR="008E7659" w:rsidRPr="00C928A9">
        <w:rPr>
          <w:rFonts w:ascii="Times New Roman" w:hAnsi="Times New Roman"/>
          <w:b/>
          <w:sz w:val="24"/>
          <w:szCs w:val="24"/>
        </w:rPr>
        <w:t>. Требования, предъявляемые к качеству работ</w:t>
      </w:r>
      <w:r w:rsidR="0081603F">
        <w:rPr>
          <w:rFonts w:ascii="Times New Roman" w:hAnsi="Times New Roman"/>
          <w:b/>
          <w:sz w:val="24"/>
          <w:szCs w:val="24"/>
        </w:rPr>
        <w:t>.</w:t>
      </w:r>
    </w:p>
    <w:p w:rsidR="008E7659" w:rsidRPr="00343047" w:rsidRDefault="008B1379" w:rsidP="00C41F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5</w:t>
      </w:r>
      <w:r w:rsidR="008E7659" w:rsidRPr="00343047">
        <w:rPr>
          <w:rFonts w:ascii="Times New Roman" w:hAnsi="Times New Roman"/>
          <w:sz w:val="24"/>
          <w:szCs w:val="24"/>
        </w:rPr>
        <w:t xml:space="preserve">.1. Качество работ, выполняемых Подрядчиком, должно одновременно соответствовать: </w:t>
      </w:r>
    </w:p>
    <w:p w:rsidR="008E7659" w:rsidRPr="00343047" w:rsidRDefault="008E7659" w:rsidP="00C41F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а) требованиям, установленным Договором и приложениям к нему;</w:t>
      </w:r>
    </w:p>
    <w:p w:rsidR="008E7659" w:rsidRPr="00343047" w:rsidRDefault="00633938" w:rsidP="00C41F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 xml:space="preserve">б) требованиям, </w:t>
      </w:r>
      <w:r w:rsidR="008E7659" w:rsidRPr="00343047">
        <w:rPr>
          <w:rFonts w:ascii="Times New Roman" w:hAnsi="Times New Roman"/>
          <w:sz w:val="24"/>
          <w:szCs w:val="24"/>
        </w:rPr>
        <w:t xml:space="preserve">предъявляемым к </w:t>
      </w:r>
      <w:r w:rsidR="00743FCF" w:rsidRPr="00343047">
        <w:rPr>
          <w:rFonts w:ascii="Times New Roman" w:hAnsi="Times New Roman"/>
          <w:sz w:val="24"/>
          <w:szCs w:val="24"/>
        </w:rPr>
        <w:t>данным видам работ</w:t>
      </w:r>
      <w:r w:rsidR="008E7659" w:rsidRPr="00343047">
        <w:rPr>
          <w:rFonts w:ascii="Times New Roman" w:hAnsi="Times New Roman"/>
          <w:sz w:val="24"/>
          <w:szCs w:val="24"/>
        </w:rPr>
        <w:t xml:space="preserve"> и изделиям;</w:t>
      </w:r>
    </w:p>
    <w:p w:rsidR="008E7659" w:rsidRPr="00343047" w:rsidRDefault="008B1379" w:rsidP="00C41F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5</w:t>
      </w:r>
      <w:r w:rsidR="008E7659" w:rsidRPr="00343047">
        <w:rPr>
          <w:rFonts w:ascii="Times New Roman" w:hAnsi="Times New Roman"/>
          <w:sz w:val="24"/>
          <w:szCs w:val="24"/>
        </w:rPr>
        <w:t>.2. Результаты работ должны также соответствовать применимым строительным нормам и правилам. Однако в случае согласования Заказчиком в приложениях к Договору конструктивных и технологических решений, все риски возникновения несоответствий и отступлений от СНиП, ГОСТ, и иных обязательных нормативных актов несет Заказчик, при этом такие отступления не могут служить причиной отказа Заказчика от приемки выполненных Подрядчиком работ.</w:t>
      </w:r>
      <w:r w:rsidR="00633938" w:rsidRPr="00343047">
        <w:rPr>
          <w:rFonts w:ascii="Times New Roman" w:hAnsi="Times New Roman"/>
          <w:sz w:val="24"/>
          <w:szCs w:val="24"/>
        </w:rPr>
        <w:t xml:space="preserve"> </w:t>
      </w:r>
    </w:p>
    <w:p w:rsidR="008E7659" w:rsidRPr="00343047" w:rsidRDefault="008B1379" w:rsidP="00C41F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5</w:t>
      </w:r>
      <w:r w:rsidR="008E7659" w:rsidRPr="00343047">
        <w:rPr>
          <w:rFonts w:ascii="Times New Roman" w:hAnsi="Times New Roman"/>
          <w:sz w:val="24"/>
          <w:szCs w:val="24"/>
        </w:rPr>
        <w:t>.3. В случае доставки и передачи изделия с нарушением требования о комплектности Заказчик вправе требовать соразмерного уменьшения цены Договора либо доукомплектования в течение 5 рабочих дней с момента направления претензии Подрядчику.</w:t>
      </w:r>
    </w:p>
    <w:p w:rsidR="008E7659" w:rsidRPr="00343047" w:rsidRDefault="008B1379" w:rsidP="00C41F4D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5</w:t>
      </w:r>
      <w:r w:rsidR="008E7659" w:rsidRPr="00343047">
        <w:rPr>
          <w:rFonts w:ascii="Times New Roman" w:hAnsi="Times New Roman"/>
          <w:sz w:val="24"/>
          <w:szCs w:val="24"/>
        </w:rPr>
        <w:t xml:space="preserve">.4. Гарантийный срок, т.е. срок, в течение которого результаты Работ должны соответствовать требованиям, указанным в п. 2.1 и 2.2 Договора (с учетом нормального износа), составляет 12 (двенадцать месяцев) с даты передачи результата Работ Заказчику. </w:t>
      </w:r>
    </w:p>
    <w:p w:rsidR="002876F5" w:rsidRPr="00343047" w:rsidRDefault="008B1379" w:rsidP="00C41F4D">
      <w:pPr>
        <w:pStyle w:val="a3"/>
        <w:ind w:right="-99" w:firstLine="708"/>
        <w:jc w:val="both"/>
        <w:rPr>
          <w:b/>
          <w:bCs/>
          <w:szCs w:val="24"/>
        </w:rPr>
      </w:pPr>
      <w:r w:rsidRPr="00343047">
        <w:rPr>
          <w:b/>
          <w:bCs/>
          <w:szCs w:val="24"/>
        </w:rPr>
        <w:t>6</w:t>
      </w:r>
      <w:r w:rsidR="002876F5" w:rsidRPr="00343047">
        <w:rPr>
          <w:b/>
          <w:bCs/>
          <w:szCs w:val="24"/>
        </w:rPr>
        <w:t>. Права и обязанности сторон</w:t>
      </w:r>
      <w:r w:rsidR="00193F6B" w:rsidRPr="00343047">
        <w:rPr>
          <w:b/>
          <w:bCs/>
          <w:szCs w:val="24"/>
        </w:rPr>
        <w:t>.</w:t>
      </w:r>
    </w:p>
    <w:p w:rsidR="002876F5" w:rsidRPr="00343047" w:rsidRDefault="008B1379" w:rsidP="00C41F4D">
      <w:pPr>
        <w:pStyle w:val="22"/>
        <w:shd w:val="clear" w:color="auto" w:fill="auto"/>
        <w:spacing w:before="0"/>
        <w:ind w:left="0" w:firstLine="708"/>
        <w:rPr>
          <w:szCs w:val="24"/>
        </w:rPr>
      </w:pPr>
      <w:r w:rsidRPr="00343047">
        <w:rPr>
          <w:bCs/>
          <w:szCs w:val="24"/>
        </w:rPr>
        <w:t>6</w:t>
      </w:r>
      <w:r w:rsidR="002876F5" w:rsidRPr="00343047">
        <w:rPr>
          <w:bCs/>
          <w:szCs w:val="24"/>
        </w:rPr>
        <w:t>.1.</w:t>
      </w:r>
      <w:r w:rsidR="002876F5" w:rsidRPr="00343047">
        <w:rPr>
          <w:szCs w:val="24"/>
        </w:rPr>
        <w:t xml:space="preserve"> Права и обязанности Подрядчика.</w:t>
      </w:r>
    </w:p>
    <w:p w:rsidR="002876F5" w:rsidRPr="00343047" w:rsidRDefault="008B1379" w:rsidP="00C41F4D">
      <w:pPr>
        <w:pStyle w:val="22"/>
        <w:shd w:val="clear" w:color="auto" w:fill="auto"/>
        <w:spacing w:before="0"/>
        <w:ind w:left="0" w:firstLine="708"/>
        <w:rPr>
          <w:szCs w:val="24"/>
        </w:rPr>
      </w:pPr>
      <w:r w:rsidRPr="00343047">
        <w:rPr>
          <w:szCs w:val="24"/>
        </w:rPr>
        <w:t>6.</w:t>
      </w:r>
      <w:r w:rsidR="008645EA" w:rsidRPr="00343047">
        <w:rPr>
          <w:szCs w:val="24"/>
        </w:rPr>
        <w:t>1.1</w:t>
      </w:r>
      <w:r w:rsidR="00FC08BD">
        <w:rPr>
          <w:szCs w:val="24"/>
        </w:rPr>
        <w:t>.</w:t>
      </w:r>
      <w:r w:rsidR="002876F5" w:rsidRPr="00343047">
        <w:rPr>
          <w:szCs w:val="24"/>
        </w:rPr>
        <w:t xml:space="preserve"> Подрядчик обязан надлежащим образом выполнить Работы, в сроки и в пределах, предусмотренных Договором, сдать результат Работ Заказчику, устранить все недостатки Работ, а также обеспечить их устранение в период Гарантийного срока.</w:t>
      </w:r>
    </w:p>
    <w:p w:rsidR="002876F5" w:rsidRPr="00343047" w:rsidRDefault="008B1379" w:rsidP="00C41F4D">
      <w:pPr>
        <w:pStyle w:val="13"/>
        <w:spacing w:after="0"/>
        <w:ind w:left="0" w:firstLine="708"/>
        <w:jc w:val="both"/>
      </w:pPr>
      <w:r w:rsidRPr="00343047">
        <w:t>6</w:t>
      </w:r>
      <w:r w:rsidR="008645EA" w:rsidRPr="00343047">
        <w:t>.1</w:t>
      </w:r>
      <w:r w:rsidR="002876F5" w:rsidRPr="00343047">
        <w:t>.</w:t>
      </w:r>
      <w:r w:rsidR="008645EA" w:rsidRPr="00343047">
        <w:t>2</w:t>
      </w:r>
      <w:r w:rsidR="00FC08BD">
        <w:t>.</w:t>
      </w:r>
      <w:r w:rsidR="002876F5" w:rsidRPr="00343047">
        <w:t xml:space="preserve"> Подрядчик гарантирует, что его персонал и субподрядчики обладают необходимым опытом и способностями для производства и успешного завершения Работ.</w:t>
      </w:r>
    </w:p>
    <w:p w:rsidR="008B1379" w:rsidRPr="00343047" w:rsidRDefault="008B1379" w:rsidP="00C41F4D">
      <w:pPr>
        <w:pStyle w:val="13"/>
        <w:spacing w:after="0"/>
        <w:ind w:left="0" w:firstLine="708"/>
        <w:jc w:val="both"/>
      </w:pPr>
      <w:r w:rsidRPr="00343047">
        <w:t>6</w:t>
      </w:r>
      <w:r w:rsidR="005C1FDF" w:rsidRPr="00343047">
        <w:t>.</w:t>
      </w:r>
      <w:r w:rsidR="008645EA" w:rsidRPr="00343047">
        <w:t>1.3</w:t>
      </w:r>
      <w:r w:rsidR="002876F5" w:rsidRPr="00343047">
        <w:t xml:space="preserve">. Подрядчик обязан обеспечить соблюдение своим персоналом, а также персоналом привлеченных им Субподрядчиков всех применимых правил техники </w:t>
      </w:r>
    </w:p>
    <w:p w:rsidR="002876F5" w:rsidRPr="00343047" w:rsidRDefault="008B1379" w:rsidP="00C41F4D">
      <w:pPr>
        <w:pStyle w:val="13"/>
        <w:spacing w:after="0"/>
        <w:ind w:left="0" w:firstLine="708"/>
        <w:jc w:val="both"/>
      </w:pPr>
      <w:r w:rsidRPr="00343047">
        <w:t>6</w:t>
      </w:r>
      <w:r w:rsidR="005C1FDF" w:rsidRPr="00343047">
        <w:t>.</w:t>
      </w:r>
      <w:r w:rsidR="008645EA" w:rsidRPr="00343047">
        <w:t>1</w:t>
      </w:r>
      <w:r w:rsidR="002876F5" w:rsidRPr="00343047">
        <w:t>.</w:t>
      </w:r>
      <w:r w:rsidR="008645EA" w:rsidRPr="00343047">
        <w:t>4</w:t>
      </w:r>
      <w:r w:rsidR="00FC08BD">
        <w:t>.</w:t>
      </w:r>
      <w:r w:rsidR="002876F5" w:rsidRPr="00343047">
        <w:t xml:space="preserve"> Подрядчик обязуется выполнять работы на земельном участке Заказчика с использованием оборудования и инструментов, достаточных для надлежащего производства Работ. Все оборудование Подрядчика должно быть исправным и пригодным для производства соответствующих видов Работ.</w:t>
      </w:r>
    </w:p>
    <w:p w:rsidR="002E0DF7" w:rsidRPr="00343047" w:rsidRDefault="008B1379" w:rsidP="00C41F4D">
      <w:pPr>
        <w:pStyle w:val="13"/>
        <w:spacing w:after="0"/>
        <w:ind w:left="0" w:firstLine="708"/>
        <w:jc w:val="both"/>
      </w:pPr>
      <w:r w:rsidRPr="00343047">
        <w:t>6</w:t>
      </w:r>
      <w:r w:rsidR="005C1FDF" w:rsidRPr="00343047">
        <w:t>.</w:t>
      </w:r>
      <w:r w:rsidR="008645EA" w:rsidRPr="00343047">
        <w:t>1.5</w:t>
      </w:r>
      <w:r w:rsidR="00FC08BD">
        <w:t>.</w:t>
      </w:r>
      <w:r w:rsidR="002876F5" w:rsidRPr="00343047">
        <w:t xml:space="preserve"> Подрядчик вправе привлекать субподрядчиков к производству Работ, производить замену отдельных сотрудников или бригаду в целом.</w:t>
      </w:r>
    </w:p>
    <w:p w:rsidR="00362A41" w:rsidRDefault="00362A41" w:rsidP="00C41F4D">
      <w:pPr>
        <w:pStyle w:val="13"/>
        <w:spacing w:after="0"/>
        <w:ind w:left="0" w:firstLine="708"/>
        <w:jc w:val="both"/>
      </w:pPr>
      <w:r w:rsidRPr="00343047">
        <w:t>6.1.6</w:t>
      </w:r>
      <w:r w:rsidR="00FC08BD">
        <w:t>.</w:t>
      </w:r>
      <w:r w:rsidRPr="00343047">
        <w:t xml:space="preserve"> Подрядчик</w:t>
      </w:r>
      <w:r w:rsidR="00743FCF" w:rsidRPr="00343047">
        <w:t xml:space="preserve"> вправе заменять используемые в строительстве материалы на аналогичные по свойствам и качеству, без согласования с «Заказчиком».</w:t>
      </w:r>
    </w:p>
    <w:p w:rsidR="002876F5" w:rsidRPr="00343047" w:rsidRDefault="00743FCF" w:rsidP="00C41F4D">
      <w:pPr>
        <w:pStyle w:val="13"/>
        <w:spacing w:after="0"/>
        <w:ind w:left="0" w:firstLine="708"/>
        <w:jc w:val="both"/>
      </w:pPr>
      <w:r w:rsidRPr="00343047">
        <w:rPr>
          <w:bCs/>
        </w:rPr>
        <w:t xml:space="preserve">6.2. </w:t>
      </w:r>
      <w:r w:rsidR="00362A41">
        <w:rPr>
          <w:bCs/>
        </w:rPr>
        <w:t>Права и обязанности Заказчика:</w:t>
      </w:r>
    </w:p>
    <w:p w:rsidR="002876F5" w:rsidRPr="00343047" w:rsidRDefault="008B137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bCs/>
          <w:szCs w:val="24"/>
        </w:rPr>
        <w:t>6</w:t>
      </w:r>
      <w:r w:rsidR="002876F5" w:rsidRPr="00343047">
        <w:rPr>
          <w:bCs/>
          <w:szCs w:val="24"/>
        </w:rPr>
        <w:t>.2.1.</w:t>
      </w:r>
      <w:r w:rsidR="000E1F88" w:rsidRPr="00343047">
        <w:rPr>
          <w:szCs w:val="24"/>
        </w:rPr>
        <w:t xml:space="preserve"> Заказчик вправе в разное</w:t>
      </w:r>
      <w:r w:rsidR="002876F5" w:rsidRPr="00343047">
        <w:rPr>
          <w:szCs w:val="24"/>
        </w:rPr>
        <w:t xml:space="preserve"> время проверять ход и качество Работ, выполняемых Подрядчиком, не вмешиваясь в его деятельность.</w:t>
      </w:r>
    </w:p>
    <w:p w:rsidR="002876F5" w:rsidRPr="00343047" w:rsidRDefault="008B137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6</w:t>
      </w:r>
      <w:r w:rsidR="002876F5" w:rsidRPr="00343047">
        <w:rPr>
          <w:szCs w:val="24"/>
        </w:rPr>
        <w:t>.2.2. Заказчик обязан предоставить необхо</w:t>
      </w:r>
      <w:r w:rsidR="00E45252" w:rsidRPr="00343047">
        <w:rPr>
          <w:szCs w:val="24"/>
        </w:rPr>
        <w:t>димые условия для производства р</w:t>
      </w:r>
      <w:r w:rsidR="002876F5" w:rsidRPr="00343047">
        <w:rPr>
          <w:szCs w:val="24"/>
        </w:rPr>
        <w:t xml:space="preserve">абот в соответствии с </w:t>
      </w:r>
      <w:r w:rsidR="00362A41" w:rsidRPr="00343047">
        <w:rPr>
          <w:szCs w:val="24"/>
        </w:rPr>
        <w:t>разделом 8</w:t>
      </w:r>
      <w:r w:rsidR="002876F5" w:rsidRPr="00343047">
        <w:rPr>
          <w:szCs w:val="24"/>
        </w:rPr>
        <w:t xml:space="preserve"> Договора, предоставить земе</w:t>
      </w:r>
      <w:r w:rsidR="00E45252" w:rsidRPr="00343047">
        <w:rPr>
          <w:szCs w:val="24"/>
        </w:rPr>
        <w:t>льный участок для производства р</w:t>
      </w:r>
      <w:r w:rsidR="002876F5" w:rsidRPr="00343047">
        <w:rPr>
          <w:szCs w:val="24"/>
        </w:rPr>
        <w:t>абот.</w:t>
      </w:r>
    </w:p>
    <w:p w:rsidR="00362A41" w:rsidRDefault="008B137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6</w:t>
      </w:r>
      <w:r w:rsidR="002876F5" w:rsidRPr="00343047">
        <w:rPr>
          <w:szCs w:val="24"/>
        </w:rPr>
        <w:t>.2.3. Заказчик обязан принять Изделие, а также результат Работ по их завершении в порядке, предусмотренном в настоящем Договоре, а также оплатить их в по</w:t>
      </w:r>
      <w:r w:rsidR="000E1F88" w:rsidRPr="00343047">
        <w:rPr>
          <w:szCs w:val="24"/>
        </w:rPr>
        <w:t>рядке и сроки согласно разделу 3</w:t>
      </w:r>
      <w:r w:rsidR="002876F5" w:rsidRPr="00343047">
        <w:rPr>
          <w:szCs w:val="24"/>
        </w:rPr>
        <w:t xml:space="preserve"> Договора.</w:t>
      </w:r>
    </w:p>
    <w:p w:rsidR="008645EA" w:rsidRPr="00343047" w:rsidRDefault="00633938" w:rsidP="00C41F4D">
      <w:pPr>
        <w:pStyle w:val="a3"/>
        <w:ind w:right="-99" w:firstLine="708"/>
        <w:jc w:val="both"/>
        <w:rPr>
          <w:szCs w:val="24"/>
        </w:rPr>
      </w:pPr>
      <w:r w:rsidRPr="00343047">
        <w:t>6.</w:t>
      </w:r>
      <w:r w:rsidR="00E45252" w:rsidRPr="00343047">
        <w:t>2.4</w:t>
      </w:r>
      <w:r w:rsidR="008E7659" w:rsidRPr="00343047">
        <w:t>. Осуществлять надзор за ходом и качеством проведения работ лично, приостанавливать работы при обнаружении отклонений от договорных условий с обязательным немедленным извещением об этом «Подрядчика».</w:t>
      </w:r>
      <w:r w:rsidR="00B861DC" w:rsidRPr="00343047">
        <w:t xml:space="preserve"> </w:t>
      </w:r>
      <w:r w:rsidR="008E7659" w:rsidRPr="00343047">
        <w:t xml:space="preserve">В случае необоснованности, согласно условиям Договора, </w:t>
      </w:r>
      <w:r w:rsidR="008E7659" w:rsidRPr="00343047">
        <w:lastRenderedPageBreak/>
        <w:t>приостановления работ «Заказчиком», «</w:t>
      </w:r>
      <w:r w:rsidR="00362A41" w:rsidRPr="00343047">
        <w:t>Подрядчик» вправе</w:t>
      </w:r>
      <w:r w:rsidR="008E7659" w:rsidRPr="00343047">
        <w:t xml:space="preserve"> пролонгировать в одностороннем порядке срок Договора и потребовать возмещение ущерба в результ</w:t>
      </w:r>
      <w:r w:rsidR="00193F6B" w:rsidRPr="00343047">
        <w:t>ате вынужде</w:t>
      </w:r>
      <w:r w:rsidRPr="00343047">
        <w:t>нного простоя.</w:t>
      </w:r>
    </w:p>
    <w:p w:rsidR="00362A41" w:rsidRDefault="008645EA" w:rsidP="00C41F4D">
      <w:pPr>
        <w:pStyle w:val="a3"/>
        <w:ind w:right="-99"/>
        <w:jc w:val="both"/>
      </w:pPr>
      <w:r w:rsidRPr="00343047">
        <w:t>В случае простоя бригады (несвоевременной поставки материалов, изменения планировки изделия, Замена кровли, или материалов) по вине заказчика «Заказчика», что вызвало простой бригады бо</w:t>
      </w:r>
      <w:r w:rsidR="005D3538" w:rsidRPr="00343047">
        <w:t>лее 10 (десяти</w:t>
      </w:r>
      <w:r w:rsidRPr="00343047">
        <w:t>) часов «Заказчик» обязуется выплатить компенсацию бригаде «Подрядчика» из расчета 1500 (одна тысяча, пятьсот) рублей за сутки пр</w:t>
      </w:r>
      <w:r w:rsidR="00362A41">
        <w:t>остоя на каждого члена бригады.</w:t>
      </w:r>
    </w:p>
    <w:p w:rsidR="008E7659" w:rsidRPr="00343047" w:rsidRDefault="00633938" w:rsidP="00C41F4D">
      <w:pPr>
        <w:pStyle w:val="a3"/>
        <w:ind w:right="-99" w:firstLine="708"/>
        <w:jc w:val="both"/>
        <w:rPr>
          <w:szCs w:val="24"/>
        </w:rPr>
      </w:pPr>
      <w:r w:rsidRPr="00343047">
        <w:t>6.</w:t>
      </w:r>
      <w:r w:rsidR="00E45252" w:rsidRPr="00343047">
        <w:t>2.5. Заказчик вправе п</w:t>
      </w:r>
      <w:r w:rsidR="008E7659" w:rsidRPr="00343047">
        <w:t>ривлекать для производства строите</w:t>
      </w:r>
      <w:r w:rsidR="00193F6B" w:rsidRPr="00343047">
        <w:t xml:space="preserve">льных или инженерных работ </w:t>
      </w:r>
      <w:r w:rsidR="008E7659" w:rsidRPr="00343047">
        <w:t>п</w:t>
      </w:r>
      <w:r w:rsidR="00193F6B" w:rsidRPr="00343047">
        <w:t xml:space="preserve">о согласованию с «Подрядчиком» </w:t>
      </w:r>
      <w:r w:rsidR="008E7659" w:rsidRPr="00343047">
        <w:t xml:space="preserve">другие подрядные организации только в том случае, если выполнение ими работ не создаст препятствий для </w:t>
      </w:r>
      <w:r w:rsidR="00E45252" w:rsidRPr="00343047">
        <w:t xml:space="preserve">плановой </w:t>
      </w:r>
      <w:r w:rsidR="008E7659" w:rsidRPr="00343047">
        <w:t>работы «Подрядчика».</w:t>
      </w:r>
    </w:p>
    <w:p w:rsidR="00362A41" w:rsidRDefault="007F0A9C" w:rsidP="00C41F4D">
      <w:pPr>
        <w:pStyle w:val="af4"/>
        <w:spacing w:before="0" w:beforeAutospacing="0" w:after="0" w:afterAutospacing="0"/>
        <w:ind w:firstLine="708"/>
        <w:jc w:val="both"/>
      </w:pPr>
      <w:r w:rsidRPr="00343047">
        <w:t>6.</w:t>
      </w:r>
      <w:r w:rsidR="00E45252" w:rsidRPr="00343047">
        <w:t>2.6</w:t>
      </w:r>
      <w:r w:rsidR="008E7659" w:rsidRPr="00343047">
        <w:t xml:space="preserve">. </w:t>
      </w:r>
      <w:r w:rsidR="00E45252" w:rsidRPr="00343047">
        <w:t>Заказчик обязан д</w:t>
      </w:r>
      <w:r w:rsidR="008E7659" w:rsidRPr="00343047">
        <w:t xml:space="preserve">о начала </w:t>
      </w:r>
      <w:r w:rsidR="00362A41" w:rsidRPr="00343047">
        <w:t>строительства определить</w:t>
      </w:r>
      <w:r w:rsidR="009C204B" w:rsidRPr="00343047">
        <w:t xml:space="preserve"> границы своего участка, местоположение будущего строения, </w:t>
      </w:r>
      <w:r w:rsidR="008E7659" w:rsidRPr="00343047">
        <w:t>подготовить участок: площадка под объект должна быть достаточно ровная, очищена от деревьев</w:t>
      </w:r>
      <w:r w:rsidR="008645EA" w:rsidRPr="00343047">
        <w:t>, снега, мусора</w:t>
      </w:r>
      <w:r w:rsidR="008E7659" w:rsidRPr="00343047">
        <w:t>, пней, железобетона, камней. Все старые строения, мешающие новому стро</w:t>
      </w:r>
      <w:r w:rsidR="00E45252" w:rsidRPr="00343047">
        <w:t xml:space="preserve">ительству, должны быть убраны. </w:t>
      </w:r>
      <w:r w:rsidR="008E7659" w:rsidRPr="00343047">
        <w:t>При строительстве на фундамент «Заказчика» размеры фундамента должны соответствовать заказанному размеру объекта, фундамент должен соответствоват</w:t>
      </w:r>
      <w:r w:rsidRPr="00343047">
        <w:t>ь по</w:t>
      </w:r>
      <w:r w:rsidR="00B861DC" w:rsidRPr="00343047">
        <w:t xml:space="preserve"> диагоналям и уровню.</w:t>
      </w:r>
    </w:p>
    <w:p w:rsidR="00F351A1" w:rsidRDefault="007F0A9C" w:rsidP="00C41F4D">
      <w:pPr>
        <w:pStyle w:val="af4"/>
        <w:spacing w:before="0" w:beforeAutospacing="0" w:after="0" w:afterAutospacing="0"/>
        <w:ind w:firstLine="708"/>
        <w:jc w:val="both"/>
      </w:pPr>
      <w:r w:rsidRPr="00343047">
        <w:t>6.</w:t>
      </w:r>
      <w:r w:rsidR="00E45252" w:rsidRPr="00343047">
        <w:t>2.7</w:t>
      </w:r>
      <w:r w:rsidR="008E7659" w:rsidRPr="00343047">
        <w:t>.</w:t>
      </w:r>
      <w:r w:rsidR="009C204B" w:rsidRPr="00343047">
        <w:t xml:space="preserve"> </w:t>
      </w:r>
      <w:r w:rsidR="008E7659" w:rsidRPr="00343047">
        <w:t xml:space="preserve"> Обеспечить для проведения строительных работ</w:t>
      </w:r>
      <w:r w:rsidR="009C204B" w:rsidRPr="00343047">
        <w:t>.</w:t>
      </w:r>
    </w:p>
    <w:p w:rsidR="00F351A1" w:rsidRDefault="009C204B" w:rsidP="00C41F4D">
      <w:pPr>
        <w:pStyle w:val="af4"/>
        <w:spacing w:before="0" w:beforeAutospacing="0" w:after="0" w:afterAutospacing="0"/>
        <w:jc w:val="both"/>
      </w:pPr>
      <w:r w:rsidRPr="00343047">
        <w:t xml:space="preserve">- </w:t>
      </w:r>
      <w:r w:rsidR="00743FCF" w:rsidRPr="00343047">
        <w:t>П</w:t>
      </w:r>
      <w:r w:rsidRPr="00343047">
        <w:t>одключение к электросети.</w:t>
      </w:r>
      <w:r w:rsidR="00B861DC" w:rsidRPr="00343047">
        <w:t xml:space="preserve"> </w:t>
      </w:r>
    </w:p>
    <w:p w:rsidR="007A15E2" w:rsidRPr="00343047" w:rsidRDefault="008E7659" w:rsidP="00C41F4D">
      <w:pPr>
        <w:pStyle w:val="af4"/>
        <w:spacing w:before="0" w:beforeAutospacing="0" w:after="0" w:afterAutospacing="0"/>
        <w:jc w:val="both"/>
      </w:pPr>
      <w:r w:rsidRPr="00343047">
        <w:t xml:space="preserve">- </w:t>
      </w:r>
      <w:r w:rsidR="00743FCF" w:rsidRPr="00343047">
        <w:t>П</w:t>
      </w:r>
      <w:r w:rsidRPr="00343047">
        <w:t xml:space="preserve">омещение для проживания рабочих с любым видом отопления. </w:t>
      </w:r>
    </w:p>
    <w:p w:rsidR="00F351A1" w:rsidRDefault="007A15E2" w:rsidP="00C41F4D">
      <w:pPr>
        <w:pStyle w:val="af4"/>
        <w:spacing w:before="0" w:beforeAutospacing="0" w:after="0" w:afterAutospacing="0"/>
        <w:ind w:firstLine="708"/>
        <w:jc w:val="both"/>
      </w:pPr>
      <w:r w:rsidRPr="00343047">
        <w:t xml:space="preserve">6.2.8.  Своевременно производить прием и оплату выполненных работ. В случае непринятия </w:t>
      </w:r>
      <w:r w:rsidR="00F351A1">
        <w:t xml:space="preserve">работ «Заказчиком» </w:t>
      </w:r>
      <w:r w:rsidRPr="00343047">
        <w:t>не подписания акта приема-сдачи, Заказчик на месте согласовывает с бригадиром со стороны Подрядчика, причины по которым Заказчик не принимает работы, Бригадир на месте в присутствии Заказчика устраняет все недочёты.</w:t>
      </w:r>
    </w:p>
    <w:p w:rsidR="002876F5" w:rsidRDefault="007A15E2" w:rsidP="00C41F4D">
      <w:pPr>
        <w:pStyle w:val="af4"/>
        <w:spacing w:before="0" w:beforeAutospacing="0" w:after="0" w:afterAutospacing="0"/>
        <w:ind w:firstLine="708"/>
        <w:jc w:val="both"/>
      </w:pPr>
      <w:r w:rsidRPr="00343047">
        <w:t>6.2.9</w:t>
      </w:r>
      <w:r w:rsidR="008E7659" w:rsidRPr="00343047">
        <w:t xml:space="preserve">. Информировать «Подрядчика» </w:t>
      </w:r>
      <w:r w:rsidR="00E45252" w:rsidRPr="00343047">
        <w:t xml:space="preserve">по телефону, и далее </w:t>
      </w:r>
      <w:r w:rsidR="00B04AB9" w:rsidRPr="00343047">
        <w:t>в письменном</w:t>
      </w:r>
      <w:r w:rsidR="008E7659" w:rsidRPr="00343047">
        <w:t xml:space="preserve"> виде об обнаружении им отклонений от условий Договора при производстве работ, ухудшающих качест</w:t>
      </w:r>
      <w:r w:rsidR="00E45252" w:rsidRPr="00343047">
        <w:t xml:space="preserve">во, или иных недостатках. 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bCs/>
          <w:szCs w:val="24"/>
        </w:rPr>
        <w:t>7</w:t>
      </w:r>
      <w:r w:rsidR="002876F5" w:rsidRPr="00343047">
        <w:rPr>
          <w:bCs/>
          <w:szCs w:val="24"/>
        </w:rPr>
        <w:t xml:space="preserve">. </w:t>
      </w:r>
      <w:r w:rsidR="002876F5" w:rsidRPr="00343047">
        <w:rPr>
          <w:b/>
          <w:bCs/>
          <w:szCs w:val="24"/>
        </w:rPr>
        <w:t>Порядок приемки работ</w:t>
      </w:r>
      <w:r w:rsidR="0081603F">
        <w:rPr>
          <w:b/>
          <w:bCs/>
          <w:szCs w:val="24"/>
        </w:rPr>
        <w:t>.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7</w:t>
      </w:r>
      <w:r w:rsidR="002876F5" w:rsidRPr="00343047">
        <w:rPr>
          <w:szCs w:val="24"/>
        </w:rPr>
        <w:t xml:space="preserve">.1. Приемка результата Работ по внешнему виду, качеству и комплектности производится на земельном участке Заказчика в присутствии </w:t>
      </w:r>
      <w:r w:rsidR="00F351A1" w:rsidRPr="00343047">
        <w:rPr>
          <w:szCs w:val="24"/>
        </w:rPr>
        <w:t>представителя Подрядчика</w:t>
      </w:r>
      <w:r w:rsidR="002876F5" w:rsidRPr="00343047">
        <w:rPr>
          <w:szCs w:val="24"/>
        </w:rPr>
        <w:t xml:space="preserve"> и оформляется двусторонним актом. Подрядчик</w:t>
      </w:r>
      <w:r w:rsidRPr="00343047">
        <w:rPr>
          <w:szCs w:val="24"/>
        </w:rPr>
        <w:t xml:space="preserve"> или его представитель не позднее, чем за 2</w:t>
      </w:r>
      <w:r w:rsidR="002876F5" w:rsidRPr="00343047">
        <w:rPr>
          <w:szCs w:val="24"/>
        </w:rPr>
        <w:t xml:space="preserve"> дня до предполагаемого завершения Работ </w:t>
      </w:r>
      <w:r w:rsidRPr="00343047">
        <w:rPr>
          <w:szCs w:val="24"/>
        </w:rPr>
        <w:t xml:space="preserve">предупреждает телефонным звонком или </w:t>
      </w:r>
      <w:r w:rsidR="002876F5" w:rsidRPr="00343047">
        <w:rPr>
          <w:szCs w:val="24"/>
        </w:rPr>
        <w:t xml:space="preserve">направляет Заказчику уведомление о завершении Работ и необходимости их приемки. 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7</w:t>
      </w:r>
      <w:r w:rsidR="002876F5" w:rsidRPr="00343047">
        <w:rPr>
          <w:szCs w:val="24"/>
        </w:rPr>
        <w:t xml:space="preserve">.2. В день окончания Работ представители Подрядчика передают Заказчику или его представителю по доверенности 2 (Два) экземпляра Акта сдачи-приемки Работ, который Заказчик обязан подписать или предоставить мотивированный отказ от приемки результата </w:t>
      </w:r>
      <w:r w:rsidR="00F351A1" w:rsidRPr="00343047">
        <w:rPr>
          <w:szCs w:val="24"/>
        </w:rPr>
        <w:t>Работ на</w:t>
      </w:r>
      <w:r w:rsidRPr="00343047">
        <w:rPr>
          <w:szCs w:val="24"/>
        </w:rPr>
        <w:t xml:space="preserve"> месте </w:t>
      </w:r>
      <w:r w:rsidR="002876F5" w:rsidRPr="00343047">
        <w:rPr>
          <w:szCs w:val="24"/>
        </w:rPr>
        <w:t>с подробным указанием на конкретные недостатки Работ.</w:t>
      </w:r>
    </w:p>
    <w:p w:rsidR="002876F5" w:rsidRPr="00343047" w:rsidRDefault="00C66BF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7</w:t>
      </w:r>
      <w:r w:rsidR="002876F5" w:rsidRPr="00343047">
        <w:rPr>
          <w:szCs w:val="24"/>
        </w:rPr>
        <w:t>.3. В случае не</w:t>
      </w:r>
      <w:r w:rsidR="00446176" w:rsidRPr="00343047">
        <w:rPr>
          <w:szCs w:val="24"/>
        </w:rPr>
        <w:t xml:space="preserve"> </w:t>
      </w:r>
      <w:r w:rsidR="002876F5" w:rsidRPr="00343047">
        <w:rPr>
          <w:szCs w:val="24"/>
        </w:rPr>
        <w:t>подписания Заказчиком или его представителем Акта сдачи-приемки Работ и непредставления мотивированного отказа от приемки, Работы считаются принятыми в одностороннем порядке и подлежат оплате согласно условиям Договора.</w:t>
      </w:r>
    </w:p>
    <w:p w:rsidR="002876F5" w:rsidRPr="00343047" w:rsidRDefault="00C66BF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7</w:t>
      </w:r>
      <w:r w:rsidR="002876F5" w:rsidRPr="00343047">
        <w:rPr>
          <w:szCs w:val="24"/>
        </w:rPr>
        <w:t>.4. В случае обнаружения недостатков и предоставления Подрядчику мотивированного отказа от приемки Работ, Подрядчик оценивает обнаруженные недостатки Работ и сообщает Заказчику</w:t>
      </w:r>
      <w:r w:rsidR="00A56D31" w:rsidRPr="00343047">
        <w:rPr>
          <w:szCs w:val="24"/>
        </w:rPr>
        <w:t xml:space="preserve"> на месте,</w:t>
      </w:r>
      <w:r w:rsidR="002876F5" w:rsidRPr="00343047">
        <w:rPr>
          <w:szCs w:val="24"/>
        </w:rPr>
        <w:t xml:space="preserve"> о сроках их устранения в срок не позднее 3 дней с момента получения мотивированного отказа. </w:t>
      </w:r>
      <w:r w:rsidR="00743FCF" w:rsidRPr="00343047">
        <w:rPr>
          <w:szCs w:val="24"/>
        </w:rPr>
        <w:t>Несущественные недостатки, которые могут быть исправлены на месте без завоза дополнит</w:t>
      </w:r>
      <w:r w:rsidR="00F351A1">
        <w:rPr>
          <w:szCs w:val="24"/>
        </w:rPr>
        <w:t xml:space="preserve">ельных материалов исправляются </w:t>
      </w:r>
      <w:r w:rsidR="00743FCF" w:rsidRPr="00343047">
        <w:rPr>
          <w:szCs w:val="24"/>
        </w:rPr>
        <w:t xml:space="preserve">незамедлительно. </w:t>
      </w:r>
      <w:r w:rsidR="002876F5" w:rsidRPr="00343047">
        <w:rPr>
          <w:szCs w:val="24"/>
        </w:rPr>
        <w:t xml:space="preserve">Срок устранения остальных недостатков определяется по соглашению сторон, но в любом случае составляет не более 30 </w:t>
      </w:r>
      <w:r w:rsidR="00A56D31" w:rsidRPr="00343047">
        <w:rPr>
          <w:szCs w:val="24"/>
        </w:rPr>
        <w:t xml:space="preserve">рабочих </w:t>
      </w:r>
      <w:r w:rsidR="002876F5" w:rsidRPr="00343047">
        <w:rPr>
          <w:szCs w:val="24"/>
        </w:rPr>
        <w:t>дней.</w:t>
      </w:r>
    </w:p>
    <w:p w:rsidR="002876F5" w:rsidRPr="00343047" w:rsidRDefault="00C66BF9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7</w:t>
      </w:r>
      <w:r w:rsidR="002876F5" w:rsidRPr="00343047">
        <w:rPr>
          <w:szCs w:val="24"/>
        </w:rPr>
        <w:t>.5. В случае обнаружения Заказчиком недостатков Работ после приемки Работ он вправе предъявить свои требования в течение всего гарантийного срока. Устранение неисправностей, замена, допоставка материалов при условии признания случая гарантийным осуществляется Подрядчиком за свой счет в кратчайшие разумные сроки.</w:t>
      </w:r>
    </w:p>
    <w:p w:rsidR="002876F5" w:rsidRPr="00343047" w:rsidRDefault="002876F5" w:rsidP="00C41F4D">
      <w:pPr>
        <w:pStyle w:val="a3"/>
        <w:numPr>
          <w:ilvl w:val="0"/>
          <w:numId w:val="8"/>
        </w:numPr>
        <w:ind w:left="709" w:right="-99" w:firstLine="0"/>
        <w:jc w:val="both"/>
        <w:rPr>
          <w:b/>
          <w:bCs/>
          <w:szCs w:val="24"/>
        </w:rPr>
      </w:pPr>
      <w:r w:rsidRPr="00343047">
        <w:rPr>
          <w:b/>
          <w:bCs/>
          <w:szCs w:val="24"/>
        </w:rPr>
        <w:t>Ответственность сторон</w:t>
      </w:r>
      <w:r w:rsidR="0081603F">
        <w:rPr>
          <w:b/>
          <w:bCs/>
          <w:szCs w:val="24"/>
        </w:rPr>
        <w:t>.</w:t>
      </w:r>
    </w:p>
    <w:p w:rsidR="002876F5" w:rsidRPr="00343047" w:rsidRDefault="00A56D31" w:rsidP="00C41F4D">
      <w:pPr>
        <w:pStyle w:val="a5"/>
        <w:tabs>
          <w:tab w:val="clear" w:pos="1134"/>
        </w:tabs>
        <w:spacing w:line="240" w:lineRule="auto"/>
        <w:ind w:left="0" w:firstLine="708"/>
        <w:rPr>
          <w:sz w:val="24"/>
          <w:szCs w:val="24"/>
        </w:rPr>
      </w:pPr>
      <w:r w:rsidRPr="00343047">
        <w:rPr>
          <w:sz w:val="24"/>
          <w:szCs w:val="24"/>
        </w:rPr>
        <w:t>8</w:t>
      </w:r>
      <w:r w:rsidR="002876F5" w:rsidRPr="00343047">
        <w:rPr>
          <w:sz w:val="24"/>
          <w:szCs w:val="24"/>
        </w:rPr>
        <w:t>.1. За неисполнение или ненадлежащее исполнение настоящего договора стороны несут ответственность в соответствии с действующим законодательством Российской Федерации.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8</w:t>
      </w:r>
      <w:r w:rsidR="002876F5" w:rsidRPr="00343047">
        <w:rPr>
          <w:szCs w:val="24"/>
        </w:rPr>
        <w:t>.2. За просрочку поставки или недопоставку Изделия по вине Подрядчика, Заказчик вправе взыскать с Подрядчика неустойку в размере 0,</w:t>
      </w:r>
      <w:r w:rsidR="00C66BF9" w:rsidRPr="00343047">
        <w:rPr>
          <w:szCs w:val="24"/>
        </w:rPr>
        <w:t>0</w:t>
      </w:r>
      <w:r w:rsidR="002876F5" w:rsidRPr="00343047">
        <w:rPr>
          <w:szCs w:val="24"/>
        </w:rPr>
        <w:t xml:space="preserve">1% </w:t>
      </w:r>
      <w:r w:rsidR="00C66BF9" w:rsidRPr="00343047">
        <w:rPr>
          <w:szCs w:val="24"/>
        </w:rPr>
        <w:t xml:space="preserve">от </w:t>
      </w:r>
      <w:r w:rsidR="002876F5" w:rsidRPr="00343047">
        <w:rPr>
          <w:szCs w:val="24"/>
        </w:rPr>
        <w:t>стоимости Изделия за каждый день просрочки или недопоставки, но не более 5% стоимости Изделия.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lastRenderedPageBreak/>
        <w:t>8</w:t>
      </w:r>
      <w:r w:rsidR="002876F5" w:rsidRPr="00343047">
        <w:rPr>
          <w:szCs w:val="24"/>
        </w:rPr>
        <w:t>.3. В случае  окончания Работ по Договору</w:t>
      </w:r>
      <w:r w:rsidR="00C66BF9" w:rsidRPr="00343047">
        <w:rPr>
          <w:szCs w:val="24"/>
        </w:rPr>
        <w:t>,</w:t>
      </w:r>
      <w:r w:rsidR="002876F5" w:rsidRPr="00343047">
        <w:rPr>
          <w:szCs w:val="24"/>
        </w:rPr>
        <w:t xml:space="preserve"> Заказчик вправе взыскать с Подрядчика неустойку в размере 0,1% от стоимости Работ по с</w:t>
      </w:r>
      <w:r w:rsidR="00C66BF9" w:rsidRPr="00343047">
        <w:rPr>
          <w:szCs w:val="24"/>
        </w:rPr>
        <w:t>борке изделия</w:t>
      </w:r>
      <w:r w:rsidR="002876F5" w:rsidRPr="00343047">
        <w:rPr>
          <w:szCs w:val="24"/>
        </w:rPr>
        <w:t>, но не более 5% стоимости Работ по сборке.</w:t>
      </w:r>
    </w:p>
    <w:p w:rsidR="002876F5" w:rsidRPr="00343047" w:rsidRDefault="00A56D31" w:rsidP="00C41F4D">
      <w:pPr>
        <w:pStyle w:val="a3"/>
        <w:ind w:right="-99" w:firstLine="708"/>
        <w:jc w:val="both"/>
        <w:rPr>
          <w:szCs w:val="24"/>
        </w:rPr>
      </w:pPr>
      <w:r w:rsidRPr="00343047">
        <w:rPr>
          <w:szCs w:val="24"/>
        </w:rPr>
        <w:t>8</w:t>
      </w:r>
      <w:r w:rsidR="002876F5" w:rsidRPr="00343047">
        <w:rPr>
          <w:szCs w:val="24"/>
        </w:rPr>
        <w:t>.4. За нарушение договорных обязательств Заказчиком по оплате или приемке, Заказчик выплачив</w:t>
      </w:r>
      <w:r w:rsidR="00C66BF9" w:rsidRPr="00343047">
        <w:rPr>
          <w:szCs w:val="24"/>
        </w:rPr>
        <w:t xml:space="preserve">ает Подрядчику пени в размере </w:t>
      </w:r>
      <w:r w:rsidR="002876F5" w:rsidRPr="00343047">
        <w:rPr>
          <w:szCs w:val="24"/>
        </w:rPr>
        <w:t>1% суммы платежа за каждый ден</w:t>
      </w:r>
      <w:r w:rsidR="004E3CBF" w:rsidRPr="00343047">
        <w:rPr>
          <w:szCs w:val="24"/>
        </w:rPr>
        <w:t xml:space="preserve">ь просрочки, </w:t>
      </w:r>
      <w:r w:rsidR="00C66BF9" w:rsidRPr="00343047">
        <w:rPr>
          <w:szCs w:val="24"/>
        </w:rPr>
        <w:t xml:space="preserve">но не более 5% стоимости </w:t>
      </w:r>
      <w:r w:rsidR="00F351A1" w:rsidRPr="00343047">
        <w:rPr>
          <w:szCs w:val="24"/>
        </w:rPr>
        <w:t>изделия по</w:t>
      </w:r>
      <w:r w:rsidR="004E3CBF" w:rsidRPr="00343047">
        <w:rPr>
          <w:szCs w:val="24"/>
        </w:rPr>
        <w:t xml:space="preserve"> договору.</w:t>
      </w:r>
    </w:p>
    <w:p w:rsidR="002876F5" w:rsidRPr="00343047" w:rsidRDefault="00C41F4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A56D31" w:rsidRPr="00343047">
        <w:rPr>
          <w:szCs w:val="24"/>
        </w:rPr>
        <w:t>8</w:t>
      </w:r>
      <w:r w:rsidR="002876F5" w:rsidRPr="00343047">
        <w:rPr>
          <w:szCs w:val="24"/>
        </w:rPr>
        <w:t xml:space="preserve">.5. Неустойки, предусмотренные </w:t>
      </w:r>
      <w:r w:rsidR="00F351A1" w:rsidRPr="00343047">
        <w:rPr>
          <w:szCs w:val="24"/>
        </w:rPr>
        <w:t>настоящим Договором</w:t>
      </w:r>
      <w:r w:rsidR="002876F5" w:rsidRPr="00343047">
        <w:rPr>
          <w:szCs w:val="24"/>
        </w:rPr>
        <w:t>, начисляются в случае предъявления письменного требования об их уплате. Их выплата не освобождает стороны от исполнения обязательств по Договору</w:t>
      </w:r>
      <w:r w:rsidR="00062C0A" w:rsidRPr="00343047">
        <w:rPr>
          <w:szCs w:val="24"/>
        </w:rPr>
        <w:t>.</w:t>
      </w:r>
    </w:p>
    <w:p w:rsidR="002876F5" w:rsidRDefault="00C41F4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730FAF" w:rsidRPr="00343047">
        <w:rPr>
          <w:szCs w:val="24"/>
        </w:rPr>
        <w:t>8</w:t>
      </w:r>
      <w:r w:rsidR="002876F5" w:rsidRPr="00343047">
        <w:rPr>
          <w:szCs w:val="24"/>
        </w:rPr>
        <w:t xml:space="preserve">.6. Если результат Работ не соответствует по качеству, техническим условиям или условиям настоящего Договора, Заказчик вправе требовать безвозмездного устранения недостатков в согласованный сторонами разумный срок. </w:t>
      </w:r>
    </w:p>
    <w:p w:rsidR="00730FAF" w:rsidRDefault="00C41F4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1337C5">
        <w:rPr>
          <w:szCs w:val="24"/>
        </w:rPr>
        <w:t>8.7</w:t>
      </w:r>
      <w:r w:rsidR="001337C5" w:rsidRPr="001337C5">
        <w:rPr>
          <w:szCs w:val="24"/>
        </w:rPr>
        <w:t>. В случае просрочки окончательной оплаты Работ по Договору на срок более 2 банковских дней, с Заказчика взимается штраф в размере 0,1 % от суммы платежа за каждые сутки просрочки, но не более 5 %, начиная с даты сдачи изделия, подписания акта приёма передачи, результата работ Заказчику.</w:t>
      </w:r>
    </w:p>
    <w:p w:rsidR="002876F5" w:rsidRPr="00343047" w:rsidRDefault="002876F5" w:rsidP="00C41F4D">
      <w:pPr>
        <w:pStyle w:val="12"/>
        <w:numPr>
          <w:ilvl w:val="0"/>
          <w:numId w:val="8"/>
        </w:numPr>
        <w:tabs>
          <w:tab w:val="num" w:pos="567"/>
          <w:tab w:val="left" w:pos="851"/>
        </w:tabs>
        <w:spacing w:after="0"/>
        <w:ind w:left="567" w:firstLine="0"/>
        <w:jc w:val="both"/>
        <w:rPr>
          <w:rFonts w:ascii="Times New Roman" w:hAnsi="Times New Roman"/>
          <w:b/>
          <w:sz w:val="24"/>
          <w:szCs w:val="24"/>
        </w:rPr>
      </w:pPr>
      <w:r w:rsidRPr="00343047">
        <w:rPr>
          <w:rFonts w:ascii="Times New Roman" w:hAnsi="Times New Roman"/>
          <w:b/>
          <w:sz w:val="24"/>
          <w:szCs w:val="24"/>
        </w:rPr>
        <w:t>Условия проведения работ на земельном участке</w:t>
      </w:r>
      <w:r w:rsidR="00B861DC" w:rsidRPr="00343047">
        <w:rPr>
          <w:rFonts w:ascii="Times New Roman" w:hAnsi="Times New Roman"/>
          <w:b/>
          <w:sz w:val="24"/>
          <w:szCs w:val="24"/>
        </w:rPr>
        <w:t>.</w:t>
      </w:r>
    </w:p>
    <w:p w:rsidR="00F351A1" w:rsidRDefault="00C41F4D" w:rsidP="00C41F4D">
      <w:pPr>
        <w:pStyle w:val="ac"/>
        <w:tabs>
          <w:tab w:val="num" w:pos="567"/>
          <w:tab w:val="left" w:pos="552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9.1</w:t>
      </w:r>
      <w:r w:rsidR="00FC08BD">
        <w:rPr>
          <w:rFonts w:ascii="Times New Roman" w:hAnsi="Times New Roman"/>
          <w:sz w:val="24"/>
          <w:szCs w:val="24"/>
        </w:rPr>
        <w:t>.</w:t>
      </w:r>
      <w:r w:rsidR="00730FAF" w:rsidRPr="00343047">
        <w:rPr>
          <w:rFonts w:ascii="Times New Roman" w:hAnsi="Times New Roman"/>
          <w:sz w:val="24"/>
          <w:szCs w:val="24"/>
        </w:rPr>
        <w:t xml:space="preserve"> </w:t>
      </w:r>
      <w:r w:rsidR="002876F5" w:rsidRPr="00FF1106">
        <w:rPr>
          <w:rFonts w:ascii="Times New Roman" w:hAnsi="Times New Roman"/>
          <w:sz w:val="24"/>
          <w:szCs w:val="24"/>
        </w:rPr>
        <w:t xml:space="preserve">Заказчик за свой счет обеспечивает </w:t>
      </w:r>
      <w:r w:rsidR="00F351A1" w:rsidRPr="00FF1106">
        <w:rPr>
          <w:rFonts w:ascii="Times New Roman" w:hAnsi="Times New Roman"/>
          <w:sz w:val="24"/>
          <w:szCs w:val="24"/>
        </w:rPr>
        <w:t>бригаду Подрядчика</w:t>
      </w:r>
      <w:r w:rsidR="002876F5" w:rsidRPr="00FF1106">
        <w:rPr>
          <w:rFonts w:ascii="Times New Roman" w:hAnsi="Times New Roman"/>
          <w:sz w:val="24"/>
          <w:szCs w:val="24"/>
        </w:rPr>
        <w:t xml:space="preserve"> </w:t>
      </w:r>
      <w:r w:rsidR="00730FAF" w:rsidRPr="00FF1106">
        <w:rPr>
          <w:rFonts w:ascii="Times New Roman" w:hAnsi="Times New Roman"/>
          <w:sz w:val="24"/>
          <w:szCs w:val="24"/>
        </w:rPr>
        <w:t xml:space="preserve">временным жильём, </w:t>
      </w:r>
      <w:r w:rsidR="00F351A1" w:rsidRPr="00FF1106">
        <w:rPr>
          <w:rFonts w:ascii="Times New Roman" w:hAnsi="Times New Roman"/>
          <w:sz w:val="24"/>
          <w:szCs w:val="24"/>
        </w:rPr>
        <w:t>электричеством, водой</w:t>
      </w:r>
      <w:r w:rsidR="00C66BF9" w:rsidRPr="00FF1106">
        <w:rPr>
          <w:rFonts w:ascii="Times New Roman" w:hAnsi="Times New Roman"/>
          <w:sz w:val="24"/>
          <w:szCs w:val="24"/>
        </w:rPr>
        <w:t xml:space="preserve"> </w:t>
      </w:r>
      <w:r w:rsidR="002876F5" w:rsidRPr="00FF1106">
        <w:rPr>
          <w:rFonts w:ascii="Times New Roman" w:hAnsi="Times New Roman"/>
          <w:sz w:val="24"/>
          <w:szCs w:val="24"/>
        </w:rPr>
        <w:t>и полевым туалетом.</w:t>
      </w:r>
      <w:r w:rsidR="002876F5" w:rsidRPr="00343047">
        <w:rPr>
          <w:rFonts w:ascii="Times New Roman" w:hAnsi="Times New Roman"/>
          <w:sz w:val="24"/>
          <w:szCs w:val="24"/>
        </w:rPr>
        <w:t xml:space="preserve"> </w:t>
      </w:r>
      <w:r w:rsidR="007A15E2" w:rsidRPr="00343047">
        <w:rPr>
          <w:rFonts w:ascii="Times New Roman" w:hAnsi="Times New Roman"/>
          <w:sz w:val="24"/>
          <w:szCs w:val="24"/>
        </w:rPr>
        <w:t xml:space="preserve">В случае отсутствия у «Заказчика» места для проживания рабочих, жилье обеспечивает «Подрядчик» за дополнительную плату. </w:t>
      </w:r>
    </w:p>
    <w:p w:rsidR="002876F5" w:rsidRPr="00343047" w:rsidRDefault="00C41F4D" w:rsidP="00C41F4D">
      <w:pPr>
        <w:pStyle w:val="ac"/>
        <w:tabs>
          <w:tab w:val="num" w:pos="567"/>
          <w:tab w:val="left" w:pos="5529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9.2</w:t>
      </w:r>
      <w:r w:rsidR="002876F5" w:rsidRPr="00343047">
        <w:rPr>
          <w:rFonts w:ascii="Times New Roman" w:hAnsi="Times New Roman"/>
          <w:sz w:val="24"/>
          <w:szCs w:val="24"/>
        </w:rPr>
        <w:t>. Стороны составляют чертеж, на котором схематично указывается привязка будущего строения к местности на земельном участке Заказчика.</w:t>
      </w:r>
    </w:p>
    <w:p w:rsidR="002876F5" w:rsidRPr="00343047" w:rsidRDefault="00C41F4D" w:rsidP="00C41F4D">
      <w:pPr>
        <w:tabs>
          <w:tab w:val="num" w:pos="567"/>
          <w:tab w:val="left" w:pos="55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9.3</w:t>
      </w:r>
      <w:r w:rsidR="002876F5" w:rsidRPr="00343047">
        <w:rPr>
          <w:rFonts w:ascii="Times New Roman" w:hAnsi="Times New Roman"/>
          <w:sz w:val="24"/>
          <w:szCs w:val="24"/>
        </w:rPr>
        <w:t xml:space="preserve">. Заказчик обеспечивает наличие и несет ответственность в случае отсутствия у него </w:t>
      </w:r>
      <w:r w:rsidR="00F351A1" w:rsidRPr="00343047">
        <w:rPr>
          <w:rFonts w:ascii="Times New Roman" w:hAnsi="Times New Roman"/>
          <w:sz w:val="24"/>
          <w:szCs w:val="24"/>
        </w:rPr>
        <w:t>правоустанавливающих документов</w:t>
      </w:r>
      <w:r w:rsidR="002876F5" w:rsidRPr="00343047">
        <w:rPr>
          <w:rFonts w:ascii="Times New Roman" w:hAnsi="Times New Roman"/>
          <w:sz w:val="24"/>
          <w:szCs w:val="24"/>
        </w:rPr>
        <w:t xml:space="preserve"> на земельный участок (свидетельство о праве собственности, аренды, постоянного</w:t>
      </w:r>
      <w:r w:rsidR="000554BD" w:rsidRPr="00343047">
        <w:rPr>
          <w:rFonts w:ascii="Times New Roman" w:hAnsi="Times New Roman"/>
          <w:sz w:val="24"/>
          <w:szCs w:val="24"/>
        </w:rPr>
        <w:t xml:space="preserve"> (бессрочного) пользования и </w:t>
      </w:r>
      <w:r w:rsidR="00743FCF" w:rsidRPr="00343047">
        <w:rPr>
          <w:rFonts w:ascii="Times New Roman" w:hAnsi="Times New Roman"/>
          <w:sz w:val="24"/>
          <w:szCs w:val="24"/>
        </w:rPr>
        <w:t>др.</w:t>
      </w:r>
      <w:r w:rsidR="002876F5" w:rsidRPr="00343047">
        <w:rPr>
          <w:rFonts w:ascii="Times New Roman" w:hAnsi="Times New Roman"/>
          <w:sz w:val="24"/>
          <w:szCs w:val="24"/>
        </w:rPr>
        <w:t>).</w:t>
      </w:r>
    </w:p>
    <w:p w:rsidR="002876F5" w:rsidRPr="00343047" w:rsidRDefault="00C41F4D" w:rsidP="00C41F4D">
      <w:pPr>
        <w:tabs>
          <w:tab w:val="num" w:pos="567"/>
          <w:tab w:val="left" w:pos="55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9.4</w:t>
      </w:r>
      <w:r w:rsidR="002876F5" w:rsidRPr="00343047">
        <w:rPr>
          <w:rFonts w:ascii="Times New Roman" w:hAnsi="Times New Roman"/>
          <w:sz w:val="24"/>
          <w:szCs w:val="24"/>
        </w:rPr>
        <w:t>. Заказчик обеспечивает беспрепятственный доступ Подрядчика на свой участок в течение всего периода строительства.</w:t>
      </w:r>
    </w:p>
    <w:p w:rsidR="002876F5" w:rsidRPr="00343047" w:rsidRDefault="00C41F4D" w:rsidP="00C41F4D">
      <w:pPr>
        <w:tabs>
          <w:tab w:val="num" w:pos="567"/>
          <w:tab w:val="left" w:pos="55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9.5</w:t>
      </w:r>
      <w:r w:rsidR="002876F5" w:rsidRPr="00343047">
        <w:rPr>
          <w:rFonts w:ascii="Times New Roman" w:hAnsi="Times New Roman"/>
          <w:sz w:val="24"/>
          <w:szCs w:val="24"/>
        </w:rPr>
        <w:t xml:space="preserve">. Подрядчик обеспечивает доставку строительных материалов </w:t>
      </w:r>
      <w:r w:rsidR="00F351A1" w:rsidRPr="00343047">
        <w:rPr>
          <w:rFonts w:ascii="Times New Roman" w:hAnsi="Times New Roman"/>
          <w:sz w:val="24"/>
          <w:szCs w:val="24"/>
        </w:rPr>
        <w:t>и рабочих</w:t>
      </w:r>
      <w:r w:rsidR="002876F5" w:rsidRPr="00343047">
        <w:rPr>
          <w:rFonts w:ascii="Times New Roman" w:hAnsi="Times New Roman"/>
          <w:sz w:val="24"/>
          <w:szCs w:val="24"/>
        </w:rPr>
        <w:t xml:space="preserve">, а </w:t>
      </w:r>
      <w:r w:rsidR="00F351A1" w:rsidRPr="00343047">
        <w:rPr>
          <w:rFonts w:ascii="Times New Roman" w:hAnsi="Times New Roman"/>
          <w:sz w:val="24"/>
          <w:szCs w:val="24"/>
        </w:rPr>
        <w:t>также</w:t>
      </w:r>
      <w:r w:rsidR="002876F5" w:rsidRPr="00343047">
        <w:rPr>
          <w:rFonts w:ascii="Times New Roman" w:hAnsi="Times New Roman"/>
          <w:sz w:val="24"/>
          <w:szCs w:val="24"/>
        </w:rPr>
        <w:t xml:space="preserve"> их питание.</w:t>
      </w:r>
    </w:p>
    <w:p w:rsidR="002876F5" w:rsidRPr="00343047" w:rsidRDefault="00C41F4D" w:rsidP="00C41F4D">
      <w:pPr>
        <w:tabs>
          <w:tab w:val="num" w:pos="567"/>
          <w:tab w:val="left" w:pos="5529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30FAF" w:rsidRPr="00343047">
        <w:rPr>
          <w:rFonts w:ascii="Times New Roman" w:hAnsi="Times New Roman"/>
          <w:sz w:val="24"/>
          <w:szCs w:val="24"/>
        </w:rPr>
        <w:t>9.6</w:t>
      </w:r>
      <w:r w:rsidR="002876F5" w:rsidRPr="00343047">
        <w:rPr>
          <w:rFonts w:ascii="Times New Roman" w:hAnsi="Times New Roman"/>
          <w:sz w:val="24"/>
          <w:szCs w:val="24"/>
        </w:rPr>
        <w:t>. Подрядчик обеспечивает необходимую противопожарную, санитарную, экологическую безопасность и общий порядок той части участка Заказчика, где производятся работы.</w:t>
      </w:r>
    </w:p>
    <w:p w:rsidR="00F62DA4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  <w:rPr>
          <w:b/>
          <w:bCs/>
        </w:rPr>
      </w:pPr>
      <w:r>
        <w:rPr>
          <w:b/>
          <w:bCs/>
        </w:rPr>
        <w:tab/>
      </w:r>
      <w:r w:rsidR="00F62DA4" w:rsidRPr="00343047">
        <w:rPr>
          <w:b/>
          <w:bCs/>
        </w:rPr>
        <w:t>10</w:t>
      </w:r>
      <w:r>
        <w:rPr>
          <w:b/>
          <w:bCs/>
        </w:rPr>
        <w:t>.</w:t>
      </w:r>
      <w:r w:rsidR="00F62DA4" w:rsidRPr="00343047">
        <w:rPr>
          <w:b/>
          <w:bCs/>
        </w:rPr>
        <w:t xml:space="preserve"> Гарантийные обязательства.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9F1710">
        <w:t>10.1. На изделие</w:t>
      </w:r>
      <w:r w:rsidR="002B3856" w:rsidRPr="00343047">
        <w:t xml:space="preserve"> </w:t>
      </w:r>
      <w:r w:rsidR="00B72F34">
        <w:t>баню</w:t>
      </w:r>
      <w:r w:rsidR="00F351A1">
        <w:t xml:space="preserve">, </w:t>
      </w:r>
      <w:r w:rsidR="00F62DA4" w:rsidRPr="00343047">
        <w:t xml:space="preserve">дается гарантия сроком на 12 месяцев: а именно, на протекание кровли, на целостность конструкции, </w:t>
      </w:r>
      <w:r w:rsidR="002B3856" w:rsidRPr="00343047">
        <w:t xml:space="preserve">на установку печи (в бане). 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2B3856" w:rsidRPr="00343047">
        <w:t>10</w:t>
      </w:r>
      <w:r w:rsidR="00F62DA4" w:rsidRPr="00343047">
        <w:t xml:space="preserve">.2. Гарантийные обязательства вступают в силу с момента полной оплаты договорной стоимости, при условии соблюдения «Заказчиком» </w:t>
      </w:r>
      <w:r w:rsidR="002B3856" w:rsidRPr="00343047">
        <w:t xml:space="preserve">правил эксплуатации строения. 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2B3856" w:rsidRPr="00343047">
        <w:t>10</w:t>
      </w:r>
      <w:r w:rsidR="00F62DA4" w:rsidRPr="00343047">
        <w:t xml:space="preserve">.3. </w:t>
      </w:r>
      <w:r w:rsidR="00743FCF" w:rsidRPr="00343047">
        <w:t xml:space="preserve">Гарантийные обязательства не распространяются на случай неравномерного оседания фундаментов при строительстве на торфяниках и заболоченной местности.  </w:t>
      </w:r>
      <w:proofErr w:type="gramStart"/>
      <w:r w:rsidR="00743FCF" w:rsidRPr="00343047">
        <w:t xml:space="preserve">На посинение, </w:t>
      </w:r>
      <w:proofErr w:type="spellStart"/>
      <w:r w:rsidR="00743FCF" w:rsidRPr="00343047">
        <w:t>распирание</w:t>
      </w:r>
      <w:proofErr w:type="spellEnd"/>
      <w:r w:rsidR="00743FCF" w:rsidRPr="00343047">
        <w:t xml:space="preserve"> - </w:t>
      </w:r>
      <w:proofErr w:type="spellStart"/>
      <w:r w:rsidR="00743FCF" w:rsidRPr="00343047">
        <w:t>рассыхание</w:t>
      </w:r>
      <w:proofErr w:type="spellEnd"/>
      <w:r w:rsidR="00743FCF" w:rsidRPr="00343047">
        <w:t xml:space="preserve"> </w:t>
      </w:r>
      <w:proofErr w:type="spellStart"/>
      <w:r w:rsidR="00743FCF" w:rsidRPr="00343047">
        <w:t>вагонки</w:t>
      </w:r>
      <w:proofErr w:type="spellEnd"/>
      <w:r w:rsidR="00743FCF" w:rsidRPr="00343047">
        <w:t xml:space="preserve">, полов, бруса, </w:t>
      </w:r>
      <w:r w:rsidR="009F1710">
        <w:t xml:space="preserve">при строительстве из материала естественной влажности, </w:t>
      </w:r>
      <w:r w:rsidR="00743FCF" w:rsidRPr="00343047">
        <w:t xml:space="preserve">при несоблюдении проветривания </w:t>
      </w:r>
      <w:r w:rsidR="00F351A1">
        <w:t xml:space="preserve">после окончания строительства, </w:t>
      </w:r>
      <w:r w:rsidR="00743FCF" w:rsidRPr="00343047">
        <w:t>на протека</w:t>
      </w:r>
      <w:r w:rsidR="00F351A1">
        <w:t>ние и внешний вид кровли, выпол</w:t>
      </w:r>
      <w:r w:rsidR="00743FCF" w:rsidRPr="00343047">
        <w:t xml:space="preserve">ненной </w:t>
      </w:r>
      <w:r w:rsidR="00F351A1">
        <w:t>из рубероида, шифера, аналогов О</w:t>
      </w:r>
      <w:r w:rsidR="00743FCF" w:rsidRPr="00343047">
        <w:t>ндулина, гарантия не дается в связи с не</w:t>
      </w:r>
      <w:r w:rsidR="00F351A1">
        <w:t xml:space="preserve"> </w:t>
      </w:r>
      <w:r w:rsidR="00B04AB9" w:rsidRPr="00343047">
        <w:t>соответствующими «</w:t>
      </w:r>
      <w:r w:rsidR="00743FCF" w:rsidRPr="00343047">
        <w:t>Подрядчика» э</w:t>
      </w:r>
      <w:r w:rsidR="00890CDD">
        <w:t>ксплуатационными характеристика</w:t>
      </w:r>
      <w:r w:rsidR="00743FCF" w:rsidRPr="00343047">
        <w:t xml:space="preserve">ми данных кровельных материалов (низкое качество, механическая (ветровая) неустойчивость рубероида </w:t>
      </w:r>
      <w:r w:rsidR="002B3856" w:rsidRPr="00343047">
        <w:t>и погодно-температурная</w:t>
      </w:r>
      <w:r w:rsidR="00F351A1">
        <w:t xml:space="preserve"> зависимость битумных аналогов Ондулина).</w:t>
      </w:r>
      <w:proofErr w:type="gramEnd"/>
    </w:p>
    <w:p w:rsidR="002B3856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2B3856" w:rsidRPr="00343047">
        <w:t>10.4</w:t>
      </w:r>
      <w:r w:rsidR="00FC08BD">
        <w:t>.</w:t>
      </w:r>
      <w:r w:rsidR="002B3856" w:rsidRPr="00343047">
        <w:t xml:space="preserve"> Древесина материал гигроскопичный, для минимизации процесса образования трещин, щелей в брусе, нужно покрыть защитным антисептиком</w:t>
      </w:r>
      <w:r w:rsidR="009F1710">
        <w:t xml:space="preserve"> или покрасить качественной краской для дерева, </w:t>
      </w:r>
      <w:r w:rsidR="002B3856" w:rsidRPr="00343047">
        <w:t>выдержать условия сушки.</w:t>
      </w:r>
    </w:p>
    <w:p w:rsidR="00DE5CFF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2B3856" w:rsidRPr="00343047">
        <w:t>10.5</w:t>
      </w:r>
      <w:r w:rsidR="00F62DA4" w:rsidRPr="00343047">
        <w:t>. Гарантийные обязательства не распространяются на ущерб, нанесенный третьими лицами, либо Заказчиком, вследствие неправильной эксплуа</w:t>
      </w:r>
      <w:r w:rsidR="002B3856" w:rsidRPr="00343047">
        <w:t xml:space="preserve">тации строения. 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DE5CFF" w:rsidRPr="00343047">
        <w:t>10.6. Гарантийные обязательства утрачивают силу, если Заказчик, в течени</w:t>
      </w:r>
      <w:r w:rsidR="00743FCF" w:rsidRPr="00343047">
        <w:t>е</w:t>
      </w:r>
      <w:r w:rsidR="00DE5CFF" w:rsidRPr="00343047">
        <w:t xml:space="preserve"> действия гарантийного срока изменяет конструкцию изделия.</w:t>
      </w:r>
    </w:p>
    <w:p w:rsidR="00F62DA4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DE5CFF" w:rsidRPr="00343047">
        <w:t>10.7</w:t>
      </w:r>
      <w:r w:rsidR="00F62DA4" w:rsidRPr="00343047">
        <w:t xml:space="preserve">. Подгонка столярных изделий (окна, двери) осуществляется один раз при сдаче объекта. В дальнейшей эксплуатации «Подрядчик» не выезжает к «Заказчику» на данную операцию, так как </w:t>
      </w:r>
      <w:r w:rsidR="00F62DA4" w:rsidRPr="00343047">
        <w:lastRenderedPageBreak/>
        <w:t>древесина является материалом гигроскопичным. Рекомендуем столярные изделия покрыть защитным составом незамедлительно.</w:t>
      </w:r>
    </w:p>
    <w:p w:rsidR="00647663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647663" w:rsidRPr="00343047">
        <w:t>10.8. Гарантийные обязательства не распространяются на строительные материалы, приобретаемые заказчиком самостоятельно.</w:t>
      </w:r>
    </w:p>
    <w:p w:rsidR="00647663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647663" w:rsidRPr="00343047">
        <w:t xml:space="preserve">10.9. Гарантийные обязательства не распространяются на ущерб, </w:t>
      </w:r>
      <w:r w:rsidR="00743FCF" w:rsidRPr="00343047">
        <w:t>вследствие</w:t>
      </w:r>
      <w:r w:rsidR="00647663" w:rsidRPr="00343047">
        <w:t xml:space="preserve"> неправильной эксплуатации строения Заказчиком.</w:t>
      </w:r>
    </w:p>
    <w:p w:rsidR="00AF3BEB" w:rsidRPr="00343047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AF3BEB" w:rsidRPr="00343047">
        <w:t>10.</w:t>
      </w:r>
      <w:r w:rsidR="00647663" w:rsidRPr="00343047">
        <w:t>10</w:t>
      </w:r>
      <w:r w:rsidR="00AF3BEB" w:rsidRPr="00343047">
        <w:t>. Гарантийные обязательства имеют силу при наличии у заказчика экземпляра данного договора.</w:t>
      </w:r>
    </w:p>
    <w:p w:rsidR="00647663" w:rsidRPr="00343047" w:rsidRDefault="00647663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</w:p>
    <w:p w:rsidR="002876F5" w:rsidRPr="00343047" w:rsidRDefault="002876F5" w:rsidP="00C41F4D">
      <w:pPr>
        <w:pStyle w:val="2"/>
        <w:numPr>
          <w:ilvl w:val="0"/>
          <w:numId w:val="20"/>
        </w:numPr>
        <w:tabs>
          <w:tab w:val="num" w:pos="567"/>
        </w:tabs>
        <w:spacing w:before="0" w:after="0"/>
        <w:ind w:left="0" w:firstLine="567"/>
        <w:jc w:val="both"/>
        <w:rPr>
          <w:sz w:val="24"/>
          <w:szCs w:val="24"/>
        </w:rPr>
      </w:pPr>
      <w:r w:rsidRPr="00343047">
        <w:rPr>
          <w:sz w:val="24"/>
          <w:szCs w:val="24"/>
        </w:rPr>
        <w:t>Форс-мажор</w:t>
      </w:r>
      <w:r w:rsidR="0081603F">
        <w:rPr>
          <w:sz w:val="24"/>
          <w:szCs w:val="24"/>
        </w:rPr>
        <w:t>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730FAF" w:rsidRPr="00343047">
        <w:rPr>
          <w:sz w:val="24"/>
          <w:szCs w:val="24"/>
        </w:rPr>
        <w:t>1</w:t>
      </w:r>
      <w:r w:rsidR="000554BD" w:rsidRPr="00343047">
        <w:rPr>
          <w:sz w:val="24"/>
          <w:szCs w:val="24"/>
        </w:rPr>
        <w:t>1</w:t>
      </w:r>
      <w:r w:rsidR="002876F5" w:rsidRPr="00343047">
        <w:rPr>
          <w:sz w:val="24"/>
          <w:szCs w:val="24"/>
        </w:rPr>
        <w:t>.1. Стороны освобождаются от ответственности за полное или частичное неисполнение своих обязательств по настоящему договору, если их неисполнение явилось следствием форс-мажорных обстоятельств. Наступление этих обстоятельств должно быть подтверждено соответствующими уполномоченными органами.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730FAF" w:rsidRPr="00343047">
        <w:rPr>
          <w:sz w:val="24"/>
          <w:szCs w:val="24"/>
        </w:rPr>
        <w:t>1</w:t>
      </w:r>
      <w:r w:rsidR="000554BD" w:rsidRPr="00343047">
        <w:rPr>
          <w:sz w:val="24"/>
          <w:szCs w:val="24"/>
        </w:rPr>
        <w:t>1</w:t>
      </w:r>
      <w:r w:rsidR="002876F5" w:rsidRPr="00343047">
        <w:rPr>
          <w:sz w:val="24"/>
          <w:szCs w:val="24"/>
        </w:rPr>
        <w:t>.2. Сторона, у которой возникли обстоятельства форс-мажора, обязаны в течение десяти рабочих дней письменно информировать другую Сторону о случившемся и его причинах. Если от Заказчика не поступает иных письменных уведомлений, Подрядчик продолжает выполнять свои обязательства по договору, насколько это целесообразно.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730FAF" w:rsidRPr="00343047">
        <w:rPr>
          <w:sz w:val="24"/>
          <w:szCs w:val="24"/>
        </w:rPr>
        <w:t>1</w:t>
      </w:r>
      <w:r w:rsidR="000554BD" w:rsidRPr="00343047">
        <w:rPr>
          <w:sz w:val="24"/>
          <w:szCs w:val="24"/>
        </w:rPr>
        <w:t>1</w:t>
      </w:r>
      <w:r w:rsidR="002876F5" w:rsidRPr="00343047">
        <w:rPr>
          <w:sz w:val="24"/>
          <w:szCs w:val="24"/>
        </w:rPr>
        <w:t xml:space="preserve">.3. Если такие обстоятельства продолжаются свыше 30 (Тридцати) календарных дней, то Стороны вправе рассмотреть вопрос о расторжении настоящего Договора, при этом </w:t>
      </w:r>
      <w:r w:rsidR="002876F5" w:rsidRPr="00343047">
        <w:rPr>
          <w:bCs/>
          <w:sz w:val="24"/>
          <w:szCs w:val="24"/>
        </w:rPr>
        <w:t>Подрядчик</w:t>
      </w:r>
      <w:r w:rsidR="002876F5" w:rsidRPr="00343047">
        <w:rPr>
          <w:sz w:val="24"/>
          <w:szCs w:val="24"/>
        </w:rPr>
        <w:t xml:space="preserve"> обязуется вернуть </w:t>
      </w:r>
      <w:r w:rsidR="002876F5" w:rsidRPr="00343047">
        <w:rPr>
          <w:bCs/>
          <w:sz w:val="24"/>
          <w:szCs w:val="24"/>
        </w:rPr>
        <w:t>Заказчику</w:t>
      </w:r>
      <w:r w:rsidR="002876F5" w:rsidRPr="00343047">
        <w:rPr>
          <w:sz w:val="24"/>
          <w:szCs w:val="24"/>
        </w:rPr>
        <w:t xml:space="preserve"> денежные средства, полученные в качестве аванса, за вычетом стоимости фактически доставленного Изделия и стоимости произведенных Работ.</w:t>
      </w:r>
    </w:p>
    <w:p w:rsidR="002876F5" w:rsidRPr="00343047" w:rsidRDefault="002876F5" w:rsidP="00C41F4D">
      <w:pPr>
        <w:pStyle w:val="a3"/>
        <w:numPr>
          <w:ilvl w:val="0"/>
          <w:numId w:val="20"/>
        </w:numPr>
        <w:tabs>
          <w:tab w:val="num" w:pos="567"/>
        </w:tabs>
        <w:ind w:left="0" w:right="-99" w:firstLine="567"/>
        <w:jc w:val="both"/>
        <w:rPr>
          <w:b/>
          <w:szCs w:val="24"/>
        </w:rPr>
      </w:pPr>
      <w:r w:rsidRPr="00343047">
        <w:rPr>
          <w:b/>
          <w:szCs w:val="24"/>
        </w:rPr>
        <w:t>Срок действия Договора, порядок его изменения и расторжения</w:t>
      </w:r>
      <w:r w:rsidR="0081603F">
        <w:rPr>
          <w:b/>
          <w:szCs w:val="24"/>
        </w:rPr>
        <w:t>.</w:t>
      </w:r>
    </w:p>
    <w:p w:rsidR="002876F5" w:rsidRPr="00343047" w:rsidRDefault="00C41F4D" w:rsidP="00C41F4D">
      <w:pPr>
        <w:pStyle w:val="a3"/>
        <w:tabs>
          <w:tab w:val="num" w:pos="567"/>
          <w:tab w:val="left" w:pos="6540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2876F5" w:rsidRPr="00343047">
        <w:rPr>
          <w:szCs w:val="24"/>
        </w:rPr>
        <w:t>1</w:t>
      </w:r>
      <w:r w:rsidR="002B3856" w:rsidRPr="00343047">
        <w:rPr>
          <w:szCs w:val="24"/>
        </w:rPr>
        <w:t>2</w:t>
      </w:r>
      <w:r w:rsidR="002876F5" w:rsidRPr="00343047">
        <w:rPr>
          <w:szCs w:val="24"/>
        </w:rPr>
        <w:t>.1. Договор вступает в силу с даты его подписания сторонами и действует до полного фактического исполнения сторонами своих обязательств.</w:t>
      </w:r>
    </w:p>
    <w:p w:rsidR="002876F5" w:rsidRPr="00343047" w:rsidRDefault="00C41F4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2876F5" w:rsidRPr="00343047">
        <w:rPr>
          <w:szCs w:val="24"/>
        </w:rPr>
        <w:t>1</w:t>
      </w:r>
      <w:r w:rsidR="002B3856" w:rsidRPr="00343047">
        <w:rPr>
          <w:szCs w:val="24"/>
        </w:rPr>
        <w:t>2</w:t>
      </w:r>
      <w:r w:rsidR="002876F5" w:rsidRPr="00343047">
        <w:rPr>
          <w:szCs w:val="24"/>
        </w:rPr>
        <w:t>.2. Изменения и дополнения настоящего договора оформляются в виде дополнительного соглашения, подписанного сторонами, в двух имеющих одинаковую юридическую силу экземплярах. Все изменения и дополнения к настоящему договору действительны, если они подписаны уполномоченными представителями Поставщика и Покупателя и заверены их печатями.</w:t>
      </w:r>
    </w:p>
    <w:p w:rsidR="002876F5" w:rsidRPr="00343047" w:rsidRDefault="00C41F4D" w:rsidP="00C41F4D">
      <w:pPr>
        <w:pStyle w:val="2"/>
        <w:tabs>
          <w:tab w:val="clear" w:pos="1134"/>
          <w:tab w:val="num" w:pos="567"/>
        </w:tabs>
        <w:spacing w:before="0" w:after="0"/>
        <w:ind w:left="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730FAF" w:rsidRPr="00343047">
        <w:rPr>
          <w:b w:val="0"/>
          <w:sz w:val="24"/>
          <w:szCs w:val="24"/>
        </w:rPr>
        <w:t>1</w:t>
      </w:r>
      <w:r w:rsidR="002B3856" w:rsidRPr="00343047">
        <w:rPr>
          <w:b w:val="0"/>
          <w:sz w:val="24"/>
          <w:szCs w:val="24"/>
        </w:rPr>
        <w:t>2</w:t>
      </w:r>
      <w:r w:rsidR="002876F5" w:rsidRPr="00343047">
        <w:rPr>
          <w:b w:val="0"/>
          <w:sz w:val="24"/>
          <w:szCs w:val="24"/>
        </w:rPr>
        <w:t xml:space="preserve">.3. Стороны вправе расторгнуть настоящий договор по соглашению Сторон в любое время. Одностороннее расторжение настоящего договора допускается по основаниям, предусмотренным настоящим договором и действующим законодательством Российской Федерации. </w:t>
      </w:r>
    </w:p>
    <w:p w:rsidR="002876F5" w:rsidRPr="00343047" w:rsidRDefault="00C41F4D" w:rsidP="00C41F4D">
      <w:pPr>
        <w:pStyle w:val="2"/>
        <w:tabs>
          <w:tab w:val="clear" w:pos="1134"/>
          <w:tab w:val="num" w:pos="567"/>
        </w:tabs>
        <w:spacing w:before="0" w:after="0"/>
        <w:ind w:left="0" w:firstLine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="002876F5" w:rsidRPr="00343047">
        <w:rPr>
          <w:b w:val="0"/>
          <w:sz w:val="24"/>
          <w:szCs w:val="24"/>
        </w:rPr>
        <w:t>1</w:t>
      </w:r>
      <w:r w:rsidR="002B3856" w:rsidRPr="00343047">
        <w:rPr>
          <w:b w:val="0"/>
          <w:sz w:val="24"/>
          <w:szCs w:val="24"/>
        </w:rPr>
        <w:t>2</w:t>
      </w:r>
      <w:r w:rsidR="002876F5" w:rsidRPr="00343047">
        <w:rPr>
          <w:b w:val="0"/>
          <w:sz w:val="24"/>
          <w:szCs w:val="24"/>
        </w:rPr>
        <w:t>.4. Заказчик вправе в одностороннем порядке расторгнуть настоящий договор в случае существенного нарушения Подрядчиком срок</w:t>
      </w:r>
      <w:r w:rsidR="009350BC" w:rsidRPr="00343047">
        <w:rPr>
          <w:b w:val="0"/>
          <w:sz w:val="24"/>
          <w:szCs w:val="24"/>
        </w:rPr>
        <w:t>а</w:t>
      </w:r>
      <w:r w:rsidR="002876F5" w:rsidRPr="00343047">
        <w:rPr>
          <w:b w:val="0"/>
          <w:sz w:val="24"/>
          <w:szCs w:val="24"/>
        </w:rPr>
        <w:t xml:space="preserve"> выполнения Работ. Под существенным понимается просрочка в 30 дней и более.</w:t>
      </w:r>
    </w:p>
    <w:p w:rsidR="002876F5" w:rsidRPr="00343047" w:rsidRDefault="00C41F4D" w:rsidP="00C41F4D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76F5" w:rsidRPr="00343047">
        <w:rPr>
          <w:rFonts w:ascii="Times New Roman" w:hAnsi="Times New Roman"/>
          <w:sz w:val="24"/>
          <w:szCs w:val="24"/>
        </w:rPr>
        <w:t>1</w:t>
      </w:r>
      <w:r w:rsidR="002B3856" w:rsidRPr="00343047">
        <w:rPr>
          <w:rFonts w:ascii="Times New Roman" w:hAnsi="Times New Roman"/>
          <w:sz w:val="24"/>
          <w:szCs w:val="24"/>
        </w:rPr>
        <w:t>2</w:t>
      </w:r>
      <w:r w:rsidR="002876F5" w:rsidRPr="00343047">
        <w:rPr>
          <w:rFonts w:ascii="Times New Roman" w:hAnsi="Times New Roman"/>
          <w:sz w:val="24"/>
          <w:szCs w:val="24"/>
        </w:rPr>
        <w:t>.5. Подрядчик вправе в одностороннем порядке отказаться от исполнения</w:t>
      </w:r>
      <w:r w:rsidR="00C40D0D">
        <w:rPr>
          <w:rFonts w:ascii="Times New Roman" w:hAnsi="Times New Roman"/>
          <w:sz w:val="24"/>
          <w:szCs w:val="24"/>
        </w:rPr>
        <w:t xml:space="preserve"> </w:t>
      </w:r>
      <w:r w:rsidR="002876F5" w:rsidRPr="00343047">
        <w:rPr>
          <w:rFonts w:ascii="Times New Roman" w:hAnsi="Times New Roman"/>
          <w:sz w:val="24"/>
          <w:szCs w:val="24"/>
        </w:rPr>
        <w:t>Договора в случае просрочки Заказчиком любого из плат</w:t>
      </w:r>
      <w:r w:rsidR="009B3340" w:rsidRPr="00343047">
        <w:rPr>
          <w:rFonts w:ascii="Times New Roman" w:hAnsi="Times New Roman"/>
          <w:sz w:val="24"/>
          <w:szCs w:val="24"/>
        </w:rPr>
        <w:t>ежей по Договору на срок более 2</w:t>
      </w:r>
      <w:r w:rsidR="002876F5" w:rsidRPr="00343047">
        <w:rPr>
          <w:rFonts w:ascii="Times New Roman" w:hAnsi="Times New Roman"/>
          <w:sz w:val="24"/>
          <w:szCs w:val="24"/>
        </w:rPr>
        <w:t>0 дней.</w:t>
      </w:r>
    </w:p>
    <w:p w:rsidR="002876F5" w:rsidRPr="00343047" w:rsidRDefault="00C41F4D" w:rsidP="00C41F4D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2876F5" w:rsidRPr="00343047">
        <w:rPr>
          <w:rFonts w:ascii="Times New Roman" w:hAnsi="Times New Roman"/>
          <w:sz w:val="24"/>
          <w:szCs w:val="24"/>
        </w:rPr>
        <w:t>1</w:t>
      </w:r>
      <w:r w:rsidR="002B3856" w:rsidRPr="00343047">
        <w:rPr>
          <w:rFonts w:ascii="Times New Roman" w:hAnsi="Times New Roman"/>
          <w:sz w:val="24"/>
          <w:szCs w:val="24"/>
        </w:rPr>
        <w:t>2</w:t>
      </w:r>
      <w:r w:rsidR="002876F5" w:rsidRPr="00343047">
        <w:rPr>
          <w:rFonts w:ascii="Times New Roman" w:hAnsi="Times New Roman"/>
          <w:sz w:val="24"/>
          <w:szCs w:val="24"/>
        </w:rPr>
        <w:t>.6. При прекращении Договора по основаниям иным, чем полное его исполнение:</w:t>
      </w:r>
    </w:p>
    <w:p w:rsidR="002876F5" w:rsidRPr="00343047" w:rsidRDefault="002876F5" w:rsidP="00C41F4D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 xml:space="preserve">а) Подрядчик в течение 15 (пятнадцати) календарных дней передаст Заказчику результаты Работ, выполненных на момент прекращения Договора; </w:t>
      </w:r>
    </w:p>
    <w:p w:rsidR="002876F5" w:rsidRPr="00343047" w:rsidRDefault="002876F5" w:rsidP="00C41F4D">
      <w:pPr>
        <w:tabs>
          <w:tab w:val="num" w:pos="56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43047">
        <w:rPr>
          <w:rFonts w:ascii="Times New Roman" w:hAnsi="Times New Roman"/>
          <w:sz w:val="24"/>
          <w:szCs w:val="24"/>
        </w:rPr>
        <w:t>б) Если стоимость надлежаще выполненных Работ, определенная в соответствии с Договором превышает сумму денежных средств, поступивших от Заказчика к Подрядчику, Заказчик в течение пятнадцати дней с момента передачи результатов Работ уплатит Подрядчику сумму, составляющую разницу между двумя указанными величинами. Если сумма денежных средств, поступивших от Заказчика к Подрядчику, превышает стоимость надлежаще выполненных Работ, то Подрядчик в течение пятнадцати дней с момента передачи результатов Работ вернет Заказчику излишек денежных средств.</w:t>
      </w:r>
    </w:p>
    <w:p w:rsidR="002876F5" w:rsidRPr="00343047" w:rsidRDefault="00C41F4D" w:rsidP="00C41F4D">
      <w:pPr>
        <w:pStyle w:val="a3"/>
        <w:tabs>
          <w:tab w:val="num" w:pos="567"/>
          <w:tab w:val="left" w:pos="6540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2B3856" w:rsidRPr="00343047">
        <w:rPr>
          <w:szCs w:val="24"/>
        </w:rPr>
        <w:t>12</w:t>
      </w:r>
      <w:r w:rsidR="002876F5" w:rsidRPr="00343047">
        <w:rPr>
          <w:szCs w:val="24"/>
        </w:rPr>
        <w:t xml:space="preserve">.7. При прекращении Договора вследствие заявления </w:t>
      </w:r>
      <w:r w:rsidR="00F351A1" w:rsidRPr="00343047">
        <w:rPr>
          <w:szCs w:val="24"/>
        </w:rPr>
        <w:t>Заказчиком отказа</w:t>
      </w:r>
      <w:r w:rsidR="002876F5" w:rsidRPr="00343047">
        <w:rPr>
          <w:szCs w:val="24"/>
        </w:rPr>
        <w:t xml:space="preserve"> от Договора, не связанного с неисполнением или ненадлежащим исполнением Подрядчиком своих обязательств, Заказчик уплачивает Подрядчику часть установленной цены пропорционально части Работы, выполненной до получения уведомления об отказе, а также возмещает Подрядчику убытки, причиненные прекращением Договора в пределах разницы между ценой Договора и частью цены, вып</w:t>
      </w:r>
      <w:r w:rsidR="00C40D0D">
        <w:rPr>
          <w:szCs w:val="24"/>
        </w:rPr>
        <w:t xml:space="preserve">лаченной за </w:t>
      </w:r>
      <w:r w:rsidR="00F351A1">
        <w:rPr>
          <w:szCs w:val="24"/>
        </w:rPr>
        <w:t>выполненные Работы</w:t>
      </w:r>
      <w:r w:rsidR="00C40D0D">
        <w:rPr>
          <w:szCs w:val="24"/>
        </w:rPr>
        <w:t>.</w:t>
      </w:r>
    </w:p>
    <w:p w:rsidR="002876F5" w:rsidRPr="00343047" w:rsidRDefault="002876F5" w:rsidP="00C41F4D">
      <w:pPr>
        <w:pStyle w:val="a3"/>
        <w:numPr>
          <w:ilvl w:val="0"/>
          <w:numId w:val="20"/>
        </w:numPr>
        <w:tabs>
          <w:tab w:val="left" w:pos="426"/>
        </w:tabs>
        <w:ind w:right="-99" w:hanging="153"/>
        <w:jc w:val="both"/>
        <w:rPr>
          <w:b/>
          <w:bCs/>
          <w:szCs w:val="24"/>
        </w:rPr>
      </w:pPr>
      <w:r w:rsidRPr="00343047">
        <w:rPr>
          <w:b/>
          <w:bCs/>
          <w:szCs w:val="24"/>
        </w:rPr>
        <w:t>Особые условия</w:t>
      </w:r>
      <w:r w:rsidR="0081603F">
        <w:rPr>
          <w:b/>
          <w:bCs/>
          <w:szCs w:val="24"/>
        </w:rPr>
        <w:t>.</w:t>
      </w:r>
      <w:bookmarkStart w:id="2" w:name="_GoBack"/>
      <w:bookmarkEnd w:id="2"/>
    </w:p>
    <w:p w:rsidR="002876F5" w:rsidRPr="00343047" w:rsidRDefault="00C41F4D" w:rsidP="00C41F4D">
      <w:pPr>
        <w:pStyle w:val="a3"/>
        <w:tabs>
          <w:tab w:val="num" w:pos="567"/>
          <w:tab w:val="left" w:pos="709"/>
        </w:tabs>
        <w:ind w:right="-99"/>
        <w:jc w:val="both"/>
        <w:rPr>
          <w:szCs w:val="24"/>
        </w:rPr>
      </w:pPr>
      <w:r>
        <w:rPr>
          <w:szCs w:val="24"/>
        </w:rPr>
        <w:lastRenderedPageBreak/>
        <w:tab/>
      </w:r>
      <w:r w:rsidR="00730FAF" w:rsidRPr="00343047">
        <w:rPr>
          <w:szCs w:val="24"/>
        </w:rPr>
        <w:t>1</w:t>
      </w:r>
      <w:r w:rsidR="00E1516F" w:rsidRPr="00343047">
        <w:rPr>
          <w:szCs w:val="24"/>
        </w:rPr>
        <w:t>3</w:t>
      </w:r>
      <w:r w:rsidR="002876F5" w:rsidRPr="00343047">
        <w:rPr>
          <w:szCs w:val="24"/>
        </w:rPr>
        <w:t xml:space="preserve">.1. Все разногласия в рамках настоящего договора стороны осуществляют путем переговоров и в претензионном порядке. Срок ответа на претензию – 10 календарных дней с момента ее получения. </w:t>
      </w:r>
      <w:r w:rsidR="00743FCF" w:rsidRPr="00343047">
        <w:rPr>
          <w:szCs w:val="24"/>
        </w:rPr>
        <w:t>В случае неполучения ответа на претензию в установленный срок или не согласия с ответом Сторона для разрешения возникшего спора обращается в суд общей юрисдикции в порядке, установленном действующим законодательством.</w:t>
      </w:r>
    </w:p>
    <w:p w:rsidR="002876F5" w:rsidRPr="00343047" w:rsidRDefault="00C41F4D" w:rsidP="00C41F4D">
      <w:pPr>
        <w:pStyle w:val="a3"/>
        <w:tabs>
          <w:tab w:val="num" w:pos="567"/>
          <w:tab w:val="left" w:pos="709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2876F5" w:rsidRPr="00343047">
        <w:rPr>
          <w:szCs w:val="24"/>
        </w:rPr>
        <w:t>1</w:t>
      </w:r>
      <w:r w:rsidR="00E1516F" w:rsidRPr="00343047">
        <w:rPr>
          <w:szCs w:val="24"/>
        </w:rPr>
        <w:t>3</w:t>
      </w:r>
      <w:r w:rsidR="002876F5" w:rsidRPr="00343047">
        <w:rPr>
          <w:szCs w:val="24"/>
        </w:rPr>
        <w:t>.2. Документы, переданные посредством факсимильной связи, имеют для сторон юридическую силу при исполнении настоящего договора, при условии предоставления в последующем Стороне подлинников документов или направления их по почте.</w:t>
      </w:r>
    </w:p>
    <w:p w:rsidR="002876F5" w:rsidRPr="00343047" w:rsidRDefault="00C41F4D" w:rsidP="00C41F4D">
      <w:pPr>
        <w:pStyle w:val="a3"/>
        <w:tabs>
          <w:tab w:val="num" w:pos="567"/>
          <w:tab w:val="left" w:pos="709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2876F5" w:rsidRPr="00343047">
        <w:rPr>
          <w:szCs w:val="24"/>
        </w:rPr>
        <w:t>1</w:t>
      </w:r>
      <w:r w:rsidR="00E1516F" w:rsidRPr="00343047">
        <w:rPr>
          <w:szCs w:val="24"/>
        </w:rPr>
        <w:t>3</w:t>
      </w:r>
      <w:r w:rsidR="002876F5" w:rsidRPr="00343047">
        <w:rPr>
          <w:szCs w:val="24"/>
        </w:rPr>
        <w:t>.3. Любое уведомление по настоящему договору отправляется получателю в виде заказного или ценного письма с уведомлением о вручении по его реквизитам, указанным в разделе 12 настоящего договора. Допускается отправка документации экспресс-</w:t>
      </w:r>
      <w:r w:rsidR="00446176" w:rsidRPr="00343047">
        <w:rPr>
          <w:szCs w:val="24"/>
        </w:rPr>
        <w:t xml:space="preserve"> </w:t>
      </w:r>
      <w:r w:rsidR="002876F5" w:rsidRPr="00343047">
        <w:rPr>
          <w:szCs w:val="24"/>
        </w:rPr>
        <w:t>почтой.</w:t>
      </w:r>
    </w:p>
    <w:p w:rsidR="002876F5" w:rsidRPr="00343047" w:rsidRDefault="00C41F4D" w:rsidP="00C41F4D">
      <w:pPr>
        <w:tabs>
          <w:tab w:val="num" w:pos="567"/>
          <w:tab w:val="left" w:pos="709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1516F" w:rsidRPr="00343047">
        <w:rPr>
          <w:rFonts w:ascii="Times New Roman" w:hAnsi="Times New Roman"/>
          <w:sz w:val="24"/>
          <w:szCs w:val="24"/>
        </w:rPr>
        <w:t>13</w:t>
      </w:r>
      <w:r w:rsidR="002876F5" w:rsidRPr="00343047">
        <w:rPr>
          <w:rFonts w:ascii="Times New Roman" w:hAnsi="Times New Roman"/>
          <w:sz w:val="24"/>
          <w:szCs w:val="24"/>
        </w:rPr>
        <w:t>.4. В случае изменения реквизитов сторона обязана незамедлительно, в письменной форме, известить другую сторону. Неблагоприятные последствия, возникшие в связи с ненадлежащим извещением, возлагаются на сторону, изменившую свои реквизиты.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876F5" w:rsidRPr="00343047">
        <w:rPr>
          <w:sz w:val="24"/>
          <w:szCs w:val="24"/>
        </w:rPr>
        <w:t>1</w:t>
      </w:r>
      <w:r w:rsidR="00E1516F" w:rsidRPr="00343047">
        <w:rPr>
          <w:sz w:val="24"/>
          <w:szCs w:val="24"/>
        </w:rPr>
        <w:t>3</w:t>
      </w:r>
      <w:r w:rsidR="002876F5" w:rsidRPr="00343047">
        <w:rPr>
          <w:sz w:val="24"/>
          <w:szCs w:val="24"/>
        </w:rPr>
        <w:t>.5. Во всем, что не предусмотрено настоящим договором, стороны руководствуются действующим законодательством Российской Федерации.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876F5" w:rsidRPr="00343047">
        <w:rPr>
          <w:sz w:val="24"/>
          <w:szCs w:val="24"/>
        </w:rPr>
        <w:t>1</w:t>
      </w:r>
      <w:r w:rsidR="00E1516F" w:rsidRPr="00343047">
        <w:rPr>
          <w:sz w:val="24"/>
          <w:szCs w:val="24"/>
        </w:rPr>
        <w:t>3</w:t>
      </w:r>
      <w:r w:rsidR="002876F5" w:rsidRPr="00343047">
        <w:rPr>
          <w:sz w:val="24"/>
          <w:szCs w:val="24"/>
        </w:rPr>
        <w:t>.6. Настоящий договор составлен в двух экземплярах, имеющих одинаковую юридическую силу, по одному для каждой из сторон.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2876F5" w:rsidRPr="00343047">
        <w:rPr>
          <w:sz w:val="24"/>
          <w:szCs w:val="24"/>
        </w:rPr>
        <w:t>1</w:t>
      </w:r>
      <w:r w:rsidR="00E1516F" w:rsidRPr="00343047">
        <w:rPr>
          <w:sz w:val="24"/>
          <w:szCs w:val="24"/>
        </w:rPr>
        <w:t>3</w:t>
      </w:r>
      <w:r w:rsidR="002876F5" w:rsidRPr="00343047">
        <w:rPr>
          <w:sz w:val="24"/>
          <w:szCs w:val="24"/>
        </w:rPr>
        <w:t>.7. Стороны берут на себя взаимные обязательства по соблюдению режима конфиденциальности информации и документации, полученных при исполнении условий настоящего договора и дополнительных соглашений к нему.</w:t>
      </w:r>
    </w:p>
    <w:p w:rsidR="002876F5" w:rsidRPr="00343047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1516F" w:rsidRPr="00343047">
        <w:rPr>
          <w:sz w:val="24"/>
          <w:szCs w:val="24"/>
        </w:rPr>
        <w:t>13</w:t>
      </w:r>
      <w:r w:rsidR="002876F5" w:rsidRPr="00343047">
        <w:rPr>
          <w:sz w:val="24"/>
          <w:szCs w:val="24"/>
        </w:rPr>
        <w:t>.8. Стороны должны за свой счет принять меры по взаимной защите своих интересов от третьих лиц, которые могли бы нанести сторонам какие-либо материальные убытки, ущербы, финансовые претензии и др., в процессе исполнения сторонами обязательств по настоящему договору.</w:t>
      </w:r>
    </w:p>
    <w:p w:rsidR="001437AB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</w:r>
      <w:r w:rsidR="00E1516F" w:rsidRPr="00343047">
        <w:rPr>
          <w:sz w:val="24"/>
          <w:szCs w:val="24"/>
        </w:rPr>
        <w:t>13</w:t>
      </w:r>
      <w:r w:rsidR="00E21F69" w:rsidRPr="00343047">
        <w:rPr>
          <w:sz w:val="24"/>
          <w:szCs w:val="24"/>
        </w:rPr>
        <w:t xml:space="preserve">.9. </w:t>
      </w:r>
      <w:r w:rsidR="00F0710C" w:rsidRPr="00343047">
        <w:rPr>
          <w:sz w:val="24"/>
          <w:szCs w:val="24"/>
        </w:rPr>
        <w:t xml:space="preserve">Подрядчик вправе вывести с участка «Заказчика» строительные материалы, </w:t>
      </w:r>
      <w:r w:rsidR="00E21F69" w:rsidRPr="00343047">
        <w:rPr>
          <w:sz w:val="24"/>
          <w:szCs w:val="24"/>
        </w:rPr>
        <w:t xml:space="preserve">оставшиеся после строительства. </w:t>
      </w:r>
      <w:r w:rsidR="00F0710C" w:rsidRPr="00343047">
        <w:rPr>
          <w:sz w:val="24"/>
          <w:szCs w:val="24"/>
        </w:rPr>
        <w:t>Строительные материалы о</w:t>
      </w:r>
      <w:r w:rsidR="00E21F69" w:rsidRPr="00343047">
        <w:rPr>
          <w:sz w:val="24"/>
          <w:szCs w:val="24"/>
        </w:rPr>
        <w:t>тгружаются изначально с запасом.</w:t>
      </w:r>
    </w:p>
    <w:p w:rsidR="008E7659" w:rsidRPr="00343047" w:rsidRDefault="00C41F4D" w:rsidP="00C41F4D">
      <w:pPr>
        <w:pStyle w:val="a5"/>
        <w:tabs>
          <w:tab w:val="clear" w:pos="1134"/>
          <w:tab w:val="num" w:pos="567"/>
          <w:tab w:val="left" w:pos="709"/>
        </w:tabs>
        <w:spacing w:line="240" w:lineRule="auto"/>
        <w:ind w:left="0" w:firstLine="0"/>
      </w:pPr>
      <w:r>
        <w:rPr>
          <w:b/>
          <w:bCs/>
          <w:sz w:val="24"/>
          <w:szCs w:val="24"/>
        </w:rPr>
        <w:tab/>
      </w:r>
      <w:r w:rsidR="00E1516F" w:rsidRPr="00343047">
        <w:rPr>
          <w:b/>
          <w:bCs/>
          <w:sz w:val="24"/>
          <w:szCs w:val="24"/>
        </w:rPr>
        <w:t>14</w:t>
      </w:r>
      <w:r w:rsidR="008E7659" w:rsidRPr="00343047">
        <w:rPr>
          <w:b/>
          <w:bCs/>
          <w:sz w:val="24"/>
          <w:szCs w:val="24"/>
        </w:rPr>
        <w:t>. Дополнительные условия.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E1516F" w:rsidRPr="00343047">
        <w:t>14.</w:t>
      </w:r>
      <w:r w:rsidR="008E7659" w:rsidRPr="00343047">
        <w:t>1. По</w:t>
      </w:r>
      <w:r w:rsidR="00E1516F" w:rsidRPr="00343047">
        <w:t>дрядчиком не выполняются электрические</w:t>
      </w:r>
      <w:r w:rsidR="008E7659" w:rsidRPr="00343047">
        <w:t>, сантехнические, малярные и другие работы, непредусмотренные</w:t>
      </w:r>
      <w:r w:rsidR="00F351A1">
        <w:t xml:space="preserve"> настоящим Договором.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890CDD" w:rsidRPr="00343047">
        <w:t>14.2</w:t>
      </w:r>
      <w:r w:rsidR="00FC08BD">
        <w:t>.</w:t>
      </w:r>
      <w:r w:rsidR="00890CDD" w:rsidRPr="00343047">
        <w:t xml:space="preserve"> Подрядчик</w:t>
      </w:r>
      <w:r w:rsidR="008E7659" w:rsidRPr="00343047">
        <w:t xml:space="preserve"> не вывозит с участка Заказчика строительный мусор и грунт, образ</w:t>
      </w:r>
      <w:r w:rsidR="00E1516F" w:rsidRPr="00343047">
        <w:t>овавшийся в результате работ. Мусор что образуется во время строительства изделия, складывается в кучи.</w:t>
      </w:r>
    </w:p>
    <w:p w:rsidR="00F351A1" w:rsidRDefault="00C41F4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E1516F" w:rsidRPr="00343047">
        <w:t>14</w:t>
      </w:r>
      <w:r w:rsidR="008E7659" w:rsidRPr="00343047">
        <w:t xml:space="preserve">.3. Подрядчик не выполняет </w:t>
      </w:r>
      <w:r w:rsidR="00E401AD" w:rsidRPr="00343047">
        <w:t xml:space="preserve">работы по согласованию проекта, </w:t>
      </w:r>
      <w:r w:rsidR="008E7659" w:rsidRPr="00343047">
        <w:t xml:space="preserve">архитектурного решения, размещение строения на участке, подводка коммуникаций и т.д.! с местными административными органами и не </w:t>
      </w:r>
      <w:r w:rsidR="00E1516F" w:rsidRPr="00343047">
        <w:t xml:space="preserve">несет за это ответственности. </w:t>
      </w:r>
    </w:p>
    <w:p w:rsidR="00F351A1" w:rsidRDefault="00C41F4D" w:rsidP="001823D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E1516F" w:rsidRPr="00343047">
        <w:t>14</w:t>
      </w:r>
      <w:r w:rsidR="008E7659" w:rsidRPr="00343047">
        <w:t>.4. Если «Заказчик» в процессе выполнения работ по данному Договору берет на себя поставку отдельных материалов или оборудования, то он обязан сог</w:t>
      </w:r>
      <w:r w:rsidR="00E401AD" w:rsidRPr="00343047">
        <w:t xml:space="preserve">ласовать с «Подрядчиком» стоимость </w:t>
      </w:r>
      <w:r w:rsidR="00F351A1" w:rsidRPr="00343047">
        <w:t>материалов,</w:t>
      </w:r>
      <w:r w:rsidR="00E401AD" w:rsidRPr="00343047">
        <w:t xml:space="preserve"> </w:t>
      </w:r>
      <w:r w:rsidR="008E7659" w:rsidRPr="00343047">
        <w:t xml:space="preserve">до момента поставки этих материалов/, на которую уменьшается стоимость Договора. «Подрядчик» имеет право увеличить стоимость работ, связанных с применением более дорогостоящих материалов. </w:t>
      </w:r>
    </w:p>
    <w:p w:rsidR="001823DD" w:rsidRDefault="00C41F4D" w:rsidP="001823D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E1516F" w:rsidRPr="00343047">
        <w:t>14</w:t>
      </w:r>
      <w:r w:rsidR="008E7659" w:rsidRPr="00343047">
        <w:t>.5. Согласованные с «Заказчиком» размеры и конструктивные решения являются обязательными для «Подрядчика» и «Заказчика», независимо от имеющихся отступлений от СниП</w:t>
      </w:r>
      <w:r w:rsidR="00890CDD">
        <w:t>-</w:t>
      </w:r>
      <w:r w:rsidR="008E7659" w:rsidRPr="00343047">
        <w:t>ов, ГОСТов, и не могут служить причиной отказа от приема выполненных работ.</w:t>
      </w:r>
    </w:p>
    <w:p w:rsidR="00F351A1" w:rsidRDefault="001823DD" w:rsidP="001823D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E1516F" w:rsidRPr="00343047">
        <w:t>14</w:t>
      </w:r>
      <w:r w:rsidR="001437AB" w:rsidRPr="00343047">
        <w:t xml:space="preserve">.6. </w:t>
      </w:r>
      <w:r w:rsidR="00743FCF" w:rsidRPr="00343047">
        <w:t xml:space="preserve">Заказчик не вправе привлекать  работников «Подрядчика», для выполнения каких-либо работ вне настоящего Договора. </w:t>
      </w:r>
    </w:p>
    <w:p w:rsidR="00F351A1" w:rsidRDefault="001823D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743FCF" w:rsidRPr="00343047">
        <w:t>14.7</w:t>
      </w:r>
      <w:r w:rsidR="00FC08BD">
        <w:t>.</w:t>
      </w:r>
      <w:r w:rsidR="00743FCF" w:rsidRPr="00343047">
        <w:t xml:space="preserve"> Устные соглашения между «Заказчиком» и работниками «Подрядчика» по изменениям и дополнениям к настоящему Договору не имеют юридической силы, и ведут к аннулированию гарантийных обязательств.</w:t>
      </w:r>
    </w:p>
    <w:p w:rsidR="001437AB" w:rsidRPr="00343047" w:rsidRDefault="001823D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743FCF" w:rsidRPr="00343047">
        <w:t>14.8</w:t>
      </w:r>
      <w:r w:rsidR="00FC08BD">
        <w:t>.</w:t>
      </w:r>
      <w:r w:rsidR="00743FCF" w:rsidRPr="00343047">
        <w:t xml:space="preserve"> «Заказчик» несет ответственность за все изменения, внесенные в ходе строительства, согласованные только с работниками «Подрядчика» без согласования с «Подрядчиком» </w:t>
      </w:r>
    </w:p>
    <w:p w:rsidR="008E7659" w:rsidRPr="00343047" w:rsidRDefault="001823DD" w:rsidP="00C41F4D">
      <w:pPr>
        <w:pStyle w:val="af4"/>
        <w:tabs>
          <w:tab w:val="num" w:pos="567"/>
        </w:tabs>
        <w:spacing w:before="0" w:beforeAutospacing="0" w:after="0" w:afterAutospacing="0"/>
        <w:jc w:val="both"/>
      </w:pPr>
      <w:r>
        <w:tab/>
      </w:r>
      <w:r w:rsidR="001437AB" w:rsidRPr="00343047">
        <w:t xml:space="preserve">14.9. </w:t>
      </w:r>
      <w:r w:rsidR="008E7659" w:rsidRPr="00343047">
        <w:t xml:space="preserve">Данный договор вступает в силу с момента подписания его сторонами, составлен в 2-х </w:t>
      </w:r>
      <w:r w:rsidR="00F351A1" w:rsidRPr="00343047">
        <w:t>экземплярах,</w:t>
      </w:r>
      <w:r w:rsidR="008E7659" w:rsidRPr="00343047">
        <w:t xml:space="preserve"> им</w:t>
      </w:r>
      <w:r w:rsidR="001437AB" w:rsidRPr="00343047">
        <w:t xml:space="preserve">еющих равную юридическую силу. </w:t>
      </w:r>
      <w:r w:rsidR="00F351A1" w:rsidRPr="00343047">
        <w:t>Приложения №</w:t>
      </w:r>
      <w:r w:rsidR="008E7659" w:rsidRPr="00343047">
        <w:t xml:space="preserve"> 1, № </w:t>
      </w:r>
      <w:r w:rsidR="00F351A1" w:rsidRPr="00343047">
        <w:t>2 являются</w:t>
      </w:r>
      <w:r w:rsidR="008E7659" w:rsidRPr="00343047">
        <w:t xml:space="preserve"> неотъемлемой частью договора. Приложением к договору могут </w:t>
      </w:r>
      <w:r w:rsidR="00743FCF" w:rsidRPr="00343047">
        <w:t>служить</w:t>
      </w:r>
      <w:r w:rsidR="008E7659" w:rsidRPr="00343047">
        <w:t>:</w:t>
      </w:r>
      <w:r w:rsidR="001437AB" w:rsidRPr="00343047">
        <w:t xml:space="preserve"> </w:t>
      </w:r>
      <w:r w:rsidR="00F351A1" w:rsidRPr="00343047">
        <w:t>Спецификация, эскизы</w:t>
      </w:r>
      <w:r w:rsidR="001437AB" w:rsidRPr="00343047">
        <w:t>, инструкции, памятка и тд.</w:t>
      </w:r>
    </w:p>
    <w:p w:rsidR="00570540" w:rsidRDefault="00AF3BEB" w:rsidP="001823DD">
      <w:pPr>
        <w:pStyle w:val="a3"/>
        <w:numPr>
          <w:ilvl w:val="0"/>
          <w:numId w:val="16"/>
        </w:numPr>
        <w:tabs>
          <w:tab w:val="num" w:pos="567"/>
        </w:tabs>
        <w:ind w:left="0" w:right="-99" w:firstLine="567"/>
        <w:jc w:val="both"/>
        <w:rPr>
          <w:b/>
          <w:bCs/>
          <w:szCs w:val="24"/>
        </w:rPr>
      </w:pPr>
      <w:r w:rsidRPr="00343047">
        <w:rPr>
          <w:b/>
          <w:bCs/>
          <w:szCs w:val="24"/>
        </w:rPr>
        <w:t>Приложения к договору</w:t>
      </w:r>
      <w:r w:rsidR="0036459D" w:rsidRPr="00343047">
        <w:rPr>
          <w:b/>
          <w:bCs/>
          <w:szCs w:val="24"/>
        </w:rPr>
        <w:t>.</w:t>
      </w:r>
    </w:p>
    <w:p w:rsidR="002876F5" w:rsidRDefault="001823D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lastRenderedPageBreak/>
        <w:tab/>
      </w:r>
      <w:r w:rsidR="00AF3BEB" w:rsidRPr="00343047">
        <w:rPr>
          <w:szCs w:val="24"/>
        </w:rPr>
        <w:t>15.1</w:t>
      </w:r>
      <w:r w:rsidR="00FC08BD">
        <w:rPr>
          <w:szCs w:val="24"/>
        </w:rPr>
        <w:t>.</w:t>
      </w:r>
      <w:r w:rsidR="0081551A">
        <w:rPr>
          <w:szCs w:val="24"/>
        </w:rPr>
        <w:t xml:space="preserve"> </w:t>
      </w:r>
      <w:r w:rsidR="002876F5" w:rsidRPr="00343047">
        <w:rPr>
          <w:szCs w:val="24"/>
        </w:rPr>
        <w:t>Приложение №</w:t>
      </w:r>
      <w:r w:rsidR="002C7CC2" w:rsidRPr="00343047">
        <w:rPr>
          <w:szCs w:val="24"/>
        </w:rPr>
        <w:t xml:space="preserve"> </w:t>
      </w:r>
      <w:r w:rsidR="002876F5" w:rsidRPr="00343047">
        <w:rPr>
          <w:szCs w:val="24"/>
        </w:rPr>
        <w:t xml:space="preserve">1 – </w:t>
      </w:r>
      <w:r w:rsidR="0081551A">
        <w:rPr>
          <w:szCs w:val="24"/>
        </w:rPr>
        <w:t>С</w:t>
      </w:r>
      <w:r w:rsidR="002876F5" w:rsidRPr="00343047">
        <w:rPr>
          <w:szCs w:val="24"/>
        </w:rPr>
        <w:t>пецификация</w:t>
      </w:r>
      <w:r w:rsidR="00D2504E">
        <w:rPr>
          <w:szCs w:val="24"/>
        </w:rPr>
        <w:t xml:space="preserve"> и укрупненная смета.</w:t>
      </w:r>
    </w:p>
    <w:p w:rsidR="0081551A" w:rsidRDefault="001823DD" w:rsidP="00C41F4D">
      <w:pPr>
        <w:pStyle w:val="a3"/>
        <w:tabs>
          <w:tab w:val="num" w:pos="567"/>
        </w:tabs>
        <w:ind w:right="-99"/>
        <w:jc w:val="both"/>
        <w:rPr>
          <w:szCs w:val="24"/>
        </w:rPr>
      </w:pPr>
      <w:r>
        <w:rPr>
          <w:szCs w:val="24"/>
        </w:rPr>
        <w:tab/>
      </w:r>
      <w:r w:rsidR="00F351A1">
        <w:rPr>
          <w:szCs w:val="24"/>
        </w:rPr>
        <w:t>15.</w:t>
      </w:r>
      <w:r w:rsidR="004F5DCD">
        <w:rPr>
          <w:szCs w:val="24"/>
        </w:rPr>
        <w:t>2</w:t>
      </w:r>
      <w:r w:rsidR="00FC08BD">
        <w:rPr>
          <w:szCs w:val="24"/>
        </w:rPr>
        <w:t>.</w:t>
      </w:r>
      <w:r w:rsidR="004F5DCD">
        <w:rPr>
          <w:szCs w:val="24"/>
        </w:rPr>
        <w:t xml:space="preserve"> Приложение № 2</w:t>
      </w:r>
      <w:r w:rsidR="0081551A">
        <w:rPr>
          <w:szCs w:val="24"/>
        </w:rPr>
        <w:t xml:space="preserve"> </w:t>
      </w:r>
      <w:r w:rsidR="0081551A" w:rsidRPr="00343047">
        <w:rPr>
          <w:szCs w:val="24"/>
        </w:rPr>
        <w:t xml:space="preserve">– </w:t>
      </w:r>
      <w:r w:rsidR="0081551A">
        <w:rPr>
          <w:szCs w:val="24"/>
        </w:rPr>
        <w:t>Акт приёма передачи</w:t>
      </w:r>
    </w:p>
    <w:p w:rsidR="0072130B" w:rsidRDefault="0072130B" w:rsidP="00C41F4D">
      <w:pPr>
        <w:pStyle w:val="a3"/>
        <w:ind w:right="-99"/>
        <w:jc w:val="both"/>
        <w:rPr>
          <w:szCs w:val="24"/>
        </w:rPr>
      </w:pPr>
    </w:p>
    <w:p w:rsidR="0072130B" w:rsidRDefault="0072130B" w:rsidP="00C41F4D">
      <w:pPr>
        <w:pStyle w:val="a3"/>
        <w:ind w:right="-99"/>
        <w:jc w:val="both"/>
        <w:rPr>
          <w:szCs w:val="24"/>
        </w:rPr>
      </w:pPr>
    </w:p>
    <w:p w:rsidR="0072130B" w:rsidRDefault="0072130B" w:rsidP="00C41F4D">
      <w:pPr>
        <w:pStyle w:val="a3"/>
        <w:ind w:right="-99"/>
        <w:jc w:val="both"/>
        <w:rPr>
          <w:szCs w:val="24"/>
        </w:rPr>
      </w:pPr>
    </w:p>
    <w:p w:rsidR="0072130B" w:rsidRPr="00343047" w:rsidRDefault="0072130B" w:rsidP="00C41F4D">
      <w:pPr>
        <w:pStyle w:val="a3"/>
        <w:ind w:right="-99"/>
        <w:jc w:val="both"/>
        <w:rPr>
          <w:szCs w:val="24"/>
        </w:rPr>
      </w:pPr>
    </w:p>
    <w:p w:rsidR="004A030C" w:rsidRDefault="002876F5" w:rsidP="00C41F4D">
      <w:pPr>
        <w:pStyle w:val="a3"/>
        <w:ind w:right="-99"/>
        <w:jc w:val="both"/>
        <w:rPr>
          <w:b/>
          <w:bCs/>
          <w:szCs w:val="24"/>
        </w:rPr>
      </w:pPr>
      <w:r w:rsidRPr="00343047">
        <w:rPr>
          <w:szCs w:val="24"/>
        </w:rPr>
        <w:t xml:space="preserve"> </w:t>
      </w:r>
      <w:r w:rsidR="0036459D" w:rsidRPr="00343047">
        <w:rPr>
          <w:b/>
          <w:bCs/>
          <w:szCs w:val="24"/>
        </w:rPr>
        <w:t>Реквизиты и подписи сторон.</w:t>
      </w:r>
    </w:p>
    <w:p w:rsidR="004E0748" w:rsidRDefault="004E0748" w:rsidP="00C41F4D">
      <w:pPr>
        <w:pStyle w:val="a3"/>
        <w:ind w:right="-99"/>
        <w:jc w:val="both"/>
        <w:rPr>
          <w:b/>
          <w:bCs/>
          <w:szCs w:val="24"/>
        </w:rPr>
      </w:pPr>
    </w:p>
    <w:tbl>
      <w:tblPr>
        <w:tblW w:w="10456" w:type="dxa"/>
        <w:tblLook w:val="01E0"/>
      </w:tblPr>
      <w:tblGrid>
        <w:gridCol w:w="5211"/>
        <w:gridCol w:w="5245"/>
      </w:tblGrid>
      <w:tr w:rsidR="004E0748" w:rsidRPr="009F1710" w:rsidTr="009F1710">
        <w:trPr>
          <w:trHeight w:val="3089"/>
        </w:trPr>
        <w:tc>
          <w:tcPr>
            <w:tcW w:w="5211" w:type="dxa"/>
          </w:tcPr>
          <w:p w:rsidR="004E0748" w:rsidRPr="009F1710" w:rsidRDefault="004E0748" w:rsidP="00C41F4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Подрядчик:</w:t>
            </w:r>
          </w:p>
          <w:p w:rsidR="004E0748" w:rsidRPr="009F1710" w:rsidRDefault="009F1710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ООО «Русская Баня</w:t>
            </w:r>
            <w:r w:rsidR="004E0748"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  <w:p w:rsidR="004E0748" w:rsidRPr="009F1710" w:rsidRDefault="004F5DCD" w:rsidP="00C41F4D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sz w:val="24"/>
                <w:szCs w:val="24"/>
              </w:rPr>
              <w:t>Юридический и фактический ад</w:t>
            </w:r>
            <w:r w:rsidR="009F1710" w:rsidRPr="009F1710">
              <w:rPr>
                <w:rFonts w:ascii="Times New Roman" w:eastAsia="Times New Roman" w:hAnsi="Times New Roman"/>
                <w:sz w:val="24"/>
                <w:szCs w:val="24"/>
              </w:rPr>
              <w:t xml:space="preserve">рес: 174510, Новгородская </w:t>
            </w:r>
            <w:proofErr w:type="spellStart"/>
            <w:r w:rsidR="009F1710" w:rsidRPr="009F1710">
              <w:rPr>
                <w:rFonts w:ascii="Times New Roman" w:eastAsia="Times New Roman" w:hAnsi="Times New Roman"/>
                <w:sz w:val="24"/>
                <w:szCs w:val="24"/>
              </w:rPr>
              <w:t>обл</w:t>
            </w:r>
            <w:proofErr w:type="spellEnd"/>
            <w:r w:rsidR="004E0748" w:rsidRPr="009F1710">
              <w:rPr>
                <w:rFonts w:ascii="Times New Roman" w:eastAsia="Times New Roman" w:hAnsi="Times New Roman"/>
                <w:sz w:val="24"/>
                <w:szCs w:val="24"/>
              </w:rPr>
              <w:t>, г</w:t>
            </w:r>
            <w:proofErr w:type="gramStart"/>
            <w:r w:rsidR="004E0748" w:rsidRPr="009F1710">
              <w:rPr>
                <w:rFonts w:ascii="Times New Roman" w:eastAsia="Times New Roman" w:hAnsi="Times New Roman"/>
                <w:sz w:val="24"/>
                <w:szCs w:val="24"/>
              </w:rPr>
              <w:t>.П</w:t>
            </w:r>
            <w:proofErr w:type="gramEnd"/>
            <w:r w:rsidR="004E0748" w:rsidRPr="009F1710">
              <w:rPr>
                <w:rFonts w:ascii="Times New Roman" w:eastAsia="Times New Roman" w:hAnsi="Times New Roman"/>
                <w:sz w:val="24"/>
                <w:szCs w:val="24"/>
              </w:rPr>
              <w:t xml:space="preserve">естово, ул. </w:t>
            </w:r>
            <w:r w:rsidR="009F1710" w:rsidRPr="009F1710">
              <w:rPr>
                <w:rFonts w:ascii="Times New Roman" w:eastAsia="Times New Roman" w:hAnsi="Times New Roman"/>
                <w:sz w:val="24"/>
                <w:szCs w:val="24"/>
              </w:rPr>
              <w:t>Курганная 12</w:t>
            </w:r>
            <w:r w:rsidR="004E0748" w:rsidRPr="009F1710">
              <w:rPr>
                <w:rFonts w:ascii="Times New Roman" w:eastAsia="Times New Roman" w:hAnsi="Times New Roman"/>
                <w:sz w:val="24"/>
                <w:szCs w:val="24"/>
              </w:rPr>
              <w:t>,</w:t>
            </w:r>
            <w:r w:rsidR="009F1710" w:rsidRPr="009F17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4E0748" w:rsidRPr="009F1710">
              <w:rPr>
                <w:rFonts w:ascii="Times New Roman" w:eastAsia="Times New Roman" w:hAnsi="Times New Roman"/>
                <w:sz w:val="24"/>
                <w:szCs w:val="24"/>
              </w:rPr>
              <w:t>Тел.: +7</w:t>
            </w:r>
            <w:r w:rsidR="00995A71" w:rsidRPr="009F1710">
              <w:rPr>
                <w:rFonts w:ascii="Times New Roman" w:eastAsia="Times New Roman" w:hAnsi="Times New Roman"/>
                <w:sz w:val="24"/>
                <w:szCs w:val="24"/>
              </w:rPr>
              <w:t> 921</w:t>
            </w:r>
            <w:r w:rsidR="009F1710" w:rsidRPr="009F1710">
              <w:rPr>
                <w:rFonts w:ascii="Times New Roman" w:eastAsia="Times New Roman" w:hAnsi="Times New Roman"/>
                <w:sz w:val="24"/>
                <w:szCs w:val="24"/>
              </w:rPr>
              <w:t> 706-63-62</w:t>
            </w:r>
          </w:p>
          <w:p w:rsidR="004E0748" w:rsidRPr="009F1710" w:rsidRDefault="009F1710" w:rsidP="00C41F4D">
            <w:pPr>
              <w:spacing w:after="0"/>
              <w:rPr>
                <w:rFonts w:ascii="Times New Roman" w:hAnsi="Times New Roman"/>
              </w:rPr>
            </w:pPr>
            <w:r w:rsidRPr="009F1710">
              <w:rPr>
                <w:rFonts w:ascii="Times New Roman" w:hAnsi="Times New Roman"/>
                <w:shd w:val="clear" w:color="auto" w:fill="FFFFFF"/>
              </w:rPr>
              <w:t>ИНН 5313015082, ОГРН 1185321002910</w:t>
            </w:r>
            <w:r w:rsidRPr="009F1710">
              <w:rPr>
                <w:rFonts w:ascii="Times New Roman" w:hAnsi="Times New Roman"/>
              </w:rPr>
              <w:t xml:space="preserve">,  </w:t>
            </w:r>
            <w:proofErr w:type="gramStart"/>
            <w:r w:rsidRPr="009F1710">
              <w:rPr>
                <w:rFonts w:ascii="Times New Roman" w:hAnsi="Times New Roman"/>
              </w:rPr>
              <w:t>Р</w:t>
            </w:r>
            <w:proofErr w:type="gramEnd"/>
            <w:r w:rsidRPr="009F1710">
              <w:rPr>
                <w:rFonts w:ascii="Times New Roman" w:hAnsi="Times New Roman"/>
              </w:rPr>
              <w:t>/С 40702810001090000294, К/С 30101810900000000746, В ПАО УКБ «НОВОБАНК»</w:t>
            </w:r>
          </w:p>
          <w:p w:rsidR="009F1710" w:rsidRPr="009F1710" w:rsidRDefault="009F1710" w:rsidP="009F1710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F1710">
              <w:rPr>
                <w:rFonts w:ascii="Times New Roman" w:hAnsi="Times New Roman"/>
                <w:lang w:val="en-US"/>
              </w:rPr>
              <w:t>mail: info@rus-bany.ru</w:t>
            </w:r>
            <w:hyperlink r:id="rId8" w:history="1"/>
            <w:r w:rsidRPr="009F1710">
              <w:rPr>
                <w:rFonts w:ascii="Times New Roman" w:hAnsi="Times New Roman"/>
                <w:lang w:val="en-US"/>
              </w:rPr>
              <w:t xml:space="preserve">   </w:t>
            </w:r>
          </w:p>
        </w:tc>
        <w:tc>
          <w:tcPr>
            <w:tcW w:w="5245" w:type="dxa"/>
          </w:tcPr>
          <w:p w:rsidR="004E0748" w:rsidRPr="009F1710" w:rsidRDefault="004E0748" w:rsidP="00C41F4D">
            <w:pPr>
              <w:spacing w:after="0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Заказчик:</w:t>
            </w:r>
          </w:p>
          <w:p w:rsidR="004847AE" w:rsidRPr="009F1710" w:rsidRDefault="009F1710" w:rsidP="00C41F4D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Иванов Иван Иванович</w:t>
            </w:r>
          </w:p>
        </w:tc>
      </w:tr>
      <w:tr w:rsidR="004E0748" w:rsidRPr="009F1710" w:rsidTr="009F1710">
        <w:trPr>
          <w:trHeight w:val="495"/>
        </w:trPr>
        <w:tc>
          <w:tcPr>
            <w:tcW w:w="5211" w:type="dxa"/>
          </w:tcPr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Генеральный директор</w:t>
            </w:r>
          </w:p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      ___________</w:t>
            </w:r>
            <w:r w:rsidR="009F1710"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Е.Б Старик</w:t>
            </w:r>
            <w:r w:rsid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ов</w:t>
            </w:r>
          </w:p>
          <w:p w:rsidR="004E0748" w:rsidRPr="009F1710" w:rsidRDefault="007F16E5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</w:t>
            </w:r>
            <w:r w:rsidR="004E0748"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>М.П.</w:t>
            </w:r>
          </w:p>
        </w:tc>
        <w:tc>
          <w:tcPr>
            <w:tcW w:w="5245" w:type="dxa"/>
          </w:tcPr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4E0748" w:rsidRPr="009F1710" w:rsidRDefault="009F1710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___________ И.И Иванов</w:t>
            </w:r>
            <w:r w:rsidR="00152F0F" w:rsidRPr="009F171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</w:t>
            </w:r>
          </w:p>
          <w:p w:rsidR="009F1710" w:rsidRPr="009F1710" w:rsidRDefault="009F1710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:rsidR="004E0748" w:rsidRPr="009F1710" w:rsidRDefault="004E0748" w:rsidP="00C41F4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</w:tr>
    </w:tbl>
    <w:p w:rsidR="004E0748" w:rsidRDefault="004E0748" w:rsidP="00C41F4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037B27" w:rsidRDefault="00037B27" w:rsidP="004F5DCD">
      <w:pPr>
        <w:spacing w:after="0" w:line="240" w:lineRule="atLeast"/>
        <w:jc w:val="right"/>
        <w:rPr>
          <w:rFonts w:ascii="Times New Roman" w:hAnsi="Times New Roman"/>
          <w:sz w:val="24"/>
          <w:szCs w:val="24"/>
          <w:u w:val="single"/>
        </w:rPr>
      </w:pPr>
    </w:p>
    <w:p w:rsidR="00AB6421" w:rsidRPr="00D2504E" w:rsidRDefault="00AB6421" w:rsidP="004F5DCD">
      <w:pPr>
        <w:spacing w:after="0" w:line="240" w:lineRule="atLeast"/>
        <w:jc w:val="right"/>
        <w:rPr>
          <w:rFonts w:ascii="Times New Roman" w:hAnsi="Times New Roman"/>
          <w:sz w:val="24"/>
          <w:szCs w:val="24"/>
          <w:u w:val="single"/>
        </w:rPr>
      </w:pPr>
      <w:r w:rsidRPr="00D2504E">
        <w:rPr>
          <w:rFonts w:ascii="Times New Roman" w:hAnsi="Times New Roman"/>
          <w:sz w:val="24"/>
          <w:szCs w:val="24"/>
          <w:u w:val="single"/>
        </w:rPr>
        <w:t>Приложение</w:t>
      </w:r>
      <w:r w:rsidR="000554BD" w:rsidRPr="00D2504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2504E">
        <w:rPr>
          <w:rFonts w:ascii="Times New Roman" w:hAnsi="Times New Roman"/>
          <w:sz w:val="24"/>
          <w:szCs w:val="24"/>
          <w:u w:val="single"/>
        </w:rPr>
        <w:t xml:space="preserve">№1 к договору </w:t>
      </w:r>
      <w:r w:rsidR="00916ED9" w:rsidRPr="00D2504E">
        <w:rPr>
          <w:rFonts w:ascii="Times New Roman" w:hAnsi="Times New Roman"/>
          <w:sz w:val="24"/>
          <w:szCs w:val="24"/>
          <w:u w:val="single"/>
        </w:rPr>
        <w:t>П</w:t>
      </w:r>
      <w:r w:rsidR="003864C9" w:rsidRPr="00D2504E">
        <w:rPr>
          <w:rFonts w:ascii="Times New Roman" w:hAnsi="Times New Roman"/>
          <w:sz w:val="24"/>
          <w:szCs w:val="24"/>
          <w:u w:val="single"/>
        </w:rPr>
        <w:t>одряда</w:t>
      </w:r>
      <w:r w:rsidR="002A4E37" w:rsidRPr="00D2504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D2504E">
        <w:rPr>
          <w:rFonts w:ascii="Times New Roman" w:hAnsi="Times New Roman"/>
          <w:sz w:val="24"/>
          <w:szCs w:val="24"/>
          <w:u w:val="single"/>
        </w:rPr>
        <w:t>№</w:t>
      </w:r>
      <w:r w:rsidR="00B35135" w:rsidRPr="00D2504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F16E5">
        <w:rPr>
          <w:rFonts w:ascii="Times New Roman" w:hAnsi="Times New Roman"/>
          <w:sz w:val="24"/>
          <w:szCs w:val="24"/>
          <w:u w:val="single"/>
        </w:rPr>
        <w:t>222 от 22</w:t>
      </w:r>
      <w:r w:rsidR="004847A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928A9">
        <w:rPr>
          <w:rFonts w:ascii="Times New Roman" w:hAnsi="Times New Roman"/>
          <w:sz w:val="24"/>
          <w:szCs w:val="24"/>
          <w:u w:val="single"/>
        </w:rPr>
        <w:t>мая</w:t>
      </w:r>
      <w:r w:rsidR="00995A7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F16E5">
        <w:rPr>
          <w:rFonts w:ascii="Times New Roman" w:hAnsi="Times New Roman"/>
          <w:sz w:val="24"/>
          <w:szCs w:val="24"/>
          <w:u w:val="single"/>
        </w:rPr>
        <w:t>2022</w:t>
      </w:r>
      <w:r w:rsidR="00F351A1" w:rsidRPr="00D2504E">
        <w:rPr>
          <w:rFonts w:ascii="Times New Roman" w:hAnsi="Times New Roman"/>
          <w:sz w:val="24"/>
          <w:szCs w:val="24"/>
          <w:u w:val="single"/>
        </w:rPr>
        <w:t>г</w:t>
      </w:r>
      <w:r w:rsidR="000554BD" w:rsidRPr="00D2504E">
        <w:rPr>
          <w:rFonts w:ascii="Times New Roman" w:hAnsi="Times New Roman"/>
          <w:sz w:val="24"/>
          <w:szCs w:val="24"/>
          <w:u w:val="single"/>
        </w:rPr>
        <w:t>.</w:t>
      </w:r>
    </w:p>
    <w:p w:rsidR="00F351A1" w:rsidRDefault="00F351A1" w:rsidP="00967FE5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0D45AA" w:rsidRPr="00F351A1" w:rsidRDefault="000D45AA" w:rsidP="00967FE5">
      <w:pPr>
        <w:tabs>
          <w:tab w:val="num" w:pos="0"/>
        </w:tabs>
        <w:spacing w:after="0"/>
        <w:ind w:firstLine="142"/>
        <w:jc w:val="both"/>
        <w:rPr>
          <w:rFonts w:ascii="Times New Roman" w:hAnsi="Times New Roman"/>
          <w:bCs/>
          <w:sz w:val="24"/>
          <w:szCs w:val="24"/>
        </w:rPr>
      </w:pPr>
      <w:r w:rsidRPr="00F351A1">
        <w:rPr>
          <w:rFonts w:ascii="Times New Roman" w:hAnsi="Times New Roman"/>
          <w:sz w:val="24"/>
          <w:szCs w:val="24"/>
        </w:rPr>
        <w:t>1.</w:t>
      </w:r>
      <w:r w:rsidR="004847AE">
        <w:rPr>
          <w:rFonts w:ascii="Times New Roman" w:hAnsi="Times New Roman"/>
          <w:sz w:val="24"/>
          <w:szCs w:val="24"/>
        </w:rPr>
        <w:t xml:space="preserve"> </w:t>
      </w:r>
      <w:r w:rsidR="004F6A81">
        <w:rPr>
          <w:rFonts w:ascii="Times New Roman" w:hAnsi="Times New Roman"/>
          <w:sz w:val="24"/>
          <w:szCs w:val="24"/>
        </w:rPr>
        <w:t>Баня</w:t>
      </w:r>
      <w:r w:rsidR="007F16E5">
        <w:rPr>
          <w:rFonts w:ascii="Times New Roman" w:hAnsi="Times New Roman"/>
          <w:sz w:val="24"/>
          <w:szCs w:val="24"/>
        </w:rPr>
        <w:t xml:space="preserve"> из бруса</w:t>
      </w:r>
      <w:r w:rsidR="004F6A81">
        <w:rPr>
          <w:rFonts w:ascii="Times New Roman" w:hAnsi="Times New Roman"/>
          <w:sz w:val="24"/>
          <w:szCs w:val="24"/>
        </w:rPr>
        <w:t xml:space="preserve"> </w:t>
      </w:r>
      <w:r w:rsidR="007F16E5">
        <w:rPr>
          <w:rFonts w:ascii="Times New Roman" w:hAnsi="Times New Roman"/>
          <w:sz w:val="24"/>
          <w:szCs w:val="24"/>
        </w:rPr>
        <w:t>2</w:t>
      </w:r>
      <w:r w:rsidR="00C928A9">
        <w:rPr>
          <w:rFonts w:ascii="Times New Roman" w:hAnsi="Times New Roman"/>
          <w:sz w:val="24"/>
          <w:szCs w:val="24"/>
        </w:rPr>
        <w:t>,5</w:t>
      </w:r>
      <w:r w:rsidR="004F6A81">
        <w:rPr>
          <w:rFonts w:ascii="Times New Roman" w:hAnsi="Times New Roman"/>
          <w:sz w:val="24"/>
          <w:szCs w:val="24"/>
        </w:rPr>
        <w:t>х</w:t>
      </w:r>
      <w:r w:rsidR="007F16E5">
        <w:rPr>
          <w:rFonts w:ascii="Times New Roman" w:hAnsi="Times New Roman"/>
          <w:sz w:val="24"/>
          <w:szCs w:val="24"/>
        </w:rPr>
        <w:t>6</w:t>
      </w:r>
      <w:r w:rsidR="00152F0F">
        <w:rPr>
          <w:rFonts w:ascii="Times New Roman" w:hAnsi="Times New Roman"/>
          <w:sz w:val="24"/>
          <w:szCs w:val="24"/>
        </w:rPr>
        <w:t>,0</w:t>
      </w:r>
      <w:r w:rsidR="002E2A66">
        <w:rPr>
          <w:rFonts w:ascii="Times New Roman" w:hAnsi="Times New Roman"/>
          <w:sz w:val="24"/>
          <w:szCs w:val="24"/>
        </w:rPr>
        <w:t xml:space="preserve"> м</w:t>
      </w:r>
      <w:r w:rsidR="007F16E5">
        <w:rPr>
          <w:rFonts w:ascii="Times New Roman" w:hAnsi="Times New Roman"/>
          <w:sz w:val="24"/>
          <w:szCs w:val="24"/>
        </w:rPr>
        <w:t xml:space="preserve"> «Калуга»</w:t>
      </w:r>
      <w:r w:rsidR="00B57B1B">
        <w:rPr>
          <w:rFonts w:ascii="Times New Roman" w:hAnsi="Times New Roman"/>
          <w:sz w:val="24"/>
          <w:szCs w:val="24"/>
        </w:rPr>
        <w:t xml:space="preserve"> </w:t>
      </w:r>
      <w:r w:rsidR="00B57B1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916ED9">
        <w:rPr>
          <w:rFonts w:ascii="Times New Roman" w:hAnsi="Times New Roman"/>
          <w:bCs/>
          <w:sz w:val="24"/>
          <w:szCs w:val="24"/>
        </w:rPr>
        <w:t>с</w:t>
      </w:r>
      <w:proofErr w:type="gramEnd"/>
      <w:r w:rsidR="00916ED9">
        <w:rPr>
          <w:rFonts w:ascii="Times New Roman" w:hAnsi="Times New Roman"/>
          <w:bCs/>
          <w:sz w:val="24"/>
          <w:szCs w:val="24"/>
        </w:rPr>
        <w:t xml:space="preserve"> сборкой на участке.</w:t>
      </w:r>
    </w:p>
    <w:p w:rsidR="000D45AA" w:rsidRPr="00236EB6" w:rsidRDefault="000D45AA" w:rsidP="00967FE5">
      <w:pPr>
        <w:tabs>
          <w:tab w:val="num" w:pos="-540"/>
        </w:tabs>
        <w:spacing w:after="0"/>
        <w:ind w:firstLine="142"/>
        <w:jc w:val="both"/>
        <w:rPr>
          <w:rFonts w:ascii="Times New Roman" w:hAnsi="Times New Roman"/>
          <w:sz w:val="24"/>
          <w:szCs w:val="24"/>
          <w:u w:val="single"/>
        </w:rPr>
      </w:pPr>
      <w:r w:rsidRPr="00F351A1">
        <w:rPr>
          <w:rFonts w:ascii="Times New Roman" w:hAnsi="Times New Roman"/>
          <w:sz w:val="24"/>
          <w:szCs w:val="24"/>
        </w:rPr>
        <w:t xml:space="preserve">2. Адрес </w:t>
      </w:r>
      <w:r w:rsidR="004847AE">
        <w:rPr>
          <w:rFonts w:ascii="Times New Roman" w:hAnsi="Times New Roman"/>
          <w:sz w:val="24"/>
          <w:szCs w:val="24"/>
        </w:rPr>
        <w:t>строительства и д</w:t>
      </w:r>
      <w:r w:rsidRPr="00F351A1">
        <w:rPr>
          <w:rFonts w:ascii="Times New Roman" w:hAnsi="Times New Roman"/>
          <w:sz w:val="24"/>
          <w:szCs w:val="24"/>
        </w:rPr>
        <w:t>оставки:</w:t>
      </w:r>
      <w:r w:rsidR="002A4E37" w:rsidRPr="00F351A1">
        <w:rPr>
          <w:rFonts w:ascii="Times New Roman" w:hAnsi="Times New Roman"/>
          <w:sz w:val="24"/>
          <w:szCs w:val="24"/>
        </w:rPr>
        <w:t xml:space="preserve"> </w:t>
      </w:r>
      <w:r w:rsidR="007F16E5">
        <w:rPr>
          <w:rFonts w:ascii="Times New Roman" w:hAnsi="Times New Roman"/>
          <w:sz w:val="24"/>
          <w:szCs w:val="24"/>
          <w:u w:val="single"/>
        </w:rPr>
        <w:t xml:space="preserve">Московская </w:t>
      </w:r>
      <w:proofErr w:type="spellStart"/>
      <w:proofErr w:type="gramStart"/>
      <w:r w:rsidR="00152F0F">
        <w:rPr>
          <w:rFonts w:ascii="Times New Roman" w:hAnsi="Times New Roman"/>
          <w:sz w:val="24"/>
          <w:szCs w:val="24"/>
          <w:u w:val="single"/>
        </w:rPr>
        <w:t>обл</w:t>
      </w:r>
      <w:proofErr w:type="spellEnd"/>
      <w:proofErr w:type="gramEnd"/>
      <w:r w:rsidR="00152F0F">
        <w:rPr>
          <w:rFonts w:ascii="Times New Roman" w:hAnsi="Times New Roman"/>
          <w:sz w:val="24"/>
          <w:szCs w:val="24"/>
          <w:u w:val="single"/>
        </w:rPr>
        <w:t xml:space="preserve">, </w:t>
      </w:r>
      <w:r w:rsidR="007F16E5">
        <w:rPr>
          <w:rFonts w:ascii="Times New Roman" w:hAnsi="Times New Roman"/>
          <w:sz w:val="24"/>
          <w:szCs w:val="24"/>
          <w:u w:val="single"/>
        </w:rPr>
        <w:t xml:space="preserve">Чеховский р. </w:t>
      </w:r>
      <w:proofErr w:type="spellStart"/>
      <w:r w:rsidR="007F16E5">
        <w:rPr>
          <w:rFonts w:ascii="Times New Roman" w:hAnsi="Times New Roman"/>
          <w:sz w:val="24"/>
          <w:szCs w:val="24"/>
          <w:u w:val="single"/>
        </w:rPr>
        <w:t>д</w:t>
      </w:r>
      <w:proofErr w:type="spellEnd"/>
      <w:r w:rsidR="007F16E5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7F16E5">
        <w:rPr>
          <w:rFonts w:ascii="Times New Roman" w:hAnsi="Times New Roman"/>
          <w:sz w:val="24"/>
          <w:szCs w:val="24"/>
          <w:u w:val="single"/>
        </w:rPr>
        <w:t>Сергеево</w:t>
      </w:r>
      <w:proofErr w:type="spellEnd"/>
      <w:r w:rsidR="00236EB6">
        <w:rPr>
          <w:rFonts w:ascii="Times New Roman" w:hAnsi="Times New Roman"/>
          <w:sz w:val="24"/>
          <w:szCs w:val="24"/>
          <w:u w:val="single"/>
        </w:rPr>
        <w:t>.</w:t>
      </w:r>
    </w:p>
    <w:p w:rsidR="004E3E16" w:rsidRPr="002A4E37" w:rsidRDefault="004F5DCD" w:rsidP="009D679C">
      <w:pPr>
        <w:pStyle w:val="a3"/>
        <w:ind w:left="-539"/>
        <w:rPr>
          <w:szCs w:val="24"/>
        </w:rPr>
      </w:pPr>
      <w:r>
        <w:rPr>
          <w:szCs w:val="24"/>
        </w:rPr>
        <w:t xml:space="preserve">Спецификация </w:t>
      </w:r>
      <w:r w:rsidR="00FE627D">
        <w:rPr>
          <w:szCs w:val="24"/>
        </w:rPr>
        <w:t xml:space="preserve">каркасной </w:t>
      </w:r>
      <w:r>
        <w:rPr>
          <w:szCs w:val="24"/>
        </w:rPr>
        <w:t xml:space="preserve">бани </w:t>
      </w:r>
      <w:r w:rsidR="001823DD">
        <w:rPr>
          <w:szCs w:val="24"/>
        </w:rPr>
        <w:t>5х5,0 м</w:t>
      </w:r>
      <w:proofErr w:type="gramStart"/>
      <w:r w:rsidR="001823DD">
        <w:rPr>
          <w:bCs/>
          <w:szCs w:val="24"/>
        </w:rPr>
        <w:t xml:space="preserve"> </w:t>
      </w:r>
      <w:r w:rsidR="00D2504E">
        <w:rPr>
          <w:szCs w:val="24"/>
        </w:rPr>
        <w:t>.</w:t>
      </w:r>
      <w:proofErr w:type="gramEnd"/>
    </w:p>
    <w:tbl>
      <w:tblPr>
        <w:tblW w:w="10064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5"/>
        <w:gridCol w:w="2126"/>
        <w:gridCol w:w="7513"/>
      </w:tblGrid>
      <w:tr w:rsidR="007F16E5" w:rsidRPr="0093137E" w:rsidTr="00D16B78">
        <w:tc>
          <w:tcPr>
            <w:tcW w:w="425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3137E"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37E">
              <w:rPr>
                <w:rFonts w:ascii="Times New Roman" w:hAnsi="Times New Roman"/>
                <w:b/>
                <w:sz w:val="24"/>
                <w:szCs w:val="24"/>
              </w:rPr>
              <w:t xml:space="preserve">Наименование 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3137E">
              <w:rPr>
                <w:rFonts w:ascii="Times New Roman" w:hAnsi="Times New Roman"/>
                <w:b/>
                <w:sz w:val="24"/>
                <w:szCs w:val="24"/>
              </w:rPr>
              <w:t xml:space="preserve">Материал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ундамент</w:t>
            </w:r>
          </w:p>
        </w:tc>
        <w:tc>
          <w:tcPr>
            <w:tcW w:w="7513" w:type="dxa"/>
          </w:tcPr>
          <w:p w:rsidR="007F16E5" w:rsidRPr="0093137E" w:rsidRDefault="00D16B78" w:rsidP="00D16B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7F16E5">
              <w:rPr>
                <w:rFonts w:ascii="Times New Roman" w:hAnsi="Times New Roman"/>
                <w:sz w:val="24"/>
                <w:szCs w:val="24"/>
              </w:rPr>
              <w:t>интовые сваи</w:t>
            </w:r>
            <w:r>
              <w:rPr>
                <w:rFonts w:ascii="Times New Roman" w:hAnsi="Times New Roman"/>
                <w:sz w:val="24"/>
                <w:szCs w:val="24"/>
              </w:rPr>
              <w:t>, труба 108мм</w:t>
            </w:r>
            <w:r w:rsidR="007F16E5">
              <w:rPr>
                <w:rFonts w:ascii="Times New Roman" w:hAnsi="Times New Roman"/>
                <w:sz w:val="24"/>
                <w:szCs w:val="24"/>
              </w:rPr>
              <w:t>. Гидроизоляция рубероид в 2 слоя.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Обвязка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tabs>
                <w:tab w:val="left" w:pos="766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2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ряд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Брус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хвойных пород 150*10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0мм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не строганный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683AD8">
              <w:rPr>
                <w:rFonts w:ascii="Times New Roman" w:hAnsi="Times New Roman"/>
                <w:sz w:val="24"/>
                <w:szCs w:val="24"/>
              </w:rPr>
              <w:t xml:space="preserve">обработка </w:t>
            </w:r>
            <w:proofErr w:type="spellStart"/>
            <w:r w:rsidR="00683AD8">
              <w:rPr>
                <w:rFonts w:ascii="Times New Roman" w:hAnsi="Times New Roman"/>
                <w:sz w:val="24"/>
                <w:szCs w:val="24"/>
              </w:rPr>
              <w:t>огнебиозащита</w:t>
            </w:r>
            <w:proofErr w:type="spellEnd"/>
            <w:r w:rsidR="00683A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Лаги пола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Несущая балка,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брус 150*100</w:t>
            </w:r>
            <w:r>
              <w:rPr>
                <w:rFonts w:ascii="Times New Roman" w:hAnsi="Times New Roman"/>
                <w:sz w:val="24"/>
                <w:szCs w:val="24"/>
              </w:rPr>
              <w:t>.  Лаги пола доска 40х150 с интервалом 59см</w:t>
            </w:r>
            <w:r w:rsidR="00683AD8">
              <w:rPr>
                <w:rFonts w:ascii="Times New Roman" w:hAnsi="Times New Roman"/>
                <w:sz w:val="24"/>
                <w:szCs w:val="24"/>
              </w:rPr>
              <w:t xml:space="preserve">, обработка </w:t>
            </w:r>
            <w:proofErr w:type="spellStart"/>
            <w:r w:rsidR="00683AD8">
              <w:rPr>
                <w:rFonts w:ascii="Times New Roman" w:hAnsi="Times New Roman"/>
                <w:sz w:val="24"/>
                <w:szCs w:val="24"/>
              </w:rPr>
              <w:t>огнебиозащита</w:t>
            </w:r>
            <w:proofErr w:type="spellEnd"/>
            <w:r w:rsidR="00683A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Черновой пол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Доска 20</w:t>
            </w:r>
            <w:r w:rsidR="00683AD8">
              <w:rPr>
                <w:rFonts w:ascii="Times New Roman" w:hAnsi="Times New Roman"/>
                <w:sz w:val="24"/>
                <w:szCs w:val="24"/>
              </w:rPr>
              <w:t xml:space="preserve">*100 </w:t>
            </w:r>
            <w:r>
              <w:rPr>
                <w:rFonts w:ascii="Times New Roman" w:hAnsi="Times New Roman"/>
                <w:sz w:val="24"/>
                <w:szCs w:val="24"/>
              </w:rPr>
              <w:t>сорт 2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Гидроизоляция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Наноизол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С.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Утеплитель</w:t>
            </w:r>
          </w:p>
        </w:tc>
        <w:tc>
          <w:tcPr>
            <w:tcW w:w="7513" w:type="dxa"/>
          </w:tcPr>
          <w:p w:rsidR="007F16E5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 и потолок -100мм, минеральная вата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Изовер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или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Кнауф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В мойке утепление пола керамзит.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Пароизоляция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Наноизол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</w:t>
            </w:r>
            <w:r w:rsidR="00683AD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D16B78" w:rsidRDefault="00D16B78" w:rsidP="00D16B78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 xml:space="preserve">Чистовой пол 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Доска ш</w:t>
            </w:r>
            <w:r w:rsidR="00683AD8">
              <w:rPr>
                <w:rFonts w:ascii="Times New Roman" w:hAnsi="Times New Roman"/>
                <w:sz w:val="24"/>
                <w:szCs w:val="24"/>
              </w:rPr>
              <w:t>пунт 36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мм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камерной сушки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монтаж на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само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резы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под перетяжку. В мойке делаются полы с уклоном в центр, устанавливается сифон, с выводом гофры под баню.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Сруб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</w:tcPr>
          <w:p w:rsidR="007F16E5" w:rsidRPr="00F01460" w:rsidRDefault="007F16E5" w:rsidP="00D16B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>Брус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 xml:space="preserve"> профилированный </w:t>
            </w:r>
            <w:r w:rsidR="00D16B78"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>естественной влажности</w:t>
            </w:r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>. Профиль прямой или овал. Сечение 140х90мм. Сборка углов в тёплый угол. Высота сруба 16 венцов, +/- 2,15м. Отделка углов сруба доска строганная.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Перегородки</w:t>
            </w:r>
          </w:p>
        </w:tc>
        <w:tc>
          <w:tcPr>
            <w:tcW w:w="7513" w:type="dxa"/>
          </w:tcPr>
          <w:p w:rsidR="007F16E5" w:rsidRDefault="007F16E5" w:rsidP="00D16B7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>Брус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 xml:space="preserve"> профилированный естественной влажности, сорт А-Б. Профиль прямой. Сечение 140х90мм. Перегородки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>впиливаются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bdr w:val="single" w:sz="4" w:space="0" w:color="FFFFFF"/>
              </w:rPr>
              <w:t xml:space="preserve"> в стены сруба с заглублением не более 30мм.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Монтаж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Монтаж сруба на металлические нагеля (гвозди 200-250мм) Монтаж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вагонки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оцинкованные гвозди.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D16B78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="007F16E5" w:rsidRPr="0093137E">
              <w:rPr>
                <w:rFonts w:ascii="Times New Roman" w:hAnsi="Times New Roman"/>
                <w:sz w:val="24"/>
                <w:szCs w:val="24"/>
              </w:rPr>
              <w:t xml:space="preserve">тделка стен </w:t>
            </w:r>
            <w:r w:rsidR="007F16E5">
              <w:rPr>
                <w:rFonts w:ascii="Times New Roman" w:hAnsi="Times New Roman"/>
                <w:sz w:val="24"/>
                <w:szCs w:val="24"/>
              </w:rPr>
              <w:t>и потолка</w:t>
            </w:r>
          </w:p>
        </w:tc>
        <w:tc>
          <w:tcPr>
            <w:tcW w:w="7513" w:type="dxa"/>
          </w:tcPr>
          <w:p w:rsidR="007F16E5" w:rsidRPr="00481566" w:rsidRDefault="007F16E5" w:rsidP="00D16B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Кроме парной отделка стен бани нет. Брус профилированный. Отделка потолка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евров</w:t>
            </w:r>
            <w:r w:rsidRPr="00154A16">
              <w:rPr>
                <w:rFonts w:ascii="Times New Roman" w:hAnsi="Times New Roman"/>
                <w:sz w:val="24"/>
                <w:szCs w:val="24"/>
              </w:rPr>
              <w:t>агонка</w:t>
            </w:r>
            <w:proofErr w:type="spellEnd"/>
            <w:r w:rsidRPr="00154A16">
              <w:rPr>
                <w:rFonts w:ascii="Times New Roman" w:hAnsi="Times New Roman"/>
                <w:sz w:val="24"/>
                <w:szCs w:val="24"/>
              </w:rPr>
              <w:t xml:space="preserve"> хвойных пород, камерной сушки</w:t>
            </w:r>
            <w:r>
              <w:rPr>
                <w:rFonts w:ascii="Times New Roman" w:hAnsi="Times New Roman"/>
                <w:sz w:val="24"/>
                <w:szCs w:val="24"/>
              </w:rPr>
              <w:t>, сорт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/Б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Парная.</w:t>
            </w:r>
          </w:p>
        </w:tc>
        <w:tc>
          <w:tcPr>
            <w:tcW w:w="7513" w:type="dxa"/>
          </w:tcPr>
          <w:p w:rsidR="007F16E5" w:rsidRPr="009A54C4" w:rsidRDefault="007F16E5" w:rsidP="00D16B78">
            <w:pPr>
              <w:pStyle w:val="af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5"/>
                <w:szCs w:val="25"/>
              </w:rPr>
            </w:pPr>
            <w:r>
              <w:t xml:space="preserve">Отделка стен и потолка </w:t>
            </w:r>
            <w:proofErr w:type="spellStart"/>
            <w:r>
              <w:t>Вагонка</w:t>
            </w:r>
            <w:proofErr w:type="spellEnd"/>
            <w:r>
              <w:t xml:space="preserve"> Осина, А категории, на стене и потолке  допускается стык. Отделка углов плинтус осиновый. Теплоотражающая мембрана </w:t>
            </w:r>
            <w:proofErr w:type="spellStart"/>
            <w:r>
              <w:t>Наноизол</w:t>
            </w:r>
            <w:proofErr w:type="spellEnd"/>
            <w:r>
              <w:t xml:space="preserve"> ФБ, на </w:t>
            </w:r>
            <w:proofErr w:type="spellStart"/>
            <w:r>
              <w:t>фольгированной</w:t>
            </w:r>
            <w:proofErr w:type="spellEnd"/>
            <w:r>
              <w:t xml:space="preserve"> основе. Монтаж через контр рейку.  Полки в два яруса. Каркас из бруска 40х50, высота полка 1м, ширина 60см. длинна</w:t>
            </w:r>
            <w:r w:rsidR="000F027D">
              <w:t xml:space="preserve"> 2,3</w:t>
            </w:r>
            <w:r>
              <w:t>м. Ступенька на высоте 45см от пола, ширина 40см. Отделка полка доска осина сорт</w:t>
            </w:r>
            <w:proofErr w:type="gramStart"/>
            <w:r>
              <w:t xml:space="preserve"> Б</w:t>
            </w:r>
            <w:proofErr w:type="gramEnd"/>
            <w:r>
              <w:t>, размер 90х28мм.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Отопление</w:t>
            </w:r>
          </w:p>
        </w:tc>
        <w:tc>
          <w:tcPr>
            <w:tcW w:w="7513" w:type="dxa"/>
          </w:tcPr>
          <w:p w:rsidR="007F16E5" w:rsidRDefault="007F16E5" w:rsidP="007A2E15">
            <w:pPr>
              <w:pStyle w:val="af4"/>
              <w:shd w:val="clear" w:color="auto" w:fill="FFFFFF"/>
              <w:spacing w:before="0" w:beforeAutospacing="0" w:after="0" w:afterAutospacing="0"/>
            </w:pPr>
            <w:r>
              <w:t xml:space="preserve">Печь </w:t>
            </w:r>
            <w:r w:rsidR="007A2E15">
              <w:t xml:space="preserve">банная металлическая </w:t>
            </w:r>
            <w:r w:rsidR="00683AD8">
              <w:t>Ермак 16</w:t>
            </w:r>
            <w:r w:rsidR="007A2E15">
              <w:t xml:space="preserve">. Трубы </w:t>
            </w:r>
            <w:proofErr w:type="spellStart"/>
            <w:r w:rsidR="007A2E15">
              <w:t>сендвич</w:t>
            </w:r>
            <w:proofErr w:type="spellEnd"/>
            <w:r w:rsidR="007A2E15">
              <w:t xml:space="preserve">, двухконтурные, бак самовар 55л. устанавливается на трубе. Печь устанавливается на кирпич, разделка печи в перегородке красный </w:t>
            </w:r>
            <w:proofErr w:type="spellStart"/>
            <w:r w:rsidR="007A2E15">
              <w:t>керпич</w:t>
            </w:r>
            <w:proofErr w:type="spellEnd"/>
            <w:r w:rsidR="007A2E15">
              <w:t xml:space="preserve">, изоляция боковой стены кирпич. </w:t>
            </w:r>
            <w:r>
              <w:t xml:space="preserve"> 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 xml:space="preserve">Отделка </w:t>
            </w:r>
            <w:r>
              <w:rPr>
                <w:rFonts w:ascii="Times New Roman" w:hAnsi="Times New Roman"/>
                <w:sz w:val="24"/>
                <w:szCs w:val="24"/>
              </w:rPr>
              <w:t>стыков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Плинтус деревянный.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Крыша</w:t>
            </w:r>
          </w:p>
        </w:tc>
        <w:tc>
          <w:tcPr>
            <w:tcW w:w="7513" w:type="dxa"/>
          </w:tcPr>
          <w:p w:rsidR="007F16E5" w:rsidRPr="0093137E" w:rsidRDefault="007F16E5" w:rsidP="00D16B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Двухскатная. Высота конька 1,0м. Стропило доска 150х40 и 100х40 (сорт АБ), шаг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м. Отделка карниза,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вагонка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естественной влажности 16мм –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ширина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карниза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35см.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 xml:space="preserve"> Подрешетник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доска 22*100мм</w:t>
            </w:r>
            <w:r>
              <w:rPr>
                <w:rFonts w:ascii="Times New Roman" w:hAnsi="Times New Roman"/>
                <w:sz w:val="24"/>
                <w:szCs w:val="24"/>
              </w:rPr>
              <w:t>, (сорт АБ)</w:t>
            </w:r>
            <w:r w:rsidRPr="0093137E">
              <w:rPr>
                <w:rFonts w:ascii="Times New Roman" w:hAnsi="Times New Roman"/>
                <w:sz w:val="24"/>
                <w:szCs w:val="24"/>
              </w:rPr>
              <w:t>, укладывается с шагом не более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350мм; Материал  кровли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Ондулин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цвет красный</w:t>
            </w:r>
            <w:r w:rsidR="00D16B7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Фронтон</w:t>
            </w:r>
          </w:p>
        </w:tc>
        <w:tc>
          <w:tcPr>
            <w:tcW w:w="7513" w:type="dxa"/>
          </w:tcPr>
          <w:p w:rsidR="007F16E5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Наружная отделка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вагонка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хвойных пород 16мм. Вентиляционное окно для обслуживания чердачного помещения. 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Окна</w:t>
            </w:r>
          </w:p>
        </w:tc>
        <w:tc>
          <w:tcPr>
            <w:tcW w:w="7513" w:type="dxa"/>
          </w:tcPr>
          <w:p w:rsidR="007F16E5" w:rsidRPr="0093137E" w:rsidRDefault="007F16E5" w:rsidP="00D16B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Деревян</w:t>
            </w:r>
            <w:r w:rsidR="00D16B78">
              <w:rPr>
                <w:rFonts w:ascii="Times New Roman" w:hAnsi="Times New Roman"/>
                <w:sz w:val="24"/>
                <w:szCs w:val="24"/>
              </w:rPr>
              <w:t>ные с уплотнителем и фурнитурой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два  стекла,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европетли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размер 800х800  в комнате отдыха. 600х600 в мойке, 300х300 в парной.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Дверь входная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Дверь деревянная. Филёнчатая 2,07х87.  Ручки, ушки под замок.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3137E">
              <w:rPr>
                <w:rFonts w:ascii="Times New Roman" w:hAnsi="Times New Roman"/>
                <w:sz w:val="24"/>
                <w:szCs w:val="24"/>
              </w:rPr>
              <w:t>Дверь внутренняя</w:t>
            </w:r>
          </w:p>
        </w:tc>
        <w:tc>
          <w:tcPr>
            <w:tcW w:w="7513" w:type="dxa"/>
          </w:tcPr>
          <w:p w:rsidR="007F16E5" w:rsidRPr="002664CB" w:rsidRDefault="007F16E5" w:rsidP="00D16B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Дверь в мойку и парную банная клиновая 1,85х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0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,75 с ручками.</w:t>
            </w:r>
          </w:p>
        </w:tc>
      </w:tr>
      <w:tr w:rsidR="007F16E5" w:rsidRPr="0093137E" w:rsidTr="00D16B78">
        <w:tc>
          <w:tcPr>
            <w:tcW w:w="425" w:type="dxa"/>
          </w:tcPr>
          <w:p w:rsidR="007F16E5" w:rsidRPr="0093137E" w:rsidRDefault="007F16E5" w:rsidP="007F16E5">
            <w:pPr>
              <w:pStyle w:val="ac"/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Дополнительно</w:t>
            </w:r>
          </w:p>
        </w:tc>
        <w:tc>
          <w:tcPr>
            <w:tcW w:w="7513" w:type="dxa"/>
          </w:tcPr>
          <w:p w:rsidR="007F16E5" w:rsidRPr="0093137E" w:rsidRDefault="007F16E5" w:rsidP="00D979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Утепление проёмов Джут, Установка обсадных брусков в оконные и дверные проёмы.  Наличник деревянный. Ступени при входе.</w:t>
            </w:r>
          </w:p>
        </w:tc>
      </w:tr>
    </w:tbl>
    <w:p w:rsidR="00475741" w:rsidRPr="008D2254" w:rsidRDefault="00475741" w:rsidP="00967FE5">
      <w:pPr>
        <w:numPr>
          <w:ilvl w:val="1"/>
          <w:numId w:val="0"/>
        </w:numPr>
        <w:tabs>
          <w:tab w:val="num" w:pos="0"/>
        </w:tabs>
        <w:spacing w:after="0" w:line="240" w:lineRule="auto"/>
        <w:ind w:hanging="284"/>
        <w:jc w:val="both"/>
      </w:pPr>
    </w:p>
    <w:p w:rsidR="000F027D" w:rsidRDefault="000F027D" w:rsidP="004F4ED9">
      <w:pPr>
        <w:pStyle w:val="ac"/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0F027D" w:rsidRDefault="000F027D" w:rsidP="004F4ED9">
      <w:pPr>
        <w:pStyle w:val="ac"/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4E3E16" w:rsidRPr="00475741" w:rsidRDefault="00C769F4" w:rsidP="004F4ED9">
      <w:pPr>
        <w:pStyle w:val="ac"/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</w:t>
      </w:r>
      <w:r w:rsidR="004F4ED9">
        <w:rPr>
          <w:rFonts w:ascii="Times New Roman" w:hAnsi="Times New Roman"/>
          <w:b/>
          <w:sz w:val="24"/>
          <w:szCs w:val="24"/>
        </w:rPr>
        <w:t>лан</w:t>
      </w:r>
      <w:r w:rsidR="00475741">
        <w:rPr>
          <w:rFonts w:ascii="Times New Roman" w:hAnsi="Times New Roman"/>
          <w:b/>
          <w:sz w:val="24"/>
          <w:szCs w:val="24"/>
        </w:rPr>
        <w:t xml:space="preserve"> бани </w:t>
      </w:r>
      <w:r w:rsidR="00D16B78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,5</w:t>
      </w:r>
      <w:r w:rsidR="0009797B">
        <w:rPr>
          <w:rFonts w:ascii="Times New Roman" w:hAnsi="Times New Roman"/>
          <w:b/>
          <w:sz w:val="24"/>
          <w:szCs w:val="24"/>
        </w:rPr>
        <w:t>х</w:t>
      </w:r>
      <w:proofErr w:type="gramStart"/>
      <w:r w:rsidR="00D16B78">
        <w:rPr>
          <w:rFonts w:ascii="Times New Roman" w:hAnsi="Times New Roman"/>
          <w:b/>
          <w:sz w:val="24"/>
          <w:szCs w:val="24"/>
        </w:rPr>
        <w:t>6</w:t>
      </w:r>
      <w:proofErr w:type="gramEnd"/>
      <w:r w:rsidR="00C801C1" w:rsidRPr="007F16E5">
        <w:rPr>
          <w:rFonts w:ascii="Times New Roman" w:hAnsi="Times New Roman"/>
          <w:b/>
          <w:sz w:val="24"/>
          <w:szCs w:val="24"/>
        </w:rPr>
        <w:t>.0</w:t>
      </w:r>
      <w:r>
        <w:rPr>
          <w:rFonts w:ascii="Times New Roman" w:hAnsi="Times New Roman"/>
          <w:b/>
          <w:sz w:val="24"/>
          <w:szCs w:val="24"/>
        </w:rPr>
        <w:t xml:space="preserve"> м</w:t>
      </w:r>
      <w:r w:rsidR="004F4ED9">
        <w:rPr>
          <w:rFonts w:ascii="Times New Roman" w:hAnsi="Times New Roman"/>
          <w:b/>
          <w:sz w:val="24"/>
          <w:szCs w:val="24"/>
        </w:rPr>
        <w:t>.</w:t>
      </w:r>
    </w:p>
    <w:p w:rsidR="0075713C" w:rsidRDefault="0075713C" w:rsidP="004F4ED9">
      <w:pPr>
        <w:pStyle w:val="ac"/>
        <w:spacing w:line="240" w:lineRule="atLeast"/>
        <w:jc w:val="center"/>
        <w:rPr>
          <w:b/>
          <w:sz w:val="24"/>
          <w:szCs w:val="24"/>
        </w:rPr>
      </w:pPr>
    </w:p>
    <w:p w:rsidR="00B22009" w:rsidRDefault="00B22009" w:rsidP="00B22009">
      <w:pPr>
        <w:pStyle w:val="ac"/>
        <w:spacing w:line="240" w:lineRule="atLeast"/>
        <w:jc w:val="center"/>
        <w:rPr>
          <w:b/>
          <w:sz w:val="24"/>
          <w:szCs w:val="24"/>
        </w:rPr>
      </w:pPr>
    </w:p>
    <w:p w:rsidR="005A04B1" w:rsidRPr="00C801C1" w:rsidRDefault="007F16E5" w:rsidP="00267ECC">
      <w:pPr>
        <w:spacing w:after="0" w:line="240" w:lineRule="auto"/>
        <w:jc w:val="center"/>
        <w:rPr>
          <w:b/>
          <w:sz w:val="24"/>
          <w:szCs w:val="24"/>
          <w:lang w:eastAsia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63739" cy="2047164"/>
            <wp:effectExtent l="19050" t="0" r="0" b="0"/>
            <wp:docPr id="1" name="Рисунок 1" descr="D:\Создание сайта BRUS-BANY.RU\ФОТОГРАФИИ Работа\№ 2. Бани брусовые\3D ПРОЕКТЫ\Проекты 1-30\Баня 2,5х6 Калуга\Безымянный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оздание сайта BRUS-BANY.RU\ФОТОГРАФИИ Работа\№ 2. Бани брусовые\3D ПРОЕКТЫ\Проекты 1-30\Баня 2,5х6 Калуга\Безымянный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551" t="20934" r="14333" b="40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39" cy="204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F16E5">
        <w:rPr>
          <w:b/>
          <w:noProof/>
          <w:sz w:val="24"/>
          <w:szCs w:val="24"/>
        </w:rPr>
        <w:t xml:space="preserve"> </w:t>
      </w: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D938D5" w:rsidP="00D938D5">
      <w:pPr>
        <w:spacing w:after="0" w:line="240" w:lineRule="auto"/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  <w:t>Протокол согласования цены</w:t>
      </w: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Default="00D938D5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Баня </w:t>
      </w:r>
      <w:r w:rsidR="000F027D">
        <w:rPr>
          <w:b/>
          <w:sz w:val="24"/>
          <w:szCs w:val="24"/>
        </w:rPr>
        <w:t>из бруса 2</w:t>
      </w:r>
      <w:r>
        <w:rPr>
          <w:b/>
          <w:sz w:val="24"/>
          <w:szCs w:val="24"/>
        </w:rPr>
        <w:t>,5*</w:t>
      </w:r>
      <w:r w:rsidR="000F027D">
        <w:rPr>
          <w:b/>
          <w:sz w:val="24"/>
          <w:szCs w:val="24"/>
        </w:rPr>
        <w:t>6,0 м «Калуга»-199</w:t>
      </w:r>
      <w:r w:rsidR="005C28E6">
        <w:rPr>
          <w:b/>
          <w:sz w:val="24"/>
          <w:szCs w:val="24"/>
        </w:rPr>
        <w:t>0</w:t>
      </w:r>
      <w:r w:rsidR="000F027D">
        <w:rPr>
          <w:b/>
          <w:sz w:val="24"/>
          <w:szCs w:val="24"/>
        </w:rPr>
        <w:t>00р</w:t>
      </w:r>
    </w:p>
    <w:p w:rsidR="000F027D" w:rsidRDefault="00D938D5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 w:rsidRPr="000F027D">
        <w:rPr>
          <w:b/>
          <w:sz w:val="24"/>
          <w:szCs w:val="24"/>
        </w:rPr>
        <w:t>Сваи  диаметром 108 мм тр</w:t>
      </w:r>
      <w:r w:rsidR="000F027D" w:rsidRPr="000F027D">
        <w:rPr>
          <w:b/>
          <w:sz w:val="24"/>
          <w:szCs w:val="24"/>
        </w:rPr>
        <w:t>уба 8</w:t>
      </w:r>
      <w:r w:rsidR="000F027D">
        <w:rPr>
          <w:b/>
          <w:sz w:val="24"/>
          <w:szCs w:val="24"/>
        </w:rPr>
        <w:t xml:space="preserve"> шт-</w:t>
      </w:r>
      <w:r w:rsidR="000F027D" w:rsidRPr="000F027D">
        <w:rPr>
          <w:b/>
          <w:sz w:val="24"/>
          <w:szCs w:val="24"/>
        </w:rPr>
        <w:t>2</w:t>
      </w:r>
      <w:r w:rsidR="000F027D">
        <w:rPr>
          <w:b/>
          <w:sz w:val="24"/>
          <w:szCs w:val="24"/>
        </w:rPr>
        <w:t>8</w:t>
      </w:r>
      <w:r w:rsidR="005C28E6">
        <w:rPr>
          <w:b/>
          <w:sz w:val="24"/>
          <w:szCs w:val="24"/>
        </w:rPr>
        <w:t>0</w:t>
      </w:r>
      <w:r w:rsidR="000F027D">
        <w:rPr>
          <w:b/>
          <w:sz w:val="24"/>
          <w:szCs w:val="24"/>
        </w:rPr>
        <w:t>00р</w:t>
      </w:r>
    </w:p>
    <w:p w:rsidR="00D938D5" w:rsidRPr="000F027D" w:rsidRDefault="00D938D5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 w:rsidRPr="000F027D">
        <w:rPr>
          <w:b/>
          <w:sz w:val="24"/>
          <w:szCs w:val="24"/>
        </w:rPr>
        <w:t>Замена на шпунтованную доску 36 мм-</w:t>
      </w:r>
      <w:r w:rsidR="000F027D" w:rsidRPr="000F027D">
        <w:rPr>
          <w:b/>
          <w:sz w:val="24"/>
          <w:szCs w:val="24"/>
        </w:rPr>
        <w:t>4</w:t>
      </w:r>
      <w:r w:rsidR="007A2E15">
        <w:rPr>
          <w:b/>
          <w:sz w:val="24"/>
          <w:szCs w:val="24"/>
        </w:rPr>
        <w:t>0</w:t>
      </w:r>
      <w:r w:rsidR="000F027D" w:rsidRPr="000F027D">
        <w:rPr>
          <w:b/>
          <w:sz w:val="24"/>
          <w:szCs w:val="24"/>
        </w:rPr>
        <w:t>00</w:t>
      </w:r>
      <w:r w:rsidR="000F027D">
        <w:rPr>
          <w:b/>
          <w:sz w:val="24"/>
          <w:szCs w:val="24"/>
        </w:rPr>
        <w:t>р</w:t>
      </w:r>
    </w:p>
    <w:p w:rsidR="00D938D5" w:rsidRDefault="00D938D5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Обработка </w:t>
      </w:r>
      <w:proofErr w:type="spellStart"/>
      <w:r>
        <w:rPr>
          <w:b/>
          <w:sz w:val="24"/>
          <w:szCs w:val="24"/>
        </w:rPr>
        <w:t>огнебиозащитой</w:t>
      </w:r>
      <w:proofErr w:type="spellEnd"/>
      <w:r>
        <w:rPr>
          <w:b/>
          <w:sz w:val="24"/>
          <w:szCs w:val="24"/>
        </w:rPr>
        <w:t xml:space="preserve"> обвязки и лаг пола-</w:t>
      </w:r>
      <w:r w:rsidR="000F027D">
        <w:rPr>
          <w:b/>
          <w:sz w:val="24"/>
          <w:szCs w:val="24"/>
        </w:rPr>
        <w:t>45</w:t>
      </w:r>
      <w:r>
        <w:rPr>
          <w:b/>
          <w:sz w:val="24"/>
          <w:szCs w:val="24"/>
        </w:rPr>
        <w:t>00</w:t>
      </w:r>
      <w:r w:rsidR="000F027D">
        <w:rPr>
          <w:b/>
          <w:sz w:val="24"/>
          <w:szCs w:val="24"/>
        </w:rPr>
        <w:t>р</w:t>
      </w:r>
    </w:p>
    <w:p w:rsidR="00144503" w:rsidRPr="000F027D" w:rsidRDefault="00144503" w:rsidP="000F027D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Печь Ермак 16 </w:t>
      </w:r>
      <w:r w:rsidR="000F027D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50</w:t>
      </w:r>
      <w:r w:rsidR="000F027D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00</w:t>
      </w:r>
      <w:r w:rsidR="000F027D">
        <w:rPr>
          <w:b/>
          <w:sz w:val="24"/>
          <w:szCs w:val="24"/>
        </w:rPr>
        <w:t>р</w:t>
      </w:r>
    </w:p>
    <w:p w:rsidR="00144503" w:rsidRDefault="00144503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Доставка-</w:t>
      </w:r>
      <w:r w:rsidR="007A2E15">
        <w:rPr>
          <w:b/>
          <w:sz w:val="24"/>
          <w:szCs w:val="24"/>
        </w:rPr>
        <w:t>335</w:t>
      </w:r>
      <w:r>
        <w:rPr>
          <w:b/>
          <w:sz w:val="24"/>
          <w:szCs w:val="24"/>
        </w:rPr>
        <w:t>00</w:t>
      </w:r>
      <w:r w:rsidR="000F027D">
        <w:rPr>
          <w:b/>
          <w:sz w:val="24"/>
          <w:szCs w:val="24"/>
        </w:rPr>
        <w:t>р</w:t>
      </w:r>
    </w:p>
    <w:p w:rsidR="00144503" w:rsidRDefault="00144503" w:rsidP="00D938D5">
      <w:pPr>
        <w:pStyle w:val="ac"/>
        <w:numPr>
          <w:ilvl w:val="0"/>
          <w:numId w:val="22"/>
        </w:numPr>
        <w:tabs>
          <w:tab w:val="left" w:pos="2040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Итого_______</w:t>
      </w:r>
      <w:r w:rsidR="005C28E6">
        <w:rPr>
          <w:b/>
          <w:sz w:val="24"/>
          <w:szCs w:val="24"/>
        </w:rPr>
        <w:t>_____________________________31900</w:t>
      </w:r>
      <w:r>
        <w:rPr>
          <w:b/>
          <w:sz w:val="24"/>
          <w:szCs w:val="24"/>
        </w:rPr>
        <w:t>0</w:t>
      </w:r>
      <w:r w:rsidR="000F027D">
        <w:rPr>
          <w:b/>
          <w:sz w:val="24"/>
          <w:szCs w:val="24"/>
        </w:rPr>
        <w:t>р</w:t>
      </w:r>
    </w:p>
    <w:p w:rsidR="00D938D5" w:rsidRPr="00D938D5" w:rsidRDefault="00D938D5" w:rsidP="00D938D5">
      <w:pPr>
        <w:tabs>
          <w:tab w:val="left" w:pos="2040"/>
        </w:tabs>
        <w:spacing w:after="0" w:line="240" w:lineRule="auto"/>
        <w:rPr>
          <w:b/>
          <w:sz w:val="24"/>
          <w:szCs w:val="24"/>
        </w:rPr>
      </w:pPr>
    </w:p>
    <w:p w:rsidR="00D938D5" w:rsidRPr="00C801C1" w:rsidRDefault="00D938D5" w:rsidP="00D938D5">
      <w:pPr>
        <w:tabs>
          <w:tab w:val="left" w:pos="2040"/>
        </w:tabs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Pr="00C801C1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7A6E0A" w:rsidRDefault="007A6E0A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494F98" w:rsidRDefault="00494F98">
      <w:pPr>
        <w:spacing w:after="0" w:line="240" w:lineRule="auto"/>
        <w:rPr>
          <w:b/>
          <w:sz w:val="24"/>
          <w:szCs w:val="24"/>
          <w:lang w:eastAsia="en-US"/>
        </w:rPr>
      </w:pPr>
    </w:p>
    <w:p w:rsidR="003864C9" w:rsidRPr="0081551A" w:rsidRDefault="009245BD" w:rsidP="004F4ED9">
      <w:pPr>
        <w:tabs>
          <w:tab w:val="left" w:pos="3686"/>
        </w:tabs>
        <w:spacing w:after="0"/>
        <w:jc w:val="right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Cs/>
          <w:sz w:val="24"/>
          <w:szCs w:val="24"/>
        </w:rPr>
        <w:t>Пр</w:t>
      </w:r>
      <w:r w:rsidR="004A0B7D">
        <w:rPr>
          <w:rFonts w:ascii="Times New Roman" w:eastAsia="Times New Roman" w:hAnsi="Times New Roman"/>
          <w:bCs/>
          <w:sz w:val="24"/>
          <w:szCs w:val="24"/>
        </w:rPr>
        <w:t xml:space="preserve">иложение № </w:t>
      </w:r>
      <w:r w:rsidR="00C769F4">
        <w:rPr>
          <w:rFonts w:ascii="Times New Roman" w:eastAsia="Times New Roman" w:hAnsi="Times New Roman"/>
          <w:bCs/>
          <w:sz w:val="24"/>
          <w:szCs w:val="24"/>
        </w:rPr>
        <w:t>2</w:t>
      </w:r>
      <w:r w:rsidR="0003307F">
        <w:rPr>
          <w:rFonts w:ascii="Times New Roman" w:eastAsia="Times New Roman" w:hAnsi="Times New Roman"/>
          <w:bCs/>
          <w:sz w:val="24"/>
          <w:szCs w:val="24"/>
        </w:rPr>
        <w:t xml:space="preserve"> к договору подряда</w:t>
      </w:r>
      <w:r w:rsidR="003864C9" w:rsidRPr="00C36CA5">
        <w:rPr>
          <w:rFonts w:ascii="Times New Roman" w:eastAsia="Times New Roman" w:hAnsi="Times New Roman"/>
          <w:bCs/>
          <w:sz w:val="24"/>
          <w:szCs w:val="24"/>
        </w:rPr>
        <w:t xml:space="preserve"> </w:t>
      </w:r>
      <w:r w:rsidR="005A04B1">
        <w:rPr>
          <w:rFonts w:ascii="Times New Roman" w:hAnsi="Times New Roman"/>
          <w:sz w:val="24"/>
          <w:szCs w:val="24"/>
        </w:rPr>
        <w:t xml:space="preserve">№ </w:t>
      </w:r>
      <w:r w:rsidR="007A2E15">
        <w:rPr>
          <w:rFonts w:ascii="Times New Roman" w:hAnsi="Times New Roman"/>
          <w:sz w:val="24"/>
          <w:szCs w:val="24"/>
        </w:rPr>
        <w:t>222</w:t>
      </w:r>
      <w:r w:rsidR="00DC405F">
        <w:rPr>
          <w:rFonts w:ascii="Times New Roman" w:hAnsi="Times New Roman"/>
          <w:sz w:val="24"/>
          <w:szCs w:val="24"/>
        </w:rPr>
        <w:t xml:space="preserve"> </w:t>
      </w:r>
      <w:r w:rsidR="00AE094D">
        <w:rPr>
          <w:rFonts w:ascii="Times New Roman" w:hAnsi="Times New Roman"/>
          <w:sz w:val="24"/>
          <w:szCs w:val="24"/>
        </w:rPr>
        <w:t xml:space="preserve">от </w:t>
      </w:r>
      <w:r w:rsidR="007A2E15">
        <w:rPr>
          <w:rFonts w:ascii="Times New Roman" w:hAnsi="Times New Roman"/>
          <w:sz w:val="24"/>
          <w:szCs w:val="24"/>
        </w:rPr>
        <w:t>22</w:t>
      </w:r>
      <w:r w:rsidR="005A04B1">
        <w:rPr>
          <w:rFonts w:ascii="Times New Roman" w:hAnsi="Times New Roman"/>
          <w:sz w:val="24"/>
          <w:szCs w:val="24"/>
        </w:rPr>
        <w:t xml:space="preserve"> ма</w:t>
      </w:r>
      <w:r w:rsidR="007A6E0A">
        <w:rPr>
          <w:rFonts w:ascii="Times New Roman" w:hAnsi="Times New Roman"/>
          <w:sz w:val="24"/>
          <w:szCs w:val="24"/>
        </w:rPr>
        <w:t>я</w:t>
      </w:r>
      <w:r w:rsidR="005A04B1">
        <w:rPr>
          <w:rFonts w:ascii="Times New Roman" w:hAnsi="Times New Roman"/>
          <w:sz w:val="24"/>
          <w:szCs w:val="24"/>
        </w:rPr>
        <w:t xml:space="preserve"> </w:t>
      </w:r>
      <w:r w:rsidR="007A2E15">
        <w:rPr>
          <w:rFonts w:ascii="Times New Roman" w:hAnsi="Times New Roman"/>
          <w:sz w:val="24"/>
          <w:szCs w:val="24"/>
        </w:rPr>
        <w:t xml:space="preserve"> 2022</w:t>
      </w:r>
      <w:r w:rsidR="003864C9" w:rsidRPr="00C36CA5">
        <w:rPr>
          <w:rFonts w:ascii="Times New Roman" w:hAnsi="Times New Roman"/>
          <w:sz w:val="24"/>
          <w:szCs w:val="24"/>
        </w:rPr>
        <w:t xml:space="preserve"> г.</w:t>
      </w:r>
    </w:p>
    <w:p w:rsidR="00EA3634" w:rsidRDefault="00EA3634" w:rsidP="00967FE5">
      <w:pPr>
        <w:spacing w:after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C924A6" w:rsidRDefault="00C924A6" w:rsidP="00967FE5">
      <w:pPr>
        <w:spacing w:after="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3864C9" w:rsidRPr="00760822" w:rsidRDefault="003864C9" w:rsidP="00FD7054">
      <w:pPr>
        <w:spacing w:after="0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760822">
        <w:rPr>
          <w:rFonts w:ascii="Times New Roman" w:eastAsia="Times New Roman" w:hAnsi="Times New Roman"/>
          <w:b/>
          <w:bCs/>
          <w:sz w:val="28"/>
          <w:szCs w:val="28"/>
        </w:rPr>
        <w:t xml:space="preserve">АКТ </w:t>
      </w:r>
      <w:r w:rsidR="0041683C">
        <w:rPr>
          <w:rFonts w:ascii="Times New Roman" w:eastAsia="Times New Roman" w:hAnsi="Times New Roman"/>
          <w:b/>
          <w:bCs/>
          <w:sz w:val="28"/>
          <w:szCs w:val="28"/>
        </w:rPr>
        <w:t>П</w:t>
      </w:r>
      <w:r>
        <w:rPr>
          <w:rFonts w:ascii="Times New Roman" w:eastAsia="Times New Roman" w:hAnsi="Times New Roman"/>
          <w:b/>
          <w:bCs/>
          <w:sz w:val="28"/>
          <w:szCs w:val="28"/>
        </w:rPr>
        <w:t>риема - передачи</w:t>
      </w:r>
    </w:p>
    <w:p w:rsidR="003864C9" w:rsidRPr="00760822" w:rsidRDefault="003864C9" w:rsidP="00967FE5">
      <w:pPr>
        <w:tabs>
          <w:tab w:val="center" w:pos="4748"/>
          <w:tab w:val="left" w:pos="7290"/>
        </w:tabs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3864C9" w:rsidRPr="00760822" w:rsidRDefault="003864C9" w:rsidP="00967FE5">
      <w:pPr>
        <w:pStyle w:val="a3"/>
        <w:ind w:right="-99"/>
        <w:jc w:val="both"/>
        <w:rPr>
          <w:sz w:val="28"/>
          <w:szCs w:val="28"/>
        </w:rPr>
      </w:pPr>
      <w:r>
        <w:rPr>
          <w:sz w:val="28"/>
          <w:szCs w:val="28"/>
        </w:rPr>
        <w:t>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822">
        <w:rPr>
          <w:sz w:val="28"/>
          <w:szCs w:val="28"/>
        </w:rPr>
        <w:t>«</w:t>
      </w:r>
      <w:r>
        <w:rPr>
          <w:sz w:val="28"/>
          <w:szCs w:val="28"/>
        </w:rPr>
        <w:t>____</w:t>
      </w:r>
      <w:r w:rsidRPr="00760822">
        <w:rPr>
          <w:sz w:val="28"/>
          <w:szCs w:val="28"/>
        </w:rPr>
        <w:t xml:space="preserve">» </w:t>
      </w:r>
      <w:r>
        <w:rPr>
          <w:sz w:val="28"/>
          <w:szCs w:val="28"/>
        </w:rPr>
        <w:t>____________</w:t>
      </w:r>
      <w:r w:rsidR="007A2E15">
        <w:rPr>
          <w:sz w:val="28"/>
          <w:szCs w:val="28"/>
        </w:rPr>
        <w:t>2022</w:t>
      </w:r>
      <w:r w:rsidRPr="00760822">
        <w:rPr>
          <w:sz w:val="28"/>
          <w:szCs w:val="28"/>
        </w:rPr>
        <w:t xml:space="preserve"> г.</w:t>
      </w:r>
    </w:p>
    <w:p w:rsidR="003864C9" w:rsidRPr="00760822" w:rsidRDefault="003864C9" w:rsidP="00967FE5">
      <w:pPr>
        <w:pStyle w:val="a3"/>
        <w:ind w:right="-99"/>
        <w:jc w:val="both"/>
        <w:rPr>
          <w:sz w:val="28"/>
          <w:szCs w:val="28"/>
        </w:rPr>
      </w:pPr>
    </w:p>
    <w:p w:rsidR="003864C9" w:rsidRPr="00760822" w:rsidRDefault="003864C9" w:rsidP="00967FE5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 w:rsidRPr="00760822">
        <w:rPr>
          <w:rFonts w:ascii="Times New Roman" w:hAnsi="Times New Roman"/>
          <w:sz w:val="28"/>
          <w:szCs w:val="28"/>
        </w:rPr>
        <w:t xml:space="preserve">Адрес приемки: </w:t>
      </w:r>
      <w:r>
        <w:rPr>
          <w:rFonts w:ascii="Times New Roman" w:hAnsi="Times New Roman"/>
          <w:sz w:val="28"/>
          <w:szCs w:val="28"/>
        </w:rPr>
        <w:t>_____________________________________________________</w:t>
      </w:r>
      <w:r w:rsidR="007A2E15">
        <w:rPr>
          <w:rFonts w:ascii="Times New Roman" w:hAnsi="Times New Roman"/>
          <w:sz w:val="28"/>
          <w:szCs w:val="28"/>
        </w:rPr>
        <w:t>__</w:t>
      </w:r>
    </w:p>
    <w:p w:rsidR="003864C9" w:rsidRPr="00760822" w:rsidRDefault="003864C9" w:rsidP="00967FE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864C9" w:rsidRDefault="003864C9" w:rsidP="007A2E15">
      <w:pPr>
        <w:pStyle w:val="af4"/>
      </w:pPr>
      <w:r>
        <w:t>Мы нижеподписавшиеся, в лице  заказчика, или его представителя  _________________________________________________________________________________, с одной стороны, и в лице  представ</w:t>
      </w:r>
      <w:r w:rsidR="007A2E15">
        <w:t>ителя от подрядчика ООО «Русская Баня</w:t>
      </w:r>
      <w:r>
        <w:t>»  _________________________________________________________</w:t>
      </w:r>
      <w:r w:rsidR="007A2E15">
        <w:t>_________</w:t>
      </w:r>
      <w:proofErr w:type="gramStart"/>
      <w:r>
        <w:t xml:space="preserve"> ,</w:t>
      </w:r>
      <w:proofErr w:type="gramEnd"/>
      <w:r>
        <w:t xml:space="preserve"> с другой стороны, удостоверяем, что ра</w:t>
      </w:r>
      <w:r w:rsidR="00AE094D">
        <w:t xml:space="preserve">боты согласно Договора № </w:t>
      </w:r>
      <w:r w:rsidR="007A2E15">
        <w:t>222</w:t>
      </w:r>
      <w:r w:rsidR="00AE094D">
        <w:t xml:space="preserve"> </w:t>
      </w:r>
      <w:r>
        <w:t>от "</w:t>
      </w:r>
      <w:r w:rsidR="007A2E15">
        <w:t>22</w:t>
      </w:r>
      <w:r>
        <w:t xml:space="preserve">"  </w:t>
      </w:r>
      <w:r w:rsidR="00207B49">
        <w:t>ма</w:t>
      </w:r>
      <w:r w:rsidR="007A6E0A">
        <w:t>я</w:t>
      </w:r>
      <w:r w:rsidR="007A2E15">
        <w:t xml:space="preserve"> 2022</w:t>
      </w:r>
      <w:r>
        <w:t>г, и приложений №1 и №2 выполнены: произведен общий визуальный осмотр построенного объекта,  проверена  установка  окон и дверей,  а также скрытых работ – утепление поло</w:t>
      </w:r>
      <w:r w:rsidR="007A2E15">
        <w:t>в, потолков, утепление стен бани</w:t>
      </w:r>
      <w:r>
        <w:t xml:space="preserve"> и углов.  Работы выполнены в срок.</w:t>
      </w:r>
    </w:p>
    <w:p w:rsidR="00EA3634" w:rsidRDefault="00EA3634" w:rsidP="00967FE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</w:p>
    <w:p w:rsidR="003864C9" w:rsidRPr="00760822" w:rsidRDefault="003864C9" w:rsidP="00967FE5">
      <w:pPr>
        <w:pStyle w:val="HTM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</w:t>
      </w:r>
      <w:r w:rsidRPr="0076082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864C9" w:rsidRPr="00760822" w:rsidRDefault="003864C9" w:rsidP="00967FE5">
      <w:pPr>
        <w:pStyle w:val="HTML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1683C">
        <w:rPr>
          <w:rFonts w:ascii="Times New Roman" w:hAnsi="Times New Roman" w:cs="Times New Roman"/>
          <w:sz w:val="28"/>
          <w:szCs w:val="28"/>
        </w:rPr>
        <w:t>________________________</w:t>
      </w:r>
    </w:p>
    <w:p w:rsidR="003864C9" w:rsidRPr="00760822" w:rsidRDefault="003864C9" w:rsidP="00967FE5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3864C9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36CA5">
        <w:rPr>
          <w:rFonts w:ascii="Times New Roman" w:hAnsi="Times New Roman"/>
          <w:sz w:val="24"/>
          <w:szCs w:val="24"/>
        </w:rPr>
        <w:t xml:space="preserve">Подпись </w:t>
      </w:r>
      <w:r w:rsidR="00AE094D" w:rsidRPr="00C36CA5">
        <w:rPr>
          <w:rFonts w:ascii="Times New Roman" w:hAnsi="Times New Roman"/>
          <w:sz w:val="24"/>
          <w:szCs w:val="24"/>
        </w:rPr>
        <w:t>представителя заказчика: _</w:t>
      </w:r>
      <w:r w:rsidRPr="00C36CA5">
        <w:rPr>
          <w:rFonts w:ascii="Times New Roman" w:hAnsi="Times New Roman"/>
          <w:sz w:val="24"/>
          <w:szCs w:val="24"/>
        </w:rPr>
        <w:t>______________</w:t>
      </w:r>
      <w:r w:rsidR="004A0B7D">
        <w:rPr>
          <w:rFonts w:ascii="Times New Roman" w:hAnsi="Times New Roman"/>
          <w:sz w:val="24"/>
          <w:szCs w:val="24"/>
        </w:rPr>
        <w:t xml:space="preserve"> </w:t>
      </w:r>
    </w:p>
    <w:p w:rsidR="003864C9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64C9" w:rsidRPr="00C36CA5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64C9" w:rsidRPr="00C36CA5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64C9" w:rsidRPr="00C36CA5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36CA5">
        <w:rPr>
          <w:rFonts w:ascii="Times New Roman" w:hAnsi="Times New Roman"/>
          <w:sz w:val="24"/>
          <w:szCs w:val="24"/>
        </w:rPr>
        <w:t>Подпись представ</w:t>
      </w:r>
      <w:r w:rsidR="004A0B7D">
        <w:rPr>
          <w:rFonts w:ascii="Times New Roman" w:hAnsi="Times New Roman"/>
          <w:sz w:val="24"/>
          <w:szCs w:val="24"/>
        </w:rPr>
        <w:t xml:space="preserve">ителя </w:t>
      </w:r>
      <w:r w:rsidR="00AE094D">
        <w:rPr>
          <w:rFonts w:ascii="Times New Roman" w:hAnsi="Times New Roman"/>
          <w:sz w:val="24"/>
          <w:szCs w:val="24"/>
        </w:rPr>
        <w:t>подрядчика: ______________</w:t>
      </w:r>
    </w:p>
    <w:p w:rsidR="00AE094D" w:rsidRDefault="00AE094D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E094D" w:rsidRDefault="00AE094D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AE094D" w:rsidRDefault="00AE094D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864C9" w:rsidRPr="00C36CA5" w:rsidRDefault="003864C9" w:rsidP="00967FE5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36CA5">
        <w:rPr>
          <w:rFonts w:ascii="Times New Roman" w:hAnsi="Times New Roman"/>
          <w:sz w:val="24"/>
          <w:szCs w:val="24"/>
        </w:rPr>
        <w:t xml:space="preserve">                                                         м.п</w:t>
      </w:r>
    </w:p>
    <w:p w:rsidR="003864C9" w:rsidRDefault="003864C9" w:rsidP="00967FE5">
      <w:pPr>
        <w:pStyle w:val="ac"/>
        <w:spacing w:line="240" w:lineRule="atLeast"/>
        <w:jc w:val="both"/>
        <w:rPr>
          <w:b/>
        </w:rPr>
      </w:pPr>
    </w:p>
    <w:p w:rsidR="005772E0" w:rsidRPr="00343047" w:rsidRDefault="005772E0" w:rsidP="00967FE5">
      <w:pPr>
        <w:pStyle w:val="ac"/>
        <w:spacing w:line="240" w:lineRule="atLeast"/>
        <w:jc w:val="both"/>
        <w:rPr>
          <w:b/>
        </w:rPr>
      </w:pPr>
    </w:p>
    <w:sectPr w:rsidR="005772E0" w:rsidRPr="00343047" w:rsidSect="00AE4EC8">
      <w:footerReference w:type="default" r:id="rId10"/>
      <w:pgSz w:w="11906" w:h="16838"/>
      <w:pgMar w:top="568" w:right="849" w:bottom="851" w:left="709" w:header="709" w:footer="5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782" w:rsidRDefault="00B02782" w:rsidP="002F5FF6">
      <w:pPr>
        <w:spacing w:after="0" w:line="240" w:lineRule="auto"/>
      </w:pPr>
      <w:r>
        <w:separator/>
      </w:r>
    </w:p>
  </w:endnote>
  <w:endnote w:type="continuationSeparator" w:id="0">
    <w:p w:rsidR="00B02782" w:rsidRDefault="00B02782" w:rsidP="002F5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23356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:rsidR="009F1710" w:rsidRPr="00B04AB9" w:rsidRDefault="0089235E">
        <w:pPr>
          <w:pStyle w:val="af1"/>
          <w:jc w:val="right"/>
          <w:rPr>
            <w:rFonts w:ascii="Times New Roman" w:hAnsi="Times New Roman"/>
          </w:rPr>
        </w:pPr>
        <w:r w:rsidRPr="00B04AB9">
          <w:rPr>
            <w:rFonts w:ascii="Times New Roman" w:hAnsi="Times New Roman"/>
          </w:rPr>
          <w:fldChar w:fldCharType="begin"/>
        </w:r>
        <w:r w:rsidR="009F1710" w:rsidRPr="00B04AB9">
          <w:rPr>
            <w:rFonts w:ascii="Times New Roman" w:hAnsi="Times New Roman"/>
          </w:rPr>
          <w:instrText xml:space="preserve"> PAGE   \* MERGEFORMAT </w:instrText>
        </w:r>
        <w:r w:rsidRPr="00B04AB9">
          <w:rPr>
            <w:rFonts w:ascii="Times New Roman" w:hAnsi="Times New Roman"/>
          </w:rPr>
          <w:fldChar w:fldCharType="separate"/>
        </w:r>
        <w:r w:rsidR="00EA4B94">
          <w:rPr>
            <w:rFonts w:ascii="Times New Roman" w:hAnsi="Times New Roman"/>
            <w:noProof/>
          </w:rPr>
          <w:t>2</w:t>
        </w:r>
        <w:r w:rsidRPr="00B04AB9">
          <w:rPr>
            <w:rFonts w:ascii="Times New Roman" w:hAnsi="Times New Roman"/>
            <w:noProof/>
          </w:rPr>
          <w:fldChar w:fldCharType="end"/>
        </w:r>
      </w:p>
    </w:sdtContent>
  </w:sdt>
  <w:p w:rsidR="009F1710" w:rsidRPr="00B04AB9" w:rsidRDefault="009F1710" w:rsidP="001358A6">
    <w:pPr>
      <w:pStyle w:val="af1"/>
      <w:jc w:val="center"/>
      <w:rPr>
        <w:rFonts w:ascii="Times New Roman" w:hAnsi="Times New Roman"/>
      </w:rPr>
    </w:pPr>
    <w:r w:rsidRPr="00B04AB9">
      <w:rPr>
        <w:rFonts w:ascii="Times New Roman" w:hAnsi="Times New Roman"/>
      </w:rPr>
      <w:t xml:space="preserve">________________ </w:t>
    </w:r>
    <w:r>
      <w:rPr>
        <w:rFonts w:ascii="Times New Roman" w:hAnsi="Times New Roman"/>
      </w:rPr>
      <w:t>Стариков Е.Б</w:t>
    </w:r>
    <w:r w:rsidRPr="00B04AB9">
      <w:rPr>
        <w:rFonts w:ascii="Times New Roman" w:hAnsi="Times New Roman"/>
      </w:rPr>
      <w:t xml:space="preserve">                      </w:t>
    </w:r>
    <w:r>
      <w:rPr>
        <w:rFonts w:ascii="Times New Roman" w:hAnsi="Times New Roman"/>
      </w:rPr>
      <w:t xml:space="preserve">                             </w:t>
    </w:r>
    <w:proofErr w:type="spellStart"/>
    <w:r w:rsidRPr="00B04AB9">
      <w:rPr>
        <w:rFonts w:ascii="Times New Roman" w:hAnsi="Times New Roman"/>
      </w:rPr>
      <w:t>________________</w:t>
    </w:r>
    <w:r>
      <w:rPr>
        <w:rFonts w:ascii="Times New Roman" w:hAnsi="Times New Roman"/>
      </w:rPr>
      <w:t>Иванов</w:t>
    </w:r>
    <w:proofErr w:type="spellEnd"/>
    <w:r>
      <w:rPr>
        <w:rFonts w:ascii="Times New Roman" w:hAnsi="Times New Roman"/>
      </w:rPr>
      <w:t xml:space="preserve"> И.И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782" w:rsidRDefault="00B02782" w:rsidP="002F5FF6">
      <w:pPr>
        <w:spacing w:after="0" w:line="240" w:lineRule="auto"/>
      </w:pPr>
      <w:r>
        <w:separator/>
      </w:r>
    </w:p>
  </w:footnote>
  <w:footnote w:type="continuationSeparator" w:id="0">
    <w:p w:rsidR="00B02782" w:rsidRDefault="00B02782" w:rsidP="002F5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1389"/>
    <w:multiLevelType w:val="hybridMultilevel"/>
    <w:tmpl w:val="6AD4DEB4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">
    <w:nsid w:val="13F26808"/>
    <w:multiLevelType w:val="hybridMultilevel"/>
    <w:tmpl w:val="72A6BD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17362DCA"/>
    <w:multiLevelType w:val="hybridMultilevel"/>
    <w:tmpl w:val="E5D6DF5A"/>
    <w:lvl w:ilvl="0" w:tplc="0419000F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2A177C28"/>
    <w:multiLevelType w:val="hybridMultilevel"/>
    <w:tmpl w:val="C3C0347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AF582E"/>
    <w:multiLevelType w:val="hybridMultilevel"/>
    <w:tmpl w:val="5A18B9CA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C4B51"/>
    <w:multiLevelType w:val="hybridMultilevel"/>
    <w:tmpl w:val="29EA5868"/>
    <w:lvl w:ilvl="0" w:tplc="B7F0086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200"/>
        </w:tabs>
        <w:ind w:left="120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  <w:rPr>
        <w:rFonts w:cs="Times New Roman"/>
      </w:rPr>
    </w:lvl>
  </w:abstractNum>
  <w:abstractNum w:abstractNumId="6">
    <w:nsid w:val="40EF5D2B"/>
    <w:multiLevelType w:val="hybridMultilevel"/>
    <w:tmpl w:val="FD52D6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105E6"/>
    <w:multiLevelType w:val="hybridMultilevel"/>
    <w:tmpl w:val="6BBC63C4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B6792"/>
    <w:multiLevelType w:val="multilevel"/>
    <w:tmpl w:val="62326ED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4D5F0374"/>
    <w:multiLevelType w:val="hybridMultilevel"/>
    <w:tmpl w:val="4E441C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E05B9F"/>
    <w:multiLevelType w:val="hybridMultilevel"/>
    <w:tmpl w:val="3294C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03510"/>
    <w:multiLevelType w:val="hybridMultilevel"/>
    <w:tmpl w:val="672C69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5E20E54"/>
    <w:multiLevelType w:val="multilevel"/>
    <w:tmpl w:val="A8A2CB8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6FD7105"/>
    <w:multiLevelType w:val="hybridMultilevel"/>
    <w:tmpl w:val="364A2238"/>
    <w:lvl w:ilvl="0" w:tplc="FD52D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0BC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0277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448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601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3C17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C60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E0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EC0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983527"/>
    <w:multiLevelType w:val="multilevel"/>
    <w:tmpl w:val="988003D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0CA7385"/>
    <w:multiLevelType w:val="hybridMultilevel"/>
    <w:tmpl w:val="F9F266B0"/>
    <w:lvl w:ilvl="0" w:tplc="7014192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749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E11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299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64C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3ECF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5A57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6FF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780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827B83"/>
    <w:multiLevelType w:val="hybridMultilevel"/>
    <w:tmpl w:val="DB4473FC"/>
    <w:lvl w:ilvl="0" w:tplc="04190001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D677D9"/>
    <w:multiLevelType w:val="multilevel"/>
    <w:tmpl w:val="62326ED4"/>
    <w:lvl w:ilvl="0">
      <w:start w:val="8"/>
      <w:numFmt w:val="decimal"/>
      <w:lvlText w:val="%1."/>
      <w:lvlJc w:val="left"/>
      <w:pPr>
        <w:ind w:left="28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039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84" w:hanging="1800"/>
      </w:pPr>
      <w:rPr>
        <w:rFonts w:hint="default"/>
      </w:rPr>
    </w:lvl>
  </w:abstractNum>
  <w:abstractNum w:abstractNumId="18">
    <w:nsid w:val="710F1EFB"/>
    <w:multiLevelType w:val="hybridMultilevel"/>
    <w:tmpl w:val="672C69F6"/>
    <w:lvl w:ilvl="0" w:tplc="7C24E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4472E0" w:tentative="1">
      <w:start w:val="1"/>
      <w:numFmt w:val="lowerLetter"/>
      <w:lvlText w:val="%2."/>
      <w:lvlJc w:val="left"/>
      <w:pPr>
        <w:ind w:left="1440" w:hanging="360"/>
      </w:pPr>
    </w:lvl>
    <w:lvl w:ilvl="2" w:tplc="794A73D0" w:tentative="1">
      <w:start w:val="1"/>
      <w:numFmt w:val="lowerRoman"/>
      <w:lvlText w:val="%3."/>
      <w:lvlJc w:val="right"/>
      <w:pPr>
        <w:ind w:left="2160" w:hanging="180"/>
      </w:pPr>
    </w:lvl>
    <w:lvl w:ilvl="3" w:tplc="89EE0780" w:tentative="1">
      <w:start w:val="1"/>
      <w:numFmt w:val="decimal"/>
      <w:lvlText w:val="%4."/>
      <w:lvlJc w:val="left"/>
      <w:pPr>
        <w:ind w:left="2880" w:hanging="360"/>
      </w:pPr>
    </w:lvl>
    <w:lvl w:ilvl="4" w:tplc="20EEA13A" w:tentative="1">
      <w:start w:val="1"/>
      <w:numFmt w:val="lowerLetter"/>
      <w:lvlText w:val="%5."/>
      <w:lvlJc w:val="left"/>
      <w:pPr>
        <w:ind w:left="3600" w:hanging="360"/>
      </w:pPr>
    </w:lvl>
    <w:lvl w:ilvl="5" w:tplc="DC80B1FE" w:tentative="1">
      <w:start w:val="1"/>
      <w:numFmt w:val="lowerRoman"/>
      <w:lvlText w:val="%6."/>
      <w:lvlJc w:val="right"/>
      <w:pPr>
        <w:ind w:left="4320" w:hanging="180"/>
      </w:pPr>
    </w:lvl>
    <w:lvl w:ilvl="6" w:tplc="E1669090" w:tentative="1">
      <w:start w:val="1"/>
      <w:numFmt w:val="decimal"/>
      <w:lvlText w:val="%7."/>
      <w:lvlJc w:val="left"/>
      <w:pPr>
        <w:ind w:left="5040" w:hanging="360"/>
      </w:pPr>
    </w:lvl>
    <w:lvl w:ilvl="7" w:tplc="7662EB4A" w:tentative="1">
      <w:start w:val="1"/>
      <w:numFmt w:val="lowerLetter"/>
      <w:lvlText w:val="%8."/>
      <w:lvlJc w:val="left"/>
      <w:pPr>
        <w:ind w:left="5760" w:hanging="360"/>
      </w:pPr>
    </w:lvl>
    <w:lvl w:ilvl="8" w:tplc="367CB6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764DF"/>
    <w:multiLevelType w:val="multilevel"/>
    <w:tmpl w:val="B0261FCE"/>
    <w:lvl w:ilvl="0">
      <w:start w:val="15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20">
    <w:nsid w:val="74F77523"/>
    <w:multiLevelType w:val="hybridMultilevel"/>
    <w:tmpl w:val="E9061062"/>
    <w:lvl w:ilvl="0" w:tplc="A0964B3E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20" w:hanging="360"/>
      </w:pPr>
    </w:lvl>
    <w:lvl w:ilvl="2" w:tplc="0419001B" w:tentative="1">
      <w:start w:val="1"/>
      <w:numFmt w:val="lowerRoman"/>
      <w:lvlText w:val="%3."/>
      <w:lvlJc w:val="right"/>
      <w:pPr>
        <w:ind w:left="3840" w:hanging="180"/>
      </w:pPr>
    </w:lvl>
    <w:lvl w:ilvl="3" w:tplc="0419000F" w:tentative="1">
      <w:start w:val="1"/>
      <w:numFmt w:val="decimal"/>
      <w:lvlText w:val="%4."/>
      <w:lvlJc w:val="left"/>
      <w:pPr>
        <w:ind w:left="4560" w:hanging="360"/>
      </w:pPr>
    </w:lvl>
    <w:lvl w:ilvl="4" w:tplc="04190019" w:tentative="1">
      <w:start w:val="1"/>
      <w:numFmt w:val="lowerLetter"/>
      <w:lvlText w:val="%5."/>
      <w:lvlJc w:val="left"/>
      <w:pPr>
        <w:ind w:left="5280" w:hanging="360"/>
      </w:pPr>
    </w:lvl>
    <w:lvl w:ilvl="5" w:tplc="0419001B" w:tentative="1">
      <w:start w:val="1"/>
      <w:numFmt w:val="lowerRoman"/>
      <w:lvlText w:val="%6."/>
      <w:lvlJc w:val="right"/>
      <w:pPr>
        <w:ind w:left="6000" w:hanging="180"/>
      </w:pPr>
    </w:lvl>
    <w:lvl w:ilvl="6" w:tplc="0419000F" w:tentative="1">
      <w:start w:val="1"/>
      <w:numFmt w:val="decimal"/>
      <w:lvlText w:val="%7."/>
      <w:lvlJc w:val="left"/>
      <w:pPr>
        <w:ind w:left="6720" w:hanging="360"/>
      </w:pPr>
    </w:lvl>
    <w:lvl w:ilvl="7" w:tplc="04190019" w:tentative="1">
      <w:start w:val="1"/>
      <w:numFmt w:val="lowerLetter"/>
      <w:lvlText w:val="%8."/>
      <w:lvlJc w:val="left"/>
      <w:pPr>
        <w:ind w:left="7440" w:hanging="360"/>
      </w:pPr>
    </w:lvl>
    <w:lvl w:ilvl="8" w:tplc="041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1">
    <w:nsid w:val="750A43A9"/>
    <w:multiLevelType w:val="hybridMultilevel"/>
    <w:tmpl w:val="4A40CD9A"/>
    <w:lvl w:ilvl="0" w:tplc="39D04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BC65EC" w:tentative="1">
      <w:start w:val="1"/>
      <w:numFmt w:val="lowerLetter"/>
      <w:lvlText w:val="%2."/>
      <w:lvlJc w:val="left"/>
      <w:pPr>
        <w:ind w:left="1440" w:hanging="360"/>
      </w:pPr>
    </w:lvl>
    <w:lvl w:ilvl="2" w:tplc="840E9746" w:tentative="1">
      <w:start w:val="1"/>
      <w:numFmt w:val="lowerRoman"/>
      <w:lvlText w:val="%3."/>
      <w:lvlJc w:val="right"/>
      <w:pPr>
        <w:ind w:left="2160" w:hanging="180"/>
      </w:pPr>
    </w:lvl>
    <w:lvl w:ilvl="3" w:tplc="D8B8C1EC" w:tentative="1">
      <w:start w:val="1"/>
      <w:numFmt w:val="decimal"/>
      <w:lvlText w:val="%4."/>
      <w:lvlJc w:val="left"/>
      <w:pPr>
        <w:ind w:left="2880" w:hanging="360"/>
      </w:pPr>
    </w:lvl>
    <w:lvl w:ilvl="4" w:tplc="1CFEC69C" w:tentative="1">
      <w:start w:val="1"/>
      <w:numFmt w:val="lowerLetter"/>
      <w:lvlText w:val="%5."/>
      <w:lvlJc w:val="left"/>
      <w:pPr>
        <w:ind w:left="3600" w:hanging="360"/>
      </w:pPr>
    </w:lvl>
    <w:lvl w:ilvl="5" w:tplc="FAD09F22" w:tentative="1">
      <w:start w:val="1"/>
      <w:numFmt w:val="lowerRoman"/>
      <w:lvlText w:val="%6."/>
      <w:lvlJc w:val="right"/>
      <w:pPr>
        <w:ind w:left="4320" w:hanging="180"/>
      </w:pPr>
    </w:lvl>
    <w:lvl w:ilvl="6" w:tplc="7B78454C" w:tentative="1">
      <w:start w:val="1"/>
      <w:numFmt w:val="decimal"/>
      <w:lvlText w:val="%7."/>
      <w:lvlJc w:val="left"/>
      <w:pPr>
        <w:ind w:left="5040" w:hanging="360"/>
      </w:pPr>
    </w:lvl>
    <w:lvl w:ilvl="7" w:tplc="D8388B12" w:tentative="1">
      <w:start w:val="1"/>
      <w:numFmt w:val="lowerLetter"/>
      <w:lvlText w:val="%8."/>
      <w:lvlJc w:val="left"/>
      <w:pPr>
        <w:ind w:left="5760" w:hanging="360"/>
      </w:pPr>
    </w:lvl>
    <w:lvl w:ilvl="8" w:tplc="9F60C4C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13"/>
  </w:num>
  <w:num w:numId="7">
    <w:abstractNumId w:val="15"/>
  </w:num>
  <w:num w:numId="8">
    <w:abstractNumId w:val="17"/>
  </w:num>
  <w:num w:numId="9">
    <w:abstractNumId w:val="8"/>
  </w:num>
  <w:num w:numId="10">
    <w:abstractNumId w:val="12"/>
  </w:num>
  <w:num w:numId="11">
    <w:abstractNumId w:val="14"/>
  </w:num>
  <w:num w:numId="12">
    <w:abstractNumId w:val="18"/>
  </w:num>
  <w:num w:numId="13">
    <w:abstractNumId w:val="16"/>
  </w:num>
  <w:num w:numId="14">
    <w:abstractNumId w:val="6"/>
  </w:num>
  <w:num w:numId="15">
    <w:abstractNumId w:val="4"/>
  </w:num>
  <w:num w:numId="16">
    <w:abstractNumId w:val="19"/>
  </w:num>
  <w:num w:numId="17">
    <w:abstractNumId w:val="21"/>
  </w:num>
  <w:num w:numId="18">
    <w:abstractNumId w:val="10"/>
  </w:num>
  <w:num w:numId="19">
    <w:abstractNumId w:val="11"/>
  </w:num>
  <w:num w:numId="20">
    <w:abstractNumId w:val="7"/>
  </w:num>
  <w:num w:numId="21">
    <w:abstractNumId w:val="3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efaultTabStop w:val="708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7623"/>
    <w:rsid w:val="00013684"/>
    <w:rsid w:val="00021E6B"/>
    <w:rsid w:val="00022B6C"/>
    <w:rsid w:val="00022FF5"/>
    <w:rsid w:val="00027E58"/>
    <w:rsid w:val="0003104C"/>
    <w:rsid w:val="0003153B"/>
    <w:rsid w:val="0003307F"/>
    <w:rsid w:val="00034204"/>
    <w:rsid w:val="00037B27"/>
    <w:rsid w:val="0004799C"/>
    <w:rsid w:val="000536DF"/>
    <w:rsid w:val="000554BD"/>
    <w:rsid w:val="00056DF0"/>
    <w:rsid w:val="0005795E"/>
    <w:rsid w:val="00060B71"/>
    <w:rsid w:val="00060DAC"/>
    <w:rsid w:val="00062C0A"/>
    <w:rsid w:val="000634FA"/>
    <w:rsid w:val="0007167C"/>
    <w:rsid w:val="000753C2"/>
    <w:rsid w:val="00075BA7"/>
    <w:rsid w:val="00076302"/>
    <w:rsid w:val="00077651"/>
    <w:rsid w:val="00090383"/>
    <w:rsid w:val="000915A2"/>
    <w:rsid w:val="00093249"/>
    <w:rsid w:val="0009797B"/>
    <w:rsid w:val="00097FE7"/>
    <w:rsid w:val="000B51B2"/>
    <w:rsid w:val="000C1409"/>
    <w:rsid w:val="000C5854"/>
    <w:rsid w:val="000D2732"/>
    <w:rsid w:val="000D45AA"/>
    <w:rsid w:val="000D56DF"/>
    <w:rsid w:val="000D6472"/>
    <w:rsid w:val="000D6BDB"/>
    <w:rsid w:val="000E1F88"/>
    <w:rsid w:val="000F027D"/>
    <w:rsid w:val="000F178C"/>
    <w:rsid w:val="00101FF7"/>
    <w:rsid w:val="0010355C"/>
    <w:rsid w:val="001149A8"/>
    <w:rsid w:val="00117729"/>
    <w:rsid w:val="00124A83"/>
    <w:rsid w:val="00130802"/>
    <w:rsid w:val="001337C5"/>
    <w:rsid w:val="00133FE5"/>
    <w:rsid w:val="001358A6"/>
    <w:rsid w:val="00137428"/>
    <w:rsid w:val="001378EA"/>
    <w:rsid w:val="00140670"/>
    <w:rsid w:val="00142D1D"/>
    <w:rsid w:val="001437AB"/>
    <w:rsid w:val="00144503"/>
    <w:rsid w:val="00145398"/>
    <w:rsid w:val="00145C8C"/>
    <w:rsid w:val="00146A5A"/>
    <w:rsid w:val="00152F0F"/>
    <w:rsid w:val="00153580"/>
    <w:rsid w:val="00153590"/>
    <w:rsid w:val="001564C1"/>
    <w:rsid w:val="00156FA1"/>
    <w:rsid w:val="00164571"/>
    <w:rsid w:val="00166462"/>
    <w:rsid w:val="0016687C"/>
    <w:rsid w:val="00166BE0"/>
    <w:rsid w:val="0017036A"/>
    <w:rsid w:val="00177682"/>
    <w:rsid w:val="001823DD"/>
    <w:rsid w:val="00186FA5"/>
    <w:rsid w:val="00190B69"/>
    <w:rsid w:val="00192A6A"/>
    <w:rsid w:val="00193F6B"/>
    <w:rsid w:val="00196847"/>
    <w:rsid w:val="001972DA"/>
    <w:rsid w:val="001A06DE"/>
    <w:rsid w:val="001A1515"/>
    <w:rsid w:val="001A35A8"/>
    <w:rsid w:val="001A3C0D"/>
    <w:rsid w:val="001A3FA1"/>
    <w:rsid w:val="001B4BD2"/>
    <w:rsid w:val="001B4C73"/>
    <w:rsid w:val="001B59F5"/>
    <w:rsid w:val="001C6B62"/>
    <w:rsid w:val="001D7BC7"/>
    <w:rsid w:val="001E517F"/>
    <w:rsid w:val="001E639C"/>
    <w:rsid w:val="001E7E44"/>
    <w:rsid w:val="001F300B"/>
    <w:rsid w:val="001F7C12"/>
    <w:rsid w:val="002014FA"/>
    <w:rsid w:val="002040E5"/>
    <w:rsid w:val="00207021"/>
    <w:rsid w:val="002079E8"/>
    <w:rsid w:val="00207B49"/>
    <w:rsid w:val="002105F2"/>
    <w:rsid w:val="00214CBC"/>
    <w:rsid w:val="00216116"/>
    <w:rsid w:val="00224A03"/>
    <w:rsid w:val="00230BF8"/>
    <w:rsid w:val="002315E4"/>
    <w:rsid w:val="00236EB6"/>
    <w:rsid w:val="002401EA"/>
    <w:rsid w:val="00243F0E"/>
    <w:rsid w:val="00244606"/>
    <w:rsid w:val="002464FE"/>
    <w:rsid w:val="00252787"/>
    <w:rsid w:val="00266867"/>
    <w:rsid w:val="00267ECC"/>
    <w:rsid w:val="0027083E"/>
    <w:rsid w:val="00274250"/>
    <w:rsid w:val="002768D0"/>
    <w:rsid w:val="00285C73"/>
    <w:rsid w:val="002876F5"/>
    <w:rsid w:val="00287E7B"/>
    <w:rsid w:val="002A095B"/>
    <w:rsid w:val="002A21D5"/>
    <w:rsid w:val="002A4E37"/>
    <w:rsid w:val="002A659F"/>
    <w:rsid w:val="002A7820"/>
    <w:rsid w:val="002B0853"/>
    <w:rsid w:val="002B1F1F"/>
    <w:rsid w:val="002B3856"/>
    <w:rsid w:val="002B577C"/>
    <w:rsid w:val="002B5D64"/>
    <w:rsid w:val="002B71E3"/>
    <w:rsid w:val="002B793D"/>
    <w:rsid w:val="002C26D7"/>
    <w:rsid w:val="002C7094"/>
    <w:rsid w:val="002C7CC2"/>
    <w:rsid w:val="002D3784"/>
    <w:rsid w:val="002D55DC"/>
    <w:rsid w:val="002D6746"/>
    <w:rsid w:val="002E077C"/>
    <w:rsid w:val="002E0DF7"/>
    <w:rsid w:val="002E1B5C"/>
    <w:rsid w:val="002E2A66"/>
    <w:rsid w:val="002E2D3E"/>
    <w:rsid w:val="002E55A5"/>
    <w:rsid w:val="002E6D58"/>
    <w:rsid w:val="002F1062"/>
    <w:rsid w:val="002F2CC4"/>
    <w:rsid w:val="002F4B6D"/>
    <w:rsid w:val="002F5FF6"/>
    <w:rsid w:val="00300BCD"/>
    <w:rsid w:val="0030170F"/>
    <w:rsid w:val="00302809"/>
    <w:rsid w:val="003046EF"/>
    <w:rsid w:val="003048E7"/>
    <w:rsid w:val="00314D44"/>
    <w:rsid w:val="003217BD"/>
    <w:rsid w:val="0032482D"/>
    <w:rsid w:val="003262EF"/>
    <w:rsid w:val="0034087A"/>
    <w:rsid w:val="003419F1"/>
    <w:rsid w:val="00343047"/>
    <w:rsid w:val="00346215"/>
    <w:rsid w:val="00347BEA"/>
    <w:rsid w:val="00350D38"/>
    <w:rsid w:val="00350F1D"/>
    <w:rsid w:val="0035769A"/>
    <w:rsid w:val="00357831"/>
    <w:rsid w:val="00360757"/>
    <w:rsid w:val="00362A41"/>
    <w:rsid w:val="0036446B"/>
    <w:rsid w:val="0036459D"/>
    <w:rsid w:val="00364AF4"/>
    <w:rsid w:val="0036532C"/>
    <w:rsid w:val="00377656"/>
    <w:rsid w:val="003824F4"/>
    <w:rsid w:val="00383E40"/>
    <w:rsid w:val="003864C9"/>
    <w:rsid w:val="0039081C"/>
    <w:rsid w:val="00390D8D"/>
    <w:rsid w:val="0039424F"/>
    <w:rsid w:val="003A1BDC"/>
    <w:rsid w:val="003A2796"/>
    <w:rsid w:val="003A565F"/>
    <w:rsid w:val="003A572A"/>
    <w:rsid w:val="003A75FC"/>
    <w:rsid w:val="003B0DE9"/>
    <w:rsid w:val="003B1A55"/>
    <w:rsid w:val="003B7E00"/>
    <w:rsid w:val="003C0A4F"/>
    <w:rsid w:val="003C29BA"/>
    <w:rsid w:val="003C463C"/>
    <w:rsid w:val="003D09B2"/>
    <w:rsid w:val="003D478F"/>
    <w:rsid w:val="003D5A4C"/>
    <w:rsid w:val="003D6889"/>
    <w:rsid w:val="003D6C9B"/>
    <w:rsid w:val="003D7DC9"/>
    <w:rsid w:val="003E06FF"/>
    <w:rsid w:val="003E2F81"/>
    <w:rsid w:val="003F50A0"/>
    <w:rsid w:val="00404DE0"/>
    <w:rsid w:val="00407C94"/>
    <w:rsid w:val="00411316"/>
    <w:rsid w:val="00412D35"/>
    <w:rsid w:val="0041683C"/>
    <w:rsid w:val="00420EFC"/>
    <w:rsid w:val="004211CA"/>
    <w:rsid w:val="0042171D"/>
    <w:rsid w:val="00421E5A"/>
    <w:rsid w:val="0043041F"/>
    <w:rsid w:val="00432AE9"/>
    <w:rsid w:val="00432BDE"/>
    <w:rsid w:val="00432D70"/>
    <w:rsid w:val="00433807"/>
    <w:rsid w:val="00437CD0"/>
    <w:rsid w:val="00443697"/>
    <w:rsid w:val="00446176"/>
    <w:rsid w:val="00447EF9"/>
    <w:rsid w:val="00451C98"/>
    <w:rsid w:val="0045293B"/>
    <w:rsid w:val="0045299B"/>
    <w:rsid w:val="0045367D"/>
    <w:rsid w:val="00464F6E"/>
    <w:rsid w:val="00465169"/>
    <w:rsid w:val="00475741"/>
    <w:rsid w:val="004816F1"/>
    <w:rsid w:val="0048425C"/>
    <w:rsid w:val="004847AE"/>
    <w:rsid w:val="00490A08"/>
    <w:rsid w:val="00491D04"/>
    <w:rsid w:val="00494F98"/>
    <w:rsid w:val="00497A80"/>
    <w:rsid w:val="004A030C"/>
    <w:rsid w:val="004A095F"/>
    <w:rsid w:val="004A0B7D"/>
    <w:rsid w:val="004A1566"/>
    <w:rsid w:val="004A2416"/>
    <w:rsid w:val="004A58F3"/>
    <w:rsid w:val="004A6E32"/>
    <w:rsid w:val="004A76AC"/>
    <w:rsid w:val="004B07AF"/>
    <w:rsid w:val="004B0932"/>
    <w:rsid w:val="004B0B13"/>
    <w:rsid w:val="004D2615"/>
    <w:rsid w:val="004D5A1D"/>
    <w:rsid w:val="004D6D4E"/>
    <w:rsid w:val="004E0189"/>
    <w:rsid w:val="004E0748"/>
    <w:rsid w:val="004E3CBF"/>
    <w:rsid w:val="004E3E16"/>
    <w:rsid w:val="004F110D"/>
    <w:rsid w:val="004F4ED9"/>
    <w:rsid w:val="004F5DCD"/>
    <w:rsid w:val="004F6A81"/>
    <w:rsid w:val="00503003"/>
    <w:rsid w:val="00503F6B"/>
    <w:rsid w:val="005122E4"/>
    <w:rsid w:val="00514D84"/>
    <w:rsid w:val="00514DC3"/>
    <w:rsid w:val="005157C8"/>
    <w:rsid w:val="0052177C"/>
    <w:rsid w:val="00522778"/>
    <w:rsid w:val="005243DA"/>
    <w:rsid w:val="00531903"/>
    <w:rsid w:val="005319A1"/>
    <w:rsid w:val="00532292"/>
    <w:rsid w:val="00532746"/>
    <w:rsid w:val="00534C9E"/>
    <w:rsid w:val="00543F5A"/>
    <w:rsid w:val="005446F4"/>
    <w:rsid w:val="00547B73"/>
    <w:rsid w:val="00562673"/>
    <w:rsid w:val="00565668"/>
    <w:rsid w:val="00570540"/>
    <w:rsid w:val="005709FB"/>
    <w:rsid w:val="00572898"/>
    <w:rsid w:val="00575161"/>
    <w:rsid w:val="005772E0"/>
    <w:rsid w:val="00581ABC"/>
    <w:rsid w:val="00593D82"/>
    <w:rsid w:val="00596C50"/>
    <w:rsid w:val="005A04B1"/>
    <w:rsid w:val="005A128F"/>
    <w:rsid w:val="005A2898"/>
    <w:rsid w:val="005A4DF2"/>
    <w:rsid w:val="005A64A1"/>
    <w:rsid w:val="005A753B"/>
    <w:rsid w:val="005B6112"/>
    <w:rsid w:val="005C01A4"/>
    <w:rsid w:val="005C1FDF"/>
    <w:rsid w:val="005C28E6"/>
    <w:rsid w:val="005C6744"/>
    <w:rsid w:val="005C70D0"/>
    <w:rsid w:val="005C72FC"/>
    <w:rsid w:val="005D24D3"/>
    <w:rsid w:val="005D2D9D"/>
    <w:rsid w:val="005D33E6"/>
    <w:rsid w:val="005D3538"/>
    <w:rsid w:val="005D6E18"/>
    <w:rsid w:val="005E0178"/>
    <w:rsid w:val="005E12B7"/>
    <w:rsid w:val="005F566C"/>
    <w:rsid w:val="005F6618"/>
    <w:rsid w:val="00601B15"/>
    <w:rsid w:val="00606622"/>
    <w:rsid w:val="00607CF1"/>
    <w:rsid w:val="00613117"/>
    <w:rsid w:val="00620234"/>
    <w:rsid w:val="006220BD"/>
    <w:rsid w:val="006251A8"/>
    <w:rsid w:val="006307F0"/>
    <w:rsid w:val="00633938"/>
    <w:rsid w:val="00643734"/>
    <w:rsid w:val="00645487"/>
    <w:rsid w:val="00647663"/>
    <w:rsid w:val="00647F3B"/>
    <w:rsid w:val="006502B9"/>
    <w:rsid w:val="00650540"/>
    <w:rsid w:val="00650908"/>
    <w:rsid w:val="00652AB4"/>
    <w:rsid w:val="00654AA9"/>
    <w:rsid w:val="006614F1"/>
    <w:rsid w:val="00662A8D"/>
    <w:rsid w:val="006636DD"/>
    <w:rsid w:val="0067214A"/>
    <w:rsid w:val="00673CF1"/>
    <w:rsid w:val="006812E6"/>
    <w:rsid w:val="00681CEA"/>
    <w:rsid w:val="00683AD8"/>
    <w:rsid w:val="00687DB6"/>
    <w:rsid w:val="00695386"/>
    <w:rsid w:val="006A18AD"/>
    <w:rsid w:val="006A19B4"/>
    <w:rsid w:val="006A4D99"/>
    <w:rsid w:val="006B6011"/>
    <w:rsid w:val="006C2CC2"/>
    <w:rsid w:val="006C39BD"/>
    <w:rsid w:val="006C3E51"/>
    <w:rsid w:val="006C4DD7"/>
    <w:rsid w:val="006C4EFD"/>
    <w:rsid w:val="006C6B57"/>
    <w:rsid w:val="006C7EE5"/>
    <w:rsid w:val="006D3CB9"/>
    <w:rsid w:val="006D4241"/>
    <w:rsid w:val="006D7763"/>
    <w:rsid w:val="006D7F2F"/>
    <w:rsid w:val="006D7FE4"/>
    <w:rsid w:val="006E1BBA"/>
    <w:rsid w:val="006E213C"/>
    <w:rsid w:val="006E377F"/>
    <w:rsid w:val="006F20D5"/>
    <w:rsid w:val="006F3BD7"/>
    <w:rsid w:val="006F7A58"/>
    <w:rsid w:val="006F7E09"/>
    <w:rsid w:val="00701296"/>
    <w:rsid w:val="007103EA"/>
    <w:rsid w:val="0071645F"/>
    <w:rsid w:val="0072130B"/>
    <w:rsid w:val="00730B0E"/>
    <w:rsid w:val="00730FAF"/>
    <w:rsid w:val="00730FDE"/>
    <w:rsid w:val="00731432"/>
    <w:rsid w:val="00731CBA"/>
    <w:rsid w:val="00741352"/>
    <w:rsid w:val="0074314F"/>
    <w:rsid w:val="00743FCF"/>
    <w:rsid w:val="0074432E"/>
    <w:rsid w:val="0074506B"/>
    <w:rsid w:val="0075069A"/>
    <w:rsid w:val="00753286"/>
    <w:rsid w:val="0075713C"/>
    <w:rsid w:val="0076312E"/>
    <w:rsid w:val="0076412F"/>
    <w:rsid w:val="00780B5E"/>
    <w:rsid w:val="007815E0"/>
    <w:rsid w:val="00781BEE"/>
    <w:rsid w:val="00782533"/>
    <w:rsid w:val="00783852"/>
    <w:rsid w:val="007926E0"/>
    <w:rsid w:val="00793B03"/>
    <w:rsid w:val="007959C1"/>
    <w:rsid w:val="007A15E2"/>
    <w:rsid w:val="007A19F7"/>
    <w:rsid w:val="007A2E15"/>
    <w:rsid w:val="007A6E0A"/>
    <w:rsid w:val="007A7366"/>
    <w:rsid w:val="007B31DD"/>
    <w:rsid w:val="007B3A0E"/>
    <w:rsid w:val="007C038A"/>
    <w:rsid w:val="007C0EB9"/>
    <w:rsid w:val="007C6AAA"/>
    <w:rsid w:val="007D0548"/>
    <w:rsid w:val="007D4F16"/>
    <w:rsid w:val="007D7418"/>
    <w:rsid w:val="007E0D4C"/>
    <w:rsid w:val="007E21D0"/>
    <w:rsid w:val="007E299F"/>
    <w:rsid w:val="007E34AA"/>
    <w:rsid w:val="007E57A0"/>
    <w:rsid w:val="007F0A9C"/>
    <w:rsid w:val="007F16E5"/>
    <w:rsid w:val="007F1F0E"/>
    <w:rsid w:val="007F480B"/>
    <w:rsid w:val="007F63A0"/>
    <w:rsid w:val="008045D0"/>
    <w:rsid w:val="00804CAC"/>
    <w:rsid w:val="00807100"/>
    <w:rsid w:val="00813618"/>
    <w:rsid w:val="0081551A"/>
    <w:rsid w:val="0081603F"/>
    <w:rsid w:val="008160C5"/>
    <w:rsid w:val="0082510D"/>
    <w:rsid w:val="0082715D"/>
    <w:rsid w:val="008316B4"/>
    <w:rsid w:val="008426A1"/>
    <w:rsid w:val="00845A20"/>
    <w:rsid w:val="00845D22"/>
    <w:rsid w:val="00855842"/>
    <w:rsid w:val="00856C1A"/>
    <w:rsid w:val="008645EA"/>
    <w:rsid w:val="0086600A"/>
    <w:rsid w:val="00867551"/>
    <w:rsid w:val="0088339B"/>
    <w:rsid w:val="00887FC3"/>
    <w:rsid w:val="00890CDD"/>
    <w:rsid w:val="00891557"/>
    <w:rsid w:val="0089166E"/>
    <w:rsid w:val="0089235E"/>
    <w:rsid w:val="008943C8"/>
    <w:rsid w:val="0089795E"/>
    <w:rsid w:val="008A18D2"/>
    <w:rsid w:val="008A3744"/>
    <w:rsid w:val="008A3F04"/>
    <w:rsid w:val="008B1379"/>
    <w:rsid w:val="008B24CC"/>
    <w:rsid w:val="008B43EE"/>
    <w:rsid w:val="008C0646"/>
    <w:rsid w:val="008C13CF"/>
    <w:rsid w:val="008C14BC"/>
    <w:rsid w:val="008C3254"/>
    <w:rsid w:val="008C34A9"/>
    <w:rsid w:val="008C4EB6"/>
    <w:rsid w:val="008C7B82"/>
    <w:rsid w:val="008C7DD7"/>
    <w:rsid w:val="008D086F"/>
    <w:rsid w:val="008D4615"/>
    <w:rsid w:val="008E0C96"/>
    <w:rsid w:val="008E58A2"/>
    <w:rsid w:val="008E7659"/>
    <w:rsid w:val="008F14C4"/>
    <w:rsid w:val="00900C13"/>
    <w:rsid w:val="00900C3A"/>
    <w:rsid w:val="00902BE6"/>
    <w:rsid w:val="0091321D"/>
    <w:rsid w:val="00916ED9"/>
    <w:rsid w:val="009204B7"/>
    <w:rsid w:val="009245BD"/>
    <w:rsid w:val="00924E44"/>
    <w:rsid w:val="00927AD7"/>
    <w:rsid w:val="00930763"/>
    <w:rsid w:val="00930E7A"/>
    <w:rsid w:val="00932702"/>
    <w:rsid w:val="00934A3B"/>
    <w:rsid w:val="009350BC"/>
    <w:rsid w:val="00953F59"/>
    <w:rsid w:val="00956BF6"/>
    <w:rsid w:val="00960377"/>
    <w:rsid w:val="00961C6A"/>
    <w:rsid w:val="009651E4"/>
    <w:rsid w:val="0096697E"/>
    <w:rsid w:val="009679B4"/>
    <w:rsid w:val="00967FE5"/>
    <w:rsid w:val="00974E10"/>
    <w:rsid w:val="00974EEC"/>
    <w:rsid w:val="00981AED"/>
    <w:rsid w:val="00981AEE"/>
    <w:rsid w:val="00981CB6"/>
    <w:rsid w:val="009922F7"/>
    <w:rsid w:val="0099295C"/>
    <w:rsid w:val="00993CFF"/>
    <w:rsid w:val="0099594B"/>
    <w:rsid w:val="009959ED"/>
    <w:rsid w:val="00995A71"/>
    <w:rsid w:val="009A13A1"/>
    <w:rsid w:val="009A1E5C"/>
    <w:rsid w:val="009B1E15"/>
    <w:rsid w:val="009B2199"/>
    <w:rsid w:val="009B3340"/>
    <w:rsid w:val="009B378C"/>
    <w:rsid w:val="009C204B"/>
    <w:rsid w:val="009C6E44"/>
    <w:rsid w:val="009D679C"/>
    <w:rsid w:val="009E08DC"/>
    <w:rsid w:val="009E6B48"/>
    <w:rsid w:val="009F151A"/>
    <w:rsid w:val="009F1710"/>
    <w:rsid w:val="009F5199"/>
    <w:rsid w:val="009F5AB2"/>
    <w:rsid w:val="009F7B75"/>
    <w:rsid w:val="00A06555"/>
    <w:rsid w:val="00A07410"/>
    <w:rsid w:val="00A07CB6"/>
    <w:rsid w:val="00A10729"/>
    <w:rsid w:val="00A23F23"/>
    <w:rsid w:val="00A2735C"/>
    <w:rsid w:val="00A27A58"/>
    <w:rsid w:val="00A30D04"/>
    <w:rsid w:val="00A33D9B"/>
    <w:rsid w:val="00A40AC5"/>
    <w:rsid w:val="00A5027C"/>
    <w:rsid w:val="00A53A09"/>
    <w:rsid w:val="00A5406E"/>
    <w:rsid w:val="00A56D31"/>
    <w:rsid w:val="00A61C32"/>
    <w:rsid w:val="00A628FB"/>
    <w:rsid w:val="00A741F1"/>
    <w:rsid w:val="00A746DF"/>
    <w:rsid w:val="00A75362"/>
    <w:rsid w:val="00A77274"/>
    <w:rsid w:val="00A81D0F"/>
    <w:rsid w:val="00A828EA"/>
    <w:rsid w:val="00A84D51"/>
    <w:rsid w:val="00A87959"/>
    <w:rsid w:val="00A90E47"/>
    <w:rsid w:val="00A91114"/>
    <w:rsid w:val="00A966E8"/>
    <w:rsid w:val="00A97035"/>
    <w:rsid w:val="00AA0BC3"/>
    <w:rsid w:val="00AA21D0"/>
    <w:rsid w:val="00AA266C"/>
    <w:rsid w:val="00AA360C"/>
    <w:rsid w:val="00AA45DF"/>
    <w:rsid w:val="00AA6DE0"/>
    <w:rsid w:val="00AB53A1"/>
    <w:rsid w:val="00AB5C4C"/>
    <w:rsid w:val="00AB6421"/>
    <w:rsid w:val="00AB6787"/>
    <w:rsid w:val="00AB798E"/>
    <w:rsid w:val="00AC0031"/>
    <w:rsid w:val="00AC1AC0"/>
    <w:rsid w:val="00AD149D"/>
    <w:rsid w:val="00AD4B48"/>
    <w:rsid w:val="00AE094D"/>
    <w:rsid w:val="00AE1F0B"/>
    <w:rsid w:val="00AE4EC8"/>
    <w:rsid w:val="00AF3BEB"/>
    <w:rsid w:val="00AF57CE"/>
    <w:rsid w:val="00AF6A34"/>
    <w:rsid w:val="00AF6CCC"/>
    <w:rsid w:val="00AF6F20"/>
    <w:rsid w:val="00B02782"/>
    <w:rsid w:val="00B03207"/>
    <w:rsid w:val="00B04AB9"/>
    <w:rsid w:val="00B052BC"/>
    <w:rsid w:val="00B10947"/>
    <w:rsid w:val="00B20879"/>
    <w:rsid w:val="00B22009"/>
    <w:rsid w:val="00B257F0"/>
    <w:rsid w:val="00B273E5"/>
    <w:rsid w:val="00B35135"/>
    <w:rsid w:val="00B41479"/>
    <w:rsid w:val="00B43998"/>
    <w:rsid w:val="00B50A58"/>
    <w:rsid w:val="00B53103"/>
    <w:rsid w:val="00B542C5"/>
    <w:rsid w:val="00B57B1B"/>
    <w:rsid w:val="00B61205"/>
    <w:rsid w:val="00B6246D"/>
    <w:rsid w:val="00B62BF3"/>
    <w:rsid w:val="00B647E8"/>
    <w:rsid w:val="00B70B2A"/>
    <w:rsid w:val="00B718DD"/>
    <w:rsid w:val="00B72F34"/>
    <w:rsid w:val="00B73662"/>
    <w:rsid w:val="00B82C09"/>
    <w:rsid w:val="00B850E6"/>
    <w:rsid w:val="00B861DC"/>
    <w:rsid w:val="00B9118B"/>
    <w:rsid w:val="00B9199D"/>
    <w:rsid w:val="00B920BA"/>
    <w:rsid w:val="00B9250E"/>
    <w:rsid w:val="00B94444"/>
    <w:rsid w:val="00B945A2"/>
    <w:rsid w:val="00B96D9B"/>
    <w:rsid w:val="00B97AC9"/>
    <w:rsid w:val="00B97EF6"/>
    <w:rsid w:val="00BA0024"/>
    <w:rsid w:val="00BA51FB"/>
    <w:rsid w:val="00BA5BA4"/>
    <w:rsid w:val="00BA5BCE"/>
    <w:rsid w:val="00BB25A3"/>
    <w:rsid w:val="00BB3AB3"/>
    <w:rsid w:val="00BB5326"/>
    <w:rsid w:val="00BC5E8D"/>
    <w:rsid w:val="00BC5F22"/>
    <w:rsid w:val="00BC7676"/>
    <w:rsid w:val="00BD14F5"/>
    <w:rsid w:val="00BD50CD"/>
    <w:rsid w:val="00BD611A"/>
    <w:rsid w:val="00BF0035"/>
    <w:rsid w:val="00BF3E1B"/>
    <w:rsid w:val="00C027D6"/>
    <w:rsid w:val="00C05071"/>
    <w:rsid w:val="00C10191"/>
    <w:rsid w:val="00C152E7"/>
    <w:rsid w:val="00C264B8"/>
    <w:rsid w:val="00C3151A"/>
    <w:rsid w:val="00C34A17"/>
    <w:rsid w:val="00C3699B"/>
    <w:rsid w:val="00C40367"/>
    <w:rsid w:val="00C40D0D"/>
    <w:rsid w:val="00C41E36"/>
    <w:rsid w:val="00C41F4D"/>
    <w:rsid w:val="00C46D2A"/>
    <w:rsid w:val="00C47078"/>
    <w:rsid w:val="00C473B1"/>
    <w:rsid w:val="00C549B4"/>
    <w:rsid w:val="00C5785C"/>
    <w:rsid w:val="00C60F83"/>
    <w:rsid w:val="00C6378C"/>
    <w:rsid w:val="00C66BF9"/>
    <w:rsid w:val="00C73A76"/>
    <w:rsid w:val="00C769F4"/>
    <w:rsid w:val="00C801C1"/>
    <w:rsid w:val="00C90B7E"/>
    <w:rsid w:val="00C924A6"/>
    <w:rsid w:val="00C928A9"/>
    <w:rsid w:val="00C92EC6"/>
    <w:rsid w:val="00C92F0B"/>
    <w:rsid w:val="00C933B7"/>
    <w:rsid w:val="00CB1342"/>
    <w:rsid w:val="00CB7ECD"/>
    <w:rsid w:val="00CB7F1D"/>
    <w:rsid w:val="00CC35DF"/>
    <w:rsid w:val="00CD2000"/>
    <w:rsid w:val="00CD4539"/>
    <w:rsid w:val="00CE6032"/>
    <w:rsid w:val="00CF1E0C"/>
    <w:rsid w:val="00CF2CB4"/>
    <w:rsid w:val="00CF4EAE"/>
    <w:rsid w:val="00D07D07"/>
    <w:rsid w:val="00D10850"/>
    <w:rsid w:val="00D12F96"/>
    <w:rsid w:val="00D13F41"/>
    <w:rsid w:val="00D16B78"/>
    <w:rsid w:val="00D17AC3"/>
    <w:rsid w:val="00D227D7"/>
    <w:rsid w:val="00D2289D"/>
    <w:rsid w:val="00D22C21"/>
    <w:rsid w:val="00D22FD7"/>
    <w:rsid w:val="00D2504E"/>
    <w:rsid w:val="00D2790A"/>
    <w:rsid w:val="00D3021B"/>
    <w:rsid w:val="00D35504"/>
    <w:rsid w:val="00D371DE"/>
    <w:rsid w:val="00D40C91"/>
    <w:rsid w:val="00D41F9D"/>
    <w:rsid w:val="00D42AF4"/>
    <w:rsid w:val="00D42C53"/>
    <w:rsid w:val="00D629DE"/>
    <w:rsid w:val="00D65A69"/>
    <w:rsid w:val="00D70987"/>
    <w:rsid w:val="00D71E26"/>
    <w:rsid w:val="00D76276"/>
    <w:rsid w:val="00D765C8"/>
    <w:rsid w:val="00D81DE6"/>
    <w:rsid w:val="00D83B7C"/>
    <w:rsid w:val="00D862E9"/>
    <w:rsid w:val="00D91A83"/>
    <w:rsid w:val="00D92808"/>
    <w:rsid w:val="00D938D5"/>
    <w:rsid w:val="00DA51D9"/>
    <w:rsid w:val="00DA524E"/>
    <w:rsid w:val="00DA74BA"/>
    <w:rsid w:val="00DB3BC9"/>
    <w:rsid w:val="00DB4D9D"/>
    <w:rsid w:val="00DC405F"/>
    <w:rsid w:val="00DC569A"/>
    <w:rsid w:val="00DC679B"/>
    <w:rsid w:val="00DC7360"/>
    <w:rsid w:val="00DC76E8"/>
    <w:rsid w:val="00DD4DB1"/>
    <w:rsid w:val="00DD5117"/>
    <w:rsid w:val="00DD5342"/>
    <w:rsid w:val="00DD6FC2"/>
    <w:rsid w:val="00DE2E2B"/>
    <w:rsid w:val="00DE5B7A"/>
    <w:rsid w:val="00DE5CFF"/>
    <w:rsid w:val="00DE7EE4"/>
    <w:rsid w:val="00DF6F31"/>
    <w:rsid w:val="00E0090A"/>
    <w:rsid w:val="00E02CC6"/>
    <w:rsid w:val="00E0311D"/>
    <w:rsid w:val="00E04B9B"/>
    <w:rsid w:val="00E05AE0"/>
    <w:rsid w:val="00E07B79"/>
    <w:rsid w:val="00E12AFC"/>
    <w:rsid w:val="00E13BEE"/>
    <w:rsid w:val="00E147D6"/>
    <w:rsid w:val="00E1516F"/>
    <w:rsid w:val="00E159F2"/>
    <w:rsid w:val="00E20AA5"/>
    <w:rsid w:val="00E21F69"/>
    <w:rsid w:val="00E23B41"/>
    <w:rsid w:val="00E3434B"/>
    <w:rsid w:val="00E401AD"/>
    <w:rsid w:val="00E45252"/>
    <w:rsid w:val="00E455F3"/>
    <w:rsid w:val="00E462A1"/>
    <w:rsid w:val="00E47BCA"/>
    <w:rsid w:val="00E5012C"/>
    <w:rsid w:val="00E512ED"/>
    <w:rsid w:val="00E546FD"/>
    <w:rsid w:val="00E61EB7"/>
    <w:rsid w:val="00E7142C"/>
    <w:rsid w:val="00E73F1F"/>
    <w:rsid w:val="00E87623"/>
    <w:rsid w:val="00E94D33"/>
    <w:rsid w:val="00EA3634"/>
    <w:rsid w:val="00EA3B6D"/>
    <w:rsid w:val="00EA4B94"/>
    <w:rsid w:val="00EB210C"/>
    <w:rsid w:val="00EB3AB8"/>
    <w:rsid w:val="00EB41F8"/>
    <w:rsid w:val="00EC211E"/>
    <w:rsid w:val="00EC331C"/>
    <w:rsid w:val="00ED22B3"/>
    <w:rsid w:val="00ED52E6"/>
    <w:rsid w:val="00EE1190"/>
    <w:rsid w:val="00EF14FD"/>
    <w:rsid w:val="00EF3DB4"/>
    <w:rsid w:val="00EF5D01"/>
    <w:rsid w:val="00EF5EDA"/>
    <w:rsid w:val="00F021FB"/>
    <w:rsid w:val="00F0710C"/>
    <w:rsid w:val="00F07420"/>
    <w:rsid w:val="00F22361"/>
    <w:rsid w:val="00F2740B"/>
    <w:rsid w:val="00F33738"/>
    <w:rsid w:val="00F351A1"/>
    <w:rsid w:val="00F35C98"/>
    <w:rsid w:val="00F42B44"/>
    <w:rsid w:val="00F62DA4"/>
    <w:rsid w:val="00F75CDF"/>
    <w:rsid w:val="00F75F59"/>
    <w:rsid w:val="00F826F4"/>
    <w:rsid w:val="00F87748"/>
    <w:rsid w:val="00FB1CB6"/>
    <w:rsid w:val="00FB3365"/>
    <w:rsid w:val="00FB7E87"/>
    <w:rsid w:val="00FC08BD"/>
    <w:rsid w:val="00FC24AF"/>
    <w:rsid w:val="00FC3475"/>
    <w:rsid w:val="00FC4023"/>
    <w:rsid w:val="00FC53A5"/>
    <w:rsid w:val="00FC78B2"/>
    <w:rsid w:val="00FD1294"/>
    <w:rsid w:val="00FD426C"/>
    <w:rsid w:val="00FD7054"/>
    <w:rsid w:val="00FD7137"/>
    <w:rsid w:val="00FE2EC3"/>
    <w:rsid w:val="00FE3DDF"/>
    <w:rsid w:val="00FE627D"/>
    <w:rsid w:val="00FF0355"/>
    <w:rsid w:val="00FF0706"/>
    <w:rsid w:val="00FF0766"/>
    <w:rsid w:val="00FF1106"/>
    <w:rsid w:val="00FF46E1"/>
    <w:rsid w:val="00FF52EC"/>
    <w:rsid w:val="4148F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62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E87623"/>
    <w:pPr>
      <w:keepNext/>
      <w:spacing w:after="0" w:line="240" w:lineRule="auto"/>
      <w:outlineLvl w:val="0"/>
    </w:pPr>
    <w:rPr>
      <w:rFonts w:ascii="Times New Roman" w:hAnsi="Times New Roman"/>
      <w:b/>
      <w:bCs/>
      <w:sz w:val="24"/>
      <w:szCs w:val="20"/>
    </w:rPr>
  </w:style>
  <w:style w:type="paragraph" w:styleId="2">
    <w:name w:val="heading 2"/>
    <w:basedOn w:val="a"/>
    <w:next w:val="a"/>
    <w:link w:val="21"/>
    <w:qFormat/>
    <w:rsid w:val="00E87623"/>
    <w:pPr>
      <w:keepNext/>
      <w:tabs>
        <w:tab w:val="num" w:pos="1134"/>
      </w:tabs>
      <w:suppressAutoHyphens/>
      <w:spacing w:before="360" w:after="120" w:line="240" w:lineRule="auto"/>
      <w:ind w:left="1134" w:hanging="1134"/>
      <w:outlineLvl w:val="1"/>
    </w:pPr>
    <w:rPr>
      <w:rFonts w:ascii="Times New Roman" w:hAnsi="Times New Roman"/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E87623"/>
    <w:pPr>
      <w:keepNext/>
      <w:spacing w:after="0" w:line="240" w:lineRule="auto"/>
      <w:jc w:val="center"/>
      <w:outlineLvl w:val="2"/>
    </w:pPr>
    <w:rPr>
      <w:rFonts w:ascii="Times New Roman" w:hAnsi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E87623"/>
    <w:pPr>
      <w:keepNext/>
      <w:framePr w:hSpace="180" w:wrap="auto" w:vAnchor="text" w:hAnchor="margin" w:x="108" w:yAlign="top"/>
      <w:spacing w:after="0" w:line="240" w:lineRule="auto"/>
      <w:jc w:val="both"/>
      <w:outlineLvl w:val="4"/>
    </w:pPr>
    <w:rPr>
      <w:rFonts w:ascii="Times New Roman" w:hAnsi="Times New Roman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7623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semiHidden/>
    <w:rsid w:val="00E87623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E87623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7623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E87623"/>
    <w:pPr>
      <w:spacing w:after="0" w:line="240" w:lineRule="auto"/>
      <w:jc w:val="center"/>
    </w:pPr>
    <w:rPr>
      <w:rFonts w:ascii="Times New Roman" w:hAnsi="Times New Roman"/>
      <w:sz w:val="24"/>
      <w:szCs w:val="20"/>
    </w:rPr>
  </w:style>
  <w:style w:type="character" w:customStyle="1" w:styleId="a4">
    <w:name w:val="Название Знак"/>
    <w:basedOn w:val="a0"/>
    <w:link w:val="a3"/>
    <w:rsid w:val="00E87623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1">
    <w:name w:val="Без интервала1"/>
    <w:rsid w:val="00E87623"/>
    <w:rPr>
      <w:rFonts w:eastAsia="Times New Roman"/>
      <w:sz w:val="22"/>
      <w:szCs w:val="22"/>
      <w:lang w:eastAsia="en-US"/>
    </w:rPr>
  </w:style>
  <w:style w:type="character" w:customStyle="1" w:styleId="21">
    <w:name w:val="Заголовок 2 Знак1"/>
    <w:basedOn w:val="a0"/>
    <w:link w:val="2"/>
    <w:rsid w:val="00E87623"/>
    <w:rPr>
      <w:rFonts w:ascii="Times New Roman" w:hAnsi="Times New Roman" w:cs="Times New Roman"/>
      <w:b/>
      <w:snapToGrid w:val="0"/>
      <w:sz w:val="20"/>
      <w:szCs w:val="20"/>
      <w:lang w:eastAsia="ru-RU"/>
    </w:rPr>
  </w:style>
  <w:style w:type="paragraph" w:customStyle="1" w:styleId="a5">
    <w:name w:val="Пункт"/>
    <w:basedOn w:val="a"/>
    <w:rsid w:val="00E87623"/>
    <w:pPr>
      <w:tabs>
        <w:tab w:val="num" w:pos="1134"/>
      </w:tabs>
      <w:spacing w:after="0" w:line="360" w:lineRule="auto"/>
      <w:ind w:left="1134" w:hanging="1134"/>
      <w:jc w:val="both"/>
    </w:pPr>
    <w:rPr>
      <w:rFonts w:ascii="Times New Roman" w:hAnsi="Times New Roman"/>
      <w:sz w:val="28"/>
      <w:szCs w:val="20"/>
    </w:rPr>
  </w:style>
  <w:style w:type="character" w:styleId="a6">
    <w:name w:val="annotation reference"/>
    <w:basedOn w:val="a0"/>
    <w:semiHidden/>
    <w:rsid w:val="00E87623"/>
    <w:rPr>
      <w:rFonts w:cs="Times New Roman"/>
      <w:sz w:val="16"/>
      <w:szCs w:val="16"/>
    </w:rPr>
  </w:style>
  <w:style w:type="paragraph" w:styleId="a7">
    <w:name w:val="annotation text"/>
    <w:basedOn w:val="a"/>
    <w:link w:val="a8"/>
    <w:semiHidden/>
    <w:rsid w:val="00E87623"/>
    <w:pPr>
      <w:spacing w:after="0" w:line="360" w:lineRule="auto"/>
      <w:ind w:firstLine="567"/>
      <w:jc w:val="both"/>
    </w:pPr>
    <w:rPr>
      <w:rFonts w:ascii="Times New Roman" w:hAnsi="Times New Roman"/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E87623"/>
    <w:rPr>
      <w:rFonts w:ascii="Times New Roman" w:hAnsi="Times New Roman" w:cs="Times New Roman"/>
      <w:snapToGrid w:val="0"/>
      <w:sz w:val="20"/>
      <w:szCs w:val="20"/>
      <w:lang w:eastAsia="ru-RU"/>
    </w:rPr>
  </w:style>
  <w:style w:type="paragraph" w:customStyle="1" w:styleId="12">
    <w:name w:val="Абзац списка1"/>
    <w:basedOn w:val="a"/>
    <w:rsid w:val="00E87623"/>
    <w:pPr>
      <w:ind w:left="720"/>
    </w:pPr>
  </w:style>
  <w:style w:type="paragraph" w:customStyle="1" w:styleId="a9">
    <w:name w:val="Таблицы (моноширинный)"/>
    <w:basedOn w:val="a"/>
    <w:next w:val="a"/>
    <w:rsid w:val="00E8762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styleId="22">
    <w:name w:val="Body Text Indent 2"/>
    <w:basedOn w:val="a"/>
    <w:link w:val="23"/>
    <w:rsid w:val="00E87623"/>
    <w:pPr>
      <w:shd w:val="clear" w:color="auto" w:fill="FFFFFF"/>
      <w:spacing w:before="120" w:after="0" w:line="240" w:lineRule="auto"/>
      <w:ind w:left="1080" w:hanging="273"/>
      <w:jc w:val="both"/>
    </w:pPr>
    <w:rPr>
      <w:rFonts w:ascii="Times New Roman" w:hAnsi="Times New Roman"/>
      <w:sz w:val="24"/>
      <w:szCs w:val="20"/>
    </w:rPr>
  </w:style>
  <w:style w:type="character" w:customStyle="1" w:styleId="23">
    <w:name w:val="Основной текст с отступом 2 Знак"/>
    <w:basedOn w:val="a0"/>
    <w:link w:val="22"/>
    <w:rsid w:val="00E87623"/>
    <w:rPr>
      <w:rFonts w:ascii="Times New Roman" w:hAnsi="Times New Roman" w:cs="Times New Roman"/>
      <w:sz w:val="20"/>
      <w:szCs w:val="20"/>
      <w:shd w:val="clear" w:color="auto" w:fill="FFFFFF"/>
      <w:lang w:eastAsia="ru-RU"/>
    </w:rPr>
  </w:style>
  <w:style w:type="paragraph" w:customStyle="1" w:styleId="13">
    <w:name w:val="Основной текст с отступом1"/>
    <w:basedOn w:val="a"/>
    <w:link w:val="BodyTextIndentChar"/>
    <w:rsid w:val="00E8762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basedOn w:val="a0"/>
    <w:link w:val="13"/>
    <w:rsid w:val="00E87623"/>
    <w:rPr>
      <w:rFonts w:ascii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semiHidden/>
    <w:rsid w:val="00E8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semiHidden/>
    <w:rsid w:val="00E87623"/>
    <w:rPr>
      <w:rFonts w:ascii="Tahoma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AB6421"/>
    <w:pPr>
      <w:ind w:left="720"/>
      <w:contextualSpacing/>
    </w:pPr>
    <w:rPr>
      <w:lang w:eastAsia="en-US"/>
    </w:rPr>
  </w:style>
  <w:style w:type="table" w:styleId="ad">
    <w:name w:val="Table Grid"/>
    <w:basedOn w:val="a1"/>
    <w:uiPriority w:val="59"/>
    <w:rsid w:val="002E55A5"/>
    <w:rPr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qFormat/>
    <w:rsid w:val="00B35135"/>
    <w:rPr>
      <w:rFonts w:ascii="Arial" w:eastAsia="Times New Roman" w:hAnsi="Arial"/>
      <w:sz w:val="16"/>
      <w:szCs w:val="24"/>
      <w:lang w:val="en-US" w:eastAsia="en-US"/>
    </w:rPr>
  </w:style>
  <w:style w:type="paragraph" w:styleId="af">
    <w:name w:val="header"/>
    <w:basedOn w:val="a"/>
    <w:link w:val="af0"/>
    <w:uiPriority w:val="99"/>
    <w:unhideWhenUsed/>
    <w:rsid w:val="002F5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F5FF6"/>
    <w:rPr>
      <w:sz w:val="22"/>
      <w:szCs w:val="22"/>
    </w:rPr>
  </w:style>
  <w:style w:type="paragraph" w:styleId="af1">
    <w:name w:val="footer"/>
    <w:basedOn w:val="a"/>
    <w:link w:val="af2"/>
    <w:uiPriority w:val="99"/>
    <w:unhideWhenUsed/>
    <w:rsid w:val="002F5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F5FF6"/>
    <w:rPr>
      <w:sz w:val="22"/>
      <w:szCs w:val="22"/>
    </w:rPr>
  </w:style>
  <w:style w:type="character" w:styleId="af3">
    <w:name w:val="Strong"/>
    <w:basedOn w:val="a0"/>
    <w:uiPriority w:val="22"/>
    <w:qFormat/>
    <w:rsid w:val="0052177C"/>
    <w:rPr>
      <w:b/>
      <w:bCs/>
    </w:rPr>
  </w:style>
  <w:style w:type="paragraph" w:styleId="af4">
    <w:name w:val="Normal (Web)"/>
    <w:basedOn w:val="a"/>
    <w:uiPriority w:val="99"/>
    <w:rsid w:val="008E76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rsid w:val="008E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8E7659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BA5B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k-dom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69934-D13C-47D4-A2D4-5FA17D8E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подряда № ____/2010</vt:lpstr>
    </vt:vector>
  </TitlesOfParts>
  <Company>Microsoft</Company>
  <LinksUpToDate>false</LinksUpToDate>
  <CharactersWithSpaces>29001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подряда № ____/2010</dc:title>
  <dc:subject/>
  <dc:creator>DVK</dc:creator>
  <cp:keywords/>
  <dc:description/>
  <cp:lastModifiedBy>User</cp:lastModifiedBy>
  <cp:revision>8</cp:revision>
  <cp:lastPrinted>2018-05-21T08:42:00Z</cp:lastPrinted>
  <dcterms:created xsi:type="dcterms:W3CDTF">2018-05-21T14:08:00Z</dcterms:created>
  <dcterms:modified xsi:type="dcterms:W3CDTF">2018-06-03T19:45:00Z</dcterms:modified>
</cp:coreProperties>
</file>