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SEÑORA NOTARIA:</w:t>
      </w:r>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t xml:space="preserve">En el protocolo de escrituras públicas a su cargo, sírvase insertar una de </w:t>
      </w:r>
      <w:r w:rsidDel="00000000" w:rsidR="00000000" w:rsidRPr="00000000">
        <w:rPr>
          <w:b w:val="1"/>
          <w:bCs w:val="1"/>
          <w:rtl w:val="0"/>
        </w:rPr>
        <w:t xml:space="preserve">COMPRAVENTA</w:t>
      </w:r>
      <w:r w:rsidDel="00000000" w:rsidR="00000000" w:rsidRPr="00000000">
        <w:rPr>
          <w:rtl w:val="0"/>
        </w:rPr>
        <w:t xml:space="preserve"> al tenor de las siguientes cláusulas: </w:t>
      </w:r>
    </w:p>
    <w:p w:rsidR="00000000" w:rsidDel="00000000" w:rsidP="00000000" w:rsidRDefault="00000000" w:rsidRPr="00000000" w14:paraId="00000003">
      <w:pPr>
        <w:jc w:val="both"/>
        <w:rPr/>
      </w:pPr>
      <w:r w:rsidDel="00000000" w:rsidR="00000000" w:rsidRPr="00000000">
        <w:rPr>
          <w:b w:val="1"/>
          <w:bCs w:val="1"/>
          <w:rtl w:val="0"/>
        </w:rPr>
        <w:t xml:space="preserve">CLÁUSULA PRIMERA.- COMPARECIENTES.-</w:t>
      </w:r>
      <w:r w:rsidDel="00000000" w:rsidR="00000000" w:rsidRPr="00000000">
        <w:rPr>
          <w:rtl w:val="0"/>
        </w:rPr>
        <w:t xml:space="preserve"> Comparecen a la celebración del presente contrato el Doctor </w:t>
      </w:r>
      <w:r w:rsidDel="00000000" w:rsidR="00000000" w:rsidRPr="00000000">
        <w:rPr>
          <w:b w:val="1"/>
          <w:bCs w:val="1"/>
          <w:rtl w:val="0"/>
        </w:rPr>
        <w:t xml:space="preserve">CARLOS MANUEL DIEGO STACEY CHIRIBOGA</w:t>
      </w:r>
      <w:r w:rsidDel="00000000" w:rsidR="00000000" w:rsidRPr="00000000">
        <w:rPr>
          <w:rtl w:val="0"/>
        </w:rPr>
        <w:t xml:space="preserve">, con cédula de ciudadanía número 1700936170, casado, doctor en Jurisprudencia, debidamente representado mediante poder general por el Abogado </w:t>
      </w:r>
      <w:r w:rsidDel="00000000" w:rsidR="00000000" w:rsidRPr="00000000">
        <w:rPr>
          <w:b w:val="1"/>
          <w:bCs w:val="1"/>
          <w:rtl w:val="0"/>
        </w:rPr>
        <w:t xml:space="preserve">LUIS MANUEL STACEY CÓRDOVA</w:t>
      </w:r>
      <w:r w:rsidDel="00000000" w:rsidR="00000000" w:rsidRPr="00000000">
        <w:rPr>
          <w:rtl w:val="0"/>
        </w:rPr>
        <w:t xml:space="preserve">, a quien en adelante denominaremos "EL VENDEDOR", domiciliado en la calle Norberto Salazar número mil ciento quince (1115) y Vicente Álvarez Parroquia Tumbaco, teléfono número dos tres siete cero dos ocho nueve (2370289), correo electrónico: gerencia@proyectolombardia.com, por otra parte, el señor NORMAN EDUARDO FEIJOO SANCHEZ, con cédula de ciudadanía número 0700871254, casado, con domicilio </w:t>
      </w:r>
      <w:r w:rsidDel="00000000" w:rsidR="00000000" w:rsidRPr="00000000">
        <w:rPr>
          <w:highlight w:val="yellow"/>
          <w:rtl w:val="0"/>
        </w:rPr>
        <w:t xml:space="preserve">en la Urb. Ontaneda (calle Manuel R. Pinto), teléfono: 0998697552, correo electrónico: arroyobf@gmail.com, a quien en adelante se denominará “EL COMPRADOR" que para los efectos de la presente escritura pública de compraventa intervienen por sus propios derechos.</w:t>
      </w: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b w:val="1"/>
          <w:bCs w:val="1"/>
          <w:rtl w:val="0"/>
        </w:rPr>
        <w:t xml:space="preserve">CLÁUSULA SEGUNDA.- HISTORIA DEL DOMINIO.-</w:t>
      </w:r>
      <w:r w:rsidDel="00000000" w:rsidR="00000000" w:rsidRPr="00000000">
        <w:rPr>
          <w:rtl w:val="0"/>
        </w:rPr>
        <w:t xml:space="preserve"> El Doctor </w:t>
      </w:r>
      <w:r w:rsidDel="00000000" w:rsidR="00000000" w:rsidRPr="00000000">
        <w:rPr>
          <w:b w:val="1"/>
          <w:bCs w:val="1"/>
          <w:rtl w:val="0"/>
        </w:rPr>
        <w:t xml:space="preserve">CARLOS MANUEL DIEGO STACEY CHIRIBOGA</w:t>
      </w:r>
      <w:r w:rsidDel="00000000" w:rsidR="00000000" w:rsidRPr="00000000">
        <w:rPr>
          <w:rtl w:val="0"/>
        </w:rPr>
        <w:t xml:space="preserve">, adquirió mediante adjudicación en la partición de los bienes sucesorios de su padre el señor </w:t>
      </w:r>
      <w:r w:rsidDel="00000000" w:rsidR="00000000" w:rsidRPr="00000000">
        <w:rPr>
          <w:b w:val="1"/>
          <w:bCs w:val="1"/>
          <w:rtl w:val="0"/>
        </w:rPr>
        <w:t xml:space="preserve">LUIS A. STACEY GUZMÁN</w:t>
      </w:r>
      <w:r w:rsidDel="00000000" w:rsidR="00000000" w:rsidRPr="00000000">
        <w:rPr>
          <w:rtl w:val="0"/>
        </w:rPr>
        <w:t xml:space="preserve">, entre otros, el lote denominado "</w:t>
      </w:r>
      <w:r w:rsidDel="00000000" w:rsidR="00000000" w:rsidRPr="00000000">
        <w:rPr>
          <w:b w:val="1"/>
          <w:bCs w:val="1"/>
          <w:rtl w:val="0"/>
        </w:rPr>
        <w:t xml:space="preserve">D</w:t>
      </w:r>
      <w:r w:rsidDel="00000000" w:rsidR="00000000" w:rsidRPr="00000000">
        <w:rPr>
          <w:rtl w:val="0"/>
        </w:rPr>
        <w:t xml:space="preserve">" Registrado en el Catastro como predio número </w:t>
      </w:r>
      <w:r w:rsidDel="00000000" w:rsidR="00000000" w:rsidRPr="00000000">
        <w:rPr>
          <w:b w:val="1"/>
          <w:bCs w:val="1"/>
          <w:rtl w:val="0"/>
        </w:rPr>
        <w:t xml:space="preserve">cinco uno tres ocho cero nueve seis (5138096)</w:t>
      </w:r>
      <w:r w:rsidDel="00000000" w:rsidR="00000000" w:rsidRPr="00000000">
        <w:rPr>
          <w:rtl w:val="0"/>
        </w:rPr>
        <w:t xml:space="preserve">, clave catastral </w:t>
      </w:r>
      <w:r w:rsidDel="00000000" w:rsidR="00000000" w:rsidRPr="00000000">
        <w:rPr>
          <w:b w:val="1"/>
          <w:bCs w:val="1"/>
          <w:rtl w:val="0"/>
        </w:rPr>
        <w:t xml:space="preserve">uno uno uno dos uno cero uno cero cero tres (11121 01 003)</w:t>
      </w:r>
      <w:r w:rsidDel="00000000" w:rsidR="00000000" w:rsidRPr="00000000">
        <w:rPr>
          <w:rtl w:val="0"/>
        </w:rPr>
        <w:t xml:space="preserve">, formado en el fraccionamiento autorizado por el Instituto Ecuatoriano de Reforma Agraria y Colonización- IERAC con oficio número </w:t>
      </w:r>
      <w:r w:rsidDel="00000000" w:rsidR="00000000" w:rsidRPr="00000000">
        <w:rPr>
          <w:b w:val="1"/>
          <w:bCs w:val="1"/>
          <w:rtl w:val="0"/>
        </w:rPr>
        <w:t xml:space="preserve">DA-AUT cero uno dos ocho cinco dos (DA-AUT 012852)</w:t>
      </w:r>
      <w:r w:rsidDel="00000000" w:rsidR="00000000" w:rsidRPr="00000000">
        <w:rPr>
          <w:rtl w:val="0"/>
        </w:rPr>
        <w:t xml:space="preserve"> del </w:t>
      </w:r>
      <w:r w:rsidDel="00000000" w:rsidR="00000000" w:rsidRPr="00000000">
        <w:rPr>
          <w:b w:val="1"/>
          <w:bCs w:val="1"/>
          <w:rtl w:val="0"/>
        </w:rPr>
        <w:t xml:space="preserve">veintidós (22) de diciembre de mil novecientos ochenta y siete (1987)</w:t>
      </w:r>
      <w:r w:rsidDel="00000000" w:rsidR="00000000" w:rsidRPr="00000000">
        <w:rPr>
          <w:rtl w:val="0"/>
        </w:rPr>
        <w:t xml:space="preserve">, escritura de partición suscrita en la Notaría Décima Segunda a cargo del Doctor </w:t>
      </w:r>
      <w:r w:rsidDel="00000000" w:rsidR="00000000" w:rsidRPr="00000000">
        <w:rPr>
          <w:b w:val="1"/>
          <w:bCs w:val="1"/>
          <w:rtl w:val="0"/>
        </w:rPr>
        <w:t xml:space="preserve">JAIME NOLIVOS MALDONADO</w:t>
      </w:r>
      <w:r w:rsidDel="00000000" w:rsidR="00000000" w:rsidRPr="00000000">
        <w:rPr>
          <w:rtl w:val="0"/>
        </w:rPr>
        <w:t xml:space="preserve">, el </w:t>
      </w:r>
      <w:r w:rsidDel="00000000" w:rsidR="00000000" w:rsidRPr="00000000">
        <w:rPr>
          <w:b w:val="1"/>
          <w:bCs w:val="1"/>
          <w:rtl w:val="0"/>
        </w:rPr>
        <w:t xml:space="preserve">catorce (14) de octubre de mil novecientos noventa y uno (1991)</w:t>
      </w:r>
      <w:r w:rsidDel="00000000" w:rsidR="00000000" w:rsidRPr="00000000">
        <w:rPr>
          <w:rtl w:val="0"/>
        </w:rPr>
        <w:t xml:space="preserve">, inscrita en el Registro de la Propiedad el </w:t>
      </w:r>
      <w:r w:rsidDel="00000000" w:rsidR="00000000" w:rsidRPr="00000000">
        <w:rPr>
          <w:b w:val="1"/>
          <w:bCs w:val="1"/>
          <w:rtl w:val="0"/>
        </w:rPr>
        <w:t xml:space="preserve">veintisiete (27) de mayo de mil novecientos noventa y dos (1992)</w:t>
      </w:r>
      <w:r w:rsidDel="00000000" w:rsidR="00000000" w:rsidRPr="00000000">
        <w:rPr>
          <w:rtl w:val="0"/>
        </w:rPr>
        <w:t xml:space="preserve">. En la cláusula primera, literal F de esta escritura de partición consta, el pago del impuesto a la herencia, donaciones y legados, el </w:t>
      </w:r>
      <w:r w:rsidDel="00000000" w:rsidR="00000000" w:rsidRPr="00000000">
        <w:rPr>
          <w:b w:val="1"/>
          <w:bCs w:val="1"/>
          <w:rtl w:val="0"/>
        </w:rPr>
        <w:t xml:space="preserve">dos (2) de septiembre de mil novecientos ochenta y siete (1987)</w:t>
      </w:r>
      <w:r w:rsidDel="00000000" w:rsidR="00000000" w:rsidRPr="00000000">
        <w:rPr>
          <w:rtl w:val="0"/>
        </w:rPr>
        <w:t xml:space="preserve">, y el señor procurador de sucesiones de Pichincha, realiza la liquidación del impuesto a las herencias, con el número </w:t>
      </w:r>
      <w:r w:rsidDel="00000000" w:rsidR="00000000" w:rsidRPr="00000000">
        <w:rPr>
          <w:b w:val="1"/>
          <w:bCs w:val="1"/>
          <w:rtl w:val="0"/>
        </w:rPr>
        <w:t xml:space="preserve">setecientos setenta y cinco (775)</w:t>
      </w:r>
      <w:r w:rsidDel="00000000" w:rsidR="00000000" w:rsidRPr="00000000">
        <w:rPr>
          <w:rtl w:val="0"/>
        </w:rPr>
        <w:t xml:space="preserve">, habiéndose con formulario número </w:t>
      </w:r>
      <w:r w:rsidDel="00000000" w:rsidR="00000000" w:rsidRPr="00000000">
        <w:rPr>
          <w:b w:val="1"/>
          <w:bCs w:val="1"/>
          <w:rtl w:val="0"/>
        </w:rPr>
        <w:t xml:space="preserve">uno seis dos siete ocho ocho siete ocho (16278878)</w:t>
      </w:r>
      <w:r w:rsidDel="00000000" w:rsidR="00000000" w:rsidRPr="00000000">
        <w:rPr>
          <w:rtl w:val="0"/>
        </w:rPr>
        <w:t xml:space="preserve">, cancelado el valor de la indicada liquidación, el </w:t>
      </w:r>
      <w:r w:rsidDel="00000000" w:rsidR="00000000" w:rsidRPr="00000000">
        <w:rPr>
          <w:b w:val="1"/>
          <w:bCs w:val="1"/>
          <w:rtl w:val="0"/>
        </w:rPr>
        <w:t xml:space="preserve">tres (3) de septiembre del mismo año</w:t>
      </w:r>
      <w:r w:rsidDel="00000000" w:rsidR="00000000" w:rsidRPr="00000000">
        <w:rPr>
          <w:rtl w:val="0"/>
        </w:rPr>
        <w:t xml:space="preserve">, documentos que se acompañan. </w:t>
      </w:r>
    </w:p>
    <w:p w:rsidR="00000000" w:rsidDel="00000000" w:rsidP="00000000" w:rsidRDefault="00000000" w:rsidRPr="00000000" w14:paraId="00000005">
      <w:pPr>
        <w:jc w:val="both"/>
        <w:rPr/>
      </w:pPr>
      <w:r w:rsidDel="00000000" w:rsidR="00000000" w:rsidRPr="00000000">
        <w:rPr>
          <w:b w:val="1"/>
          <w:bCs w:val="1"/>
          <w:rtl w:val="0"/>
        </w:rPr>
        <w:t xml:space="preserve">CLÁUSULA TERCERA.- SUBDIVISIONES Y ZONIFICACIÓN.- A.- SUBDIVISIÓN DE HECHO DEL LOTE D.-</w:t>
      </w:r>
      <w:r w:rsidDel="00000000" w:rsidR="00000000" w:rsidRPr="00000000">
        <w:rPr>
          <w:rtl w:val="0"/>
        </w:rPr>
        <w:t xml:space="preserve"> Con Expediente de Subdivisión de Hecho número dos mil quince guión cinco uno tres ocho cero nueve seis guión SUB guión ORD guión cero dos (2015-5138096-SUB-ORD-02) del ocho (8) de julio del dos mil quince (2015) el denominado lote "D" predio número cinco uno tres ocho cero nueve seis (5138096) se subdividió en cuatro lotes, entre los cuales, el denominado D2 predio número cinco siete ocho ocho cero nueve nueve (5788099); fue protocolizado el treinta (30) de julio de dos mil quince (2015) en la Notaría Vigésima Primera del Cantón Quito a cargo de la Abogada MARÍA LAURA DELGADO VITERI, e inscrita en el Registro de la Propiedad el cuatro (4) de agosto de dos mil quince (2015). </w:t>
      </w:r>
    </w:p>
    <w:p w:rsidR="00000000" w:rsidDel="00000000" w:rsidP="00000000" w:rsidRDefault="00000000" w:rsidRPr="00000000" w14:paraId="00000006">
      <w:pPr>
        <w:jc w:val="both"/>
        <w:rPr/>
      </w:pPr>
      <w:r w:rsidDel="00000000" w:rsidR="00000000" w:rsidRPr="00000000">
        <w:rPr>
          <w:b w:val="1"/>
          <w:bCs w:val="1"/>
          <w:rtl w:val="0"/>
        </w:rPr>
        <w:t xml:space="preserve">B.- SUBDIVISIÓN LOTE D2.- </w:t>
      </w:r>
      <w:r w:rsidDel="00000000" w:rsidR="00000000" w:rsidRPr="00000000">
        <w:rPr>
          <w:rtl w:val="0"/>
        </w:rPr>
        <w:t xml:space="preserve">Con fecha de inscripción siete (7) de mayo de dos mil veinticuatro (2024), a las siete horas cincuenta y nueve minutos (07:59) con número de inscripción trescientos setenta (370), fecha de repertorio veinticuatro (24) de abril de dos mil veinticuatro (2024) a las quince horas cuarenta minutos (15:40), número de repertorio dos mil veinticuatro cero tres tres siete uno ocho (2024033718) en el LIBRO DE REGISTRO DE ACTOS ADMINISTRATIVOS, consta inscrito la protocolización de la AUTORIZACIÓN DE SUBDIVISIÓN, otorgada ante la NOTARIA CUADRAGÉSIMA PRIMERA de QUITO, con fecha veintisiete (27) de marzo del dos mil veinticuatro (2024), de la cual el señor CARLOS MANUEL DIEGO STACEY CHIRIBOGA, casado, por sus propios derechos, procede a SUBDIVIDIR el LOTE D2-A-20, producto de la subdivisión del LOTE DE TERRENO D2, producto de la subdivisión del lote denominado "D", situado en la parroquia TUMBACO de este cantón. Protocolización de la AUTORIZACIÓN DE SUBDIVISIÓN, debidamente autorizada mediante Certificado de Conformidad número dos mil veintiuno guión cinco siete nueve cinco ocho dos cinco guión SUB guión ORD guión cero (2021-5795825-SUB-ORD-0) de fecha catorce (14) de abril de dos mil veintidós (2022), e Informe Legal favorable de once (11) de diciembre de dos mil veintitrés (2023), emitido por la Administración Zonal de Tumbaco del Municipio del Distrito Metropolitano de Quito, debidamente protocolizado ante la NOTARIA CUADRAGÉSIMA PRIMERA de QUITO, con fecha veintisiete (27) de marzo del dos mil veinticuatro (2024). </w:t>
      </w:r>
    </w:p>
    <w:p w:rsidR="00000000" w:rsidDel="00000000" w:rsidP="00000000" w:rsidRDefault="00000000" w:rsidRPr="00000000" w14:paraId="00000007">
      <w:pPr>
        <w:jc w:val="both"/>
        <w:rPr/>
      </w:pPr>
      <w:r w:rsidDel="00000000" w:rsidR="00000000" w:rsidRPr="00000000">
        <w:rPr>
          <w:b w:val="1"/>
          <w:bCs w:val="1"/>
          <w:rtl w:val="0"/>
        </w:rPr>
        <w:t xml:space="preserve">C. OBJETO DE LA ESCRITURA. -</w:t>
      </w:r>
      <w:r w:rsidDel="00000000" w:rsidR="00000000" w:rsidRPr="00000000">
        <w:rPr>
          <w:rtl w:val="0"/>
        </w:rPr>
        <w:t xml:space="preserve"> El LOTE 5 con numero predial No. (5801628) es producto de la subdivisión del LOTE D2-A-20, producto de la subdivisión del LOTE DE TERRENO D2, producto de la subdivisión del lote denominado "D", situado en la parroquia TUMBACO de este cantón de conformidad con el certificado de gravámenes (4448065) que se adjunta. Este LOTE 5 antes mencionado es el objeto de la presente escritura pública de compraventa. D.- ZONIFICACIÓN.- La zonificación del lote "D2", en mayor extensión del Lote D, corresponde a A treinta y siete (A37)(A mil dos guión treinta y cinco (A1002-35)(VU) con el COS del treinta y cinco por ciento - setenta por ciento (35%-70%), Agrícola Residencial de conformidad con la resolución número STHV-RT-cero cinco guión dos mil quince (STHV-RT-05-2015) del treinta y uno (31) de marzo del dos mil quince (2015) que se encuentra vigente así como el criterio de la Secretaría de Territorio Hábitat y Vivienda que con Oficio número STHV-dos mil veintitrés guión cero cero nueve uno guión O (STHV-2023-0091-O) de veinticuatro (24) de enero de dos mil veintitrés (2023). Adicionalmente, el proyecto de subdivisión del Lote D2B antes mencionado, fue aprobado mediante la licencia Metropolitana Urbanística LMU-diez (LMU-10) signada con el número dos mil veintidós guión cinco siete nueve cinco ocho dos cinco guión cero uno (2022-5795825-01) de veinte (20) de febrero de dos mil veinticuatro (2024). En tal virtud, de conformidad con la disposición Décima Sexta del PLAN DE USO Y GESTIÓN DEL SUELO DEL DISTRITO METROPOLITANO DE QUITO expedido el doce (12) de mayo de dos mil veinticuatro (2024) determina que: "Los lotes que cuenten con la correspondiente licencia metropolitana urbanística de habilitación del suelo LMU (diez) (10), obtenida desde el trece (13) de septiembre del dos mil veintiuno (2021) hasta la entrada en vigencia de la Ordenanza, y que esta se haya inscrito en el Registro de la Propiedad, podrán obtener la licencia metropolitana urbanística de edificación LMU (veinte) (20) con la normativa vigente a la fecha de autorización de la LMU(diez) (10), para lo cual dispondrán de dos (2) años para la obtención de la LMU(veinte) (20), contado a partir de la vigencia de esta Ordenanza". </w:t>
      </w:r>
    </w:p>
    <w:p w:rsidR="00000000" w:rsidDel="00000000" w:rsidP="00000000" w:rsidRDefault="00000000" w:rsidRPr="00000000" w14:paraId="00000008">
      <w:pPr>
        <w:jc w:val="both"/>
        <w:rPr/>
      </w:pPr>
      <w:r w:rsidDel="00000000" w:rsidR="00000000" w:rsidRPr="00000000">
        <w:rPr>
          <w:b w:val="1"/>
          <w:bCs w:val="1"/>
          <w:rtl w:val="0"/>
        </w:rPr>
        <w:t xml:space="preserve">CLÁUSULA CUARTA.- COMPRAVENTA.-</w:t>
      </w:r>
      <w:r w:rsidDel="00000000" w:rsidR="00000000" w:rsidRPr="00000000">
        <w:rPr>
          <w:rtl w:val="0"/>
        </w:rPr>
        <w:t xml:space="preserve"> Con los antecedentes expuestos que forman parte esencial e integrante del presente contrato, en mérito de los títulos y derechos invocados, el Doctor CARLOS MANUEL DIEGO STACEY CHIRIBOGA, vende y da en perpetua enajenación, con todos sus usos, costumbres y servidumbres anexas, a favor del Señor NORMAN EDUARDO FEIJOO SANCHEZ, el LOTE 5, Predio número 5801628, producto de la subdivisión del del lote D2A20, producto de la subdivisión del lote D2, producto de la subdivisión del lote D, situado en el predio La Lombardía, del Barrio de Collaquí, de la parroquia de Tumbaco del cantón Quito, provincia de Pichincha, cuya superficie y linderos se especifican en la cláusula siguiente.</w:t>
      </w:r>
    </w:p>
    <w:p w:rsidR="00000000" w:rsidDel="00000000" w:rsidP="00000000" w:rsidRDefault="00000000" w:rsidRPr="00000000" w14:paraId="00000009">
      <w:pPr>
        <w:jc w:val="both"/>
        <w:rPr/>
      </w:pPr>
      <w:r w:rsidDel="00000000" w:rsidR="00000000" w:rsidRPr="00000000">
        <w:rPr>
          <w:b w:val="1"/>
          <w:bCs w:val="1"/>
          <w:rtl w:val="0"/>
        </w:rPr>
        <w:t xml:space="preserve">CLÁUSULA QUINTA. - SUPERFICIE Y LINDEROS. - </w:t>
      </w:r>
      <w:r w:rsidDel="00000000" w:rsidR="00000000" w:rsidRPr="00000000">
        <w:rPr>
          <w:rtl w:val="0"/>
        </w:rPr>
        <w:t xml:space="preserve">El Lote 5 TIENE LA SIGUIENTE SUPERFICIE Y LINDEROS ESPECÍFICOS: </w:t>
      </w:r>
      <w:r w:rsidDel="00000000" w:rsidR="00000000" w:rsidRPr="00000000">
        <w:rPr>
          <w:b w:val="1"/>
          <w:bCs w:val="1"/>
          <w:rtl w:val="0"/>
        </w:rPr>
        <w:t xml:space="preserve">NORTE:</w:t>
      </w:r>
      <w:r w:rsidDel="00000000" w:rsidR="00000000" w:rsidRPr="00000000">
        <w:rPr>
          <w:rtl w:val="0"/>
        </w:rPr>
        <w:t xml:space="preserve"> Longitud desarrollada en 23,58m con vía proyectada B; </w:t>
      </w:r>
      <w:r w:rsidDel="00000000" w:rsidR="00000000" w:rsidRPr="00000000">
        <w:rPr>
          <w:b w:val="1"/>
          <w:bCs w:val="1"/>
          <w:rtl w:val="0"/>
        </w:rPr>
        <w:t xml:space="preserve">SUR:</w:t>
      </w:r>
      <w:r w:rsidDel="00000000" w:rsidR="00000000" w:rsidRPr="00000000">
        <w:rPr>
          <w:rtl w:val="0"/>
        </w:rPr>
        <w:t xml:space="preserve"> 24,23m con lote D2-B-6; </w:t>
      </w:r>
      <w:r w:rsidDel="00000000" w:rsidR="00000000" w:rsidRPr="00000000">
        <w:rPr>
          <w:b w:val="1"/>
          <w:bCs w:val="1"/>
          <w:rtl w:val="0"/>
        </w:rPr>
        <w:t xml:space="preserve">ESTE:</w:t>
      </w:r>
      <w:r w:rsidDel="00000000" w:rsidR="00000000" w:rsidRPr="00000000">
        <w:rPr>
          <w:rtl w:val="0"/>
        </w:rPr>
        <w:t xml:space="preserve"> Longitud desarrollada 40,79m con vía proyectada “C”; </w:t>
      </w:r>
      <w:r w:rsidDel="00000000" w:rsidR="00000000" w:rsidRPr="00000000">
        <w:rPr>
          <w:b w:val="1"/>
          <w:bCs w:val="1"/>
          <w:rtl w:val="0"/>
        </w:rPr>
        <w:t xml:space="preserve">OESTE:</w:t>
      </w:r>
      <w:r w:rsidDel="00000000" w:rsidR="00000000" w:rsidRPr="00000000">
        <w:rPr>
          <w:rtl w:val="0"/>
        </w:rPr>
        <w:t xml:space="preserve"> 41,43m con lote No. D2-B-8. </w:t>
      </w:r>
      <w:r w:rsidDel="00000000" w:rsidR="00000000" w:rsidRPr="00000000">
        <w:rPr>
          <w:b w:val="1"/>
          <w:bCs w:val="1"/>
          <w:rtl w:val="0"/>
        </w:rPr>
        <w:t xml:space="preserve">SUPERFICIE TOTAL:</w:t>
      </w:r>
      <w:r w:rsidDel="00000000" w:rsidR="00000000" w:rsidRPr="00000000">
        <w:rPr>
          <w:rtl w:val="0"/>
        </w:rPr>
        <w:t xml:space="preserve"> El Lote 5 conforme al catastro vigente del predio N.º 5801628 es de 1001,77m2.</w:t>
      </w:r>
    </w:p>
    <w:p w:rsidR="00000000" w:rsidDel="00000000" w:rsidP="00000000" w:rsidRDefault="00000000" w:rsidRPr="00000000" w14:paraId="0000000A">
      <w:pPr>
        <w:jc w:val="both"/>
        <w:rPr/>
      </w:pPr>
      <w:r w:rsidDel="00000000" w:rsidR="00000000" w:rsidRPr="00000000">
        <w:rPr>
          <w:b w:val="1"/>
          <w:bCs w:val="1"/>
          <w:rtl w:val="0"/>
        </w:rPr>
        <w:t xml:space="preserve">CLÁUSULA SEXTA.- PRECIO Y FORMA DE PAGO.-</w:t>
      </w:r>
      <w:r w:rsidDel="00000000" w:rsidR="00000000" w:rsidRPr="00000000">
        <w:rPr>
          <w:rtl w:val="0"/>
        </w:rPr>
        <w:t xml:space="preserve"> El precio del Lote convenido con EL COMPRADOR es de CIENTO SESENTA MIL DÓLARES DE LOS ESTADOS UNIDOS DE AMÉRICA (USD $160.000,00), pagaderos de la siguiente manera: </w:t>
      </w:r>
      <w:r w:rsidDel="00000000" w:rsidR="00000000" w:rsidRPr="00000000">
        <w:rPr>
          <w:b w:val="1"/>
          <w:bCs w:val="1"/>
          <w:rtl w:val="0"/>
        </w:rPr>
        <w:t xml:space="preserve">1)</w:t>
      </w:r>
      <w:r w:rsidDel="00000000" w:rsidR="00000000" w:rsidRPr="00000000">
        <w:rPr>
          <w:rtl w:val="0"/>
        </w:rPr>
        <w:t xml:space="preserve"> Con fecha 25 de junio de 2024 EL COMPRADOR pagó mediante transferencia bancaria a la cuenta del VENDEDOR el valor de USD $16.000,00 (DIEZ Y SEIS MIL DOLARES AMERICANOS) en concepto de reserva inicial, correspondiente al 10% del valor total de la venta. </w:t>
      </w:r>
    </w:p>
    <w:p w:rsidR="00000000" w:rsidDel="00000000" w:rsidP="00000000" w:rsidRDefault="00000000" w:rsidRPr="00000000" w14:paraId="0000000B">
      <w:pPr>
        <w:jc w:val="both"/>
        <w:rPr/>
      </w:pPr>
      <w:r w:rsidDel="00000000" w:rsidR="00000000" w:rsidRPr="00000000">
        <w:rPr>
          <w:b w:val="1"/>
          <w:bCs w:val="1"/>
          <w:rtl w:val="0"/>
        </w:rPr>
        <w:t xml:space="preserve">2) </w:t>
      </w:r>
      <w:r w:rsidDel="00000000" w:rsidR="00000000" w:rsidRPr="00000000">
        <w:rPr>
          <w:rtl w:val="0"/>
        </w:rPr>
        <w:t xml:space="preserve">Con fecha 01 de julio de 2024, EL COMPRADOR pagó mediante transferencia a la cuenta del VENDEDOR el valor de USD $84.000,00 (OCHENTA Y CUATRO MIL DÓLARES AMERICANOS), por concepto de anticipo de la negociación con la contra entrega del borrador de la minuta del Lote D2-B-5.</w:t>
      </w:r>
    </w:p>
    <w:p w:rsidR="00000000" w:rsidDel="00000000" w:rsidP="00000000" w:rsidRDefault="00000000" w:rsidRPr="00000000" w14:paraId="0000000C">
      <w:pPr>
        <w:jc w:val="both"/>
        <w:rPr/>
      </w:pPr>
      <w:r w:rsidDel="00000000" w:rsidR="00000000" w:rsidRPr="00000000">
        <w:rPr>
          <w:b w:val="1"/>
          <w:bCs w:val="1"/>
          <w:rtl w:val="0"/>
        </w:rPr>
        <w:t xml:space="preserve">3)</w:t>
      </w:r>
      <w:r w:rsidDel="00000000" w:rsidR="00000000" w:rsidRPr="00000000">
        <w:rPr>
          <w:rtl w:val="0"/>
        </w:rPr>
        <w:t xml:space="preserve"> EL COMPRADOR pagó mediante transferencia bancaria a la cuenta del VENDEDOR el valor del saldo restante del Lote D2-B-5 correspondiente a USD $60.000,00 (SESENTA MIL DÓLARES AMERICANOS) que fueron pagados en 6 cuotas mensuales de USD 10.000,00 (DIEZ MIL DÓLARES AMERICANOS) desde el 27 de agosto de 2024 hasta el 27 de enero de 2025. </w:t>
      </w:r>
    </w:p>
    <w:p w:rsidR="00000000" w:rsidDel="00000000" w:rsidP="00000000" w:rsidRDefault="00000000" w:rsidRPr="00000000" w14:paraId="0000000D">
      <w:pPr>
        <w:jc w:val="both"/>
        <w:rPr/>
      </w:pPr>
      <w:r w:rsidDel="00000000" w:rsidR="00000000" w:rsidRPr="00000000">
        <w:rPr>
          <w:rtl w:val="0"/>
        </w:rPr>
        <w:t xml:space="preserve">Con lo antes expuesto, el Doctor CARLOS MANUEL DIEGO STACEY CHIRIBOGA, declara recibir dichos valores a su entera y completa satisfacción. Con estos valores pagados por EL COMPRADOR y recibidos por el VENDEDOR, EL COMPRADOR paga la totalidad del valor del terreno denominado LOTE 5, Predio número 5801628.</w:t>
      </w:r>
    </w:p>
    <w:p w:rsidR="00000000" w:rsidDel="00000000" w:rsidP="00000000" w:rsidRDefault="00000000" w:rsidRPr="00000000" w14:paraId="0000000E">
      <w:pPr>
        <w:jc w:val="both"/>
        <w:rPr/>
      </w:pPr>
      <w:r w:rsidDel="00000000" w:rsidR="00000000" w:rsidRPr="00000000">
        <w:rPr>
          <w:b w:val="1"/>
          <w:bCs w:val="1"/>
          <w:rtl w:val="0"/>
        </w:rPr>
        <w:t xml:space="preserve">CLÁUSULA SÉPTIMA. - CUANTÍA. -</w:t>
      </w:r>
      <w:r w:rsidDel="00000000" w:rsidR="00000000" w:rsidRPr="00000000">
        <w:rPr>
          <w:rtl w:val="0"/>
        </w:rPr>
        <w:t xml:space="preserve"> La cuantía de la presente escritura de compraventa es la de CIENTO SESENTA MIL DÓLARES DE LOS ESTADOS UNIDOS DE AMÉRICA (USD $160.000,00). </w:t>
      </w:r>
    </w:p>
    <w:p w:rsidR="00000000" w:rsidDel="00000000" w:rsidP="00000000" w:rsidRDefault="00000000" w:rsidRPr="00000000" w14:paraId="0000000F">
      <w:pPr>
        <w:jc w:val="both"/>
        <w:rPr/>
      </w:pPr>
      <w:r w:rsidDel="00000000" w:rsidR="00000000" w:rsidRPr="00000000">
        <w:rPr>
          <w:b w:val="1"/>
          <w:bCs w:val="1"/>
          <w:rtl w:val="0"/>
        </w:rPr>
        <w:t xml:space="preserve">CLÁUSULA OCTAVA.- TRANSFERENCIA.-</w:t>
      </w:r>
      <w:r w:rsidDel="00000000" w:rsidR="00000000" w:rsidRPr="00000000">
        <w:rPr>
          <w:rtl w:val="0"/>
        </w:rPr>
        <w:t xml:space="preserve"> El vendedor Doctor CARLOS MANUEL DIEGO STACEY CHIRIBOGA, en su calidad de propietario, transfiere y da en perpetua enajenación, a favor de EL COMPRADOR el Señor NORMAN EDUARDO FEIJOO SANCHEZ, el lote de terreno número 5, (D2-B-5 según plano aprobado), Predio número 5801628, como cuerpo cierto, con todos sus bienes, usos, costumbres y servidumbres anexas.</w:t>
      </w:r>
    </w:p>
    <w:p w:rsidR="00000000" w:rsidDel="00000000" w:rsidP="00000000" w:rsidRDefault="00000000" w:rsidRPr="00000000" w14:paraId="00000010">
      <w:pPr>
        <w:jc w:val="both"/>
        <w:rPr/>
      </w:pPr>
      <w:r w:rsidDel="00000000" w:rsidR="00000000" w:rsidRPr="00000000">
        <w:rPr>
          <w:b w:val="1"/>
          <w:bCs w:val="1"/>
          <w:rtl w:val="0"/>
        </w:rPr>
        <w:t xml:space="preserve">CLAUSULA NOVENA. - SANEAMIENTO. -</w:t>
      </w:r>
      <w:r w:rsidDel="00000000" w:rsidR="00000000" w:rsidRPr="00000000">
        <w:rPr>
          <w:rtl w:val="0"/>
        </w:rPr>
        <w:t xml:space="preserve"> El VENDEDOR declara que sobre el inmueble vendido no pesa ningún tipo de gravamen, no está hipotecado, no está embargado, ni está prohibido de enajenar, conforme consta del Certificado de Gravámenes del Registro de la Propiedad que se agrega como habilitante; no obstante, se sujeta al saneamiento por evicción y vicios redhibitorios, de conformidad con la ley.  </w:t>
      </w:r>
    </w:p>
    <w:p w:rsidR="00000000" w:rsidDel="00000000" w:rsidP="00000000" w:rsidRDefault="00000000" w:rsidRPr="00000000" w14:paraId="00000011">
      <w:pPr>
        <w:jc w:val="both"/>
        <w:rPr/>
      </w:pPr>
      <w:r w:rsidDel="00000000" w:rsidR="00000000" w:rsidRPr="00000000">
        <w:rPr>
          <w:b w:val="1"/>
          <w:bCs w:val="1"/>
          <w:rtl w:val="0"/>
        </w:rPr>
        <w:t xml:space="preserve">CLÁUSULA DÉCIMA.- OBLIGACIONES.-</w:t>
      </w:r>
      <w:r w:rsidDel="00000000" w:rsidR="00000000" w:rsidRPr="00000000">
        <w:rPr>
          <w:rtl w:val="0"/>
        </w:rPr>
        <w:t xml:space="preserve"> El VENDEDOR está obligado de conformidad con las autorizaciones municipales a concluir a su costo y responsabilidad las obras de lotización restantes dentro de los plazos establecidos en la Licencia Metropolitana Urbanística LMU-diez (LMU-10), en los documentos que autorizan el fraccionamiento, las obras en construcción de: luz eléctrica, alcantarillado, agua potable y calzadas tienen sus proyectos aprobados por los organismos correspondientes y su ejecución se estableció de acuerdo con el cronograma de los urbanizadores y de las empresas EPMAPS y EEQ, acordes con los plazos concedidos. Será de cuenta de EL COMPRADOR estipulante, las acometidas domiciliarias o medidores de luz, agua potable, teléfono, etc., desde las acometidas instaladas para el servicio del lote de terreno; la instalación de un Bio Digestor o fosa séptica provisional y al pago de la alícuota del mantenimiento preventivo y correctivo de las bombas de impulsión de alcantarillado aprobado en Asamblea por la Asociación de Copropietarios; el pago de contribuciones para los servicios y las que se dispusieren en el futuro o pudieren imponer las Empresas Públicas que amplíen o modifique las condiciones de las obras autorizadas a esta fecha, tales como, variaciones en el impuesto predial, mejoras, servicios, etc. serán de cuenta del comprador a partir de la celebración del presente contrato. </w:t>
      </w:r>
    </w:p>
    <w:p w:rsidR="00000000" w:rsidDel="00000000" w:rsidP="00000000" w:rsidRDefault="00000000" w:rsidRPr="00000000" w14:paraId="00000012">
      <w:pPr>
        <w:jc w:val="both"/>
        <w:rPr/>
      </w:pPr>
      <w:r w:rsidDel="00000000" w:rsidR="00000000" w:rsidRPr="00000000">
        <w:rPr>
          <w:b w:val="1"/>
          <w:bCs w:val="1"/>
          <w:rtl w:val="0"/>
        </w:rPr>
        <w:t xml:space="preserve">CLÁUSULA DÉCIMA PRIMERA.- OTROS COMPROMISOS.- </w:t>
      </w:r>
      <w:r w:rsidDel="00000000" w:rsidR="00000000" w:rsidRPr="00000000">
        <w:rPr>
          <w:rtl w:val="0"/>
        </w:rPr>
        <w:t xml:space="preserve">a) HITOS.- Dentro del proceso de edificaciones, los propietarios de los lotes del proyecto, respetarán los hitos de hormigón colocados por el urbanizador en el lote, en constancia de su ubicación perfecta y superficie negociada; la desaparición o sustitución de los mojones sin la intervención expresa del urbanizador o su autorización, será considerado como acto doloso, que obliga al propietario del lote a ubicar el mojón en el lugar que el proyecto aprobado determine y a pagar los gastos de restitución, daños y perjuicios ocasionados de conformidad con el artículo ochocientos setenta y nueve (879) del código civil vigente. Igualmente, los materiales de limpieza, preparación del terreno, construcción, poda de árboles, etc., no podrán ser arrojados en ningún lugar de la lotización, ni en propiedades adyacentes, sino exclusivamente en lugares autorizados por el urbanizador o señalados por el Municipio de Quito. b) CERRAMIENTOS DEL LOTE. - UNO. - Frontal a la vía B, sócalo de piedra o bloque de hasta ochenta centímetros (80 cm), fundida con malla de hierro forjado, o cerca marca PRO-INTRADOMICILIARIA o similar hasta dos metros ochenta centímetros (2,80m) de alto, con o sin setos vivos de acuerdo con la nivelación establecida en los bordillos de las vías. DOS. - Laterales que colindan con el Lote D2-B-6 y D2-B-7, cimiento que no supere los ochenta centímetros (80cm) y cerca de marca PRO-INTRADOMICILIARIA o similar o Setos vivos que no supere los dos metros ochenta centímetros (2,80m). La especificación de las dimensiones y ubicación del cerramiento se sujetará a las regulaciones municipales y demás normas de la Asociación de Copropietarios y Residentes del Fraccionamiento La Lombardía. Se deja a salvo, la posibilidad de que EL COMPRADOR puedan escoger diseños diferentes para los cerramientos frontal y laterales, previa autorización de la Asociación, manteniendo armonía y seguridad con el entorno. Por políticas de Seguridad interna del proyecto, el comprador para iniciar cualquier obra, deberá priorizar la construcción de los cerramientos e ingresar la nómina de trabajadores en las oficinas de la Administración de conformidad con la cláusula Décima Primera. </w:t>
      </w:r>
    </w:p>
    <w:p w:rsidR="00000000" w:rsidDel="00000000" w:rsidP="00000000" w:rsidRDefault="00000000" w:rsidRPr="00000000" w14:paraId="00000013">
      <w:pPr>
        <w:jc w:val="both"/>
        <w:rPr/>
      </w:pPr>
      <w:r w:rsidDel="00000000" w:rsidR="00000000" w:rsidRPr="00000000">
        <w:rPr>
          <w:b w:val="1"/>
          <w:bCs w:val="1"/>
          <w:rtl w:val="0"/>
        </w:rPr>
        <w:t xml:space="preserve">CLÁUSULA DÉCIMA SEGUNDA. - DECLARACIÓN</w:t>
      </w:r>
      <w:r w:rsidDel="00000000" w:rsidR="00000000" w:rsidRPr="00000000">
        <w:rPr>
          <w:rtl w:val="0"/>
        </w:rPr>
        <w:t xml:space="preserve">. - EL COMPRADOR, declara bajo juramento, que los fondos con los cuales se pagaron los valores establecidos en este documento, tienen un origen lícito y en especial no provienen de ninguna actividad relacionada con el cultivo, fabricación, almacenamiento, transporte o tráfico ilícito de sustancias estupefacientes o psicotrópicas eximiendo al VENDEDOR de toda responsabilidad por la veracidad de la presente declaración. </w:t>
      </w:r>
    </w:p>
    <w:p w:rsidR="00000000" w:rsidDel="00000000" w:rsidP="00000000" w:rsidRDefault="00000000" w:rsidRPr="00000000" w14:paraId="00000014">
      <w:pPr>
        <w:jc w:val="both"/>
        <w:rPr/>
      </w:pPr>
      <w:r w:rsidDel="00000000" w:rsidR="00000000" w:rsidRPr="00000000">
        <w:rPr>
          <w:b w:val="1"/>
          <w:bCs w:val="1"/>
          <w:rtl w:val="0"/>
        </w:rPr>
        <w:t xml:space="preserve">CLÁUSULA DÉCIMA TERCERA. - OTROS DOCUMENTOS. -</w:t>
      </w:r>
      <w:r w:rsidDel="00000000" w:rsidR="00000000" w:rsidRPr="00000000">
        <w:rPr>
          <w:rtl w:val="0"/>
        </w:rPr>
        <w:t xml:space="preserve"> Se agregan los siguientes documentos: UNO. - El certificado del Registrador de la Propiedad, No. 4448065 del LOTE 5, Predio número 5801628 que determina que el Lote NO TIENE GRAVÁMENES, QUE NO ESTÁ HIPOTECADO, NI EMBARGADO, NI PROHIBIDO DE ENAJENAR. DOS. - Pago del Impuesto predial LOTE 5, Predio número 5801628.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CLÁUSULA DÉCIMO CUARTA. - GASTOS. - </w:t>
      </w:r>
      <w:r w:rsidDel="00000000" w:rsidR="00000000" w:rsidRPr="00000000">
        <w:rPr>
          <w:rtl w:val="0"/>
        </w:rPr>
        <w:t xml:space="preserve">Los gastos que se causen a consecuencia de la celebración de esta escritura e inscripción hasta su completa legalización, por alcabalas, adicionales, tasas, poderes, etc. serán de cuenta exclusiva de EL COMPRADOR, excepto el impuesto a la plusvalía, no obstante, el predio al ser rural, no grava dicho impuesto de conformidad con el artículo 557 del COOTAD. </w:t>
      </w:r>
    </w:p>
    <w:p w:rsidR="00000000" w:rsidDel="00000000" w:rsidP="00000000" w:rsidRDefault="00000000" w:rsidRPr="00000000" w14:paraId="00000017">
      <w:pPr>
        <w:jc w:val="both"/>
        <w:rPr/>
      </w:pPr>
      <w:r w:rsidDel="00000000" w:rsidR="00000000" w:rsidRPr="00000000">
        <w:rPr>
          <w:b w:val="1"/>
          <w:bCs w:val="1"/>
          <w:rtl w:val="0"/>
        </w:rPr>
        <w:t xml:space="preserve">CLÁUSULA DÉCIMA QUINTA. -</w:t>
      </w:r>
      <w:r w:rsidDel="00000000" w:rsidR="00000000" w:rsidRPr="00000000">
        <w:rPr>
          <w:rtl w:val="0"/>
        </w:rPr>
        <w:t xml:space="preserve"> </w:t>
      </w:r>
      <w:r w:rsidDel="00000000" w:rsidR="00000000" w:rsidRPr="00000000">
        <w:rPr>
          <w:b w:val="1"/>
          <w:bCs w:val="1"/>
          <w:rtl w:val="0"/>
        </w:rPr>
        <w:t xml:space="preserve">FACULTAD PARA INSCRIBIR. -</w:t>
      </w:r>
      <w:r w:rsidDel="00000000" w:rsidR="00000000" w:rsidRPr="00000000">
        <w:rPr>
          <w:rtl w:val="0"/>
        </w:rPr>
        <w:t xml:space="preserve"> El vendedor faculta y autoriza expresamente, a EL COMPRADOR estipulante, el Señor NORMAN EDUARDO FEIJOO SANCHEZ para que alcancen y obtengan la inscripción de este documento, en el Registro de la Propiedad del Cantón Quito y a realizar todos los trámites que le sean pertinentes. </w:t>
      </w:r>
    </w:p>
    <w:p w:rsidR="00000000" w:rsidDel="00000000" w:rsidP="00000000" w:rsidRDefault="00000000" w:rsidRPr="00000000" w14:paraId="00000018">
      <w:pPr>
        <w:jc w:val="both"/>
        <w:rPr/>
      </w:pPr>
      <w:r w:rsidDel="00000000" w:rsidR="00000000" w:rsidRPr="00000000">
        <w:rPr>
          <w:b w:val="1"/>
          <w:bCs w:val="1"/>
          <w:rtl w:val="0"/>
        </w:rPr>
        <w:t xml:space="preserve">CLÁUSULA DÉCIMA SEXTA. - CONTROVERSIAS. -</w:t>
      </w:r>
      <w:r w:rsidDel="00000000" w:rsidR="00000000" w:rsidRPr="00000000">
        <w:rPr>
          <w:rtl w:val="0"/>
        </w:rPr>
        <w:t xml:space="preserve"> Las partes, vendedor y comprador, declaran que celebran el presente contrato de buena fe y que, en evento de cualquier controversia, deberá ser resuelta con el mismo espíritu y de mutuo acuerdo. No obstante, cualquier controversia relacionada o derivada de este documento o su ejecución, las partes renuncian fuero y domicilio y se someterán a una mediación de un centro certificado por el Concejo de la Judicatura, y en caso de no mediar acuerdo alguno, se someterán a los jueces competentes de Pichincha y al trámite establecido en el Código Orgánico General de Procesos vigente, dejando determinado sus correos electrónicos para las notificaciones que les correspondan. </w:t>
      </w:r>
    </w:p>
    <w:p w:rsidR="00000000" w:rsidDel="00000000" w:rsidP="00000000" w:rsidRDefault="00000000" w:rsidRPr="00000000" w14:paraId="00000019">
      <w:pPr>
        <w:jc w:val="both"/>
        <w:rPr/>
      </w:pPr>
      <w:r w:rsidDel="00000000" w:rsidR="00000000" w:rsidRPr="00000000">
        <w:rPr>
          <w:rtl w:val="0"/>
        </w:rPr>
        <w:t xml:space="preserve">Usted señora notaria, se servirá agregar las cláusulas de estilo, para la completa legalización de este documento.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ind w:left="708" w:hanging="708"/>
        <w:jc w:val="both"/>
        <w:rPr/>
      </w:pPr>
      <w:r w:rsidDel="00000000" w:rsidR="00000000" w:rsidRPr="00000000">
        <w:rPr>
          <w:rtl w:val="0"/>
        </w:rPr>
        <w:t xml:space="preserve">Atentamente,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Abg. Luis Manuel Stacey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MAT CAP 13409</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E2F5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E2F5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E2F5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E2F5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E2F5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E2F5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E2F5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E2F5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E2F5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E2F5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E2F5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E2F5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E2F5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E2F5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E2F5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E2F58"/>
    <w:rPr>
      <w:i w:val="1"/>
      <w:iCs w:val="1"/>
      <w:color w:val="404040" w:themeColor="text1" w:themeTint="0000BF"/>
    </w:rPr>
  </w:style>
  <w:style w:type="paragraph" w:styleId="Prrafodelista">
    <w:name w:val="List Paragraph"/>
    <w:basedOn w:val="Normal"/>
    <w:uiPriority w:val="34"/>
    <w:qFormat w:val="1"/>
    <w:rsid w:val="008E2F58"/>
    <w:pPr>
      <w:ind w:left="720"/>
      <w:contextualSpacing w:val="1"/>
    </w:pPr>
  </w:style>
  <w:style w:type="character" w:styleId="nfasisintenso">
    <w:name w:val="Intense Emphasis"/>
    <w:basedOn w:val="Fuentedeprrafopredeter"/>
    <w:uiPriority w:val="21"/>
    <w:qFormat w:val="1"/>
    <w:rsid w:val="008E2F58"/>
    <w:rPr>
      <w:i w:val="1"/>
      <w:iCs w:val="1"/>
      <w:color w:val="0f4761" w:themeColor="accent1" w:themeShade="0000BF"/>
    </w:rPr>
  </w:style>
  <w:style w:type="paragraph" w:styleId="Citadestacada">
    <w:name w:val="Intense Quote"/>
    <w:basedOn w:val="Normal"/>
    <w:next w:val="Normal"/>
    <w:link w:val="CitadestacadaCar"/>
    <w:uiPriority w:val="30"/>
    <w:qFormat w:val="1"/>
    <w:rsid w:val="008E2F5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E2F58"/>
    <w:rPr>
      <w:i w:val="1"/>
      <w:iCs w:val="1"/>
      <w:color w:val="0f4761" w:themeColor="accent1" w:themeShade="0000BF"/>
    </w:rPr>
  </w:style>
  <w:style w:type="character" w:styleId="Referenciaintensa">
    <w:name w:val="Intense Reference"/>
    <w:basedOn w:val="Fuentedeprrafopredeter"/>
    <w:uiPriority w:val="32"/>
    <w:qFormat w:val="1"/>
    <w:rsid w:val="008E2F58"/>
    <w:rPr>
      <w:b w:val="1"/>
      <w:bCs w:val="1"/>
      <w:smallCaps w:val="1"/>
      <w:color w:val="0f4761" w:themeColor="accent1" w:themeShade="0000BF"/>
      <w:spacing w:val="5"/>
    </w:rPr>
  </w:style>
  <w:style w:type="character" w:styleId="Hipervnculo">
    <w:name w:val="Hyperlink"/>
    <w:basedOn w:val="Fuentedeprrafopredeter"/>
    <w:uiPriority w:val="99"/>
    <w:unhideWhenUsed w:val="1"/>
    <w:rsid w:val="008E2F58"/>
    <w:rPr>
      <w:color w:val="467886" w:themeColor="hyperlink"/>
      <w:u w:val="single"/>
    </w:rPr>
  </w:style>
  <w:style w:type="character" w:styleId="Mencinsinresolver">
    <w:name w:val="Unresolved Mention"/>
    <w:basedOn w:val="Fuentedeprrafopredeter"/>
    <w:uiPriority w:val="99"/>
    <w:semiHidden w:val="1"/>
    <w:unhideWhenUsed w:val="1"/>
    <w:rsid w:val="008E2F58"/>
    <w:rPr>
      <w:color w:val="605e5c"/>
      <w:shd w:color="auto" w:fill="e1dfdd" w:val="clear"/>
    </w:rPr>
  </w:style>
  <w:style w:type="paragraph" w:styleId="Sinespaciado">
    <w:name w:val="No Spacing"/>
    <w:uiPriority w:val="1"/>
    <w:qFormat w:val="1"/>
    <w:rsid w:val="009C72E2"/>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QbhaNxaozQvxdv1P4kncCk3yRg==">CgMxLjA4AHIhMXd5bDJZcHl6alhtX2l2TnVtOUVUM0hWSUhzcnRqcGxF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2026-01-23T17:25:00Z</dcterms:created>
  <dc:creator>4803</dc:creator>
</cp:coreProperties>
</file>