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7958" w14:textId="77777777" w:rsidR="007234B9" w:rsidRDefault="007234B9" w:rsidP="007234B9">
      <w:pPr>
        <w:jc w:val="both"/>
      </w:pPr>
      <w:r w:rsidRPr="007234B9">
        <w:rPr>
          <w:b/>
          <w:bCs/>
        </w:rPr>
        <w:t>SEÑORA NOTARIA:</w:t>
      </w:r>
      <w:r w:rsidRPr="007234B9">
        <w:t> </w:t>
      </w:r>
    </w:p>
    <w:p w14:paraId="412E3392" w14:textId="77777777" w:rsidR="007234B9" w:rsidRDefault="007234B9" w:rsidP="007234B9">
      <w:pPr>
        <w:jc w:val="both"/>
      </w:pPr>
      <w:r w:rsidRPr="007234B9">
        <w:t>En el protocolo de escrituras públicas a su cargo, sírvase extender y autorizar una escritura de </w:t>
      </w:r>
      <w:r w:rsidRPr="007234B9">
        <w:rPr>
          <w:b/>
          <w:bCs/>
        </w:rPr>
        <w:t>PROMESA DE COMPRAVENTA</w:t>
      </w:r>
      <w:r w:rsidRPr="007234B9">
        <w:t> de bienes inmuebles sometidos al régimen de propiedad horizontal, al tenor de las siguientes cláusulas:</w:t>
      </w:r>
    </w:p>
    <w:p w14:paraId="7A788651" w14:textId="77777777" w:rsidR="007234B9" w:rsidRDefault="007234B9" w:rsidP="007234B9">
      <w:pPr>
        <w:jc w:val="both"/>
      </w:pPr>
      <w:r w:rsidRPr="007234B9">
        <w:rPr>
          <w:b/>
          <w:bCs/>
        </w:rPr>
        <w:t>PRIMERA.- COMPARECIENTES.-</w:t>
      </w:r>
      <w:r w:rsidRPr="007234B9">
        <w:t> Comparecen a la celebración del presente contrato de </w:t>
      </w:r>
      <w:r w:rsidRPr="007234B9">
        <w:rPr>
          <w:b/>
          <w:bCs/>
        </w:rPr>
        <w:t>PROMESA DE COMPRAVENTA</w:t>
      </w:r>
      <w:r w:rsidRPr="007234B9">
        <w:t>, por una parte, en calidad de </w:t>
      </w:r>
      <w:r w:rsidRPr="007234B9">
        <w:rPr>
          <w:b/>
          <w:bCs/>
        </w:rPr>
        <w:t>PROMITENTES VENDEDORAS</w:t>
      </w:r>
      <w:r w:rsidRPr="007234B9">
        <w:t>, las señoras: </w:t>
      </w:r>
      <w:r w:rsidRPr="007234B9">
        <w:rPr>
          <w:b/>
          <w:bCs/>
        </w:rPr>
        <w:t>PAULA MAGDALENA CORDOVEZ PONCE</w:t>
      </w:r>
      <w:r w:rsidRPr="007234B9">
        <w:t>, portadora de la cédula de ciudadanía número </w:t>
      </w:r>
      <w:r w:rsidRPr="007234B9">
        <w:rPr>
          <w:b/>
          <w:bCs/>
        </w:rPr>
        <w:t xml:space="preserve">uno siete cero ocho dos siete </w:t>
      </w:r>
      <w:proofErr w:type="spellStart"/>
      <w:r w:rsidRPr="007234B9">
        <w:rPr>
          <w:b/>
          <w:bCs/>
        </w:rPr>
        <w:t>siete</w:t>
      </w:r>
      <w:proofErr w:type="spellEnd"/>
      <w:r w:rsidRPr="007234B9">
        <w:rPr>
          <w:b/>
          <w:bCs/>
        </w:rPr>
        <w:t xml:space="preserve"> uno siete uno (1708277171)</w:t>
      </w:r>
      <w:r w:rsidRPr="007234B9">
        <w:t xml:space="preserve">, de estado civil casada, domiciliada en la ciudad de Quito, Tumbaco, Pasaje cuatro (4) de Octubre y Gonzalo Pizarro, sector </w:t>
      </w:r>
      <w:proofErr w:type="spellStart"/>
      <w:r w:rsidRPr="007234B9">
        <w:t>Churoloma</w:t>
      </w:r>
      <w:proofErr w:type="spellEnd"/>
      <w:r w:rsidRPr="007234B9">
        <w:t>, número de teléfono </w:t>
      </w:r>
      <w:r w:rsidRPr="007234B9">
        <w:rPr>
          <w:b/>
          <w:bCs/>
        </w:rPr>
        <w:t xml:space="preserve">cero nueve </w:t>
      </w:r>
      <w:proofErr w:type="spellStart"/>
      <w:r w:rsidRPr="007234B9">
        <w:rPr>
          <w:b/>
          <w:bCs/>
        </w:rPr>
        <w:t>nueve</w:t>
      </w:r>
      <w:proofErr w:type="spellEnd"/>
      <w:r w:rsidRPr="007234B9">
        <w:rPr>
          <w:b/>
          <w:bCs/>
        </w:rPr>
        <w:t xml:space="preserve"> ocho cero cuatro uno siete cuatro ocho (0998041748)</w:t>
      </w:r>
      <w:r w:rsidRPr="007234B9">
        <w:t>, correo electrónico </w:t>
      </w:r>
      <w:r w:rsidRPr="007234B9">
        <w:rPr>
          <w:b/>
          <w:bCs/>
        </w:rPr>
        <w:t>pcordovez@gmail.com</w:t>
      </w:r>
      <w:r w:rsidRPr="007234B9">
        <w:t>; y, </w:t>
      </w:r>
      <w:r w:rsidRPr="007234B9">
        <w:rPr>
          <w:b/>
          <w:bCs/>
        </w:rPr>
        <w:t>ANDREA SUSANA CORDOVEZ PONCE</w:t>
      </w:r>
      <w:r w:rsidRPr="007234B9">
        <w:t>, portadora de la cédula de ciudadanía número </w:t>
      </w:r>
      <w:r w:rsidRPr="007234B9">
        <w:rPr>
          <w:b/>
          <w:bCs/>
        </w:rPr>
        <w:t xml:space="preserve">uno siete uno </w:t>
      </w:r>
      <w:proofErr w:type="spellStart"/>
      <w:r w:rsidRPr="007234B9">
        <w:rPr>
          <w:b/>
          <w:bCs/>
        </w:rPr>
        <w:t>uno</w:t>
      </w:r>
      <w:proofErr w:type="spellEnd"/>
      <w:r w:rsidRPr="007234B9">
        <w:rPr>
          <w:b/>
          <w:bCs/>
        </w:rPr>
        <w:t xml:space="preserve"> seis ocho tres ocho uno </w:t>
      </w:r>
      <w:proofErr w:type="spellStart"/>
      <w:r w:rsidRPr="007234B9">
        <w:rPr>
          <w:b/>
          <w:bCs/>
        </w:rPr>
        <w:t>uno</w:t>
      </w:r>
      <w:proofErr w:type="spellEnd"/>
      <w:r w:rsidRPr="007234B9">
        <w:rPr>
          <w:b/>
          <w:bCs/>
        </w:rPr>
        <w:t xml:space="preserve"> (1711683811)</w:t>
      </w:r>
      <w:r w:rsidRPr="007234B9">
        <w:t xml:space="preserve">, de estado civil casada, domiciliada en la ciudad de Quito, Tumbaco, Pasaje cuatro (4) de Octubre y Gonzalo Pizarro, sector </w:t>
      </w:r>
      <w:proofErr w:type="spellStart"/>
      <w:r w:rsidRPr="007234B9">
        <w:t>Churoloma</w:t>
      </w:r>
      <w:proofErr w:type="spellEnd"/>
      <w:r w:rsidRPr="007234B9">
        <w:t>, número de teléfono </w:t>
      </w:r>
      <w:r w:rsidRPr="007234B9">
        <w:rPr>
          <w:b/>
          <w:bCs/>
        </w:rPr>
        <w:t xml:space="preserve">cero nueve </w:t>
      </w:r>
      <w:proofErr w:type="spellStart"/>
      <w:r w:rsidRPr="007234B9">
        <w:rPr>
          <w:b/>
          <w:bCs/>
        </w:rPr>
        <w:t>nueve</w:t>
      </w:r>
      <w:proofErr w:type="spellEnd"/>
      <w:r w:rsidRPr="007234B9">
        <w:rPr>
          <w:b/>
          <w:bCs/>
        </w:rPr>
        <w:t xml:space="preserve"> ocho cinco dos ocho uno cero tres (0998528103)</w:t>
      </w:r>
      <w:r w:rsidRPr="007234B9">
        <w:t>, correo electrónico </w:t>
      </w:r>
      <w:r w:rsidRPr="007234B9">
        <w:rPr>
          <w:b/>
          <w:bCs/>
        </w:rPr>
        <w:t>andrea.cordovez@gmail.com</w:t>
      </w:r>
      <w:r w:rsidRPr="007234B9">
        <w:t>; quienes comparecen por sus propios derechos y declaran que los bienes materia del presente contrato constituyen bienes propios por haberlos adquirido mediante sucesión por causa de muerte de su señora madre, sin injerencia de sus respectivas sociedades conyugales; y, por otra parte, en calidad de </w:t>
      </w:r>
      <w:r w:rsidRPr="007234B9">
        <w:rPr>
          <w:b/>
          <w:bCs/>
        </w:rPr>
        <w:t>PROMITENTE COMPRADOR</w:t>
      </w:r>
      <w:r w:rsidRPr="007234B9">
        <w:t>, el señor </w:t>
      </w:r>
      <w:r w:rsidRPr="007234B9">
        <w:rPr>
          <w:b/>
          <w:bCs/>
        </w:rPr>
        <w:t>JOSÉ MIGUEL LUZURIAGA MERLO</w:t>
      </w:r>
      <w:r w:rsidRPr="007234B9">
        <w:t>, portador de la cédula de ciudadanía número </w:t>
      </w:r>
      <w:r w:rsidRPr="007234B9">
        <w:rPr>
          <w:b/>
          <w:bCs/>
        </w:rPr>
        <w:t>uno siete uno ocho tres ocho siete cero ocho cinco (1718387085)</w:t>
      </w:r>
      <w:r w:rsidRPr="007234B9">
        <w:t>, de estado civil divorciado, domiciliado en </w:t>
      </w:r>
      <w:r w:rsidRPr="007234B9">
        <w:rPr>
          <w:b/>
          <w:bCs/>
        </w:rPr>
        <w:t>[DOMICILIO PENDIENTE]</w:t>
      </w:r>
      <w:r w:rsidRPr="007234B9">
        <w:t>, quien comparece por sus propios derechos. Los comparecientes son ecuatorianos, mayores de edad, plenamente capaces para contratar y obligarse.</w:t>
      </w:r>
    </w:p>
    <w:p w14:paraId="4A10D5CB" w14:textId="77777777" w:rsidR="007234B9" w:rsidRDefault="007234B9" w:rsidP="007234B9">
      <w:pPr>
        <w:jc w:val="both"/>
      </w:pPr>
    </w:p>
    <w:p w14:paraId="73162326" w14:textId="7CC5C483" w:rsidR="007234B9" w:rsidRDefault="007234B9" w:rsidP="007234B9">
      <w:pPr>
        <w:jc w:val="both"/>
      </w:pPr>
      <w:r w:rsidRPr="007234B9">
        <w:t> </w:t>
      </w:r>
      <w:r w:rsidRPr="007234B9">
        <w:rPr>
          <w:b/>
          <w:bCs/>
        </w:rPr>
        <w:t>SEGUNDA.- ANTECEDENTES.- UNO.-</w:t>
      </w:r>
      <w:r w:rsidRPr="007234B9">
        <w:t> La señora </w:t>
      </w:r>
      <w:r w:rsidRPr="007234B9">
        <w:rPr>
          <w:b/>
          <w:bCs/>
        </w:rPr>
        <w:t>ANA PAULINA PONCE PACHANO</w:t>
      </w:r>
      <w:r w:rsidRPr="007234B9">
        <w:t> adquirió los inmuebles materia de este contrato, por sus propios derechos en virtud de tener disuelta la sociedad conyugal, mediante escritura pública de compraventa otorgada el </w:t>
      </w:r>
      <w:r w:rsidRPr="007234B9">
        <w:rPr>
          <w:b/>
          <w:bCs/>
        </w:rPr>
        <w:t>dos (2) de diciembre del dos mil trece (2013)</w:t>
      </w:r>
      <w:r w:rsidRPr="007234B9">
        <w:t>, ante la </w:t>
      </w:r>
      <w:r w:rsidRPr="007234B9">
        <w:rPr>
          <w:b/>
          <w:bCs/>
        </w:rPr>
        <w:t>Notaria Segunda del cantón Quito, Doctora Paola Delgado Loor</w:t>
      </w:r>
      <w:r w:rsidRPr="007234B9">
        <w:t>, e inscrita en el Registro de la Propiedad del mismo cantón el </w:t>
      </w:r>
      <w:r w:rsidRPr="007234B9">
        <w:rPr>
          <w:b/>
          <w:bCs/>
        </w:rPr>
        <w:t>veintisiete (27) de febrero del dos mil catorce (2014)</w:t>
      </w:r>
      <w:r w:rsidRPr="007234B9">
        <w:t>. </w:t>
      </w:r>
      <w:r w:rsidRPr="007234B9">
        <w:rPr>
          <w:b/>
          <w:bCs/>
        </w:rPr>
        <w:t>DOS.-</w:t>
      </w:r>
      <w:r w:rsidRPr="007234B9">
        <w:t> El edificio </w:t>
      </w:r>
      <w:r w:rsidRPr="007234B9">
        <w:rPr>
          <w:b/>
          <w:bCs/>
        </w:rPr>
        <w:t>"IBIS DEL MORAL TRES"</w:t>
      </w:r>
      <w:r w:rsidRPr="007234B9">
        <w:t> se encuentra sometido al régimen de propiedad horizontal según escritura pública de Declaratoria de Propiedad Horizontal otorgada el </w:t>
      </w:r>
      <w:r w:rsidRPr="007234B9">
        <w:rPr>
          <w:b/>
          <w:bCs/>
        </w:rPr>
        <w:t>quince (15) de febrero del dos mil trece (2013)</w:t>
      </w:r>
      <w:r w:rsidRPr="007234B9">
        <w:t> ante el </w:t>
      </w:r>
      <w:r w:rsidRPr="007234B9">
        <w:rPr>
          <w:b/>
          <w:bCs/>
        </w:rPr>
        <w:t>Notario Primero Suplente de Quito, Doctor David Maldonado Viteri</w:t>
      </w:r>
      <w:r w:rsidRPr="007234B9">
        <w:t>, e inscrita en el Registro de la Propiedad el </w:t>
      </w:r>
      <w:r w:rsidRPr="007234B9">
        <w:rPr>
          <w:b/>
          <w:bCs/>
        </w:rPr>
        <w:t>veintiséis (26) de abril del dos mil trece (2013)</w:t>
      </w:r>
      <w:r w:rsidRPr="007234B9">
        <w:t>. </w:t>
      </w:r>
      <w:r w:rsidRPr="007234B9">
        <w:rPr>
          <w:b/>
          <w:bCs/>
        </w:rPr>
        <w:t>TRES.-</w:t>
      </w:r>
      <w:r w:rsidRPr="007234B9">
        <w:t> Tras el fallecimiento de la señora </w:t>
      </w:r>
      <w:r w:rsidRPr="007234B9">
        <w:rPr>
          <w:b/>
          <w:bCs/>
        </w:rPr>
        <w:t>ANA PAULINA PONCE PACHANO</w:t>
      </w:r>
      <w:r w:rsidRPr="007234B9">
        <w:t>, mediante acta notarial de posesión efectiva celebrada ante la </w:t>
      </w:r>
      <w:r w:rsidRPr="007234B9">
        <w:rPr>
          <w:b/>
          <w:bCs/>
        </w:rPr>
        <w:t>Notaría Tercera de Quito</w:t>
      </w:r>
      <w:r w:rsidRPr="007234B9">
        <w:t> el </w:t>
      </w:r>
      <w:r w:rsidRPr="007234B9">
        <w:rPr>
          <w:b/>
          <w:bCs/>
        </w:rPr>
        <w:t>quince (15) de octubre del dos mil veinte (2020)</w:t>
      </w:r>
      <w:r w:rsidRPr="007234B9">
        <w:t>, se concedió la posesión efectiva proindiviso de sus bienes a favor de sus hijas, las señoras </w:t>
      </w:r>
      <w:r w:rsidRPr="007234B9">
        <w:rPr>
          <w:b/>
          <w:bCs/>
        </w:rPr>
        <w:t>PAULA MAGDALENA CORDOVEZ PONCE</w:t>
      </w:r>
      <w:r w:rsidRPr="007234B9">
        <w:t> y </w:t>
      </w:r>
      <w:r w:rsidRPr="007234B9">
        <w:rPr>
          <w:b/>
          <w:bCs/>
        </w:rPr>
        <w:t>ANDREA SUSANA CORDOVEZ PONCE</w:t>
      </w:r>
      <w:r w:rsidRPr="007234B9">
        <w:t>. Dicho instrumento fue debidamente inscrito en el Registro de la Propiedad del cantón Quito el </w:t>
      </w:r>
      <w:r w:rsidRPr="007234B9">
        <w:rPr>
          <w:b/>
          <w:bCs/>
        </w:rPr>
        <w:t>nueve (9) de noviembre del dos mil veinte (2020)</w:t>
      </w:r>
      <w:r w:rsidRPr="007234B9">
        <w:t>.</w:t>
      </w:r>
    </w:p>
    <w:p w14:paraId="0742F1A6" w14:textId="77777777" w:rsidR="007234B9" w:rsidRDefault="007234B9" w:rsidP="007234B9">
      <w:pPr>
        <w:jc w:val="both"/>
      </w:pPr>
    </w:p>
    <w:p w14:paraId="645B2821" w14:textId="77777777" w:rsidR="007234B9" w:rsidRDefault="007234B9" w:rsidP="007234B9">
      <w:pPr>
        <w:jc w:val="both"/>
      </w:pPr>
      <w:r w:rsidRPr="007234B9">
        <w:lastRenderedPageBreak/>
        <w:t> </w:t>
      </w:r>
      <w:r w:rsidRPr="007234B9">
        <w:rPr>
          <w:b/>
          <w:bCs/>
        </w:rPr>
        <w:t>TERCERA.- PROMESA DE COMPRAVENTA.-</w:t>
      </w:r>
      <w:r w:rsidRPr="007234B9">
        <w:t> Con los antecedentes expuestos, las señoras </w:t>
      </w:r>
      <w:r w:rsidRPr="007234B9">
        <w:rPr>
          <w:b/>
          <w:bCs/>
        </w:rPr>
        <w:t>PAULA MAGDALENA CORDOVEZ PONCE</w:t>
      </w:r>
      <w:r w:rsidRPr="007234B9">
        <w:t> y </w:t>
      </w:r>
      <w:r w:rsidRPr="007234B9">
        <w:rPr>
          <w:b/>
          <w:bCs/>
        </w:rPr>
        <w:t>ANDREA SUSANA CORDOVEZ PONCE</w:t>
      </w:r>
      <w:r w:rsidRPr="007234B9">
        <w:t>, en calidad de </w:t>
      </w:r>
      <w:r w:rsidRPr="007234B9">
        <w:rPr>
          <w:b/>
          <w:bCs/>
        </w:rPr>
        <w:t>PROMITENTES VENDEDORAS</w:t>
      </w:r>
      <w:r w:rsidRPr="007234B9">
        <w:t>, prometen vender y dar en perpetua enajenación a favor del señor </w:t>
      </w:r>
      <w:r w:rsidRPr="007234B9">
        <w:rPr>
          <w:b/>
          <w:bCs/>
        </w:rPr>
        <w:t>JOSÉ MIGUEL LUZURIAGA MERLO</w:t>
      </w:r>
      <w:r w:rsidRPr="007234B9">
        <w:t>, en calidad de </w:t>
      </w:r>
      <w:r w:rsidRPr="007234B9">
        <w:rPr>
          <w:b/>
          <w:bCs/>
        </w:rPr>
        <w:t>PROMITENTE COMPRADOR</w:t>
      </w:r>
      <w:r w:rsidRPr="007234B9">
        <w:t>, quien a su vez promete comprar, los siguientes bienes inmuebles que forman parte del Edificio </w:t>
      </w:r>
      <w:r w:rsidRPr="007234B9">
        <w:rPr>
          <w:b/>
          <w:bCs/>
        </w:rPr>
        <w:t>"IBIS DEL MORAL TRES"</w:t>
      </w:r>
      <w:r w:rsidRPr="007234B9">
        <w:t>, construido en el lote número </w:t>
      </w:r>
      <w:r w:rsidRPr="007234B9">
        <w:rPr>
          <w:b/>
          <w:bCs/>
        </w:rPr>
        <w:t>ciento veintiuno (121)</w:t>
      </w:r>
      <w:r w:rsidRPr="007234B9">
        <w:t>, de la tercera etapa, situado en la parroquia Chaupicruz, cantón Quito, provincia de Pichincha: </w:t>
      </w:r>
    </w:p>
    <w:p w14:paraId="0843EDA3" w14:textId="77777777" w:rsidR="007234B9" w:rsidRDefault="007234B9" w:rsidP="007234B9">
      <w:pPr>
        <w:jc w:val="both"/>
      </w:pPr>
      <w:r w:rsidRPr="007234B9">
        <w:rPr>
          <w:b/>
          <w:bCs/>
        </w:rPr>
        <w:t>a)</w:t>
      </w:r>
      <w:r w:rsidRPr="007234B9">
        <w:t> </w:t>
      </w:r>
      <w:r w:rsidRPr="007234B9">
        <w:rPr>
          <w:b/>
          <w:bCs/>
        </w:rPr>
        <w:t>Departamento dos C (2C)</w:t>
      </w:r>
      <w:r w:rsidRPr="007234B9">
        <w:t>, con alícuota parcial de </w:t>
      </w:r>
      <w:r w:rsidRPr="007234B9">
        <w:rPr>
          <w:b/>
          <w:bCs/>
        </w:rPr>
        <w:t>dos coma cuatro siete cero dos por ciento (2,4702%)</w:t>
      </w:r>
      <w:r w:rsidRPr="007234B9">
        <w:t>; y, </w:t>
      </w:r>
      <w:r w:rsidRPr="007234B9">
        <w:rPr>
          <w:b/>
          <w:bCs/>
        </w:rPr>
        <w:t>Balcón del departamento dos C (2C)</w:t>
      </w:r>
      <w:r w:rsidRPr="007234B9">
        <w:t>, con alícuota parcial de </w:t>
      </w:r>
      <w:r w:rsidRPr="007234B9">
        <w:rPr>
          <w:b/>
          <w:bCs/>
        </w:rPr>
        <w:t>cero coma tres uno cuatro dos por ciento (0,3142%)</w:t>
      </w:r>
      <w:r w:rsidRPr="007234B9">
        <w:t>; alícuota total del departamento y balcón: </w:t>
      </w:r>
      <w:r w:rsidRPr="007234B9">
        <w:rPr>
          <w:b/>
          <w:bCs/>
        </w:rPr>
        <w:t xml:space="preserve">dos coma siete ocho cuatro </w:t>
      </w:r>
      <w:proofErr w:type="spellStart"/>
      <w:r w:rsidRPr="007234B9">
        <w:rPr>
          <w:b/>
          <w:bCs/>
        </w:rPr>
        <w:t>cuatro</w:t>
      </w:r>
      <w:proofErr w:type="spellEnd"/>
      <w:r w:rsidRPr="007234B9">
        <w:rPr>
          <w:b/>
          <w:bCs/>
        </w:rPr>
        <w:t xml:space="preserve"> por ciento (2,7844%)</w:t>
      </w:r>
      <w:r w:rsidRPr="007234B9">
        <w:t>; </w:t>
      </w:r>
    </w:p>
    <w:p w14:paraId="727B1868" w14:textId="77777777" w:rsidR="007234B9" w:rsidRDefault="007234B9" w:rsidP="007234B9">
      <w:pPr>
        <w:jc w:val="both"/>
      </w:pPr>
      <w:r w:rsidRPr="007234B9">
        <w:rPr>
          <w:b/>
          <w:bCs/>
        </w:rPr>
        <w:t>b)</w:t>
      </w:r>
      <w:r w:rsidRPr="007234B9">
        <w:t> </w:t>
      </w:r>
      <w:r w:rsidRPr="007234B9">
        <w:rPr>
          <w:b/>
          <w:bCs/>
        </w:rPr>
        <w:t>Bodega veinticuatro (24)</w:t>
      </w:r>
      <w:r w:rsidRPr="007234B9">
        <w:t>, con alícuota parcial y total de </w:t>
      </w:r>
      <w:r w:rsidRPr="007234B9">
        <w:rPr>
          <w:b/>
          <w:bCs/>
        </w:rPr>
        <w:t xml:space="preserve">cero coma cero ocho </w:t>
      </w:r>
      <w:proofErr w:type="spellStart"/>
      <w:r w:rsidRPr="007234B9">
        <w:rPr>
          <w:b/>
          <w:bCs/>
        </w:rPr>
        <w:t>ocho</w:t>
      </w:r>
      <w:proofErr w:type="spellEnd"/>
      <w:r w:rsidRPr="007234B9">
        <w:rPr>
          <w:b/>
          <w:bCs/>
        </w:rPr>
        <w:t xml:space="preserve"> seis por ciento (0,0886%)</w:t>
      </w:r>
      <w:r w:rsidRPr="007234B9">
        <w:t>;</w:t>
      </w:r>
    </w:p>
    <w:p w14:paraId="5D89744C" w14:textId="77777777" w:rsidR="007234B9" w:rsidRDefault="007234B9" w:rsidP="007234B9">
      <w:pPr>
        <w:jc w:val="both"/>
      </w:pPr>
      <w:r w:rsidRPr="007234B9">
        <w:t> </w:t>
      </w:r>
      <w:r w:rsidRPr="007234B9">
        <w:rPr>
          <w:b/>
          <w:bCs/>
        </w:rPr>
        <w:t>c)</w:t>
      </w:r>
      <w:r w:rsidRPr="007234B9">
        <w:t> </w:t>
      </w:r>
      <w:r w:rsidRPr="007234B9">
        <w:rPr>
          <w:b/>
          <w:bCs/>
        </w:rPr>
        <w:t>Estacionamiento S cuatro guion seis (S4-6)</w:t>
      </w:r>
      <w:r w:rsidRPr="007234B9">
        <w:t>, con alícuota parcial y total de </w:t>
      </w:r>
      <w:r w:rsidRPr="007234B9">
        <w:rPr>
          <w:b/>
          <w:bCs/>
        </w:rPr>
        <w:t>cero coma dos seis cinco uno por ciento (0,2651%)</w:t>
      </w:r>
      <w:r w:rsidRPr="007234B9">
        <w:t>;</w:t>
      </w:r>
    </w:p>
    <w:p w14:paraId="03C3C7DE" w14:textId="77777777" w:rsidR="007234B9" w:rsidRDefault="007234B9" w:rsidP="007234B9">
      <w:pPr>
        <w:jc w:val="both"/>
      </w:pPr>
      <w:r w:rsidRPr="007234B9">
        <w:t> </w:t>
      </w:r>
      <w:r w:rsidRPr="007234B9">
        <w:rPr>
          <w:b/>
          <w:bCs/>
        </w:rPr>
        <w:t>d)</w:t>
      </w:r>
      <w:r w:rsidRPr="007234B9">
        <w:t> </w:t>
      </w:r>
      <w:r w:rsidRPr="007234B9">
        <w:rPr>
          <w:b/>
          <w:bCs/>
        </w:rPr>
        <w:t>Estacionamiento S cuatro guion cinco (S4-5)</w:t>
      </w:r>
      <w:r w:rsidRPr="007234B9">
        <w:t>, con alícuota parcial y total de </w:t>
      </w:r>
      <w:r w:rsidRPr="007234B9">
        <w:rPr>
          <w:b/>
          <w:bCs/>
        </w:rPr>
        <w:t xml:space="preserve">cero coma tres uno </w:t>
      </w:r>
      <w:proofErr w:type="spellStart"/>
      <w:r w:rsidRPr="007234B9">
        <w:rPr>
          <w:b/>
          <w:bCs/>
        </w:rPr>
        <w:t>uno</w:t>
      </w:r>
      <w:proofErr w:type="spellEnd"/>
      <w:r w:rsidRPr="007234B9">
        <w:rPr>
          <w:b/>
          <w:bCs/>
        </w:rPr>
        <w:t xml:space="preserve"> </w:t>
      </w:r>
      <w:proofErr w:type="spellStart"/>
      <w:r w:rsidRPr="007234B9">
        <w:rPr>
          <w:b/>
          <w:bCs/>
        </w:rPr>
        <w:t>uno</w:t>
      </w:r>
      <w:proofErr w:type="spellEnd"/>
      <w:r w:rsidRPr="007234B9">
        <w:rPr>
          <w:b/>
          <w:bCs/>
        </w:rPr>
        <w:t xml:space="preserve"> por ciento (0,3111%)</w:t>
      </w:r>
      <w:r w:rsidRPr="007234B9">
        <w:t>; y, </w:t>
      </w:r>
    </w:p>
    <w:p w14:paraId="4450FEA5" w14:textId="77777777" w:rsidR="007234B9" w:rsidRDefault="007234B9" w:rsidP="007234B9">
      <w:pPr>
        <w:jc w:val="both"/>
      </w:pPr>
      <w:r w:rsidRPr="007234B9">
        <w:rPr>
          <w:b/>
          <w:bCs/>
        </w:rPr>
        <w:t>e)</w:t>
      </w:r>
      <w:r w:rsidRPr="007234B9">
        <w:t> </w:t>
      </w:r>
      <w:r w:rsidRPr="007234B9">
        <w:rPr>
          <w:b/>
          <w:bCs/>
        </w:rPr>
        <w:t>Bodega veintinueve (29)</w:t>
      </w:r>
      <w:r w:rsidRPr="007234B9">
        <w:t>, con alícuota parcial y total de </w:t>
      </w:r>
      <w:r w:rsidRPr="007234B9">
        <w:rPr>
          <w:b/>
          <w:bCs/>
        </w:rPr>
        <w:t>cero coma cero nueve seis ocho por ciento (0,0968%)</w:t>
      </w:r>
      <w:r w:rsidRPr="007234B9">
        <w:t>. La transferencia comprende todos los bienes, usos, costumbres y tradiciones, entradas y salidas y más derechos que les son accesorios a los bienes raíces descritos. </w:t>
      </w:r>
    </w:p>
    <w:p w14:paraId="7A597B00" w14:textId="77777777" w:rsidR="007234B9" w:rsidRDefault="007234B9" w:rsidP="007234B9">
      <w:pPr>
        <w:jc w:val="both"/>
      </w:pPr>
      <w:r w:rsidRPr="007234B9">
        <w:rPr>
          <w:b/>
          <w:bCs/>
        </w:rPr>
        <w:t>CUARTA.- LINDEROS Y DIMENSIONES.- LINDEROS GENERALES DEL LOTE MATRIZ.-</w:t>
      </w:r>
      <w:r w:rsidRPr="007234B9">
        <w:t> Los linderos generales del lote de terreno número </w:t>
      </w:r>
      <w:r w:rsidRPr="007234B9">
        <w:rPr>
          <w:b/>
          <w:bCs/>
        </w:rPr>
        <w:t>ciento veintiuno (121)</w:t>
      </w:r>
      <w:r w:rsidRPr="007234B9">
        <w:t> donde se encuentra construido el edificio </w:t>
      </w:r>
      <w:r w:rsidRPr="007234B9">
        <w:rPr>
          <w:b/>
          <w:bCs/>
        </w:rPr>
        <w:t>"IBIS DEL MORAL TRES"</w:t>
      </w:r>
      <w:r w:rsidRPr="007234B9">
        <w:t> son los siguientes: </w:t>
      </w:r>
      <w:r w:rsidRPr="007234B9">
        <w:rPr>
          <w:b/>
          <w:bCs/>
        </w:rPr>
        <w:t>NORTE:</w:t>
      </w:r>
      <w:r w:rsidRPr="007234B9">
        <w:t> en una longitud de </w:t>
      </w:r>
      <w:r w:rsidRPr="007234B9">
        <w:rPr>
          <w:b/>
          <w:bCs/>
        </w:rPr>
        <w:t>treinta y dos metros con cincuenta centímetros (32,50 m.)</w:t>
      </w:r>
      <w:r w:rsidRPr="007234B9">
        <w:t>, con la calle N-cuarenta y cuatro C; </w:t>
      </w:r>
      <w:r w:rsidRPr="007234B9">
        <w:rPr>
          <w:b/>
          <w:bCs/>
        </w:rPr>
        <w:t>SUR:</w:t>
      </w:r>
      <w:r w:rsidRPr="007234B9">
        <w:t> en una longitud de </w:t>
      </w:r>
      <w:r w:rsidRPr="007234B9">
        <w:rPr>
          <w:b/>
          <w:bCs/>
        </w:rPr>
        <w:t>treinta y dos metros con cincuenta centímetros (32,50 m.)</w:t>
      </w:r>
      <w:r w:rsidRPr="007234B9">
        <w:t xml:space="preserve">, con el camino antiguo a </w:t>
      </w:r>
      <w:proofErr w:type="spellStart"/>
      <w:r w:rsidRPr="007234B9">
        <w:t>Nayón</w:t>
      </w:r>
      <w:proofErr w:type="spellEnd"/>
      <w:r w:rsidRPr="007234B9">
        <w:t xml:space="preserve"> N-cuarenta y cuatro C; </w:t>
      </w:r>
      <w:r w:rsidRPr="007234B9">
        <w:rPr>
          <w:b/>
          <w:bCs/>
        </w:rPr>
        <w:t>ESTE:</w:t>
      </w:r>
      <w:r w:rsidRPr="007234B9">
        <w:t> en una longitud de </w:t>
      </w:r>
      <w:r w:rsidRPr="007234B9">
        <w:rPr>
          <w:b/>
          <w:bCs/>
        </w:rPr>
        <w:t>veintiséis metros (26,00 m.)</w:t>
      </w:r>
      <w:r w:rsidRPr="007234B9">
        <w:t> con el lote número ciento veintidós; y, </w:t>
      </w:r>
      <w:r w:rsidRPr="007234B9">
        <w:rPr>
          <w:b/>
          <w:bCs/>
        </w:rPr>
        <w:t>veinticinco metros (25,00 m.)</w:t>
      </w:r>
      <w:r w:rsidRPr="007234B9">
        <w:t> con el lote número ciento veintisiete; </w:t>
      </w:r>
      <w:r w:rsidRPr="007234B9">
        <w:rPr>
          <w:b/>
          <w:bCs/>
        </w:rPr>
        <w:t>OESTE:</w:t>
      </w:r>
      <w:r w:rsidRPr="007234B9">
        <w:t> en una longitud de </w:t>
      </w:r>
      <w:r w:rsidRPr="007234B9">
        <w:rPr>
          <w:b/>
          <w:bCs/>
        </w:rPr>
        <w:t>cuarenta y un metros (41,00 m.)</w:t>
      </w:r>
      <w:r w:rsidRPr="007234B9">
        <w:t>, con el lote número ciento veinte. </w:t>
      </w:r>
      <w:r w:rsidRPr="007234B9">
        <w:rPr>
          <w:b/>
          <w:bCs/>
        </w:rPr>
        <w:t>SUPERFICIE TOTAL:</w:t>
      </w:r>
      <w:r w:rsidRPr="007234B9">
        <w:t> </w:t>
      </w:r>
      <w:r w:rsidRPr="007234B9">
        <w:rPr>
          <w:b/>
          <w:bCs/>
        </w:rPr>
        <w:t>mil quinientos treinta y tres metros cuadrados (1.533 m²)</w:t>
      </w:r>
      <w:r w:rsidRPr="007234B9">
        <w:t>. </w:t>
      </w:r>
      <w:r w:rsidRPr="007234B9">
        <w:rPr>
          <w:b/>
          <w:bCs/>
        </w:rPr>
        <w:t>LINDEROS ESPECÍFICOS.-</w:t>
      </w:r>
      <w:r w:rsidRPr="007234B9">
        <w:t> Los linderos específicos, niveles, áreas y alícuotas de cada uno de los inmuebles objeto del presente contrato constan en los respectivos cuadros de alícuotas y linderos tomados de la Declaratoria de Propiedad Horizontal y del certificado de gravámenes, documentos que se incorporan y adjuntan a este instrumento como habilitantes. No obstante señalarse la superficie, linderos y dimensiones de los bienes inmuebles, la presente transferencia se la realizará como </w:t>
      </w:r>
      <w:r w:rsidRPr="007234B9">
        <w:rPr>
          <w:b/>
          <w:bCs/>
        </w:rPr>
        <w:t>CUERPO CIERTO</w:t>
      </w:r>
      <w:r w:rsidRPr="007234B9">
        <w:t>. </w:t>
      </w:r>
    </w:p>
    <w:p w14:paraId="588969E2" w14:textId="77777777" w:rsidR="007234B9" w:rsidRDefault="007234B9" w:rsidP="007234B9">
      <w:pPr>
        <w:jc w:val="both"/>
      </w:pPr>
      <w:r w:rsidRPr="007234B9">
        <w:rPr>
          <w:b/>
          <w:bCs/>
        </w:rPr>
        <w:t>QUINTA.- PRECIO Y FORMA DE PAGO.-</w:t>
      </w:r>
      <w:r w:rsidRPr="007234B9">
        <w:t> Las partes, libre y voluntariamente, han acordado que el precio justo de los bienes inmuebles descritos es de </w:t>
      </w:r>
      <w:r w:rsidRPr="007234B9">
        <w:rPr>
          <w:b/>
          <w:bCs/>
        </w:rPr>
        <w:t>CIENTO CINCUENTA MIL DÓLARES DE LOS ESTADOS UNIDOS DE AMÉRICA (USD $150.000,00)</w:t>
      </w:r>
      <w:r w:rsidRPr="007234B9">
        <w:t>, valor que el </w:t>
      </w:r>
      <w:r w:rsidRPr="007234B9">
        <w:rPr>
          <w:b/>
          <w:bCs/>
        </w:rPr>
        <w:t>PROMITENTE COMPRADOR</w:t>
      </w:r>
      <w:r w:rsidRPr="007234B9">
        <w:t> pagará a las </w:t>
      </w:r>
      <w:r w:rsidRPr="007234B9">
        <w:rPr>
          <w:b/>
          <w:bCs/>
        </w:rPr>
        <w:t>PROMITENTES VENDEDORAS</w:t>
      </w:r>
      <w:r w:rsidRPr="007234B9">
        <w:t> de la siguiente manera: </w:t>
      </w:r>
      <w:r w:rsidRPr="007234B9">
        <w:rPr>
          <w:b/>
          <w:bCs/>
        </w:rPr>
        <w:t>a)</w:t>
      </w:r>
      <w:r w:rsidRPr="007234B9">
        <w:t> La suma de </w:t>
      </w:r>
      <w:r w:rsidRPr="007234B9">
        <w:rPr>
          <w:b/>
          <w:bCs/>
        </w:rPr>
        <w:t>TREINTA MIL DÓLARES DE LOS ESTADOS UNIDOS DE AMÉRICA (USD $30.000,00)</w:t>
      </w:r>
      <w:r w:rsidRPr="007234B9">
        <w:t xml:space="preserve">, que el promitente comprador entrega a las promitentes vendedoras a la </w:t>
      </w:r>
      <w:r w:rsidRPr="007234B9">
        <w:lastRenderedPageBreak/>
        <w:t>suscripción de este instrumento, mediante cheque del Banco Produbanco número </w:t>
      </w:r>
      <w:r w:rsidRPr="007234B9">
        <w:rPr>
          <w:b/>
          <w:bCs/>
        </w:rPr>
        <w:t>[PENDIENTE]</w:t>
      </w:r>
      <w:r w:rsidRPr="007234B9">
        <w:t>. El presente contrato constituye recibo suficiente y carta de pago por este valor, declarando las promitentes vendedoras haber recibido dicha cantidad a su entera satisfacción. </w:t>
      </w:r>
      <w:r w:rsidRPr="007234B9">
        <w:rPr>
          <w:b/>
          <w:bCs/>
        </w:rPr>
        <w:t>b)</w:t>
      </w:r>
      <w:r w:rsidRPr="007234B9">
        <w:t> El saldo de </w:t>
      </w:r>
      <w:r w:rsidRPr="007234B9">
        <w:rPr>
          <w:b/>
          <w:bCs/>
        </w:rPr>
        <w:t>CIENTO VEINTE MIL DÓLARES DE LOS ESTADOS UNIDOS DE AMÉRICA (USD $120.000,00)</w:t>
      </w:r>
      <w:r w:rsidRPr="007234B9">
        <w:t>, valor que el promitente comprador cancelará, mediante el otorgamiento de un crédito hipotecario con el Banco Produbanco.</w:t>
      </w:r>
    </w:p>
    <w:p w14:paraId="3A737BED" w14:textId="77777777" w:rsidR="007234B9" w:rsidRDefault="007234B9" w:rsidP="007234B9">
      <w:pPr>
        <w:jc w:val="both"/>
      </w:pPr>
      <w:r w:rsidRPr="007234B9">
        <w:t> </w:t>
      </w:r>
      <w:r w:rsidRPr="007234B9">
        <w:rPr>
          <w:b/>
          <w:bCs/>
        </w:rPr>
        <w:t>SEXTA.- PLAZO PARA LA ESCRITURA DEFINITIVA.-</w:t>
      </w:r>
      <w:r w:rsidRPr="007234B9">
        <w:t> El plazo para la celebración de la escritura definitiva de compraventa será de </w:t>
      </w:r>
      <w:r w:rsidRPr="007234B9">
        <w:rPr>
          <w:b/>
          <w:bCs/>
        </w:rPr>
        <w:t>cuatro (4) meses</w:t>
      </w:r>
      <w:r w:rsidRPr="007234B9">
        <w:t> contados a partir de la fecha de suscripción de la presente escritura pública de promesa de compraventa. Las partes acuerdan que la compraventa definitiva podrá celebrarse en cualquier momento antes de la fecha de vencimiento del plazo estipulado, siempre que ambas partes estén de acuerdo. </w:t>
      </w:r>
    </w:p>
    <w:p w14:paraId="55EB7B38" w14:textId="77777777" w:rsidR="007234B9" w:rsidRDefault="007234B9" w:rsidP="007234B9">
      <w:pPr>
        <w:jc w:val="both"/>
      </w:pPr>
      <w:r w:rsidRPr="007234B9">
        <w:rPr>
          <w:b/>
          <w:bCs/>
        </w:rPr>
        <w:t>SÉPTIMA.- OBLIGACIONES RELATIVAS AL CRÉDITO HIPOTECARIO.-</w:t>
      </w:r>
      <w:r w:rsidRPr="007234B9">
        <w:t xml:space="preserve"> Las partes declaran conocer y aceptar que el saldo del precio de venta será cancelado mediante crédito hipotecario que el promitente comprador gestionará ante el Banco Produbanco. En consecuencia, las promitentes vendedoras se obligan a comparecer y suscribir la escritura definitiva de compraventa </w:t>
      </w:r>
      <w:proofErr w:type="gramStart"/>
      <w:r w:rsidRPr="007234B9">
        <w:t>conjuntamente con</w:t>
      </w:r>
      <w:proofErr w:type="gramEnd"/>
      <w:r w:rsidRPr="007234B9">
        <w:t xml:space="preserve"> la constitución de hipoteca abierta y prohibición de enajenar a favor de la institución financiera que otorgue el crédito, así como a proporcionar toda la documentación que fuere necesaria para la aprobación del crédito hipotecario. En caso de que el crédito hipotecario no fuere aprobado dentro del plazo estipulado en la cláusula sexta, por causas no imputables al promitente comprador, las partes, de común acuerdo, podrán prorrogar el plazo por un período adicional de hasta </w:t>
      </w:r>
      <w:r w:rsidRPr="007234B9">
        <w:rPr>
          <w:b/>
          <w:bCs/>
        </w:rPr>
        <w:t>dos (2) meses</w:t>
      </w:r>
      <w:r w:rsidRPr="007234B9">
        <w:t>.</w:t>
      </w:r>
    </w:p>
    <w:p w14:paraId="2C75C3F9" w14:textId="77777777" w:rsidR="007234B9" w:rsidRDefault="007234B9" w:rsidP="007234B9">
      <w:pPr>
        <w:jc w:val="both"/>
      </w:pPr>
      <w:r w:rsidRPr="007234B9">
        <w:t> </w:t>
      </w:r>
      <w:r w:rsidRPr="007234B9">
        <w:rPr>
          <w:b/>
          <w:bCs/>
        </w:rPr>
        <w:t>OCTAVA.- GASTOS E IMPUESTOS.-</w:t>
      </w:r>
      <w:r w:rsidRPr="007234B9">
        <w:t> Los gastos notariales y de inscripción que ocasione la presente escritura de promesa de compraventa, así como la escritura definitiva de compraventa, serán de cuenta del </w:t>
      </w:r>
      <w:r w:rsidRPr="007234B9">
        <w:rPr>
          <w:b/>
          <w:bCs/>
        </w:rPr>
        <w:t>PROMITENTE COMPRADOR</w:t>
      </w:r>
      <w:r w:rsidRPr="007234B9">
        <w:t xml:space="preserve">. El impuesto a la plusvalía, la contribución especial de mejoras y el impuesto a la utilidad en la transferencia de predios urbanos, de haberlos, serán </w:t>
      </w:r>
      <w:proofErr w:type="spellStart"/>
      <w:r w:rsidRPr="007234B9">
        <w:t>de</w:t>
      </w:r>
      <w:proofErr w:type="spellEnd"/>
      <w:r w:rsidRPr="007234B9">
        <w:t xml:space="preserve"> cuenta de las </w:t>
      </w:r>
      <w:r w:rsidRPr="007234B9">
        <w:rPr>
          <w:b/>
          <w:bCs/>
        </w:rPr>
        <w:t>PROMITENTES VENDEDORAS</w:t>
      </w:r>
      <w:r w:rsidRPr="007234B9">
        <w:t>. </w:t>
      </w:r>
    </w:p>
    <w:p w14:paraId="43DB1F37" w14:textId="0AB50C35" w:rsidR="007234B9" w:rsidRDefault="007234B9" w:rsidP="007234B9">
      <w:pPr>
        <w:jc w:val="both"/>
      </w:pPr>
      <w:r w:rsidRPr="007234B9">
        <w:rPr>
          <w:b/>
          <w:bCs/>
        </w:rPr>
        <w:t>NOVENA.- CLÁUSULA PENAL.-</w:t>
      </w:r>
      <w:r w:rsidRPr="007234B9">
        <w:t> </w:t>
      </w:r>
      <w:r w:rsidR="00CD2B08" w:rsidRPr="00CD2B08">
        <w:t xml:space="preserve">En caso de incumplimiento del presente contrato, las partes fijan como cláusula penal la suma equivalente al diez por ciento (10%) del valor total de la compraventa, es decir, QUINCE MIL DÓLARES DE LOS ESTADOS UNIDOS DE AMÉRICA (USD $15.000,00), que pagará la parte que incumpla a la parte cumplida. Las partes </w:t>
      </w:r>
      <w:r w:rsidR="00CD2B08" w:rsidRPr="00CD2B08">
        <w:rPr>
          <w:b/>
          <w:bCs/>
        </w:rPr>
        <w:t>estipulan expresamente que por el pago de esta pena no se entenderá extinguida la obligación principal</w:t>
      </w:r>
      <w:r w:rsidR="00CD2B08" w:rsidRPr="00CD2B08">
        <w:t>; en consecuencia, la parte cumplida podrá exigir por la vía judicial, a su arbitrio, el pago de la cláusula penal y, a la vez, el cumplimiento forzoso del contrato. En caso de negarse el promitente vendedor a suscribir las escrituras definitivas de compraventa, lo hará el señor Juez competente en su representación y rebeldía, conforme a lo dispuesto en los artículos 1569 y 1570 del Código Civil.</w:t>
      </w:r>
    </w:p>
    <w:p w14:paraId="01D2D7D6" w14:textId="77777777" w:rsidR="00CD2B08" w:rsidRDefault="007234B9" w:rsidP="007234B9">
      <w:pPr>
        <w:jc w:val="both"/>
      </w:pPr>
      <w:r w:rsidRPr="007234B9">
        <w:rPr>
          <w:b/>
          <w:bCs/>
        </w:rPr>
        <w:t>DÉCIMA.- DECLARACIÓN DE CONFORMIDAD.-</w:t>
      </w:r>
      <w:r w:rsidRPr="007234B9">
        <w:t> Las partes declaran que la presente escritura de promesa de compraventa está conforme a sus mutuos intereses, por lo que nada tendrán que reclamarse por este concepto ni en el presente ni en el futuro, ni civil ni penalmente. </w:t>
      </w:r>
    </w:p>
    <w:p w14:paraId="21552514" w14:textId="77777777" w:rsidR="00CD2B08" w:rsidRDefault="007234B9" w:rsidP="007234B9">
      <w:pPr>
        <w:jc w:val="both"/>
      </w:pPr>
      <w:r w:rsidRPr="007234B9">
        <w:rPr>
          <w:b/>
          <w:bCs/>
        </w:rPr>
        <w:t>DÉCIMA PRIMERA.- CONTROVERSIAS.-</w:t>
      </w:r>
      <w:r w:rsidRPr="007234B9">
        <w:t> En caso de controversia o juicio en la ejecución del presente contrato, las partes renuncian fuero y domicilio, sujetándose a los jueces competentes de esta jurisdicción y al procedimiento sumario o ejecutivo, a elección de la parte actora. </w:t>
      </w:r>
    </w:p>
    <w:p w14:paraId="6A6ADF8D" w14:textId="77777777" w:rsidR="00CD2B08" w:rsidRDefault="007234B9" w:rsidP="007234B9">
      <w:pPr>
        <w:jc w:val="both"/>
      </w:pPr>
      <w:r w:rsidRPr="007234B9">
        <w:rPr>
          <w:b/>
          <w:bCs/>
        </w:rPr>
        <w:lastRenderedPageBreak/>
        <w:t>DÉCIMA SEGUNDA.- ACEPTACIÓN.-</w:t>
      </w:r>
      <w:r w:rsidRPr="007234B9">
        <w:t> Las partes declaran su aceptación a todo lo estipulado en el presente contrato, obligándose a su fiel cumplimiento. Usted, señora Notaria, se servirá agregar las demás cláusulas de estilo para la plena validez del presente instrumento público.</w:t>
      </w:r>
    </w:p>
    <w:p w14:paraId="5AD313D7" w14:textId="77777777" w:rsidR="00CD2B08" w:rsidRDefault="00CD2B08" w:rsidP="007234B9">
      <w:pPr>
        <w:jc w:val="both"/>
      </w:pPr>
    </w:p>
    <w:p w14:paraId="1BCA4C85" w14:textId="77777777" w:rsidR="00CD2B08" w:rsidRDefault="00CD2B08" w:rsidP="007234B9">
      <w:pPr>
        <w:jc w:val="both"/>
      </w:pPr>
    </w:p>
    <w:p w14:paraId="2E28230F" w14:textId="77777777" w:rsidR="00CD2B08" w:rsidRDefault="00CD2B08" w:rsidP="007234B9">
      <w:pPr>
        <w:jc w:val="both"/>
      </w:pPr>
    </w:p>
    <w:p w14:paraId="46190EBA" w14:textId="77777777" w:rsidR="00CD2B08" w:rsidRDefault="007234B9" w:rsidP="007234B9">
      <w:pPr>
        <w:jc w:val="both"/>
      </w:pPr>
      <w:r w:rsidRPr="007234B9">
        <w:t>Abogado </w:t>
      </w:r>
      <w:r w:rsidRPr="007234B9">
        <w:rPr>
          <w:b/>
          <w:bCs/>
        </w:rPr>
        <w:t>José Luis Zapata</w:t>
      </w:r>
      <w:r w:rsidRPr="007234B9">
        <w:t>,</w:t>
      </w:r>
    </w:p>
    <w:p w14:paraId="5620E1DE" w14:textId="4EDDC91C" w:rsidR="007441AC" w:rsidRDefault="00CD2B08" w:rsidP="007234B9">
      <w:pPr>
        <w:jc w:val="both"/>
      </w:pPr>
      <w:r>
        <w:rPr>
          <w:b/>
          <w:bCs/>
        </w:rPr>
        <w:t>Mat. 1</w:t>
      </w:r>
      <w:r w:rsidR="007234B9" w:rsidRPr="007234B9">
        <w:rPr>
          <w:b/>
          <w:bCs/>
        </w:rPr>
        <w:t>7-201</w:t>
      </w:r>
      <w:r>
        <w:rPr>
          <w:b/>
          <w:bCs/>
        </w:rPr>
        <w:t>2</w:t>
      </w:r>
      <w:r w:rsidR="007234B9" w:rsidRPr="007234B9">
        <w:rPr>
          <w:b/>
          <w:bCs/>
        </w:rPr>
        <w:t>-</w:t>
      </w:r>
      <w:proofErr w:type="gramStart"/>
      <w:r>
        <w:rPr>
          <w:b/>
          <w:bCs/>
        </w:rPr>
        <w:t xml:space="preserve">717 </w:t>
      </w:r>
      <w:r w:rsidR="007234B9" w:rsidRPr="007234B9">
        <w:t> del</w:t>
      </w:r>
      <w:proofErr w:type="gramEnd"/>
      <w:r w:rsidR="007234B9" w:rsidRPr="007234B9">
        <w:t xml:space="preserve"> Consejo de la Judicatura.- </w:t>
      </w:r>
    </w:p>
    <w:sectPr w:rsidR="007441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B9"/>
    <w:rsid w:val="0018436C"/>
    <w:rsid w:val="0031423E"/>
    <w:rsid w:val="003E4D49"/>
    <w:rsid w:val="004A76A5"/>
    <w:rsid w:val="005E0DC9"/>
    <w:rsid w:val="00680345"/>
    <w:rsid w:val="007234B9"/>
    <w:rsid w:val="007441AC"/>
    <w:rsid w:val="008A07A6"/>
    <w:rsid w:val="008D0FFB"/>
    <w:rsid w:val="00A2161A"/>
    <w:rsid w:val="00B94750"/>
    <w:rsid w:val="00BD6135"/>
    <w:rsid w:val="00C36C62"/>
    <w:rsid w:val="00CD2B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4CA8"/>
  <w15:chartTrackingRefBased/>
  <w15:docId w15:val="{EA552C95-6571-401E-8272-03C5F0F9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4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4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4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4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4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4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4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4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4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4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4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4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4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4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4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4B9"/>
    <w:rPr>
      <w:rFonts w:eastAsiaTheme="majorEastAsia" w:cstheme="majorBidi"/>
      <w:color w:val="272727" w:themeColor="text1" w:themeTint="D8"/>
    </w:rPr>
  </w:style>
  <w:style w:type="paragraph" w:styleId="Ttulo">
    <w:name w:val="Title"/>
    <w:basedOn w:val="Normal"/>
    <w:next w:val="Normal"/>
    <w:link w:val="TtuloCar"/>
    <w:uiPriority w:val="10"/>
    <w:qFormat/>
    <w:rsid w:val="0072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4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4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4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4B9"/>
    <w:pPr>
      <w:spacing w:before="160"/>
      <w:jc w:val="center"/>
    </w:pPr>
    <w:rPr>
      <w:i/>
      <w:iCs/>
      <w:color w:val="404040" w:themeColor="text1" w:themeTint="BF"/>
    </w:rPr>
  </w:style>
  <w:style w:type="character" w:customStyle="1" w:styleId="CitaCar">
    <w:name w:val="Cita Car"/>
    <w:basedOn w:val="Fuentedeprrafopredeter"/>
    <w:link w:val="Cita"/>
    <w:uiPriority w:val="29"/>
    <w:rsid w:val="007234B9"/>
    <w:rPr>
      <w:i/>
      <w:iCs/>
      <w:color w:val="404040" w:themeColor="text1" w:themeTint="BF"/>
    </w:rPr>
  </w:style>
  <w:style w:type="paragraph" w:styleId="Prrafodelista">
    <w:name w:val="List Paragraph"/>
    <w:basedOn w:val="Normal"/>
    <w:uiPriority w:val="34"/>
    <w:qFormat/>
    <w:rsid w:val="007234B9"/>
    <w:pPr>
      <w:ind w:left="720"/>
      <w:contextualSpacing/>
    </w:pPr>
  </w:style>
  <w:style w:type="character" w:styleId="nfasisintenso">
    <w:name w:val="Intense Emphasis"/>
    <w:basedOn w:val="Fuentedeprrafopredeter"/>
    <w:uiPriority w:val="21"/>
    <w:qFormat/>
    <w:rsid w:val="007234B9"/>
    <w:rPr>
      <w:i/>
      <w:iCs/>
      <w:color w:val="0F4761" w:themeColor="accent1" w:themeShade="BF"/>
    </w:rPr>
  </w:style>
  <w:style w:type="paragraph" w:styleId="Citadestacada">
    <w:name w:val="Intense Quote"/>
    <w:basedOn w:val="Normal"/>
    <w:next w:val="Normal"/>
    <w:link w:val="CitadestacadaCar"/>
    <w:uiPriority w:val="30"/>
    <w:qFormat/>
    <w:rsid w:val="00723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4B9"/>
    <w:rPr>
      <w:i/>
      <w:iCs/>
      <w:color w:val="0F4761" w:themeColor="accent1" w:themeShade="BF"/>
    </w:rPr>
  </w:style>
  <w:style w:type="character" w:styleId="Referenciaintensa">
    <w:name w:val="Intense Reference"/>
    <w:basedOn w:val="Fuentedeprrafopredeter"/>
    <w:uiPriority w:val="32"/>
    <w:qFormat/>
    <w:rsid w:val="00723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1547</Words>
  <Characters>9004</Characters>
  <Application>Microsoft Office Word</Application>
  <DocSecurity>0</DocSecurity>
  <Lines>264</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4803</dc:creator>
  <cp:keywords/>
  <dc:description/>
  <cp:lastModifiedBy>4803</cp:lastModifiedBy>
  <cp:revision>1</cp:revision>
  <dcterms:created xsi:type="dcterms:W3CDTF">2026-03-04T18:24:00Z</dcterms:created>
  <dcterms:modified xsi:type="dcterms:W3CDTF">2026-03-04T18:40:00Z</dcterms:modified>
</cp:coreProperties>
</file>