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E17C2" w14:textId="612022D7" w:rsidR="008C5A57" w:rsidRDefault="008C5A57" w:rsidP="008C5A57">
      <w:pPr>
        <w:jc w:val="both"/>
      </w:pPr>
      <w:r w:rsidRPr="008C5A57">
        <w:rPr>
          <w:lang w:val="es-ES"/>
        </w:rPr>
        <w:t xml:space="preserve">En su registro de escrituras públicas dígnese incorporar una que contenga un Contrato de Promesa de Compraventa, expresado en las siguientes cláusulas: </w:t>
      </w:r>
      <w:r w:rsidRPr="008C5A57">
        <w:rPr>
          <w:b/>
          <w:bCs/>
          <w:lang w:val="es-ES"/>
        </w:rPr>
        <w:t>PRIMERA. - COMPARECIENTES. -</w:t>
      </w:r>
      <w:r w:rsidRPr="008C5A57">
        <w:rPr>
          <w:lang w:val="es-ES"/>
        </w:rPr>
        <w:t xml:space="preserve">  Comparecen a la celebración del presente contrato de promesa de compraventa por una parte y en calidad de “Promitente Vendedora”  la señorita </w:t>
      </w:r>
      <w:r w:rsidRPr="008C5A57">
        <w:rPr>
          <w:b/>
          <w:lang w:val="es-ES"/>
        </w:rPr>
        <w:t>MARCIA ROGELIA CARRILLO CALIS</w:t>
      </w:r>
      <w:r w:rsidRPr="008C5A57">
        <w:rPr>
          <w:lang w:val="es-ES"/>
        </w:rPr>
        <w:t xml:space="preserve">, por sus propios derechos, de estado civil soltera, portadora de cedula de ciudadanía 020174911-6, domiciliada en la parroquia Pomasqui, Cantón Quito Provincia de Pichincha, con correo electrónico marciacar87@gmail.com, teléfono 0368236520; y, por otra parte y en calidad de "Promitente Comprador", el señor </w:t>
      </w:r>
      <w:r w:rsidRPr="008C5A57">
        <w:rPr>
          <w:b/>
          <w:lang w:val="es-ES"/>
        </w:rPr>
        <w:t>MARCO JACOBO PINCHAO SUMBA</w:t>
      </w:r>
      <w:r w:rsidRPr="008C5A57">
        <w:rPr>
          <w:lang w:val="es-ES"/>
        </w:rPr>
        <w:t xml:space="preserve">, por sus propios derechos; estado civil soltero, portador de la cedula de ciudadanía </w:t>
      </w:r>
      <w:proofErr w:type="spellStart"/>
      <w:r w:rsidRPr="008C5A57">
        <w:rPr>
          <w:lang w:val="es-ES"/>
        </w:rPr>
        <w:t>numero</w:t>
      </w:r>
      <w:proofErr w:type="spellEnd"/>
      <w:r w:rsidRPr="008C5A57">
        <w:rPr>
          <w:lang w:val="es-ES"/>
        </w:rPr>
        <w:t xml:space="preserve"> 17192122-9; de 46 años de edad, domiciliado la parroquia Pomasqui, Cantón Quito Provincia de Pichincha, con correo electrónico marcopinsum@gmal.com, teléfono 0966487240. Los comparecientes son de nacionalidad ecuatoriana; mayores de edad; domiciliados en la ciudad de Quito y hábiles para contratar y obligarse. -  </w:t>
      </w:r>
      <w:r w:rsidRPr="008C5A57">
        <w:rPr>
          <w:b/>
          <w:bCs/>
          <w:lang w:val="es-ES"/>
        </w:rPr>
        <w:t>SEGUNDA. - ANTECEDENTES. -</w:t>
      </w:r>
      <w:r w:rsidRPr="008C5A57">
        <w:rPr>
          <w:lang w:val="es-ES"/>
        </w:rPr>
        <w:t xml:space="preserve"> 2.1. La señorita </w:t>
      </w:r>
      <w:r w:rsidRPr="008C5A57">
        <w:rPr>
          <w:b/>
          <w:lang w:val="es-ES"/>
        </w:rPr>
        <w:t>MARCIA ROGELIA CARRILLO CALIS</w:t>
      </w:r>
      <w:r w:rsidRPr="008C5A57">
        <w:rPr>
          <w:lang w:val="es-ES"/>
        </w:rPr>
        <w:t xml:space="preserve">, </w:t>
      </w:r>
      <w:r w:rsidRPr="008C5A57">
        <w:t xml:space="preserve">es propietaria de un </w:t>
      </w:r>
      <w:r w:rsidRPr="008C5A57">
        <w:rPr>
          <w:lang w:val="es-ES"/>
        </w:rPr>
        <w:t xml:space="preserve">LOTE de terreno signado con el número 5, que forma parte del Asentamiento Humano De Hecho y Consolidado de Interés Social Denominado CASPIGASI DEL CARMEN, Parroquia: San Antonio de Pichincha Cantón: Quito, con predio No.: 5796702, que la adquirió mediante compra a los cónyuges LUIS RAMIRO COLLAGUAZO CRIOLLO y MARIA GABRIELA SHUGULI CAIZA, por sus propios derechos; según escritura otorgada ante el NOTARIO SEXAGÉSIMO OCTAVO de QUITO con fecha 13 de Julio del 2024, inscrita el 30 de Julio de 2024.- </w:t>
      </w:r>
      <w:r w:rsidRPr="008C5A57">
        <w:rPr>
          <w:b/>
          <w:bCs/>
          <w:lang w:val="es-ES"/>
        </w:rPr>
        <w:t>ANTECEDENTES:</w:t>
      </w:r>
      <w:r w:rsidRPr="008C5A57">
        <w:rPr>
          <w:lang w:val="es-ES"/>
        </w:rPr>
        <w:t xml:space="preserve"> LOS SEÑORES COLLAGUAZO CRIOLLO LUIS RAMIRO casado con SHUGULI CAIZA MARÍA GABRIELA, son propietarios del LOTE de terreno número 5, que forma parte del Asentamiento Humano De Hecho y Consolidado de Interés Social Denominado CASPIGASI DEL CARMEN, UBICADO en la Parroquia San Antonio de Pichincha, de éste Cantón. Adquirido mediante ADJUDICACIÓN hecha en PARTICIÓN EXTRAJUDICIAL Y ADJUDICACIÓN hecha por el MUNICIPIO DEL DISTRITO METROPOLITANO DE QUITO, según la Resolución Administrativa de Partición y Adjudicación Número DOS NUEVE DOS (292) de ocho de agosto de dos mil veinte y tres, de los lotes determinados en la Ordenanza Metropolitana Número tres uno nueve (319), sancionada el catorce (14) de marzo de dos mil diecinueve (2019) que regulariza el sentamiento Humano de Hecho y Consolidado de Interés Social denominado '</w:t>
      </w:r>
      <w:proofErr w:type="spellStart"/>
      <w:r w:rsidRPr="008C5A57">
        <w:rPr>
          <w:lang w:val="es-ES"/>
        </w:rPr>
        <w:t>Caspigasi</w:t>
      </w:r>
      <w:proofErr w:type="spellEnd"/>
      <w:r w:rsidRPr="008C5A57">
        <w:rPr>
          <w:lang w:val="es-ES"/>
        </w:rPr>
        <w:t xml:space="preserve"> del Carmen', emitida por MGS. CARINA ISABEL VANCE MAFLA SECRETARIA GENERAL DE COORDINACIÓN TERRITORIAL Y PARTICIPACIÓN CIUDADANA DELEGADA DEL ALCALDE DEL MUNICIPIO DEL DISTRITO METROPOLITANO DE QUITO, Protocolizada ante la NOTARÍA QUINCUAGÉSIMO QUINTA DEL CANTÓN QUITO, con fecha 9 de agosto del 2023, inscrita en el Registro de la Propiedad el CATORCE DE AGOSTO </w:t>
      </w:r>
      <w:proofErr w:type="gramStart"/>
      <w:r w:rsidRPr="008C5A57">
        <w:rPr>
          <w:lang w:val="es-ES"/>
        </w:rPr>
        <w:t>DE  DOS</w:t>
      </w:r>
      <w:proofErr w:type="gramEnd"/>
      <w:r w:rsidRPr="008C5A57">
        <w:rPr>
          <w:lang w:val="es-ES"/>
        </w:rPr>
        <w:t xml:space="preserve"> MIL VEINTITRÉS. 2.2. Linderos y superficie. -  El Lote de Terreno signado con el número Cinco, está circunscrito dentro de los siguientes linderos y dimensiones: </w:t>
      </w:r>
      <w:r w:rsidRPr="008C5A57">
        <w:rPr>
          <w:b/>
          <w:bCs/>
          <w:lang w:val="es-ES"/>
        </w:rPr>
        <w:t xml:space="preserve">POR EL NORTE. - </w:t>
      </w:r>
      <w:r w:rsidRPr="008C5A57">
        <w:rPr>
          <w:lang w:val="es-ES"/>
        </w:rPr>
        <w:t xml:space="preserve">Con Pasaje S/N uno, en doce metros con cuarenta y cinco centímetros: </w:t>
      </w:r>
      <w:r w:rsidRPr="008C5A57">
        <w:rPr>
          <w:b/>
          <w:bCs/>
          <w:lang w:val="es-ES"/>
        </w:rPr>
        <w:t>POR EL SUR:</w:t>
      </w:r>
      <w:r w:rsidRPr="008C5A57">
        <w:rPr>
          <w:lang w:val="es-ES"/>
        </w:rPr>
        <w:t xml:space="preserve"> Con lote número seis, en doce metros. - </w:t>
      </w:r>
      <w:r w:rsidRPr="008C5A57">
        <w:rPr>
          <w:b/>
          <w:bCs/>
          <w:lang w:val="es-ES"/>
        </w:rPr>
        <w:t>POR EL ESTE</w:t>
      </w:r>
      <w:r w:rsidRPr="008C5A57">
        <w:rPr>
          <w:lang w:val="es-ES"/>
        </w:rPr>
        <w:t xml:space="preserve">: Con lote número cuatro, en dieciséis metros:  </w:t>
      </w:r>
      <w:r w:rsidRPr="008C5A57">
        <w:rPr>
          <w:b/>
          <w:bCs/>
          <w:lang w:val="es-ES"/>
        </w:rPr>
        <w:t>POR EL OESTE.</w:t>
      </w:r>
      <w:r w:rsidRPr="008C5A57">
        <w:rPr>
          <w:lang w:val="es-ES"/>
        </w:rPr>
        <w:t xml:space="preserve">  Con pasaje S/N </w:t>
      </w:r>
      <w:r w:rsidRPr="008C5A57">
        <w:rPr>
          <w:lang w:val="es-ES"/>
        </w:rPr>
        <w:lastRenderedPageBreak/>
        <w:t xml:space="preserve">do, en veintiún metros treinta centímetros, con una Superficie de doscientos quince metros cuadrados. – </w:t>
      </w:r>
      <w:r w:rsidRPr="008C5A57">
        <w:rPr>
          <w:b/>
          <w:bCs/>
          <w:lang w:val="es-ES"/>
        </w:rPr>
        <w:t>TERCERA. - PROMESA DE COMPRAVENTA. -</w:t>
      </w:r>
      <w:r w:rsidRPr="008C5A57">
        <w:rPr>
          <w:lang w:val="es-ES"/>
        </w:rPr>
        <w:t xml:space="preserve">  Con estos antecedentes, La señorita </w:t>
      </w:r>
      <w:r w:rsidRPr="008C5A57">
        <w:rPr>
          <w:b/>
          <w:lang w:val="es-ES"/>
        </w:rPr>
        <w:t>MARCIA ROGELIA CARRILLO CALIS</w:t>
      </w:r>
      <w:r w:rsidRPr="008C5A57">
        <w:rPr>
          <w:lang w:val="es-ES"/>
        </w:rPr>
        <w:t xml:space="preserve">; promete dar en venta y perpetúa enajenación en favor del señor </w:t>
      </w:r>
      <w:r w:rsidRPr="008C5A57">
        <w:rPr>
          <w:b/>
          <w:lang w:val="es-ES"/>
        </w:rPr>
        <w:t>MARCO JACOBO PINCHAO SUMBA</w:t>
      </w:r>
      <w:r w:rsidRPr="008C5A57">
        <w:rPr>
          <w:lang w:val="es-ES"/>
        </w:rPr>
        <w:t xml:space="preserve">, quien a su vez promete comprar, el Lote de Terreno signado con el número Cinco, que forma parte del Asentamiento Humano De Hecho y Consolidado de Interés Social Denominado CASPIGASI DEL CARMEN, Parroquia: San Antonio de Pichincha Cantón: Quito, con predio No.: 5796702. Se establece </w:t>
      </w:r>
      <w:proofErr w:type="gramStart"/>
      <w:r w:rsidRPr="008C5A57">
        <w:rPr>
          <w:lang w:val="es-ES"/>
        </w:rPr>
        <w:t>que</w:t>
      </w:r>
      <w:proofErr w:type="gramEnd"/>
      <w:r w:rsidRPr="008C5A57">
        <w:rPr>
          <w:lang w:val="es-ES"/>
        </w:rPr>
        <w:t xml:space="preserve"> con la Transferencia de dominio, se traspasarán además del dominio, el uso, goce, posesión, servidumbres activas y pasivas y demás derechos anexos sin limitación de ninguna clase. -  </w:t>
      </w:r>
      <w:r w:rsidRPr="008C5A57">
        <w:rPr>
          <w:b/>
          <w:lang w:val="es-ES"/>
        </w:rPr>
        <w:t xml:space="preserve">CUARTA. - CLÁUSULA ESPECIAL. - </w:t>
      </w:r>
      <w:r w:rsidRPr="008C5A57">
        <w:rPr>
          <w:lang w:val="es-ES"/>
        </w:rPr>
        <w:t xml:space="preserve">El “Promitente Comprador” podrá solicitar por escrito a la “Promitente Vendedor” la autorización para que la escritura de transferencia de dominio se otorgue a favor de una persona jurídica, que se encuentra constituyendo y de la cual será socio o accionista. - </w:t>
      </w:r>
      <w:r w:rsidRPr="008C5A57">
        <w:rPr>
          <w:b/>
          <w:bCs/>
          <w:lang w:val="es-ES"/>
        </w:rPr>
        <w:t xml:space="preserve">QUINTA. - PRECIO Y FORMA DE PAGO. -   </w:t>
      </w:r>
      <w:r w:rsidRPr="008C5A57">
        <w:rPr>
          <w:lang w:val="es-ES"/>
        </w:rPr>
        <w:t>Por acuerdo expreso entre los comparecientes, el precio de la compraventa que se promete por medio del presente instrumento, se fija en</w:t>
      </w:r>
      <w:r w:rsidRPr="008C5A57">
        <w:rPr>
          <w:b/>
          <w:bCs/>
          <w:lang w:val="es-ES"/>
        </w:rPr>
        <w:t xml:space="preserve"> SESENTA Y DOS MIL DÓLARES DE LOS ESTADOS UNIDOS DE AMÉRICA</w:t>
      </w:r>
      <w:r w:rsidRPr="008C5A57">
        <w:rPr>
          <w:lang w:val="es-ES"/>
        </w:rPr>
        <w:t xml:space="preserve"> (USD </w:t>
      </w:r>
      <w:r w:rsidRPr="008C5A57">
        <w:rPr>
          <w:b/>
          <w:bCs/>
          <w:lang w:val="es-ES"/>
        </w:rPr>
        <w:t>$ 62.000,00)</w:t>
      </w:r>
      <w:r w:rsidRPr="008C5A57">
        <w:rPr>
          <w:lang w:val="es-ES"/>
        </w:rPr>
        <w:t xml:space="preserve"> suma que el “Promitente Comprador” cancela a la “Promitente Vendedora” de la siguiente manera:  </w:t>
      </w:r>
      <w:r w:rsidRPr="008C5A57">
        <w:rPr>
          <w:b/>
          <w:bCs/>
          <w:lang w:val="es-ES"/>
        </w:rPr>
        <w:t>Uno. -</w:t>
      </w:r>
      <w:r w:rsidRPr="008C5A57">
        <w:rPr>
          <w:lang w:val="es-ES"/>
        </w:rPr>
        <w:t xml:space="preserve"> La suma de veinticinco mil dólares de los Estados Unidos de América (USD $ 25.000,00), en calidad de Anticipo, se cancelará a la firma del presente Contrato de Promesa de Compraventa.  </w:t>
      </w:r>
      <w:proofErr w:type="gramStart"/>
      <w:r w:rsidRPr="008C5A57">
        <w:rPr>
          <w:b/>
          <w:bCs/>
          <w:lang w:val="es-ES"/>
        </w:rPr>
        <w:t>Dos.-</w:t>
      </w:r>
      <w:proofErr w:type="gramEnd"/>
      <w:r w:rsidRPr="008C5A57">
        <w:rPr>
          <w:lang w:val="es-ES"/>
        </w:rPr>
        <w:t xml:space="preserve"> El saldo, esto es, la suma de treinta y siete mil dólares de los Estados Unidos de América (USD $ 37.000,00), será cancelada en el plazo de CUATRO MESES, contado a partir de la suscripción de la presente escritura; fecha en la que se suscribirá la escritura de transferencia de dominio.  Para el caso no consentido de que no se llegare a suscribir el contrato de compraventa por causas imputables a la "Promitente Vendedora", ésta deberá devolver la totalidad del valor recibido como anticipo; esto es el valor de veinticinco mil dólares de los Estados Unidos de América (USD $ 25.000,00); devolución, que no, podrá demorar más de treinta días laborables contados desde la fecha en que se notifique al “Promitente Comprador” de tal situación.-  Si por el contrario se diere tal caso por causas provenientes del “Promitente Comprador”, éste no deberá cancelar ningún valor.  </w:t>
      </w:r>
      <w:r w:rsidRPr="008C5A57">
        <w:rPr>
          <w:b/>
          <w:lang w:val="es-ES"/>
        </w:rPr>
        <w:t>SEXTA.- LICITUD DE FONDOS.</w:t>
      </w:r>
      <w:r w:rsidRPr="008C5A57">
        <w:rPr>
          <w:lang w:val="es-ES"/>
        </w:rPr>
        <w:t xml:space="preserve">- Tanto la Promitente Vendedora como el Promitente Comprador, declaran que el origen y procedencia de los recursos que poseen y con los que cancelaran y recibirán por la presente compraventa, tienen un origen licito y permitido por las leyes del Ecuador, y que no provienen, provendrán ni serán utilizados en ninguna actividad relacionada con la producción, fabricación o comercialización de sustancias estupefacientes o psicotrópicas y de actos ilegibles y/o ilícitos, liberándose mutuamente de cualquier responsabilidad por estos hechos.-  </w:t>
      </w:r>
      <w:r w:rsidRPr="008C5A57">
        <w:rPr>
          <w:b/>
          <w:bCs/>
          <w:lang w:val="es-ES"/>
        </w:rPr>
        <w:t>SEPTIMA. - GASTOS. -</w:t>
      </w:r>
      <w:r w:rsidRPr="008C5A57">
        <w:rPr>
          <w:lang w:val="es-ES"/>
        </w:rPr>
        <w:t xml:space="preserve">  Los gastos que ocasione la escrituración de este Contrato serán de cuenta del “Promitente Comprador”. -  </w:t>
      </w:r>
      <w:r w:rsidRPr="008C5A57">
        <w:rPr>
          <w:b/>
          <w:bCs/>
          <w:lang w:val="es-ES"/>
        </w:rPr>
        <w:t>OCTAVA. - ENTREGA. -</w:t>
      </w:r>
      <w:r w:rsidRPr="008C5A57">
        <w:rPr>
          <w:lang w:val="es-ES"/>
        </w:rPr>
        <w:t xml:space="preserve">  La entrega del inmueble, materia de la presente escritura de Promesa de Compraventa, se la realizará en la fecha de suscripción de escritura de transferencia de dominio. -  </w:t>
      </w:r>
      <w:r w:rsidRPr="008C5A57">
        <w:rPr>
          <w:b/>
          <w:bCs/>
          <w:lang w:val="es-ES"/>
        </w:rPr>
        <w:t>NOVENA. - TRANSFERENCIA DE DOMINIO. -</w:t>
      </w:r>
      <w:r w:rsidRPr="008C5A57">
        <w:rPr>
          <w:lang w:val="es-ES"/>
        </w:rPr>
        <w:t xml:space="preserve">  La venta y </w:t>
      </w:r>
      <w:r w:rsidRPr="008C5A57">
        <w:rPr>
          <w:lang w:val="es-ES"/>
        </w:rPr>
        <w:lastRenderedPageBreak/>
        <w:t xml:space="preserve">transferencia del dominio del Lote de Terreno se realizará libre de todo gravamen; y, la escritura de transfería de dominio del inmueble, se suscribirá dentro de cuatro meses, contado a partir de la fecha de otorgamiento de la presente Promesa de Compraventa, una vez que se encuentre cancelado el saldo total del precio acordado, y levantada la </w:t>
      </w:r>
      <w:proofErr w:type="gramStart"/>
      <w:r w:rsidRPr="008C5A57">
        <w:rPr>
          <w:lang w:val="es-ES"/>
        </w:rPr>
        <w:t>hipoteca.-</w:t>
      </w:r>
      <w:proofErr w:type="gramEnd"/>
      <w:r w:rsidRPr="008C5A57">
        <w:rPr>
          <w:lang w:val="es-ES"/>
        </w:rPr>
        <w:t xml:space="preserve">  </w:t>
      </w:r>
      <w:r w:rsidRPr="008C5A57">
        <w:rPr>
          <w:b/>
          <w:bCs/>
          <w:lang w:val="es-ES"/>
        </w:rPr>
        <w:t xml:space="preserve">DECIMA. -  HIPOTECA. - </w:t>
      </w:r>
      <w:r w:rsidRPr="008C5A57">
        <w:rPr>
          <w:lang w:val="es-ES"/>
        </w:rPr>
        <w:t xml:space="preserve"> El “Promitentes Vendedor” declara que sobre el inmueble materia de esta promesa de compraventa, se encuentra constituida con Primera Hipoteca, favor del Municipio del Distrito Metropolitano de Quito, gravamen que regirá una vez que se adjudiquen los lotes a sus respectivos beneficiarios y que subsistirá hasta la terminación de la ejecución de las obras civiles y de infraestructura.  </w:t>
      </w:r>
      <w:r w:rsidRPr="008C5A57">
        <w:rPr>
          <w:b/>
          <w:bCs/>
          <w:lang w:val="es-ES"/>
        </w:rPr>
        <w:t xml:space="preserve">DÉCIMA PRIMERA. - </w:t>
      </w:r>
      <w:r w:rsidRPr="008C5A57">
        <w:rPr>
          <w:b/>
          <w:lang w:val="es-ES"/>
        </w:rPr>
        <w:t>GRAVAMENES</w:t>
      </w:r>
      <w:r w:rsidRPr="008C5A57">
        <w:rPr>
          <w:lang w:val="es-ES"/>
        </w:rPr>
        <w:t>. - Los Comparecientes declaran que conocen que sobre EL LOTE No. 5, que es materia de este contrato pesa gravamen. - Las</w:t>
      </w:r>
      <w:r w:rsidRPr="008C5A57">
        <w:t xml:space="preserve"> partes de común acuerdo resuelven incorporar el certificado de gravámenes e hipotecas otorgado por el Registrador de la Propiedad del Cantón Quito, por lo tanto, deslindan de responsabilidad al señor Notario y Registrador de la Propiedad. </w:t>
      </w:r>
      <w:r w:rsidRPr="008C5A57">
        <w:rPr>
          <w:b/>
          <w:bCs/>
          <w:lang w:val="es-ES"/>
        </w:rPr>
        <w:t>DECIMA SEGUNDA: ACEPTACIÓN. -</w:t>
      </w:r>
      <w:r w:rsidRPr="008C5A57">
        <w:rPr>
          <w:lang w:val="es-ES"/>
        </w:rPr>
        <w:t xml:space="preserve">   Las partes aceptan todos los términos de este Contrato por ser acordes a lo previamente establecido y beneficiosos para sus mutuos intereses. En todo cuanto no estuviere aquí previsto las comparecientes se remiten a la Ley de la materia, y para el no consentido caso de controversias, renunciando a fuero y domicilio, se someten a arbitraje en derecho administrado por la Cámara de Comercio de Quito, según lo dispuesto en la Ley de Mediación y Arbitraje y en su Reglamento de Funcionamiento. El Tribunal Arbitral estará integrado por un árbitro que estará facultado para dictar medidas cautelares. -  Usted, señor Notario, dígnese agregar las cláusulas de estilo, para la plena validez de esta escritura</w:t>
      </w:r>
      <w:r w:rsidRPr="008C5A57">
        <w:t xml:space="preserve">.  </w:t>
      </w:r>
    </w:p>
    <w:sectPr w:rsidR="008C5A5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A57"/>
    <w:rsid w:val="00825281"/>
    <w:rsid w:val="008C5A5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4AF71"/>
  <w15:chartTrackingRefBased/>
  <w15:docId w15:val="{291BD74E-36E1-462A-8212-5CCB95310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C5A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C5A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C5A5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C5A5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C5A5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C5A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C5A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C5A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C5A5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5A5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C5A5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C5A5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C5A5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C5A5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C5A5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C5A5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C5A5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C5A57"/>
    <w:rPr>
      <w:rFonts w:eastAsiaTheme="majorEastAsia" w:cstheme="majorBidi"/>
      <w:color w:val="272727" w:themeColor="text1" w:themeTint="D8"/>
    </w:rPr>
  </w:style>
  <w:style w:type="paragraph" w:styleId="Ttulo">
    <w:name w:val="Title"/>
    <w:basedOn w:val="Normal"/>
    <w:next w:val="Normal"/>
    <w:link w:val="TtuloCar"/>
    <w:uiPriority w:val="10"/>
    <w:qFormat/>
    <w:rsid w:val="008C5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5A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5A5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5A5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5A57"/>
    <w:pPr>
      <w:spacing w:before="160"/>
      <w:jc w:val="center"/>
    </w:pPr>
    <w:rPr>
      <w:i/>
      <w:iCs/>
      <w:color w:val="404040" w:themeColor="text1" w:themeTint="BF"/>
    </w:rPr>
  </w:style>
  <w:style w:type="character" w:customStyle="1" w:styleId="CitaCar">
    <w:name w:val="Cita Car"/>
    <w:basedOn w:val="Fuentedeprrafopredeter"/>
    <w:link w:val="Cita"/>
    <w:uiPriority w:val="29"/>
    <w:rsid w:val="008C5A57"/>
    <w:rPr>
      <w:i/>
      <w:iCs/>
      <w:color w:val="404040" w:themeColor="text1" w:themeTint="BF"/>
    </w:rPr>
  </w:style>
  <w:style w:type="paragraph" w:styleId="Prrafodelista">
    <w:name w:val="List Paragraph"/>
    <w:basedOn w:val="Normal"/>
    <w:uiPriority w:val="34"/>
    <w:qFormat/>
    <w:rsid w:val="008C5A57"/>
    <w:pPr>
      <w:ind w:left="720"/>
      <w:contextualSpacing/>
    </w:pPr>
  </w:style>
  <w:style w:type="character" w:styleId="nfasisintenso">
    <w:name w:val="Intense Emphasis"/>
    <w:basedOn w:val="Fuentedeprrafopredeter"/>
    <w:uiPriority w:val="21"/>
    <w:qFormat/>
    <w:rsid w:val="008C5A57"/>
    <w:rPr>
      <w:i/>
      <w:iCs/>
      <w:color w:val="2F5496" w:themeColor="accent1" w:themeShade="BF"/>
    </w:rPr>
  </w:style>
  <w:style w:type="paragraph" w:styleId="Citadestacada">
    <w:name w:val="Intense Quote"/>
    <w:basedOn w:val="Normal"/>
    <w:next w:val="Normal"/>
    <w:link w:val="CitadestacadaCar"/>
    <w:uiPriority w:val="30"/>
    <w:qFormat/>
    <w:rsid w:val="008C5A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C5A57"/>
    <w:rPr>
      <w:i/>
      <w:iCs/>
      <w:color w:val="2F5496" w:themeColor="accent1" w:themeShade="BF"/>
    </w:rPr>
  </w:style>
  <w:style w:type="character" w:styleId="Referenciaintensa">
    <w:name w:val="Intense Reference"/>
    <w:basedOn w:val="Fuentedeprrafopredeter"/>
    <w:uiPriority w:val="32"/>
    <w:qFormat/>
    <w:rsid w:val="008C5A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1326</Words>
  <Characters>7294</Characters>
  <Application>Microsoft Office Word</Application>
  <DocSecurity>0</DocSecurity>
  <Lines>60</Lines>
  <Paragraphs>17</Paragraphs>
  <ScaleCrop>false</ScaleCrop>
  <Company/>
  <LinksUpToDate>false</LinksUpToDate>
  <CharactersWithSpaces>8603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admlocal</dc:creator>
  <cp:keywords/>
  <dc:description/>
  <cp:lastModifiedBy>admlocal</cp:lastModifiedBy>
  <cp:revision>1</cp:revision>
  <dcterms:created xsi:type="dcterms:W3CDTF">2026-03-09T15:38:00Z</dcterms:created>
  <dcterms:modified xsi:type="dcterms:W3CDTF">2026-03-09T15:39:00Z</dcterms:modified>
</cp:coreProperties>
</file>