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9d7dd58405beea4f9932941f690b4a13d655d53"/>
    <w:p>
      <w:pPr>
        <w:pStyle w:val="1"/>
      </w:pPr>
      <w:r>
        <w:t xml:space="preserve">Análisis de Opciones de API Alternativas para Automatización de WhatsApp Business con n8n</w:t>
      </w:r>
    </w:p>
    <w:bookmarkStart w:id="31" w:name="requerimientos-del-caso-de-uso"/>
    <w:p>
      <w:pPr>
        <w:pStyle w:val="2"/>
      </w:pPr>
      <w:r>
        <w:t xml:space="preserve">1. Requerimientos del Caso de Uso</w:t>
      </w:r>
    </w:p>
    <w:bookmarkStart w:id="25" w:name="funcionalidades-core"/>
    <w:p>
      <w:pPr>
        <w:pStyle w:val="3"/>
      </w:pPr>
      <w:r>
        <w:t xml:space="preserve">1.1 Funcionalidades Core</w:t>
      </w:r>
    </w:p>
    <w:bookmarkStart w:id="20" w:name="envío-de-mensajes-de-texto-y-multimedia"/>
    <w:p>
      <w:pPr>
        <w:pStyle w:val="4"/>
      </w:pPr>
      <w:r>
        <w:t xml:space="preserve">1.1.1 Envío de mensajes de texto y multimedia</w:t>
      </w:r>
    </w:p>
    <w:p>
      <w:pPr>
        <w:pStyle w:val="FirstParagraph"/>
      </w:pPr>
      <w:r>
        <w:t xml:space="preserve">El caso de uso requiere capacidades robustas de envío de mensajes que trasciendan el simple texto plano. Las APIs alternativas deben soportar</w:t>
      </w:r>
      <w:r>
        <w:t xml:space="preserve"> </w:t>
      </w:r>
      <w:r>
        <w:rPr>
          <w:b/>
          <w:bCs/>
        </w:rPr>
        <w:t xml:space="preserve">mensajes de texto con formato enriquecido</w:t>
      </w:r>
      <w:r>
        <w:t xml:space="preserve"> </w:t>
      </w:r>
      <w:r>
        <w:t xml:space="preserve">(negritas, cursivas, emojis),</w:t>
      </w:r>
      <w:r>
        <w:t xml:space="preserve"> </w:t>
      </w:r>
      <w:r>
        <w:rPr>
          <w:b/>
          <w:bCs/>
        </w:rPr>
        <w:t xml:space="preserve">imágenes</w:t>
      </w:r>
      <w:r>
        <w:t xml:space="preserve"> </w:t>
      </w:r>
      <w:r>
        <w:t xml:space="preserve">para catálogos de productos y comprobantes visuales,</w:t>
      </w:r>
      <w:r>
        <w:t xml:space="preserve"> </w:t>
      </w:r>
      <w:r>
        <w:rPr>
          <w:b/>
          <w:bCs/>
        </w:rPr>
        <w:t xml:space="preserve">documentos PDF</w:t>
      </w:r>
      <w:r>
        <w:t xml:space="preserve"> </w:t>
      </w:r>
      <w:r>
        <w:t xml:space="preserve">para facturas y contratos,</w:t>
      </w:r>
      <w:r>
        <w:t xml:space="preserve"> </w:t>
      </w:r>
      <w:r>
        <w:rPr>
          <w:b/>
          <w:bCs/>
        </w:rPr>
        <w:t xml:space="preserve">archivos de audio</w:t>
      </w:r>
      <w:r>
        <w:t xml:space="preserve"> </w:t>
      </w:r>
      <w:r>
        <w:t xml:space="preserve">para notas de voz personalizadas, y</w:t>
      </w:r>
      <w:r>
        <w:t xml:space="preserve"> </w:t>
      </w:r>
      <w:r>
        <w:rPr>
          <w:b/>
          <w:bCs/>
        </w:rPr>
        <w:t xml:space="preserve">videos</w:t>
      </w:r>
      <w:r>
        <w:t xml:space="preserve"> </w:t>
      </w:r>
      <w:r>
        <w:t xml:space="preserve">para demostraciones de productos. Esta multimodalidad es esencial para la inclusión de enlaces de pago, que típicamente se presentan mejor acompañados de elementos visuales que generan confianza y mejoran las tasas de conversión.</w:t>
      </w:r>
    </w:p>
    <w:p>
      <w:pPr>
        <w:pStyle w:val="a0"/>
      </w:pPr>
      <w:r>
        <w:t xml:space="preserve">Las soluciones basadas en</w:t>
      </w:r>
      <w:r>
        <w:t xml:space="preserve"> </w:t>
      </w:r>
      <w:r>
        <w:rPr>
          <w:b/>
          <w:bCs/>
        </w:rPr>
        <w:t xml:space="preserve">WhatsApp Web</w:t>
      </w:r>
      <w:r>
        <w:t xml:space="preserve"> </w:t>
      </w:r>
      <w:r>
        <w:t xml:space="preserve">heredan naturalmente estas capacidades del cliente oficial, permitiendo construir payloads JSON flexibles que WhatsApp renderiza apropiadamente. La integración con n8n amplifica esta funcionalidad al permitir la generación dinámica de contenido multimedia a partir de datos de sistemas externos (CRM, ERP, bases de productos), creando experiencias de comunicación personalizadas y contextualizadas para cada cliente.</w:t>
      </w:r>
    </w:p>
    <w:bookmarkEnd w:id="20"/>
    <w:bookmarkStart w:id="21" w:name="recepción-de-mensajes-mediante-webhooks"/>
    <w:p>
      <w:pPr>
        <w:pStyle w:val="4"/>
      </w:pPr>
      <w:r>
        <w:t xml:space="preserve">1.1.2 Recepción de mensajes mediante webhooks</w:t>
      </w:r>
    </w:p>
    <w:p>
      <w:pPr>
        <w:pStyle w:val="FirstParagraph"/>
      </w:pPr>
      <w:r>
        <w:t xml:space="preserve">La</w:t>
      </w:r>
      <w:r>
        <w:t xml:space="preserve"> </w:t>
      </w:r>
      <w:r>
        <w:rPr>
          <w:b/>
          <w:bCs/>
        </w:rPr>
        <w:t xml:space="preserve">arquitectura de eventos en tiempo real</w:t>
      </w:r>
      <w:r>
        <w:t xml:space="preserve"> </w:t>
      </w:r>
      <w:r>
        <w:t xml:space="preserve">mediante webhooks constituye el pilar técnico para la automatización conversacional bidireccional. A diferencia del polling periódico, los webhooks notifican instantáneamente a n8n cuando ocurre un evento de mensajería, reduciendo la latencia de respuesta a segundos y optimizando el consumo de recursos computacionales.</w:t>
      </w:r>
    </w:p>
    <w:p>
      <w:pPr>
        <w:pStyle w:val="a0"/>
      </w:pPr>
      <w:r>
        <w:t xml:space="preserve">Una implementación robusta de webhooks debe incluir:</w:t>
      </w:r>
      <w:r>
        <w:t xml:space="preserve"> </w:t>
      </w:r>
      <w:r>
        <w:rPr>
          <w:b/>
          <w:bCs/>
        </w:rPr>
        <w:t xml:space="preserve">entrega confiable con reintentos exponenciales</w:t>
      </w:r>
      <w:r>
        <w:t xml:space="preserve"> </w:t>
      </w:r>
      <w:r>
        <w:t xml:space="preserve">ante fallos temporales del endpoint,</w:t>
      </w:r>
      <w:r>
        <w:t xml:space="preserve"> </w:t>
      </w:r>
      <w:r>
        <w:rPr>
          <w:b/>
          <w:bCs/>
        </w:rPr>
        <w:t xml:space="preserve">verificación de autenticidad</w:t>
      </w:r>
      <w:r>
        <w:t xml:space="preserve"> </w:t>
      </w:r>
      <w:r>
        <w:t xml:space="preserve">mediante firmas o tokens secretos,</w:t>
      </w:r>
      <w:r>
        <w:t xml:space="preserve"> </w:t>
      </w:r>
      <w:r>
        <w:rPr>
          <w:b/>
          <w:bCs/>
        </w:rPr>
        <w:t xml:space="preserve">soporte para múltiples tipos de eventos</w:t>
      </w:r>
      <w:r>
        <w:t xml:space="preserve"> </w:t>
      </w:r>
      <w:r>
        <w:t xml:space="preserve">(mensajes recibidos, confirmaciones de lectura, actualizaciones de estado de entrega), y</w:t>
      </w:r>
      <w:r>
        <w:t xml:space="preserve"> </w:t>
      </w:r>
      <w:r>
        <w:rPr>
          <w:b/>
          <w:bCs/>
        </w:rPr>
        <w:t xml:space="preserve">procesamiento de contenido multimedia</w:t>
      </w:r>
      <w:r>
        <w:t xml:space="preserve"> </w:t>
      </w:r>
      <w:r>
        <w:t xml:space="preserve">con URLs temporales para descarga de archivos adjuntos. La configuración en n8n se realiza mediante nodos Webhook que generan URLs únicas, activando flujos de trabajo específicos según el contenido y contexto del mensaje recibido.</w:t>
      </w:r>
    </w:p>
    <w:bookmarkEnd w:id="21"/>
    <w:bookmarkStart w:id="22" w:name="Xfa77ef9c51a160662aa17a946be340761142399"/>
    <w:p>
      <w:pPr>
        <w:pStyle w:val="4"/>
      </w:pPr>
      <w:r>
        <w:t xml:space="preserve">1.1.3 Respuestas automatizadas y gestión de conversaciones</w:t>
      </w:r>
    </w:p>
    <w:p>
      <w:pPr>
        <w:pStyle w:val="FirstParagraph"/>
      </w:pPr>
      <w:r>
        <w:t xml:space="preserve">La automatización inteligente demanda</w:t>
      </w:r>
      <w:r>
        <w:t xml:space="preserve"> </w:t>
      </w:r>
      <w:r>
        <w:rPr>
          <w:b/>
          <w:bCs/>
        </w:rPr>
        <w:t xml:space="preserve">mantenimiento de contexto conversacional</w:t>
      </w:r>
      <w:r>
        <w:t xml:space="preserve"> </w:t>
      </w:r>
      <w:r>
        <w:t xml:space="preserve">a lo largo de múltiples intercambios, no solo respuestas aisladas. En n8n, esto se implementa mediante:</w:t>
      </w:r>
      <w:r>
        <w:t xml:space="preserve"> </w:t>
      </w:r>
      <w:r>
        <w:rPr>
          <w:b/>
          <w:bCs/>
        </w:rPr>
        <w:t xml:space="preserve">nodos de función</w:t>
      </w:r>
      <w:r>
        <w:t xml:space="preserve"> </w:t>
      </w:r>
      <w:r>
        <w:t xml:space="preserve">(Function, Code, AI Agent) que analizan intenciones mediante palabras clave o procesamiento de lenguaje natural;</w:t>
      </w:r>
      <w:r>
        <w:t xml:space="preserve"> </w:t>
      </w:r>
      <w:r>
        <w:rPr>
          <w:b/>
          <w:bCs/>
        </w:rPr>
        <w:t xml:space="preserve">lógica condicional</w:t>
      </w:r>
      <w:r>
        <w:t xml:space="preserve"> </w:t>
      </w:r>
      <w:r>
        <w:t xml:space="preserve">(IF/Switch) para enrutamiento de conversaciones; y</w:t>
      </w:r>
      <w:r>
        <w:t xml:space="preserve"> </w:t>
      </w:r>
      <w:r>
        <w:rPr>
          <w:b/>
          <w:bCs/>
        </w:rPr>
        <w:t xml:space="preserve">persistencia de estado</w:t>
      </w:r>
      <w:r>
        <w:t xml:space="preserve"> </w:t>
      </w:r>
      <w:r>
        <w:t xml:space="preserve">en bases de datos (PostgreSQL, Redis) o variables de flujo que almacenan el historial de interacciones por usuario.</w:t>
      </w:r>
    </w:p>
    <w:p>
      <w:pPr>
        <w:pStyle w:val="a0"/>
      </w:pPr>
      <w:r>
        <w:t xml:space="preserve">Las</w:t>
      </w:r>
      <w:r>
        <w:t xml:space="preserve"> </w:t>
      </w:r>
      <w:r>
        <w:rPr>
          <w:b/>
          <w:bCs/>
        </w:rPr>
        <w:t xml:space="preserve">APIs no oficiales</w:t>
      </w:r>
      <w:r>
        <w:t xml:space="preserve"> </w:t>
      </w:r>
      <w:r>
        <w:t xml:space="preserve">ofrecen ventaja crítica al eliminar restricciones de plantillas de la API oficial de Meta, permitiendo</w:t>
      </w:r>
      <w:r>
        <w:t xml:space="preserve"> </w:t>
      </w:r>
      <w:r>
        <w:rPr>
          <w:b/>
          <w:bCs/>
        </w:rPr>
        <w:t xml:space="preserve">personalización dinámica completa</w:t>
      </w:r>
      <w:r>
        <w:t xml:space="preserve"> </w:t>
      </w:r>
      <w:r>
        <w:t xml:space="preserve">del contenido sin ciclos de aprobación. Esto habilita respuestas contextualizadas que incorporan datos en tiempo real: montos de factura específicos, fechas de vencimiento personalizadas, códigos de descuento únicos, y referencias de pedido que facilitan el seguimiento de transacciones.</w:t>
      </w:r>
    </w:p>
    <w:bookmarkEnd w:id="22"/>
    <w:bookmarkStart w:id="23" w:name="X5d17eaaab769e605f31a871c652cc47d21c73fa"/>
    <w:p>
      <w:pPr>
        <w:pStyle w:val="4"/>
      </w:pPr>
      <w:r>
        <w:t xml:space="preserve">1.1.4 Derivación de conversaciones (routing entre agentes o departamentos)</w:t>
      </w:r>
    </w:p>
    <w:p>
      <w:pPr>
        <w:pStyle w:val="FirstParagraph"/>
      </w:pPr>
      <w:r>
        <w:t xml:space="preserve">Aunque las APIs no oficiales carecen de funcionalidades nativas de</w:t>
      </w:r>
      <w:r>
        <w:t xml:space="preserve"> </w:t>
      </w:r>
      <w:r>
        <w:t xml:space="preserve">“</w:t>
      </w:r>
      <w:r>
        <w:t xml:space="preserve">colas de chat</w:t>
      </w:r>
      <w:r>
        <w:t xml:space="preserve">”</w:t>
      </w:r>
      <w:r>
        <w:t xml:space="preserve"> </w:t>
      </w:r>
      <w:r>
        <w:t xml:space="preserve">de plataformas enterprise, es posible implementar</w:t>
      </w:r>
      <w:r>
        <w:t xml:space="preserve"> </w:t>
      </w:r>
      <w:r>
        <w:rPr>
          <w:b/>
          <w:bCs/>
        </w:rPr>
        <w:t xml:space="preserve">mecanismos de derivación personalizados</w:t>
      </w:r>
      <w:r>
        <w:t xml:space="preserve"> </w:t>
      </w:r>
      <w:r>
        <w:t xml:space="preserve">mediante arquitecturas creativas en n8n:</w:t>
      </w:r>
    </w:p>
    <w:tbl>
      <w:tblPr>
        <w:tblStyle w:val="Table"/>
        <w:tblW w:type="pct" w:w="5000"/>
        <w:jc w:val="left"/>
        <w:tblLayout w:type="fixed"/>
        <w:tblLook w:firstRow="1" w:lastRow="0" w:firstColumn="0" w:lastColumn="0" w:noHBand="0" w:noVBand="0" w:val="0020"/>
      </w:tblPr>
      <w:tblGrid>
        <w:gridCol w:w="2482"/>
        <w:gridCol w:w="2837"/>
        <w:gridCol w:w="2600"/>
      </w:tblGrid>
      <w:tr>
        <w:trPr>
          <w:tblHeader w:val="on"/>
        </w:trPr>
        <w:tc>
          <w:tcPr/>
          <w:p>
            <w:pPr>
              <w:pStyle w:val="Compact"/>
              <w:jc w:val="left"/>
            </w:pPr>
            <w:r>
              <w:t xml:space="preserve">Nivel de Derivación</w:t>
            </w:r>
          </w:p>
        </w:tc>
        <w:tc>
          <w:tcPr/>
          <w:p>
            <w:pPr>
              <w:pStyle w:val="Compact"/>
              <w:jc w:val="left"/>
            </w:pPr>
            <w:r>
              <w:t xml:space="preserve">Implementación Técnica</w:t>
            </w:r>
          </w:p>
        </w:tc>
        <w:tc>
          <w:tcPr/>
          <w:p>
            <w:pPr>
              <w:pStyle w:val="Compact"/>
              <w:jc w:val="left"/>
            </w:pPr>
            <w:r>
              <w:t xml:space="preserve">Canal de Notificación</w:t>
            </w:r>
          </w:p>
        </w:tc>
      </w:tr>
      <w:tr>
        <w:tc>
          <w:tcPr/>
          <w:p>
            <w:pPr>
              <w:pStyle w:val="Compact"/>
              <w:jc w:val="left"/>
            </w:pPr>
            <w:r>
              <w:rPr>
                <w:b/>
                <w:bCs/>
              </w:rPr>
              <w:t xml:space="preserve">Clasificación automática</w:t>
            </w:r>
          </w:p>
        </w:tc>
        <w:tc>
          <w:tcPr/>
          <w:p>
            <w:pPr>
              <w:pStyle w:val="Compact"/>
              <w:jc w:val="left"/>
            </w:pPr>
            <w:r>
              <w:t xml:space="preserve">Análisis de palabras clave/IA en mensaje entrante</w:t>
            </w:r>
          </w:p>
        </w:tc>
        <w:tc>
          <w:tcPr/>
          <w:p>
            <w:pPr>
              <w:pStyle w:val="Compact"/>
              <w:jc w:val="left"/>
            </w:pPr>
            <w:r>
              <w:t xml:space="preserve">—</w:t>
            </w:r>
          </w:p>
        </w:tc>
      </w:tr>
      <w:tr>
        <w:tc>
          <w:tcPr/>
          <w:p>
            <w:pPr>
              <w:pStyle w:val="Compact"/>
              <w:jc w:val="left"/>
            </w:pPr>
            <w:r>
              <w:rPr>
                <w:b/>
                <w:bCs/>
              </w:rPr>
              <w:t xml:space="preserve">Notificación departamental</w:t>
            </w:r>
          </w:p>
        </w:tc>
        <w:tc>
          <w:tcPr/>
          <w:p>
            <w:pPr>
              <w:pStyle w:val="Compact"/>
              <w:jc w:val="left"/>
            </w:pPr>
            <w:r>
              <w:t xml:space="preserve">Consulta a base de datos de especialización</w:t>
            </w:r>
          </w:p>
        </w:tc>
        <w:tc>
          <w:tcPr/>
          <w:p>
            <w:pPr>
              <w:pStyle w:val="Compact"/>
              <w:jc w:val="left"/>
            </w:pPr>
            <w:r>
              <w:t xml:space="preserve">Slack, Telegram, email</w:t>
            </w:r>
          </w:p>
        </w:tc>
      </w:tr>
      <w:tr>
        <w:tc>
          <w:tcPr/>
          <w:p>
            <w:pPr>
              <w:pStyle w:val="Compact"/>
              <w:jc w:val="left"/>
            </w:pPr>
            <w:r>
              <w:rPr>
                <w:b/>
                <w:bCs/>
              </w:rPr>
              <w:t xml:space="preserve">Escalado humano</w:t>
            </w:r>
          </w:p>
        </w:tc>
        <w:tc>
          <w:tcPr/>
          <w:p>
            <w:pPr>
              <w:pStyle w:val="Compact"/>
              <w:jc w:val="left"/>
            </w:pPr>
            <w:r>
              <w:t xml:space="preserve">Marcado en base de datos + alerta a supervisor</w:t>
            </w:r>
          </w:p>
        </w:tc>
        <w:tc>
          <w:tcPr/>
          <w:p>
            <w:pPr>
              <w:pStyle w:val="Compact"/>
              <w:jc w:val="left"/>
            </w:pPr>
            <w:r>
              <w:t xml:space="preserve">WhatsApp secundario del equipo</w:t>
            </w:r>
          </w:p>
        </w:tc>
      </w:tr>
      <w:tr>
        <w:tc>
          <w:tcPr/>
          <w:p>
            <w:pPr>
              <w:pStyle w:val="Compact"/>
              <w:jc w:val="left"/>
            </w:pPr>
            <w:r>
              <w:rPr>
                <w:b/>
                <w:bCs/>
              </w:rPr>
              <w:t xml:space="preserve">Integración helpdesk</w:t>
            </w:r>
          </w:p>
        </w:tc>
        <w:tc>
          <w:tcPr/>
          <w:p>
            <w:pPr>
              <w:pStyle w:val="Compact"/>
              <w:jc w:val="left"/>
            </w:pPr>
            <w:r>
              <w:t xml:space="preserve">Creación de ticket vía API (Zendesk, Freshdesk)</w:t>
            </w:r>
          </w:p>
        </w:tc>
        <w:tc>
          <w:tcPr/>
          <w:p>
            <w:pPr>
              <w:pStyle w:val="Compact"/>
              <w:jc w:val="left"/>
            </w:pPr>
            <w:r>
              <w:t xml:space="preserve">Plataforma de ticketing</w:t>
            </w:r>
          </w:p>
        </w:tc>
      </w:tr>
    </w:tbl>
    <w:p>
      <w:pPr>
        <w:pStyle w:val="a0"/>
      </w:pPr>
      <w:r>
        <w:t xml:space="preserve">La limitación fundamental es la</w:t>
      </w:r>
      <w:r>
        <w:t xml:space="preserve"> </w:t>
      </w:r>
      <w:r>
        <w:rPr>
          <w:b/>
          <w:bCs/>
        </w:rPr>
        <w:t xml:space="preserve">ausencia de transferencia de sesión nativa</w:t>
      </w:r>
      <w:r>
        <w:t xml:space="preserve"> </w:t>
      </w:r>
      <w:r>
        <w:t xml:space="preserve">dentro de WhatsApp; la derivación opera como orquestación externa que notifica y coordina, sin transferir propiamente el hilo conversacional al agente humano.</w:t>
      </w:r>
    </w:p>
    <w:bookmarkEnd w:id="23"/>
    <w:bookmarkStart w:id="24" w:name="inclusión-de-enlaces-de-pago-en-mensajes"/>
    <w:p>
      <w:pPr>
        <w:pStyle w:val="4"/>
      </w:pPr>
      <w:r>
        <w:t xml:space="preserve">1.1.5 Inclusión de enlaces de pago en mensajes</w:t>
      </w:r>
    </w:p>
    <w:p>
      <w:pPr>
        <w:pStyle w:val="FirstParagraph"/>
      </w:pPr>
      <w:r>
        <w:t xml:space="preserve">La integración de capacidades de pago requiere dos componentes interrelacionados:</w:t>
      </w:r>
      <w:r>
        <w:t xml:space="preserve"> </w:t>
      </w:r>
      <w:r>
        <w:rPr>
          <w:b/>
          <w:bCs/>
        </w:rPr>
        <w:t xml:space="preserve">generación del enlace de pago</w:t>
      </w:r>
      <w:r>
        <w:t xml:space="preserve"> </w:t>
      </w:r>
      <w:r>
        <w:t xml:space="preserve">mediante APIs de pasarelas (Stripe, PayU, MercadoPago) que crean</w:t>
      </w:r>
      <w:r>
        <w:t xml:space="preserve"> </w:t>
      </w:r>
      <w:r>
        <w:t xml:space="preserve">“</w:t>
      </w:r>
      <w:r>
        <w:t xml:space="preserve">payment links</w:t>
      </w:r>
      <w:r>
        <w:t xml:space="preserve">”</w:t>
      </w:r>
      <w:r>
        <w:t xml:space="preserve"> </w:t>
      </w:r>
      <w:r>
        <w:t xml:space="preserve">o</w:t>
      </w:r>
      <w:r>
        <w:t xml:space="preserve"> </w:t>
      </w:r>
      <w:r>
        <w:t xml:space="preserve">“</w:t>
      </w:r>
      <w:r>
        <w:t xml:space="preserve">checkout sessions</w:t>
      </w:r>
      <w:r>
        <w:t xml:space="preserve">”</w:t>
      </w:r>
      <w:r>
        <w:t xml:space="preserve"> </w:t>
      </w:r>
      <w:r>
        <w:t xml:space="preserve">dinámicos con montos, descripciones y metadatos personalizados; e</w:t>
      </w:r>
      <w:r>
        <w:t xml:space="preserve"> </w:t>
      </w:r>
      <w:r>
        <w:rPr>
          <w:b/>
          <w:bCs/>
        </w:rPr>
        <w:t xml:space="preserve">inclusión efectiva del enlace</w:t>
      </w:r>
      <w:r>
        <w:t xml:space="preserve"> </w:t>
      </w:r>
      <w:r>
        <w:t xml:space="preserve">en mensajes de WhatsApp, donde las APIs no oficiales operan sin restricciones de dominio ni validaciones de contenido que dificultan la API oficial.</w:t>
      </w:r>
    </w:p>
    <w:p>
      <w:pPr>
        <w:pStyle w:val="a0"/>
      </w:pPr>
      <w:r>
        <w:t xml:space="preserve">Las</w:t>
      </w:r>
      <w:r>
        <w:t xml:space="preserve"> </w:t>
      </w:r>
      <w:r>
        <w:rPr>
          <w:b/>
          <w:bCs/>
        </w:rPr>
        <w:t xml:space="preserve">APIs no oficiales</w:t>
      </w:r>
      <w:r>
        <w:t xml:space="preserve"> </w:t>
      </w:r>
      <w:r>
        <w:t xml:space="preserve">redirigen siempre a páginas externas del proveedor de pagos, a diferencia de los</w:t>
      </w:r>
      <w:r>
        <w:t xml:space="preserve"> </w:t>
      </w:r>
      <w:r>
        <w:t xml:space="preserve">“</w:t>
      </w:r>
      <w:r>
        <w:t xml:space="preserve">pagos nativos dentro de WhatsApp</w:t>
      </w:r>
      <w:r>
        <w:t xml:space="preserve">”</w:t>
      </w:r>
      <w:r>
        <w:t xml:space="preserve"> </w:t>
      </w:r>
      <w:r>
        <w:t xml:space="preserve">disponibles solo en mercados limitados (India, Brasil) mediante API oficial. Para el volumen especificado de 100-200 mensajes semanales, esta redirección externa no representa fricción significativa, especialmente con páginas de checkout optimizadas para móviles.</w:t>
      </w:r>
    </w:p>
    <w:bookmarkEnd w:id="24"/>
    <w:bookmarkEnd w:id="25"/>
    <w:bookmarkStart w:id="30" w:name="restricciones-operativas"/>
    <w:p>
      <w:pPr>
        <w:pStyle w:val="3"/>
      </w:pPr>
      <w:r>
        <w:t xml:space="preserve">1.2 Restricciones Operativas</w:t>
      </w:r>
    </w:p>
    <w:bookmarkStart w:id="26" w:name="Xc80a5da72d02c00ea9f0c3e5acc94e554ec8217"/>
    <w:p>
      <w:pPr>
        <w:pStyle w:val="4"/>
      </w:pPr>
      <w:r>
        <w:t xml:space="preserve">1.2.1 Volumen estimado: 100-200 mensajes semanales</w:t>
      </w:r>
    </w:p>
    <w:p>
      <w:pPr>
        <w:pStyle w:val="FirstParagraph"/>
      </w:pPr>
      <w:r>
        <w:t xml:space="preserve">El volumen proyectado —</w:t>
      </w:r>
      <w:r>
        <w:rPr>
          <w:b/>
          <w:bCs/>
        </w:rPr>
        <w:t xml:space="preserve">14-29 mensajes diarios en promedio</w:t>
      </w:r>
      <w:r>
        <w:t xml:space="preserve">— sitúa el caso de uso en la categoría de</w:t>
      </w:r>
      <w:r>
        <w:t xml:space="preserve"> </w:t>
      </w:r>
      <w:r>
        <w:t xml:space="preserve">“</w:t>
      </w:r>
      <w:r>
        <w:t xml:space="preserve">bajo volumen</w:t>
      </w:r>
      <w:r>
        <w:t xml:space="preserve">”</w:t>
      </w:r>
      <w:r>
        <w:t xml:space="preserve"> </w:t>
      </w:r>
      <w:r>
        <w:t xml:space="preserve">con implicaciones estratégicas:</w:t>
      </w:r>
    </w:p>
    <w:tbl>
      <w:tblPr>
        <w:tblStyle w:val="Table"/>
        <w:tblW w:type="pct" w:w="5000"/>
        <w:jc w:val="left"/>
        <w:tblLayout w:type="fixed"/>
        <w:tblLook w:firstRow="1" w:lastRow="0" w:firstColumn="0" w:lastColumn="0" w:noHBand="0" w:noVBand="0" w:val="0020"/>
      </w:tblPr>
      <w:tblGrid>
        <w:gridCol w:w="1942"/>
        <w:gridCol w:w="5977"/>
      </w:tblGrid>
      <w:tr>
        <w:trPr>
          <w:tblHeader w:val="on"/>
        </w:trPr>
        <w:tc>
          <w:tcPr/>
          <w:p>
            <w:pPr>
              <w:pStyle w:val="Compact"/>
              <w:jc w:val="left"/>
            </w:pPr>
            <w:r>
              <w:t xml:space="preserve">Implicación</w:t>
            </w:r>
          </w:p>
        </w:tc>
        <w:tc>
          <w:tcPr/>
          <w:p>
            <w:pPr>
              <w:pStyle w:val="Compact"/>
              <w:jc w:val="left"/>
            </w:pPr>
            <w:r>
              <w:t xml:space="preserve">Consecuencia para Selección de Solución</w:t>
            </w:r>
          </w:p>
        </w:tc>
      </w:tr>
      <w:tr>
        <w:tc>
          <w:tcPr/>
          <w:p>
            <w:pPr>
              <w:pStyle w:val="Compact"/>
              <w:jc w:val="left"/>
            </w:pPr>
            <w:r>
              <w:rPr>
                <w:b/>
                <w:bCs/>
              </w:rPr>
              <w:t xml:space="preserve">Por debajo de umbrales de detección</w:t>
            </w:r>
          </w:p>
        </w:tc>
        <w:tc>
          <w:tcPr/>
          <w:p>
            <w:pPr>
              <w:pStyle w:val="Compact"/>
              <w:jc w:val="left"/>
            </w:pPr>
            <w:r>
              <w:t xml:space="preserve">Bajo riesgo de restricciones por sistemas anti-spam de WhatsApp</w:t>
            </w:r>
          </w:p>
        </w:tc>
      </w:tr>
      <w:tr>
        <w:tc>
          <w:tcPr/>
          <w:p>
            <w:pPr>
              <w:pStyle w:val="Compact"/>
              <w:jc w:val="left"/>
            </w:pPr>
            <w:r>
              <w:rPr>
                <w:b/>
                <w:bCs/>
              </w:rPr>
              <w:t xml:space="preserve">No justifica infraestructura enterprise</w:t>
            </w:r>
          </w:p>
        </w:tc>
        <w:tc>
          <w:tcPr/>
          <w:p>
            <w:pPr>
              <w:pStyle w:val="Compact"/>
              <w:jc w:val="left"/>
            </w:pPr>
            <w:r>
              <w:t xml:space="preserve">Soluciones con alta disponibilidad y balanceo de carga son excesivas</w:t>
            </w:r>
          </w:p>
        </w:tc>
      </w:tr>
      <w:tr>
        <w:tc>
          <w:tcPr/>
          <w:p>
            <w:pPr>
              <w:pStyle w:val="Compact"/>
              <w:jc w:val="left"/>
            </w:pPr>
            <w:r>
              <w:rPr>
                <w:b/>
                <w:bCs/>
              </w:rPr>
              <w:t xml:space="preserve">Penaliza modelos por consumo</w:t>
            </w:r>
          </w:p>
        </w:tc>
        <w:tc>
          <w:tcPr/>
          <w:p>
            <w:pPr>
              <w:pStyle w:val="Compact"/>
              <w:jc w:val="left"/>
            </w:pPr>
            <w:r>
              <w:t xml:space="preserve">Tarifas por mensaje generan costos impredecibles e incentivos perversos</w:t>
            </w:r>
          </w:p>
        </w:tc>
      </w:tr>
      <w:tr>
        <w:tc>
          <w:tcPr/>
          <w:p>
            <w:pPr>
              <w:pStyle w:val="Compact"/>
              <w:jc w:val="left"/>
            </w:pPr>
            <w:r>
              <w:rPr>
                <w:b/>
                <w:bCs/>
              </w:rPr>
              <w:t xml:space="preserve">Favorece precios fijos con mensajes ilimitados</w:t>
            </w:r>
          </w:p>
        </w:tc>
        <w:tc>
          <w:tcPr/>
          <w:p>
            <w:pPr>
              <w:pStyle w:val="Compact"/>
              <w:jc w:val="left"/>
            </w:pPr>
            <w:r>
              <w:t xml:space="preserve">Costo marginal de mensaje adicional = cero, incentivando comunicación proactiva</w:t>
            </w:r>
          </w:p>
        </w:tc>
      </w:tr>
    </w:tbl>
    <w:p>
      <w:pPr>
        <w:pStyle w:val="a0"/>
      </w:pPr>
      <w:r>
        <w:t xml:space="preserve">Para contextualización, 200 mensajes semanales representan aproximadamente</w:t>
      </w:r>
      <w:r>
        <w:t xml:space="preserve"> </w:t>
      </w:r>
      <w:r>
        <w:rPr>
          <w:b/>
          <w:bCs/>
        </w:rPr>
        <w:t xml:space="preserve">10,400 mensajes anuales</w:t>
      </w:r>
      <w:r>
        <w:t xml:space="preserve">. Un modelo a $0.05 por mensaje (tarifa típica de API oficial para marketing) generaría</w:t>
      </w:r>
      <w:r>
        <w:t xml:space="preserve"> </w:t>
      </w:r>
      <w:r>
        <w:rPr>
          <w:b/>
          <w:bCs/>
        </w:rPr>
        <w:t xml:space="preserve">$520/año</w:t>
      </w:r>
      <w:r>
        <w:t xml:space="preserve">, mientras que WasenderAPI a $6/mes cuesta</w:t>
      </w:r>
      <w:r>
        <w:t xml:space="preserve"> </w:t>
      </w:r>
      <w:r>
        <w:rPr>
          <w:b/>
          <w:bCs/>
        </w:rPr>
        <w:t xml:space="preserve">$72/año</w:t>
      </w:r>
      <w:r>
        <w:t xml:space="preserve"> </w:t>
      </w:r>
      <w:r>
        <w:t xml:space="preserve">con mensajes ilimitados.</w:t>
      </w:r>
    </w:p>
    <w:bookmarkEnd w:id="26"/>
    <w:bookmarkStart w:id="27" w:name="X8d5d2a0c4a8deccafce6f7f6c046054bceb4331"/>
    <w:p>
      <w:pPr>
        <w:pStyle w:val="4"/>
      </w:pPr>
      <w:r>
        <w:t xml:space="preserve">1.2.2 Preferencia por conexión simplificada (escaneo QR)</w:t>
      </w:r>
    </w:p>
    <w:p>
      <w:pPr>
        <w:pStyle w:val="FirstParagraph"/>
      </w:pPr>
      <w:r>
        <w:t xml:space="preserve">El</w:t>
      </w:r>
      <w:r>
        <w:t xml:space="preserve"> </w:t>
      </w:r>
      <w:r>
        <w:rPr>
          <w:b/>
          <w:bCs/>
        </w:rPr>
        <w:t xml:space="preserve">flujo de conexión QR</w:t>
      </w:r>
      <w:r>
        <w:t xml:space="preserve"> </w:t>
      </w:r>
      <w:r>
        <w:t xml:space="preserve">—característico de soluciones basadas en WhatsApp Web— reduce el tiempo de implementación de semanas a minutos:</w:t>
      </w:r>
    </w:p>
    <w:tbl>
      <w:tblPr>
        <w:tblStyle w:val="Table"/>
        <w:tblW w:type="pct" w:w="5000"/>
        <w:jc w:val="left"/>
        <w:tblLayout w:type="fixed"/>
        <w:tblLook w:firstRow="1" w:lastRow="0" w:firstColumn="0" w:lastColumn="0" w:noHBand="0" w:noVBand="0" w:val="0020"/>
      </w:tblPr>
      <w:tblGrid>
        <w:gridCol w:w="1320"/>
        <w:gridCol w:w="3740"/>
        <w:gridCol w:w="2860"/>
      </w:tblGrid>
      <w:tr>
        <w:trPr>
          <w:tblHeader w:val="on"/>
        </w:trPr>
        <w:tc>
          <w:tcPr/>
          <w:p>
            <w:pPr>
              <w:pStyle w:val="Compact"/>
              <w:jc w:val="left"/>
            </w:pPr>
            <w:r>
              <w:t xml:space="preserve">Paso</w:t>
            </w:r>
          </w:p>
        </w:tc>
        <w:tc>
          <w:tcPr/>
          <w:p>
            <w:pPr>
              <w:pStyle w:val="Compact"/>
              <w:jc w:val="left"/>
            </w:pPr>
            <w:r>
              <w:t xml:space="preserve">Tiempo Estimado</w:t>
            </w:r>
          </w:p>
        </w:tc>
        <w:tc>
          <w:tcPr/>
          <w:p>
            <w:pPr>
              <w:pStyle w:val="Compact"/>
              <w:jc w:val="left"/>
            </w:pPr>
            <w:r>
              <w:t xml:space="preserve">Descripción</w:t>
            </w:r>
          </w:p>
        </w:tc>
      </w:tr>
      <w:tr>
        <w:tc>
          <w:tcPr/>
          <w:p>
            <w:pPr>
              <w:pStyle w:val="Compact"/>
              <w:jc w:val="left"/>
            </w:pPr>
            <w:r>
              <w:t xml:space="preserve">Generación de código QR</w:t>
            </w:r>
          </w:p>
        </w:tc>
        <w:tc>
          <w:tcPr/>
          <w:p>
            <w:pPr>
              <w:pStyle w:val="Compact"/>
              <w:jc w:val="left"/>
            </w:pPr>
            <w:r>
              <w:t xml:space="preserve">&lt; 30 segundos</w:t>
            </w:r>
          </w:p>
        </w:tc>
        <w:tc>
          <w:tcPr/>
          <w:p>
            <w:pPr>
              <w:pStyle w:val="Compact"/>
              <w:jc w:val="left"/>
            </w:pPr>
            <w:r>
              <w:t xml:space="preserve">Dashboard de API genera payload de autenticación temporal</w:t>
            </w:r>
          </w:p>
        </w:tc>
      </w:tr>
      <w:tr>
        <w:tc>
          <w:tcPr/>
          <w:p>
            <w:pPr>
              <w:pStyle w:val="Compact"/>
              <w:jc w:val="left"/>
            </w:pPr>
            <w:r>
              <w:t xml:space="preserve">Escaneo con WhatsApp móvil</w:t>
            </w:r>
          </w:p>
        </w:tc>
        <w:tc>
          <w:tcPr/>
          <w:p>
            <w:pPr>
              <w:pStyle w:val="Compact"/>
              <w:jc w:val="left"/>
            </w:pPr>
            <w:r>
              <w:t xml:space="preserve">10-20 segundos</w:t>
            </w:r>
          </w:p>
        </w:tc>
        <w:tc>
          <w:tcPr/>
          <w:p>
            <w:pPr>
              <w:pStyle w:val="Compact"/>
              <w:jc w:val="left"/>
            </w:pPr>
            <w:r>
              <w:t xml:space="preserve">Menú Configuración &gt; Dispositivos vinculados &gt; Escanear</w:t>
            </w:r>
          </w:p>
        </w:tc>
      </w:tr>
      <w:tr>
        <w:tc>
          <w:tcPr/>
          <w:p>
            <w:pPr>
              <w:pStyle w:val="Compact"/>
              <w:jc w:val="left"/>
            </w:pPr>
            <w:r>
              <w:t xml:space="preserve">Establecimiento de sesión</w:t>
            </w:r>
          </w:p>
        </w:tc>
        <w:tc>
          <w:tcPr/>
          <w:p>
            <w:pPr>
              <w:pStyle w:val="Compact"/>
              <w:jc w:val="left"/>
            </w:pPr>
            <w:r>
              <w:t xml:space="preserve">2-5 segundos</w:t>
            </w:r>
          </w:p>
        </w:tc>
        <w:tc>
          <w:tcPr/>
          <w:p>
            <w:pPr>
              <w:pStyle w:val="Compact"/>
              <w:jc w:val="left"/>
            </w:pPr>
            <w:r>
              <w:t xml:space="preserve">WebSocket cifrado con servidores de WhatsApp</w:t>
            </w:r>
          </w:p>
        </w:tc>
      </w:tr>
      <w:tr>
        <w:tc>
          <w:tcPr/>
          <w:p>
            <w:pPr>
              <w:pStyle w:val="Compact"/>
              <w:jc w:val="left"/>
            </w:pPr>
            <w:r>
              <w:rPr>
                <w:b/>
                <w:bCs/>
              </w:rPr>
              <w:t xml:space="preserve">Total</w:t>
            </w:r>
          </w:p>
        </w:tc>
        <w:tc>
          <w:tcPr/>
          <w:p>
            <w:pPr>
              <w:pStyle w:val="Compact"/>
              <w:jc w:val="left"/>
            </w:pPr>
            <w:r>
              <w:rPr>
                <w:b/>
                <w:bCs/>
              </w:rPr>
              <w:t xml:space="preserve">&lt; 1 minuto</w:t>
            </w:r>
          </w:p>
        </w:tc>
        <w:tc>
          <w:tcPr/>
          <w:p>
            <w:pPr>
              <w:pStyle w:val="Compact"/>
              <w:jc w:val="left"/>
            </w:pPr>
            <w:r>
              <w:t xml:space="preserve">vs. 1-4 semanas para verificación oficial de Meta</w:t>
            </w:r>
          </w:p>
        </w:tc>
      </w:tr>
    </w:tbl>
    <w:p>
      <w:pPr>
        <w:pStyle w:val="a0"/>
      </w:pPr>
      <w:r>
        <w:t xml:space="preserve">El teléfono móvil debe mantener conectividad a internet para persistencia de sesión; desconexiones prolongadas (&gt;14 días típicamente) requieren reescaneo.</w:t>
      </w:r>
    </w:p>
    <w:bookmarkEnd w:id="27"/>
    <w:bookmarkStart w:id="28" w:name="Xf204ddbe30d4f55742b902ab541aa785b343614"/>
    <w:p>
      <w:pPr>
        <w:pStyle w:val="4"/>
      </w:pPr>
      <w:r>
        <w:t xml:space="preserve">1.2.3 Evitación de validaciones complejas de Meta (Business Verification)</w:t>
      </w:r>
    </w:p>
    <w:p>
      <w:pPr>
        <w:pStyle w:val="FirstParagraph"/>
      </w:pPr>
      <w:r>
        <w:t xml:space="preserve">El proceso oficial de</w:t>
      </w:r>
      <w:r>
        <w:t xml:space="preserve"> </w:t>
      </w:r>
      <w:r>
        <w:rPr>
          <w:b/>
          <w:bCs/>
        </w:rPr>
        <w:t xml:space="preserve">Business Verification de Meta</w:t>
      </w:r>
      <w:r>
        <w:t xml:space="preserve"> </w:t>
      </w:r>
      <w:r>
        <w:t xml:space="preserve">impone múltiples barreras documentadas:</w:t>
      </w:r>
    </w:p>
    <w:p>
      <w:pPr>
        <w:numPr>
          <w:ilvl w:val="0"/>
          <w:numId w:val="1001"/>
        </w:numPr>
      </w:pPr>
      <w:r>
        <w:rPr>
          <w:b/>
          <w:bCs/>
        </w:rPr>
        <w:t xml:space="preserve">Verificación de identidad legal</w:t>
      </w:r>
      <w:r>
        <w:t xml:space="preserve">: Documentos corporativos que deben coincidir exactamente con nombre de Facebook Business Manager</w:t>
      </w:r>
    </w:p>
    <w:p>
      <w:pPr>
        <w:numPr>
          <w:ilvl w:val="0"/>
          <w:numId w:val="1001"/>
        </w:numPr>
      </w:pPr>
      <w:r>
        <w:rPr>
          <w:b/>
          <w:bCs/>
        </w:rPr>
        <w:t xml:space="preserve">Verificación de dominio</w:t>
      </w:r>
      <w:r>
        <w:t xml:space="preserve">: Inserción de meta-tags o archivos en servidor web corporativo</w:t>
      </w:r>
    </w:p>
    <w:p>
      <w:pPr>
        <w:numPr>
          <w:ilvl w:val="0"/>
          <w:numId w:val="1001"/>
        </w:numPr>
      </w:pPr>
      <w:r>
        <w:rPr>
          <w:b/>
          <w:bCs/>
        </w:rPr>
        <w:t xml:space="preserve">Revisión de sitio web</w:t>
      </w:r>
      <w:r>
        <w:t xml:space="preserve">: Evaluación de representatividad genuina del negocio y cumplimiento de políticas de comercio</w:t>
      </w:r>
    </w:p>
    <w:p>
      <w:pPr>
        <w:numPr>
          <w:ilvl w:val="0"/>
          <w:numId w:val="1001"/>
        </w:numPr>
      </w:pPr>
      <w:r>
        <w:rPr>
          <w:b/>
          <w:bCs/>
        </w:rPr>
        <w:t xml:space="preserve">Revisión de caso de uso</w:t>
      </w:r>
      <w:r>
        <w:t xml:space="preserve">: Determinación de si el uso pretendido de WhatsApp API es aceptable</w:t>
      </w:r>
    </w:p>
    <w:p>
      <w:pPr>
        <w:pStyle w:val="FirstParagraph"/>
      </w:pPr>
      <w:r>
        <w:rPr>
          <w:b/>
          <w:bCs/>
        </w:rPr>
        <w:t xml:space="preserve">Problemas documentados</w:t>
      </w:r>
      <w:r>
        <w:t xml:space="preserve">: rechazos para industrias de</w:t>
      </w:r>
      <w:r>
        <w:t xml:space="preserve"> </w:t>
      </w:r>
      <w:r>
        <w:t xml:space="preserve">“</w:t>
      </w:r>
      <w:r>
        <w:t xml:space="preserve">riesgo</w:t>
      </w:r>
      <w:r>
        <w:t xml:space="preserve">”</w:t>
      </w:r>
      <w:r>
        <w:t xml:space="preserve"> </w:t>
      </w:r>
      <w:r>
        <w:t xml:space="preserve">(servicios financieros no regulados, ciertos productos de salud), inconsistencias interpretativas entre revisores, largos tiempos de espera sin comunicación proactiva, e imposibilidad de apelación efectiva de decisiones de rechazo. Para emprendedores individuales y pequeñas empresas, estas barreras pueden significar</w:t>
      </w:r>
      <w:r>
        <w:t xml:space="preserve"> </w:t>
      </w:r>
      <w:r>
        <w:rPr>
          <w:b/>
          <w:bCs/>
        </w:rPr>
        <w:t xml:space="preserve">imposibilidad absoluta de acceso a la plataforma oficial</w:t>
      </w:r>
      <w:r>
        <w:t xml:space="preserve">.</w:t>
      </w:r>
    </w:p>
    <w:bookmarkEnd w:id="28"/>
    <w:bookmarkStart w:id="29" w:name="X5a1a82bac2a234a23d0e3084c2114581b078ca6"/>
    <w:p>
      <w:pPr>
        <w:pStyle w:val="4"/>
      </w:pPr>
      <w:r>
        <w:t xml:space="preserve">1.2.4 Flexibilidad presupuestaria: preferencia gratuita, apertura a opciones de pago</w:t>
      </w:r>
    </w:p>
    <w:p>
      <w:pPr>
        <w:pStyle w:val="FirstParagraph"/>
      </w:pPr>
      <w:r>
        <w:t xml:space="preserve">La postura presupuestaria permite evaluar alternativas en espectro completo:</w:t>
      </w:r>
    </w:p>
    <w:tbl>
      <w:tblPr>
        <w:tblStyle w:val="Table"/>
        <w:tblW w:type="pct" w:w="5000"/>
        <w:jc w:val="left"/>
        <w:tblLayout w:type="fixed"/>
        <w:tblLook w:firstRow="1" w:lastRow="0" w:firstColumn="0" w:lastColumn="0" w:noHBand="0" w:noVBand="0" w:val="0020"/>
      </w:tblPr>
      <w:tblGrid>
        <w:gridCol w:w="1643"/>
        <w:gridCol w:w="1494"/>
        <w:gridCol w:w="2241"/>
        <w:gridCol w:w="2540"/>
      </w:tblGrid>
      <w:tr>
        <w:trPr>
          <w:tblHeader w:val="on"/>
        </w:trPr>
        <w:tc>
          <w:tcPr/>
          <w:p>
            <w:pPr>
              <w:pStyle w:val="Compact"/>
              <w:jc w:val="left"/>
            </w:pPr>
            <w:r>
              <w:t xml:space="preserve">Categoría</w:t>
            </w:r>
          </w:p>
        </w:tc>
        <w:tc>
          <w:tcPr/>
          <w:p>
            <w:pPr>
              <w:pStyle w:val="Compact"/>
              <w:jc w:val="left"/>
            </w:pPr>
            <w:r>
              <w:t xml:space="preserve">Ejemplos</w:t>
            </w:r>
          </w:p>
        </w:tc>
        <w:tc>
          <w:tcPr/>
          <w:p>
            <w:pPr>
              <w:pStyle w:val="Compact"/>
              <w:jc w:val="left"/>
            </w:pPr>
            <w:r>
              <w:t xml:space="preserve">Costo Directo</w:t>
            </w:r>
          </w:p>
        </w:tc>
        <w:tc>
          <w:tcPr/>
          <w:p>
            <w:pPr>
              <w:pStyle w:val="Compact"/>
              <w:jc w:val="left"/>
            </w:pPr>
            <w:r>
              <w:t xml:space="preserve">Costo Implícito</w:t>
            </w:r>
          </w:p>
        </w:tc>
      </w:tr>
      <w:tr>
        <w:tc>
          <w:tcPr/>
          <w:p>
            <w:pPr>
              <w:pStyle w:val="Compact"/>
              <w:jc w:val="left"/>
            </w:pPr>
            <w:r>
              <w:rPr>
                <w:b/>
                <w:bCs/>
              </w:rPr>
              <w:t xml:space="preserve">Software libre autoalojado</w:t>
            </w:r>
          </w:p>
        </w:tc>
        <w:tc>
          <w:tcPr/>
          <w:p>
            <w:pPr>
              <w:pStyle w:val="Compact"/>
              <w:jc w:val="left"/>
            </w:pPr>
            <w:r>
              <w:t xml:space="preserve">Evolution API, WAHA</w:t>
            </w:r>
          </w:p>
        </w:tc>
        <w:tc>
          <w:tcPr/>
          <w:p>
            <w:pPr>
              <w:pStyle w:val="Compact"/>
              <w:jc w:val="left"/>
            </w:pPr>
            <w:r>
              <w:t xml:space="preserve">$0</w:t>
            </w:r>
          </w:p>
        </w:tc>
        <w:tc>
          <w:tcPr/>
          <w:p>
            <w:pPr>
              <w:pStyle w:val="Compact"/>
              <w:jc w:val="left"/>
            </w:pPr>
            <w:r>
              <w:t xml:space="preserve">Infraestructura VPS ($60-120/año) + tiempo de mantenimiento</w:t>
            </w:r>
          </w:p>
        </w:tc>
      </w:tr>
      <w:tr>
        <w:tc>
          <w:tcPr/>
          <w:p>
            <w:pPr>
              <w:pStyle w:val="Compact"/>
              <w:jc w:val="left"/>
            </w:pPr>
            <w:r>
              <w:rPr>
                <w:b/>
                <w:bCs/>
              </w:rPr>
              <w:t xml:space="preserve">SaaS freemium limitado</w:t>
            </w:r>
          </w:p>
        </w:tc>
        <w:tc>
          <w:tcPr/>
          <w:p>
            <w:pPr>
              <w:pStyle w:val="Compact"/>
              <w:jc w:val="left"/>
            </w:pPr>
            <w:r>
              <w:t xml:space="preserve">Wassenger (7 días prueba)</w:t>
            </w:r>
          </w:p>
        </w:tc>
        <w:tc>
          <w:tcPr/>
          <w:p>
            <w:pPr>
              <w:pStyle w:val="Compact"/>
              <w:jc w:val="left"/>
            </w:pPr>
            <w:r>
              <w:t xml:space="preserve">Variable post-prueba</w:t>
            </w:r>
          </w:p>
        </w:tc>
        <w:tc>
          <w:tcPr/>
          <w:p>
            <w:pPr>
              <w:pStyle w:val="Compact"/>
              <w:jc w:val="left"/>
            </w:pPr>
            <w:r>
              <w:t xml:space="preserve">Upgrade temprano por limitaciones</w:t>
            </w:r>
          </w:p>
        </w:tc>
      </w:tr>
      <w:tr>
        <w:tc>
          <w:tcPr/>
          <w:p>
            <w:pPr>
              <w:pStyle w:val="Compact"/>
              <w:jc w:val="left"/>
            </w:pPr>
            <w:r>
              <w:rPr>
                <w:b/>
                <w:bCs/>
              </w:rPr>
              <w:t xml:space="preserve">SaaS bajo costo fijo</w:t>
            </w:r>
          </w:p>
        </w:tc>
        <w:tc>
          <w:tcPr/>
          <w:p>
            <w:pPr>
              <w:pStyle w:val="Compact"/>
              <w:jc w:val="left"/>
            </w:pPr>
            <w:r>
              <w:t xml:space="preserve">WasenderAPI ($6/mes)</w:t>
            </w:r>
          </w:p>
        </w:tc>
        <w:tc>
          <w:tcPr/>
          <w:p>
            <w:pPr>
              <w:pStyle w:val="Compact"/>
              <w:jc w:val="left"/>
            </w:pPr>
            <w:r>
              <w:t xml:space="preserve">$72/año</w:t>
            </w:r>
          </w:p>
        </w:tc>
        <w:tc>
          <w:tcPr/>
          <w:p>
            <w:pPr>
              <w:pStyle w:val="Compact"/>
              <w:jc w:val="left"/>
            </w:pPr>
            <w:r>
              <w:t xml:space="preserve">Mínimo; soporte y estabilidad incluidos</w:t>
            </w:r>
          </w:p>
        </w:tc>
      </w:tr>
      <w:tr>
        <w:tc>
          <w:tcPr/>
          <w:p>
            <w:pPr>
              <w:pStyle w:val="Compact"/>
              <w:jc w:val="left"/>
            </w:pPr>
            <w:r>
              <w:rPr>
                <w:b/>
                <w:bCs/>
              </w:rPr>
              <w:t xml:space="preserve">API oficial de Meta</w:t>
            </w:r>
          </w:p>
        </w:tc>
        <w:tc>
          <w:tcPr/>
          <w:p>
            <w:pPr>
              <w:pStyle w:val="Compact"/>
              <w:jc w:val="left"/>
            </w:pPr>
            <w:r>
              <w:t xml:space="preserve">WhatsApp Business API</w:t>
            </w:r>
          </w:p>
        </w:tc>
        <w:tc>
          <w:tcPr/>
          <w:p>
            <w:pPr>
              <w:pStyle w:val="Compact"/>
              <w:jc w:val="left"/>
            </w:pPr>
            <w:r>
              <w:t xml:space="preserve">$0 suscripción + $0.005-0.09/conversación</w:t>
            </w:r>
          </w:p>
        </w:tc>
        <w:tc>
          <w:tcPr/>
          <w:p>
            <w:pPr>
              <w:pStyle w:val="Compact"/>
              <w:jc w:val="left"/>
            </w:pPr>
            <w:r>
              <w:t xml:space="preserve">Verificación de negocio + plantillas + BSP intermediarios</w:t>
            </w:r>
          </w:p>
        </w:tc>
      </w:tr>
    </w:tbl>
    <w:p>
      <w:pPr>
        <w:pStyle w:val="a0"/>
      </w:pPr>
      <w:r>
        <w:t xml:space="preserve">Para volumen de 100-200 mensajes/semana, el</w:t>
      </w:r>
      <w:r>
        <w:t xml:space="preserve"> </w:t>
      </w:r>
      <w:r>
        <w:rPr>
          <w:b/>
          <w:bCs/>
        </w:rPr>
        <w:t xml:space="preserve">análisis de costo total de propiedad</w:t>
      </w:r>
      <w:r>
        <w:t xml:space="preserve"> </w:t>
      </w:r>
      <w:r>
        <w:t xml:space="preserve">típicamente favorece soluciones gestionadas de bajo costo fijo sobre gratuitas autoalojadas, cuando se valora el tiempo de ingeniería de mantenimiento a tasas de mercado.</w:t>
      </w:r>
    </w:p>
    <w:p>
      <w:r>
        <w:pict>
          <v:rect style="width:0;height:1.5pt" o:hralign="center" o:hrstd="t" o:hr="t"/>
        </w:pict>
      </w:r>
    </w:p>
    <w:bookmarkEnd w:id="29"/>
    <w:bookmarkEnd w:id="30"/>
    <w:bookmarkEnd w:id="31"/>
    <w:bookmarkStart w:id="56" w:name="opción-recomendada-wasenderapi"/>
    <w:p>
      <w:pPr>
        <w:pStyle w:val="2"/>
      </w:pPr>
      <w:r>
        <w:t xml:space="preserve">2. Opción Recomendada: WasenderAPI</w:t>
      </w:r>
    </w:p>
    <w:bookmarkStart w:id="36" w:name="características-técnicas"/>
    <w:p>
      <w:pPr>
        <w:pStyle w:val="3"/>
      </w:pPr>
      <w:r>
        <w:t xml:space="preserve">2.1 Características Técnicas</w:t>
      </w:r>
    </w:p>
    <w:bookmarkStart w:id="32" w:name="X475f4e3724972d4297ecec47b5d035a841d5fc3"/>
    <w:p>
      <w:pPr>
        <w:pStyle w:val="4"/>
      </w:pPr>
      <w:r>
        <w:t xml:space="preserve">2.1.1 Arquitectura basada en webhooks para recepción de mensajes</w:t>
      </w:r>
    </w:p>
    <w:p>
      <w:pPr>
        <w:pStyle w:val="FirstParagraph"/>
      </w:pPr>
      <w:r>
        <w:t xml:space="preserve">WasenderAPI implementa</w:t>
      </w:r>
      <w:r>
        <w:t xml:space="preserve"> </w:t>
      </w:r>
      <w:r>
        <w:rPr>
          <w:b/>
          <w:bCs/>
        </w:rPr>
        <w:t xml:space="preserve">webhooks HTTP/HTTPS con entrega confiable</w:t>
      </w:r>
      <w:r>
        <w:t xml:space="preserve"> </w:t>
      </w:r>
      <w:r>
        <w:t xml:space="preserve">que notifica instantáneamente a n8n sobre actividad en sesiones de WhatsApp conectadas. El payload JSON estructurado incluye:</w:t>
      </w:r>
    </w:p>
    <w:tbl>
      <w:tblPr>
        <w:tblStyle w:val="Table"/>
        <w:tblW w:type="pct" w:w="5000"/>
        <w:jc w:val="left"/>
        <w:tblLayout w:type="fixed"/>
        <w:tblLook w:firstRow="1" w:lastRow="0" w:firstColumn="0" w:lastColumn="0" w:noHBand="0" w:noVBand="0" w:val="0020"/>
      </w:tblPr>
      <w:tblGrid>
        <w:gridCol w:w="1732"/>
        <w:gridCol w:w="3217"/>
        <w:gridCol w:w="2970"/>
      </w:tblGrid>
      <w:tr>
        <w:trPr>
          <w:tblHeader w:val="on"/>
        </w:trPr>
        <w:tc>
          <w:tcPr/>
          <w:p>
            <w:pPr>
              <w:pStyle w:val="Compact"/>
              <w:jc w:val="left"/>
            </w:pPr>
            <w:r>
              <w:t xml:space="preserve">Campo</w:t>
            </w:r>
          </w:p>
        </w:tc>
        <w:tc>
          <w:tcPr/>
          <w:p>
            <w:pPr>
              <w:pStyle w:val="Compact"/>
              <w:jc w:val="left"/>
            </w:pPr>
            <w:r>
              <w:t xml:space="preserve">Descripción</w:t>
            </w:r>
          </w:p>
        </w:tc>
        <w:tc>
          <w:tcPr/>
          <w:p>
            <w:pPr>
              <w:pStyle w:val="Compact"/>
              <w:jc w:val="left"/>
            </w:pPr>
            <w:r>
              <w:t xml:space="preserve">Uso en n8n</w:t>
            </w:r>
          </w:p>
        </w:tc>
      </w:tr>
      <w:tr>
        <w:tc>
          <w:tcPr/>
          <w:p>
            <w:pPr>
              <w:pStyle w:val="Compact"/>
              <w:jc w:val="left"/>
            </w:pPr>
            <w:r>
              <w:rPr>
                <w:rStyle w:val="VerbatimChar"/>
              </w:rPr>
              <w:t xml:space="preserve">messageId</w:t>
            </w:r>
          </w:p>
        </w:tc>
        <w:tc>
          <w:tcPr/>
          <w:p>
            <w:pPr>
              <w:pStyle w:val="Compact"/>
              <w:jc w:val="left"/>
            </w:pPr>
            <w:r>
              <w:t xml:space="preserve">Identificador único para deduplicación</w:t>
            </w:r>
          </w:p>
        </w:tc>
        <w:tc>
          <w:tcPr/>
          <w:p>
            <w:pPr>
              <w:pStyle w:val="Compact"/>
              <w:jc w:val="left"/>
            </w:pPr>
            <w:r>
              <w:t xml:space="preserve">Prevención de procesamiento duplicado</w:t>
            </w:r>
          </w:p>
        </w:tc>
      </w:tr>
      <w:tr>
        <w:tc>
          <w:tcPr/>
          <w:p>
            <w:pPr>
              <w:pStyle w:val="Compact"/>
              <w:jc w:val="left"/>
            </w:pPr>
            <w:r>
              <w:rPr>
                <w:rStyle w:val="VerbatimChar"/>
              </w:rPr>
              <w:t xml:space="preserve">from</w:t>
            </w:r>
          </w:p>
        </w:tc>
        <w:tc>
          <w:tcPr/>
          <w:p>
            <w:pPr>
              <w:pStyle w:val="Compact"/>
              <w:jc w:val="left"/>
            </w:pPr>
            <w:r>
              <w:t xml:space="preserve">Número de teléfono en formato E.164</w:t>
            </w:r>
          </w:p>
        </w:tc>
        <w:tc>
          <w:tcPr/>
          <w:p>
            <w:pPr>
              <w:pStyle w:val="Compact"/>
              <w:jc w:val="left"/>
            </w:pPr>
            <w:r>
              <w:t xml:space="preserve">Enrutamiento y personalización por contacto</w:t>
            </w:r>
          </w:p>
        </w:tc>
      </w:tr>
      <w:tr>
        <w:tc>
          <w:tcPr/>
          <w:p>
            <w:pPr>
              <w:pStyle w:val="Compact"/>
              <w:jc w:val="left"/>
            </w:pPr>
            <w:r>
              <w:rPr>
                <w:rStyle w:val="VerbatimChar"/>
              </w:rPr>
              <w:t xml:space="preserve">timestamp</w:t>
            </w:r>
          </w:p>
        </w:tc>
        <w:tc>
          <w:tcPr/>
          <w:p>
            <w:pPr>
              <w:pStyle w:val="Compact"/>
              <w:jc w:val="left"/>
            </w:pPr>
            <w:r>
              <w:t xml:space="preserve">Epoch milliseconds</w:t>
            </w:r>
          </w:p>
        </w:tc>
        <w:tc>
          <w:tcPr/>
          <w:p>
            <w:pPr>
              <w:pStyle w:val="Compact"/>
              <w:jc w:val="left"/>
            </w:pPr>
            <w:r>
              <w:t xml:space="preserve">Ordenamiento cronológico y análisis de latencia</w:t>
            </w:r>
          </w:p>
        </w:tc>
      </w:tr>
      <w:tr>
        <w:tc>
          <w:tcPr/>
          <w:p>
            <w:pPr>
              <w:pStyle w:val="Compact"/>
              <w:jc w:val="left"/>
            </w:pPr>
            <w:r>
              <w:rPr>
                <w:rStyle w:val="VerbatimChar"/>
              </w:rPr>
              <w:t xml:space="preserve">type</w:t>
            </w:r>
          </w:p>
        </w:tc>
        <w:tc>
          <w:tcPr/>
          <w:p>
            <w:pPr>
              <w:pStyle w:val="Compact"/>
              <w:jc w:val="left"/>
            </w:pPr>
            <w:r>
              <w:t xml:space="preserve">“</w:t>
            </w:r>
            <w:r>
              <w:t xml:space="preserve">text</w:t>
            </w:r>
            <w:r>
              <w:t xml:space="preserve">”</w:t>
            </w:r>
            <w:r>
              <w:t xml:space="preserve">,</w:t>
            </w:r>
            <w:r>
              <w:t xml:space="preserve"> </w:t>
            </w:r>
            <w:r>
              <w:t xml:space="preserve">“</w:t>
            </w:r>
            <w:r>
              <w:t xml:space="preserve">image</w:t>
            </w:r>
            <w:r>
              <w:t xml:space="preserve">”</w:t>
            </w:r>
            <w:r>
              <w:t xml:space="preserve">,</w:t>
            </w:r>
            <w:r>
              <w:t xml:space="preserve"> </w:t>
            </w:r>
            <w:r>
              <w:t xml:space="preserve">“</w:t>
            </w:r>
            <w:r>
              <w:t xml:space="preserve">document</w:t>
            </w:r>
            <w:r>
              <w:t xml:space="preserve">”</w:t>
            </w:r>
            <w:r>
              <w:t xml:space="preserve">,</w:t>
            </w:r>
            <w:r>
              <w:t xml:space="preserve"> </w:t>
            </w:r>
            <w:r>
              <w:t xml:space="preserve">“</w:t>
            </w:r>
            <w:r>
              <w:t xml:space="preserve">location</w:t>
            </w:r>
            <w:r>
              <w:t xml:space="preserve">”</w:t>
            </w:r>
            <w:r>
              <w:t xml:space="preserve">, etc.</w:t>
            </w:r>
          </w:p>
        </w:tc>
        <w:tc>
          <w:tcPr/>
          <w:p>
            <w:pPr>
              <w:pStyle w:val="Compact"/>
              <w:jc w:val="left"/>
            </w:pPr>
            <w:r>
              <w:t xml:space="preserve">Selección de rama de procesamiento en flujo</w:t>
            </w:r>
          </w:p>
        </w:tc>
      </w:tr>
      <w:tr>
        <w:tc>
          <w:tcPr/>
          <w:p>
            <w:pPr>
              <w:pStyle w:val="Compact"/>
              <w:jc w:val="left"/>
            </w:pPr>
            <w:r>
              <w:rPr>
                <w:rStyle w:val="VerbatimChar"/>
              </w:rPr>
              <w:t xml:space="preserve">content</w:t>
            </w:r>
          </w:p>
        </w:tc>
        <w:tc>
          <w:tcPr/>
          <w:p>
            <w:pPr>
              <w:pStyle w:val="Compact"/>
              <w:jc w:val="left"/>
            </w:pPr>
            <w:r>
              <w:t xml:space="preserve">Cuerpo del mensaje o URL de recurso</w:t>
            </w:r>
          </w:p>
        </w:tc>
        <w:tc>
          <w:tcPr/>
          <w:p>
            <w:pPr>
              <w:pStyle w:val="Compact"/>
              <w:jc w:val="left"/>
            </w:pPr>
            <w:r>
              <w:t xml:space="preserve">Entrada para análisis de IA o respuesta directa</w:t>
            </w:r>
          </w:p>
        </w:tc>
      </w:tr>
      <w:tr>
        <w:tc>
          <w:tcPr/>
          <w:p>
            <w:pPr>
              <w:pStyle w:val="Compact"/>
              <w:jc w:val="left"/>
            </w:pPr>
            <w:r>
              <w:rPr>
                <w:rStyle w:val="VerbatimChar"/>
              </w:rPr>
              <w:t xml:space="preserve">quotedMessageId</w:t>
            </w:r>
          </w:p>
        </w:tc>
        <w:tc>
          <w:tcPr/>
          <w:p>
            <w:pPr>
              <w:pStyle w:val="Compact"/>
              <w:jc w:val="left"/>
            </w:pPr>
            <w:r>
              <w:t xml:space="preserve">Referencia a mensaje previo (si aplica)</w:t>
            </w:r>
          </w:p>
        </w:tc>
        <w:tc>
          <w:tcPr/>
          <w:p>
            <w:pPr>
              <w:pStyle w:val="Compact"/>
              <w:jc w:val="left"/>
            </w:pPr>
            <w:r>
              <w:t xml:space="preserve">Implementación de threading conversacional</w:t>
            </w:r>
          </w:p>
        </w:tc>
      </w:tr>
    </w:tbl>
    <w:p>
      <w:pPr>
        <w:pStyle w:val="a0"/>
      </w:pPr>
      <w:r>
        <w:t xml:space="preserve">Los</w:t>
      </w:r>
      <w:r>
        <w:t xml:space="preserve"> </w:t>
      </w:r>
      <w:r>
        <w:rPr>
          <w:b/>
          <w:bCs/>
        </w:rPr>
        <w:t xml:space="preserve">mecanismos de confiabilidad</w:t>
      </w:r>
      <w:r>
        <w:t xml:space="preserve"> </w:t>
      </w:r>
      <w:r>
        <w:t xml:space="preserve">incluyen: reintentos exponenciales ante respuestas HTTP no-2xx (1s, 5s, 25s, 125s), cola de dead letter para eventos fallidos, y soporte para múltiples webhooks por sesión que habilitan arquitecturas de procesamiento paralelo o respaldo.</w:t>
      </w:r>
    </w:p>
    <w:bookmarkEnd w:id="32"/>
    <w:bookmarkStart w:id="33" w:name="X672450044b5b4b36a6f668dacb583c4e8cc2c41"/>
    <w:p>
      <w:pPr>
        <w:pStyle w:val="4"/>
      </w:pPr>
      <w:r>
        <w:t xml:space="preserve">2.1.2 Soporte para múltiples sesiones de WhatsApp simultáneas</w:t>
      </w:r>
    </w:p>
    <w:p>
      <w:pPr>
        <w:pStyle w:val="FirstParagraph"/>
      </w:pPr>
      <w:r>
        <w:t xml:space="preserve">La</w:t>
      </w:r>
      <w:r>
        <w:t xml:space="preserve"> </w:t>
      </w:r>
      <w:r>
        <w:rPr>
          <w:b/>
          <w:bCs/>
        </w:rPr>
        <w:t xml:space="preserve">arquitectura multi-sesión</w:t>
      </w:r>
      <w:r>
        <w:t xml:space="preserve"> </w:t>
      </w:r>
      <w:r>
        <w:t xml:space="preserve">permite gestionar múltiples números desde cuenta única, con correlación directa entre planes de precios y capacidad: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w:t>
            </w:r>
          </w:p>
        </w:tc>
        <w:tc>
          <w:tcPr/>
          <w:p>
            <w:pPr>
              <w:pStyle w:val="Compact"/>
              <w:jc w:val="left"/>
            </w:pPr>
            <w:r>
              <w:t xml:space="preserve">Sesiones Incluidas</w:t>
            </w:r>
          </w:p>
        </w:tc>
        <w:tc>
          <w:tcPr/>
          <w:p>
            <w:pPr>
              <w:pStyle w:val="Compact"/>
              <w:jc w:val="left"/>
            </w:pPr>
            <w:r>
              <w:t xml:space="preserve">Costo por Sesión</w:t>
            </w:r>
          </w:p>
        </w:tc>
        <w:tc>
          <w:tcPr/>
          <w:p>
            <w:pPr>
              <w:pStyle w:val="Compact"/>
              <w:jc w:val="left"/>
            </w:pPr>
            <w:r>
              <w:t xml:space="preserve">Escenario Típico</w:t>
            </w:r>
          </w:p>
        </w:tc>
      </w:tr>
      <w:tr>
        <w:tc>
          <w:tcPr/>
          <w:p>
            <w:pPr>
              <w:pStyle w:val="Compact"/>
              <w:jc w:val="left"/>
            </w:pPr>
            <w:r>
              <w:t xml:space="preserve">Basic</w:t>
            </w:r>
          </w:p>
        </w:tc>
        <w:tc>
          <w:tcPr/>
          <w:p>
            <w:pPr>
              <w:pStyle w:val="Compact"/>
              <w:jc w:val="left"/>
            </w:pPr>
            <w:r>
              <w:t xml:space="preserve">1</w:t>
            </w:r>
          </w:p>
        </w:tc>
        <w:tc>
          <w:tcPr/>
          <w:p>
            <w:pPr>
              <w:pStyle w:val="Compact"/>
              <w:jc w:val="left"/>
            </w:pPr>
            <w:r>
              <w:t xml:space="preserve">$6/mes</w:t>
            </w:r>
          </w:p>
        </w:tc>
        <w:tc>
          <w:tcPr/>
          <w:p>
            <w:pPr>
              <w:pStyle w:val="Compact"/>
              <w:jc w:val="left"/>
            </w:pPr>
            <w:r>
              <w:t xml:space="preserve">Negocio único, un número</w:t>
            </w:r>
          </w:p>
        </w:tc>
      </w:tr>
      <w:tr>
        <w:tc>
          <w:tcPr/>
          <w:p>
            <w:pPr>
              <w:pStyle w:val="Compact"/>
              <w:jc w:val="left"/>
            </w:pPr>
            <w:r>
              <w:t xml:space="preserve">Pro</w:t>
            </w:r>
          </w:p>
        </w:tc>
        <w:tc>
          <w:tcPr/>
          <w:p>
            <w:pPr>
              <w:pStyle w:val="Compact"/>
              <w:jc w:val="left"/>
            </w:pPr>
            <w:r>
              <w:t xml:space="preserve">3</w:t>
            </w:r>
          </w:p>
        </w:tc>
        <w:tc>
          <w:tcPr/>
          <w:p>
            <w:pPr>
              <w:pStyle w:val="Compact"/>
              <w:jc w:val="left"/>
            </w:pPr>
            <w:r>
              <w:t xml:space="preserve">$5/mes</w:t>
            </w:r>
          </w:p>
        </w:tc>
        <w:tc>
          <w:tcPr/>
          <w:p>
            <w:pPr>
              <w:pStyle w:val="Compact"/>
              <w:jc w:val="left"/>
            </w:pPr>
            <w:r>
              <w:t xml:space="preserve">Ventas + Soporte + Administración</w:t>
            </w:r>
          </w:p>
        </w:tc>
      </w:tr>
      <w:tr>
        <w:tc>
          <w:tcPr/>
          <w:p>
            <w:pPr>
              <w:pStyle w:val="Compact"/>
              <w:jc w:val="left"/>
            </w:pPr>
            <w:r>
              <w:t xml:space="preserve">Plus</w:t>
            </w:r>
          </w:p>
        </w:tc>
        <w:tc>
          <w:tcPr/>
          <w:p>
            <w:pPr>
              <w:pStyle w:val="Compact"/>
              <w:jc w:val="left"/>
            </w:pPr>
            <w:r>
              <w:t xml:space="preserve">6</w:t>
            </w:r>
          </w:p>
        </w:tc>
        <w:tc>
          <w:tcPr/>
          <w:p>
            <w:pPr>
              <w:pStyle w:val="Compact"/>
              <w:jc w:val="left"/>
            </w:pPr>
            <w:r>
              <w:t xml:space="preserve">$5/mes</w:t>
            </w:r>
          </w:p>
        </w:tc>
        <w:tc>
          <w:tcPr/>
          <w:p>
            <w:pPr>
              <w:pStyle w:val="Compact"/>
              <w:jc w:val="left"/>
            </w:pPr>
            <w:r>
              <w:t xml:space="preserve">Agencia con múltiples clientes</w:t>
            </w:r>
          </w:p>
        </w:tc>
      </w:tr>
      <w:tr>
        <w:tc>
          <w:tcPr/>
          <w:p>
            <w:pPr>
              <w:pStyle w:val="Compact"/>
              <w:jc w:val="left"/>
            </w:pPr>
            <w:r>
              <w:t xml:space="preserve">Business</w:t>
            </w:r>
          </w:p>
        </w:tc>
        <w:tc>
          <w:tcPr/>
          <w:p>
            <w:pPr>
              <w:pStyle w:val="Compact"/>
              <w:jc w:val="left"/>
            </w:pPr>
            <w:r>
              <w:t xml:space="preserve">10</w:t>
            </w:r>
          </w:p>
        </w:tc>
        <w:tc>
          <w:tcPr/>
          <w:p>
            <w:pPr>
              <w:pStyle w:val="Compact"/>
              <w:jc w:val="left"/>
            </w:pPr>
            <w:r>
              <w:t xml:space="preserve">$4.50/mes</w:t>
            </w:r>
          </w:p>
        </w:tc>
        <w:tc>
          <w:tcPr/>
          <w:p>
            <w:pPr>
              <w:pStyle w:val="Compact"/>
              <w:jc w:val="left"/>
            </w:pPr>
            <w:r>
              <w:t xml:space="preserve">Operación multi-marca regional</w:t>
            </w:r>
          </w:p>
        </w:tc>
      </w:tr>
    </w:tbl>
    <w:p>
      <w:pPr>
        <w:pStyle w:val="a0"/>
      </w:pPr>
      <w:r>
        <w:t xml:space="preserve">Cada sesión mantiene</w:t>
      </w:r>
      <w:r>
        <w:t xml:space="preserve"> </w:t>
      </w:r>
      <w:r>
        <w:rPr>
          <w:b/>
          <w:bCs/>
        </w:rPr>
        <w:t xml:space="preserve">aislamiento completo</w:t>
      </w:r>
      <w:r>
        <w:t xml:space="preserve">: credenciales de API independientes, webhooks configurables por separado, historial de mensajes aislado, y controles de rate limiting individualizados. Desde n8n, el direccionamiento se realiza mediante parámetro</w:t>
      </w:r>
      <w:r>
        <w:t xml:space="preserve"> </w:t>
      </w:r>
      <w:r>
        <w:rPr>
          <w:rStyle w:val="VerbatimChar"/>
        </w:rPr>
        <w:t xml:space="preserve">sessionId</w:t>
      </w:r>
      <w:r>
        <w:t xml:space="preserve"> </w:t>
      </w:r>
      <w:r>
        <w:t xml:space="preserve">en llamadas a API, permitiendo lógica de enrutamiento dinámico que selecciona sesión apropiada según contexto de flujo.</w:t>
      </w:r>
    </w:p>
    <w:bookmarkEnd w:id="33"/>
    <w:bookmarkStart w:id="34" w:name="X073518cc26b9ac7117cfdb0c4bc6181605c5c6d"/>
    <w:p>
      <w:pPr>
        <w:pStyle w:val="4"/>
      </w:pPr>
      <w:r>
        <w:t xml:space="preserve">2.1.3 Compatibilidad con tipos de mensaje: texto, imágenes, documentos, botones, ubicaciones</w:t>
      </w:r>
    </w:p>
    <w:p>
      <w:pPr>
        <w:pStyle w:val="FirstParagraph"/>
      </w:pPr>
      <w:r>
        <w:t xml:space="preserve">WasenderAPI ofrece</w:t>
      </w:r>
      <w:r>
        <w:t xml:space="preserve"> </w:t>
      </w:r>
      <w:r>
        <w:rPr>
          <w:b/>
          <w:bCs/>
        </w:rPr>
        <w:t xml:space="preserve">soporte exhaustivo para tipos de mensaje</w:t>
      </w:r>
      <w:r>
        <w:t xml:space="preserve"> </w:t>
      </w:r>
      <w:r>
        <w:t xml:space="preserve">de WhatsApp Web:</w:t>
      </w:r>
    </w:p>
    <w:tbl>
      <w:tblPr>
        <w:tblStyle w:val="Table"/>
        <w:tblW w:type="pct" w:w="5000"/>
        <w:jc w:val="left"/>
        <w:tblLayout w:type="fixed"/>
        <w:tblLook w:firstRow="1" w:lastRow="0" w:firstColumn="0" w:lastColumn="0" w:noHBand="0" w:noVBand="0" w:val="0020"/>
      </w:tblPr>
      <w:tblGrid>
        <w:gridCol w:w="754"/>
        <w:gridCol w:w="3142"/>
        <w:gridCol w:w="4022"/>
      </w:tblGrid>
      <w:tr>
        <w:trPr>
          <w:tblHeader w:val="on"/>
        </w:trPr>
        <w:tc>
          <w:tcPr/>
          <w:p>
            <w:pPr>
              <w:pStyle w:val="Compact"/>
              <w:jc w:val="left"/>
            </w:pPr>
            <w:r>
              <w:t xml:space="preserve">Tipo</w:t>
            </w:r>
          </w:p>
        </w:tc>
        <w:tc>
          <w:tcPr/>
          <w:p>
            <w:pPr>
              <w:pStyle w:val="Compact"/>
              <w:jc w:val="left"/>
            </w:pPr>
            <w:r>
              <w:t xml:space="preserve">Formatos/Características</w:t>
            </w:r>
          </w:p>
        </w:tc>
        <w:tc>
          <w:tcPr/>
          <w:p>
            <w:pPr>
              <w:pStyle w:val="Compact"/>
              <w:jc w:val="left"/>
            </w:pPr>
            <w:r>
              <w:t xml:space="preserve">Aplicación para Enlaces de Pago</w:t>
            </w:r>
          </w:p>
        </w:tc>
      </w:tr>
      <w:tr>
        <w:tc>
          <w:tcPr/>
          <w:p>
            <w:pPr>
              <w:pStyle w:val="Compact"/>
              <w:jc w:val="left"/>
            </w:pPr>
            <w:r>
              <w:rPr>
                <w:b/>
                <w:bCs/>
              </w:rPr>
              <w:t xml:space="preserve">Texto</w:t>
            </w:r>
          </w:p>
        </w:tc>
        <w:tc>
          <w:tcPr/>
          <w:p>
            <w:pPr>
              <w:pStyle w:val="Compact"/>
              <w:jc w:val="left"/>
            </w:pPr>
            <w:r>
              <w:t xml:space="preserve">4096 caracteres, Markdown básico, emojis, URLs clickeables</w:t>
            </w:r>
          </w:p>
        </w:tc>
        <w:tc>
          <w:tcPr/>
          <w:p>
            <w:pPr>
              <w:pStyle w:val="Compact"/>
              <w:jc w:val="left"/>
            </w:pPr>
            <w:r>
              <w:t xml:space="preserve">Enlace de pago con contexto descriptivo</w:t>
            </w:r>
          </w:p>
        </w:tc>
      </w:tr>
      <w:tr>
        <w:tc>
          <w:tcPr/>
          <w:p>
            <w:pPr>
              <w:pStyle w:val="Compact"/>
              <w:jc w:val="left"/>
            </w:pPr>
            <w:r>
              <w:rPr>
                <w:b/>
                <w:bCs/>
              </w:rPr>
              <w:t xml:space="preserve">Imagen</w:t>
            </w:r>
          </w:p>
        </w:tc>
        <w:tc>
          <w:tcPr/>
          <w:p>
            <w:pPr>
              <w:pStyle w:val="Compact"/>
              <w:jc w:val="left"/>
            </w:pPr>
            <w:r>
              <w:t xml:space="preserve">JPEG, PNG, GIF animado; compresión automática; leyenda opcional</w:t>
            </w:r>
          </w:p>
        </w:tc>
        <w:tc>
          <w:tcPr/>
          <w:p>
            <w:pPr>
              <w:pStyle w:val="Compact"/>
              <w:jc w:val="left"/>
            </w:pPr>
            <w:r>
              <w:t xml:space="preserve">Código QR de pago, captura de factura, producto visual</w:t>
            </w:r>
          </w:p>
        </w:tc>
      </w:tr>
      <w:tr>
        <w:tc>
          <w:tcPr/>
          <w:p>
            <w:pPr>
              <w:pStyle w:val="Compact"/>
              <w:jc w:val="left"/>
            </w:pPr>
            <w:r>
              <w:rPr>
                <w:b/>
                <w:bCs/>
              </w:rPr>
              <w:t xml:space="preserve">Documento</w:t>
            </w:r>
          </w:p>
        </w:tc>
        <w:tc>
          <w:tcPr/>
          <w:p>
            <w:pPr>
              <w:pStyle w:val="Compact"/>
              <w:jc w:val="left"/>
            </w:pPr>
            <w:r>
              <w:t xml:space="preserve">PDF, DOC, XLS; hasta ~100MB típicamente</w:t>
            </w:r>
          </w:p>
        </w:tc>
        <w:tc>
          <w:tcPr/>
          <w:p>
            <w:pPr>
              <w:pStyle w:val="Compact"/>
              <w:jc w:val="left"/>
            </w:pPr>
            <w:r>
              <w:t xml:space="preserve">Factura formal, contrato, instructivo de pago</w:t>
            </w:r>
          </w:p>
        </w:tc>
      </w:tr>
      <w:tr>
        <w:tc>
          <w:tcPr/>
          <w:p>
            <w:pPr>
              <w:pStyle w:val="Compact"/>
              <w:jc w:val="left"/>
            </w:pPr>
            <w:r>
              <w:rPr>
                <w:b/>
                <w:bCs/>
              </w:rPr>
              <w:t xml:space="preserve">Audio</w:t>
            </w:r>
          </w:p>
        </w:tc>
        <w:tc>
          <w:tcPr/>
          <w:p>
            <w:pPr>
              <w:pStyle w:val="Compact"/>
              <w:jc w:val="left"/>
            </w:pPr>
            <w:r>
              <w:t xml:space="preserve">MP3, OGG, OPUS; notas de voz reproducibles inline</w:t>
            </w:r>
          </w:p>
        </w:tc>
        <w:tc>
          <w:tcPr/>
          <w:p>
            <w:pPr>
              <w:pStyle w:val="Compact"/>
              <w:jc w:val="left"/>
            </w:pPr>
            <w:r>
              <w:t xml:space="preserve">Instrucciones complejas, confirmación verbal</w:t>
            </w:r>
          </w:p>
        </w:tc>
      </w:tr>
      <w:tr>
        <w:tc>
          <w:tcPr/>
          <w:p>
            <w:pPr>
              <w:pStyle w:val="Compact"/>
              <w:jc w:val="left"/>
            </w:pPr>
            <w:r>
              <w:rPr>
                <w:b/>
                <w:bCs/>
              </w:rPr>
              <w:t xml:space="preserve">Video</w:t>
            </w:r>
          </w:p>
        </w:tc>
        <w:tc>
          <w:tcPr/>
          <w:p>
            <w:pPr>
              <w:pStyle w:val="Compact"/>
              <w:jc w:val="left"/>
            </w:pPr>
            <w:r>
              <w:t xml:space="preserve">MP4, MOV; vista previa generada</w:t>
            </w:r>
          </w:p>
        </w:tc>
        <w:tc>
          <w:tcPr/>
          <w:p>
            <w:pPr>
              <w:pStyle w:val="Compact"/>
              <w:jc w:val="left"/>
            </w:pPr>
            <w:r>
              <w:t xml:space="preserve">Demo de producto, tutorial de proceso de pago</w:t>
            </w:r>
          </w:p>
        </w:tc>
      </w:tr>
      <w:tr>
        <w:tc>
          <w:tcPr/>
          <w:p>
            <w:pPr>
              <w:pStyle w:val="Compact"/>
              <w:jc w:val="left"/>
            </w:pPr>
            <w:r>
              <w:rPr>
                <w:b/>
                <w:bCs/>
              </w:rPr>
              <w:t xml:space="preserve">Ubicación</w:t>
            </w:r>
          </w:p>
        </w:tc>
        <w:tc>
          <w:tcPr/>
          <w:p>
            <w:pPr>
              <w:pStyle w:val="Compact"/>
              <w:jc w:val="left"/>
            </w:pPr>
            <w:r>
              <w:t xml:space="preserve">Coordenadas GPS + nombre de lugar</w:t>
            </w:r>
          </w:p>
        </w:tc>
        <w:tc>
          <w:tcPr/>
          <w:p>
            <w:pPr>
              <w:pStyle w:val="Compact"/>
              <w:jc w:val="left"/>
            </w:pPr>
            <w:r>
              <w:t xml:space="preserve">Punto de pago en efectivo, sucursal física</w:t>
            </w:r>
          </w:p>
        </w:tc>
      </w:tr>
      <w:tr>
        <w:tc>
          <w:tcPr/>
          <w:p>
            <w:pPr>
              <w:pStyle w:val="Compact"/>
              <w:jc w:val="left"/>
            </w:pPr>
            <w:r>
              <w:rPr>
                <w:b/>
                <w:bCs/>
              </w:rPr>
              <w:t xml:space="preserve">Contacto</w:t>
            </w:r>
          </w:p>
        </w:tc>
        <w:tc>
          <w:tcPr/>
          <w:p>
            <w:pPr>
              <w:pStyle w:val="Compact"/>
              <w:jc w:val="left"/>
            </w:pPr>
            <w:r>
              <w:t xml:space="preserve">vCard importable directamente</w:t>
            </w:r>
          </w:p>
        </w:tc>
        <w:tc>
          <w:tcPr/>
          <w:p>
            <w:pPr>
              <w:pStyle w:val="Compact"/>
              <w:jc w:val="left"/>
            </w:pPr>
            <w:r>
              <w:t xml:space="preserve">Transferencia a agente específico</w:t>
            </w:r>
          </w:p>
        </w:tc>
      </w:tr>
      <w:tr>
        <w:tc>
          <w:tcPr/>
          <w:p>
            <w:pPr>
              <w:pStyle w:val="Compact"/>
              <w:jc w:val="left"/>
            </w:pPr>
            <w:r>
              <w:rPr>
                <w:b/>
                <w:bCs/>
              </w:rPr>
              <w:t xml:space="preserve">Botones reply</w:t>
            </w:r>
          </w:p>
        </w:tc>
        <w:tc>
          <w:tcPr/>
          <w:p>
            <w:pPr>
              <w:pStyle w:val="Compact"/>
              <w:jc w:val="left"/>
            </w:pPr>
            <w:r>
              <w:t xml:space="preserve">Hasta 3 opciones de respuesta predefinida</w:t>
            </w:r>
          </w:p>
        </w:tc>
        <w:tc>
          <w:tcPr/>
          <w:p>
            <w:pPr>
              <w:pStyle w:val="Compact"/>
              <w:jc w:val="left"/>
            </w:pPr>
            <w:r>
              <w:t xml:space="preserve">“</w:t>
            </w:r>
            <w:r>
              <w:t xml:space="preserve">Pagar ahora</w:t>
            </w:r>
            <w:r>
              <w:t xml:space="preserve">”</w:t>
            </w:r>
            <w:r>
              <w:t xml:space="preserve"> </w:t>
            </w:r>
            <w:r>
              <w:t xml:space="preserve">/</w:t>
            </w:r>
            <w:r>
              <w:t xml:space="preserve"> </w:t>
            </w:r>
            <w:r>
              <w:t xml:space="preserve">“</w:t>
            </w:r>
            <w:r>
              <w:t xml:space="preserve">Más información</w:t>
            </w:r>
            <w:r>
              <w:t xml:space="preserve">”</w:t>
            </w:r>
            <w:r>
              <w:t xml:space="preserve"> </w:t>
            </w:r>
            <w:r>
              <w:t xml:space="preserve">/</w:t>
            </w:r>
            <w:r>
              <w:t xml:space="preserve"> </w:t>
            </w:r>
            <w:r>
              <w:t xml:space="preserve">“</w:t>
            </w:r>
            <w:r>
              <w:t xml:space="preserve">Cancelar</w:t>
            </w:r>
            <w:r>
              <w:t xml:space="preserve">”</w:t>
            </w:r>
          </w:p>
        </w:tc>
      </w:tr>
      <w:tr>
        <w:tc>
          <w:tcPr/>
          <w:p>
            <w:pPr>
              <w:pStyle w:val="Compact"/>
              <w:jc w:val="left"/>
            </w:pPr>
            <w:r>
              <w:rPr>
                <w:b/>
                <w:bCs/>
              </w:rPr>
              <w:t xml:space="preserve">Lista de opciones</w:t>
            </w:r>
          </w:p>
        </w:tc>
        <w:tc>
          <w:tcPr/>
          <w:p>
            <w:pPr>
              <w:pStyle w:val="Compact"/>
              <w:jc w:val="left"/>
            </w:pPr>
            <w:r>
              <w:t xml:space="preserve">Hasta 10 ítems con descripciones</w:t>
            </w:r>
          </w:p>
        </w:tc>
        <w:tc>
          <w:tcPr/>
          <w:p>
            <w:pPr>
              <w:pStyle w:val="Compact"/>
              <w:jc w:val="left"/>
            </w:pPr>
            <w:r>
              <w:t xml:space="preserve">Menú de métodos de pago disponibles</w:t>
            </w:r>
          </w:p>
        </w:tc>
      </w:tr>
    </w:tbl>
    <w:p>
      <w:pPr>
        <w:pStyle w:val="a0"/>
      </w:pPr>
      <w:r>
        <w:t xml:space="preserve">Los</w:t>
      </w:r>
      <w:r>
        <w:t xml:space="preserve"> </w:t>
      </w:r>
      <w:r>
        <w:rPr>
          <w:b/>
          <w:bCs/>
        </w:rPr>
        <w:t xml:space="preserve">botones interactivos y listas</w:t>
      </w:r>
      <w:r>
        <w:t xml:space="preserve"> </w:t>
      </w:r>
      <w:r>
        <w:t xml:space="preserve">son particularmente valiosos para flujos de pago guiados, reduciendo fricción cognitiva y mejorando tasas de conversión respecto a texto plano con URLs.</w:t>
      </w:r>
    </w:p>
    <w:bookmarkEnd w:id="34"/>
    <w:bookmarkStart w:id="35" w:name="X648101326aebfcf9e8839852163af8301f1cff6"/>
    <w:p>
      <w:pPr>
        <w:pStyle w:val="4"/>
      </w:pPr>
      <w:r>
        <w:t xml:space="preserve">2.1.4 Ausencia de plantillas de mensaje ni procesos de aprobación</w:t>
      </w:r>
    </w:p>
    <w:p>
      <w:pPr>
        <w:pStyle w:val="FirstParagraph"/>
      </w:pPr>
      <w:r>
        <w:t xml:space="preserve">La</w:t>
      </w:r>
      <w:r>
        <w:t xml:space="preserve"> </w:t>
      </w:r>
      <w:r>
        <w:rPr>
          <w:b/>
          <w:bCs/>
        </w:rPr>
        <w:t xml:space="preserve">eliminación de plantillas preaprobadas</w:t>
      </w:r>
      <w:r>
        <w:t xml:space="preserve"> </w:t>
      </w:r>
      <w:r>
        <w:t xml:space="preserve">representa diferenciador competitivo fundamental:</w:t>
      </w:r>
    </w:p>
    <w:tbl>
      <w:tblPr>
        <w:tblStyle w:val="Table"/>
        <w:tblW w:type="pct" w:w="5000"/>
        <w:jc w:val="left"/>
        <w:tblLayout w:type="fixed"/>
        <w:tblLook w:firstRow="1" w:lastRow="0" w:firstColumn="0" w:lastColumn="0" w:noHBand="0" w:noVBand="0" w:val="0020"/>
      </w:tblPr>
      <w:tblGrid>
        <w:gridCol w:w="1657"/>
        <w:gridCol w:w="3867"/>
        <w:gridCol w:w="2394"/>
      </w:tblGrid>
      <w:tr>
        <w:trPr>
          <w:tblHeader w:val="on"/>
        </w:trPr>
        <w:tc>
          <w:tcPr/>
          <w:p>
            <w:pPr>
              <w:pStyle w:val="Compact"/>
              <w:jc w:val="left"/>
            </w:pPr>
            <w:r>
              <w:t xml:space="preserve">Aspecto</w:t>
            </w:r>
          </w:p>
        </w:tc>
        <w:tc>
          <w:tcPr/>
          <w:p>
            <w:pPr>
              <w:pStyle w:val="Compact"/>
              <w:jc w:val="left"/>
            </w:pPr>
            <w:r>
              <w:t xml:space="preserve">API Oficial de Meta</w:t>
            </w:r>
          </w:p>
        </w:tc>
        <w:tc>
          <w:tcPr/>
          <w:p>
            <w:pPr>
              <w:pStyle w:val="Compact"/>
              <w:jc w:val="left"/>
            </w:pPr>
            <w:r>
              <w:t xml:space="preserve">WasenderAPI</w:t>
            </w:r>
          </w:p>
        </w:tc>
      </w:tr>
      <w:tr>
        <w:tc>
          <w:tcPr/>
          <w:p>
            <w:pPr>
              <w:pStyle w:val="Compact"/>
              <w:jc w:val="left"/>
            </w:pPr>
            <w:r>
              <w:rPr>
                <w:b/>
                <w:bCs/>
              </w:rPr>
              <w:t xml:space="preserve">Tiempo para modificar mensaje</w:t>
            </w:r>
          </w:p>
        </w:tc>
        <w:tc>
          <w:tcPr/>
          <w:p>
            <w:pPr>
              <w:pStyle w:val="Compact"/>
              <w:jc w:val="left"/>
            </w:pPr>
            <w:r>
              <w:t xml:space="preserve">24-48 horas (reaprobación)</w:t>
            </w:r>
          </w:p>
        </w:tc>
        <w:tc>
          <w:tcPr/>
          <w:p>
            <w:pPr>
              <w:pStyle w:val="Compact"/>
              <w:jc w:val="left"/>
            </w:pPr>
            <w:r>
              <w:t xml:space="preserve">Inmediato</w:t>
            </w:r>
          </w:p>
        </w:tc>
      </w:tr>
      <w:tr>
        <w:tc>
          <w:tcPr/>
          <w:p>
            <w:pPr>
              <w:pStyle w:val="Compact"/>
              <w:jc w:val="left"/>
            </w:pPr>
            <w:r>
              <w:rPr>
                <w:b/>
                <w:bCs/>
              </w:rPr>
              <w:t xml:space="preserve">Personalización dinámica</w:t>
            </w:r>
          </w:p>
        </w:tc>
        <w:tc>
          <w:tcPr/>
          <w:p>
            <w:pPr>
              <w:pStyle w:val="Compact"/>
              <w:jc w:val="left"/>
            </w:pPr>
            <w:r>
              <w:t xml:space="preserve">Limitada a variables en plantilla fija</w:t>
            </w:r>
          </w:p>
        </w:tc>
        <w:tc>
          <w:tcPr/>
          <w:p>
            <w:pPr>
              <w:pStyle w:val="Compact"/>
              <w:jc w:val="left"/>
            </w:pPr>
            <w:r>
              <w:t xml:space="preserve">Completa, cualquier contenido generable en n8n</w:t>
            </w:r>
          </w:p>
        </w:tc>
      </w:tr>
      <w:tr>
        <w:tc>
          <w:tcPr/>
          <w:p>
            <w:pPr>
              <w:pStyle w:val="Compact"/>
              <w:jc w:val="left"/>
            </w:pPr>
            <w:r>
              <w:rPr>
                <w:b/>
                <w:bCs/>
              </w:rPr>
              <w:t xml:space="preserve">A/B testing de mensajes</w:t>
            </w:r>
          </w:p>
        </w:tc>
        <w:tc>
          <w:tcPr/>
          <w:p>
            <w:pPr>
              <w:pStyle w:val="Compact"/>
              <w:jc w:val="left"/>
            </w:pPr>
            <w:r>
              <w:t xml:space="preserve">Requiere múltiples plantillas aprobadas</w:t>
            </w:r>
          </w:p>
        </w:tc>
        <w:tc>
          <w:tcPr/>
          <w:p>
            <w:pPr>
              <w:pStyle w:val="Compact"/>
              <w:jc w:val="left"/>
            </w:pPr>
            <w:r>
              <w:t xml:space="preserve">Implementación instantánea</w:t>
            </w:r>
          </w:p>
        </w:tc>
      </w:tr>
      <w:tr>
        <w:tc>
          <w:tcPr/>
          <w:p>
            <w:pPr>
              <w:pStyle w:val="Compact"/>
              <w:jc w:val="left"/>
            </w:pPr>
            <w:r>
              <w:rPr>
                <w:b/>
                <w:bCs/>
              </w:rPr>
              <w:t xml:space="preserve">Respuesta a eventos de negocio</w:t>
            </w:r>
          </w:p>
        </w:tc>
        <w:tc>
          <w:tcPr/>
          <w:p>
            <w:pPr>
              <w:pStyle w:val="Compact"/>
              <w:jc w:val="left"/>
            </w:pPr>
            <w:r>
              <w:t xml:space="preserve">Retrasado por ciclos de aprobación</w:t>
            </w:r>
          </w:p>
        </w:tc>
        <w:tc>
          <w:tcPr/>
          <w:p>
            <w:pPr>
              <w:pStyle w:val="Compact"/>
              <w:jc w:val="left"/>
            </w:pPr>
            <w:r>
              <w:t xml:space="preserve">Tiempo real</w:t>
            </w:r>
          </w:p>
        </w:tc>
      </w:tr>
      <w:tr>
        <w:tc>
          <w:tcPr/>
          <w:p>
            <w:pPr>
              <w:pStyle w:val="Compact"/>
              <w:jc w:val="left"/>
            </w:pPr>
            <w:r>
              <w:rPr>
                <w:b/>
                <w:bCs/>
              </w:rPr>
              <w:t xml:space="preserve">Contenido sensible/contextual</w:t>
            </w:r>
          </w:p>
        </w:tc>
        <w:tc>
          <w:tcPr/>
          <w:p>
            <w:pPr>
              <w:pStyle w:val="Compact"/>
              <w:jc w:val="left"/>
            </w:pPr>
            <w:r>
              <w:t xml:space="preserve">Alta tasa de rechazo</w:t>
            </w:r>
          </w:p>
        </w:tc>
        <w:tc>
          <w:tcPr/>
          <w:p>
            <w:pPr>
              <w:pStyle w:val="Compact"/>
              <w:jc w:val="left"/>
            </w:pPr>
            <w:r>
              <w:t xml:space="preserve">Sin gatekeeping de contenido</w:t>
            </w:r>
          </w:p>
        </w:tc>
      </w:tr>
    </w:tbl>
    <w:p>
      <w:pPr>
        <w:pStyle w:val="a0"/>
      </w:pPr>
      <w:r>
        <w:t xml:space="preserve">Esta libertad operativa conlleva</w:t>
      </w:r>
      <w:r>
        <w:t xml:space="preserve"> </w:t>
      </w:r>
      <w:r>
        <w:rPr>
          <w:b/>
          <w:bCs/>
        </w:rPr>
        <w:t xml:space="preserve">responsabilidad incrementada</w:t>
      </w:r>
      <w:r>
        <w:t xml:space="preserve">: el operador debe mantener prácticas de mensajería respetuosas (evitar spam, honrar opt-outs, mantener tasas de respuesta positivas) ya que la ausencia de moderación previa incrementa riesgo de reportes y bloqueo de número.</w:t>
      </w:r>
    </w:p>
    <w:bookmarkEnd w:id="35"/>
    <w:bookmarkEnd w:id="36"/>
    <w:bookmarkStart w:id="41" w:name="integración-con-n8n"/>
    <w:p>
      <w:pPr>
        <w:pStyle w:val="3"/>
      </w:pPr>
      <w:r>
        <w:t xml:space="preserve">2.2 Integración con n8n</w:t>
      </w:r>
    </w:p>
    <w:bookmarkStart w:id="37" w:name="X754e5f9f2b765e228be9122c54e5cf983cc5990"/>
    <w:p>
      <w:pPr>
        <w:pStyle w:val="4"/>
      </w:pPr>
      <w:r>
        <w:t xml:space="preserve">2.2.1 Nodo oficial de comunidad disponible en n8n</w:t>
      </w:r>
    </w:p>
    <w:p>
      <w:pPr>
        <w:pStyle w:val="FirstParagraph"/>
      </w:pPr>
      <w:r>
        <w:t xml:space="preserve">WasenderAPI mantiene</w:t>
      </w:r>
      <w:r>
        <w:t xml:space="preserve"> </w:t>
      </w:r>
      <w:r>
        <w:rPr>
          <w:b/>
          <w:bCs/>
        </w:rPr>
        <w:t xml:space="preserve">nodo de comunidad oficial</w:t>
      </w:r>
      <w:r>
        <w:t xml:space="preserve"> </w:t>
      </w:r>
      <w:r>
        <w:t xml:space="preserve">que reduce drásticamente complejidad de configuración:</w:t>
      </w:r>
    </w:p>
    <w:p>
      <w:pPr>
        <w:pStyle w:val="a0"/>
      </w:pPr>
      <w:r>
        <w:rPr>
          <w:b/>
          <w:bCs/>
        </w:rPr>
        <w:t xml:space="preserve">Instalación</w:t>
      </w:r>
      <w:r>
        <w:t xml:space="preserve">: Settings &gt; Community Nodes &gt; Install &gt;</w:t>
      </w:r>
      <w:r>
        <w:t xml:space="preserve"> </w:t>
      </w:r>
      <w:r>
        <w:rPr>
          <w:rStyle w:val="VerbatimChar"/>
        </w:rPr>
        <w:t xml:space="preserve">n8n-nodes-wasenderapi</w:t>
      </w:r>
    </w:p>
    <w:p>
      <w:pPr>
        <w:pStyle w:val="a0"/>
      </w:pPr>
      <w:r>
        <w:rPr>
          <w:b/>
          <w:bCs/>
        </w:rPr>
        <w:t xml:space="preserve">Operaciones encapsuladas</w:t>
      </w:r>
      <w:r>
        <w:t xml:space="preserve">:</w:t>
      </w:r>
    </w:p>
    <w:p>
      <w:pPr>
        <w:numPr>
          <w:ilvl w:val="0"/>
          <w:numId w:val="1002"/>
        </w:numPr>
      </w:pPr>
      <w:r>
        <w:t xml:space="preserve">Envío de mensaje de texto con campos validados</w:t>
      </w:r>
    </w:p>
    <w:p>
      <w:pPr>
        <w:numPr>
          <w:ilvl w:val="0"/>
          <w:numId w:val="1002"/>
        </w:numPr>
      </w:pPr>
      <w:r>
        <w:t xml:space="preserve">Envío de multimedia con selección de tipo y carga de archivo</w:t>
      </w:r>
    </w:p>
    <w:p>
      <w:pPr>
        <w:numPr>
          <w:ilvl w:val="0"/>
          <w:numId w:val="1002"/>
        </w:numPr>
      </w:pPr>
      <w:r>
        <w:t xml:space="preserve">Consulta de estado de sesión y mensaje</w:t>
      </w:r>
    </w:p>
    <w:p>
      <w:pPr>
        <w:numPr>
          <w:ilvl w:val="0"/>
          <w:numId w:val="1002"/>
        </w:numPr>
      </w:pPr>
      <w:r>
        <w:t xml:space="preserve">Gestión de configuración de webhooks</w:t>
      </w:r>
    </w:p>
    <w:p>
      <w:pPr>
        <w:pStyle w:val="FirstParagraph"/>
      </w:pPr>
      <w:r>
        <w:rPr>
          <w:b/>
          <w:bCs/>
        </w:rPr>
        <w:t xml:space="preserve">Ventajas sobre HTTP Request genérico</w:t>
      </w:r>
      <w:r>
        <w:t xml:space="preserve">: validación de parámetros en tiempo de diseño, manejo automático de autenticación, documentación contextual integrada, y abstracción de cambios en API subyacente que simplifica mantenimiento a largo plazo.</w:t>
      </w:r>
    </w:p>
    <w:bookmarkEnd w:id="37"/>
    <w:bookmarkStart w:id="38" w:name="X534fce79cd3c0bd8b518c1ee3a8ca12e0efa9ef"/>
    <w:p>
      <w:pPr>
        <w:pStyle w:val="4"/>
      </w:pPr>
      <w:r>
        <w:t xml:space="preserve">2.2.2 Alternativa de integración mediante nodo HTTP Request para casos avanzados</w:t>
      </w:r>
    </w:p>
    <w:p>
      <w:pPr>
        <w:pStyle w:val="FirstParagraph"/>
      </w:pPr>
      <w:r>
        <w:t xml:space="preserve">Para</w:t>
      </w:r>
      <w:r>
        <w:t xml:space="preserve"> </w:t>
      </w:r>
      <w:r>
        <w:rPr>
          <w:b/>
          <w:bCs/>
        </w:rPr>
        <w:t xml:space="preserve">funcionalidades no cubiertas por nodo oficial</w:t>
      </w:r>
      <w:r>
        <w:t xml:space="preserve"> </w:t>
      </w:r>
      <w:r>
        <w:t xml:space="preserve">o control granular máximo, la API REST completa es accesible mediante HTTP Request:</w:t>
      </w:r>
    </w:p>
    <w:tbl>
      <w:tblPr>
        <w:tblStyle w:val="Table"/>
        <w:tblW w:type="pct" w:w="5000"/>
        <w:jc w:val="left"/>
        <w:tblLayout w:type="fixed"/>
        <w:tblLook w:firstRow="1" w:lastRow="0" w:firstColumn="0" w:lastColumn="0" w:noHBand="0" w:noVBand="0" w:val="0020"/>
      </w:tblPr>
      <w:tblGrid>
        <w:gridCol w:w="2731"/>
        <w:gridCol w:w="2184"/>
        <w:gridCol w:w="3004"/>
      </w:tblGrid>
      <w:tr>
        <w:trPr>
          <w:tblHeader w:val="on"/>
        </w:trPr>
        <w:tc>
          <w:tcPr/>
          <w:p>
            <w:pPr>
              <w:pStyle w:val="Compact"/>
              <w:jc w:val="left"/>
            </w:pPr>
            <w:r>
              <w:t xml:space="preserve">Endpoint</w:t>
            </w:r>
          </w:p>
        </w:tc>
        <w:tc>
          <w:tcPr/>
          <w:p>
            <w:pPr>
              <w:pStyle w:val="Compact"/>
              <w:jc w:val="left"/>
            </w:pPr>
            <w:r>
              <w:t xml:space="preserve">Método</w:t>
            </w:r>
          </w:p>
        </w:tc>
        <w:tc>
          <w:tcPr/>
          <w:p>
            <w:pPr>
              <w:pStyle w:val="Compact"/>
              <w:jc w:val="left"/>
            </w:pPr>
            <w:r>
              <w:t xml:space="preserve">Uso Típico</w:t>
            </w:r>
          </w:p>
        </w:tc>
      </w:tr>
      <w:tr>
        <w:tc>
          <w:tcPr/>
          <w:p>
            <w:pPr>
              <w:pStyle w:val="Compact"/>
              <w:jc w:val="left"/>
            </w:pPr>
            <w:r>
              <w:rPr>
                <w:rStyle w:val="VerbatimChar"/>
              </w:rPr>
              <w:t xml:space="preserve">POST /api/send</w:t>
            </w:r>
          </w:p>
        </w:tc>
        <w:tc>
          <w:tcPr/>
          <w:p>
            <w:pPr>
              <w:pStyle w:val="Compact"/>
              <w:jc w:val="left"/>
            </w:pPr>
            <w:r>
              <w:t xml:space="preserve">Envío de mensajes</w:t>
            </w:r>
          </w:p>
        </w:tc>
        <w:tc>
          <w:tcPr/>
          <w:p>
            <w:pPr>
              <w:pStyle w:val="Compact"/>
              <w:jc w:val="left"/>
            </w:pPr>
            <w:r>
              <w:t xml:space="preserve">Payload dinámico con lógica condicional compleja</w:t>
            </w:r>
          </w:p>
        </w:tc>
      </w:tr>
      <w:tr>
        <w:tc>
          <w:tcPr/>
          <w:p>
            <w:pPr>
              <w:pStyle w:val="Compact"/>
              <w:jc w:val="left"/>
            </w:pPr>
            <w:r>
              <w:rPr>
                <w:rStyle w:val="VerbatimChar"/>
              </w:rPr>
              <w:t xml:space="preserve">GET /api/sessions</w:t>
            </w:r>
          </w:p>
        </w:tc>
        <w:tc>
          <w:tcPr/>
          <w:p>
            <w:pPr>
              <w:pStyle w:val="Compact"/>
              <w:jc w:val="left"/>
            </w:pPr>
            <w:r>
              <w:t xml:space="preserve">Consulta de estado</w:t>
            </w:r>
          </w:p>
        </w:tc>
        <w:tc>
          <w:tcPr/>
          <w:p>
            <w:pPr>
              <w:pStyle w:val="Compact"/>
              <w:jc w:val="left"/>
            </w:pPr>
            <w:r>
              <w:t xml:space="preserve">Monitoreo de salud de múltiples sesiones</w:t>
            </w:r>
          </w:p>
        </w:tc>
      </w:tr>
      <w:tr>
        <w:tc>
          <w:tcPr/>
          <w:p>
            <w:pPr>
              <w:pStyle w:val="Compact"/>
              <w:jc w:val="left"/>
            </w:pPr>
            <w:r>
              <w:rPr>
                <w:rStyle w:val="VerbatimChar"/>
              </w:rPr>
              <w:t xml:space="preserve">POST /api/sessions/{id}/logout</w:t>
            </w:r>
          </w:p>
        </w:tc>
        <w:tc>
          <w:tcPr/>
          <w:p>
            <w:pPr>
              <w:pStyle w:val="Compact"/>
              <w:jc w:val="left"/>
            </w:pPr>
            <w:r>
              <w:t xml:space="preserve">Cierre programático</w:t>
            </w:r>
          </w:p>
        </w:tc>
        <w:tc>
          <w:tcPr/>
          <w:p>
            <w:pPr>
              <w:pStyle w:val="Compact"/>
              <w:jc w:val="left"/>
            </w:pPr>
            <w:r>
              <w:t xml:space="preserve">Rotación de sesiones por seguridad</w:t>
            </w:r>
          </w:p>
        </w:tc>
      </w:tr>
      <w:tr>
        <w:tc>
          <w:tcPr/>
          <w:p>
            <w:pPr>
              <w:pStyle w:val="Compact"/>
              <w:jc w:val="left"/>
            </w:pPr>
            <w:r>
              <w:rPr>
                <w:rStyle w:val="VerbatimChar"/>
              </w:rPr>
              <w:t xml:space="preserve">GET /api/messages/{id}/status</w:t>
            </w:r>
          </w:p>
        </w:tc>
        <w:tc>
          <w:tcPr/>
          <w:p>
            <w:pPr>
              <w:pStyle w:val="Compact"/>
              <w:jc w:val="left"/>
            </w:pPr>
            <w:r>
              <w:t xml:space="preserve">Tracking de entrega</w:t>
            </w:r>
          </w:p>
        </w:tc>
        <w:tc>
          <w:tcPr/>
          <w:p>
            <w:pPr>
              <w:pStyle w:val="Compact"/>
              <w:jc w:val="left"/>
            </w:pPr>
            <w:r>
              <w:t xml:space="preserve">Confirmación de lectura para pagos críticos</w:t>
            </w:r>
          </w:p>
        </w:tc>
      </w:tr>
    </w:tbl>
    <w:p>
      <w:pPr>
        <w:pStyle w:val="a0"/>
      </w:pPr>
      <w:r>
        <w:t xml:space="preserve">La autenticación utiliza</w:t>
      </w:r>
      <w:r>
        <w:t xml:space="preserve"> </w:t>
      </w:r>
      <w:r>
        <w:rPr>
          <w:b/>
          <w:bCs/>
        </w:rPr>
        <w:t xml:space="preserve">API key en header</w:t>
      </w:r>
      <w:r>
        <w:rPr>
          <w:b/>
          <w:bCs/>
        </w:rPr>
        <w:t xml:space="preserve"> </w:t>
      </w:r>
      <w:r>
        <w:rPr>
          <w:rStyle w:val="VerbatimChar"/>
          <w:b/>
          <w:bCs/>
        </w:rPr>
        <w:t xml:space="preserve">Authorization: Bearer {token}</w:t>
      </w:r>
      <w:r>
        <w:t xml:space="preserve">, con soporte para rotación de tokens en planes empresariales. La construcción dinámica de payloads mediante expresiones de n8n permite integración de datos de múltiples fuentes: CRM, ERP, pasarelas de pago, bases de conocimiento vectoriales.</w:t>
      </w:r>
    </w:p>
    <w:bookmarkEnd w:id="38"/>
    <w:bookmarkStart w:id="39" w:name="X62f2e6737f6f815dc190f69f5982e805679f557"/>
    <w:p>
      <w:pPr>
        <w:pStyle w:val="4"/>
      </w:pPr>
      <w:r>
        <w:t xml:space="preserve">2.2.3 Flujos de trabajo preconfigurados para automatización de respuestas</w:t>
      </w:r>
    </w:p>
    <w:p>
      <w:pPr>
        <w:pStyle w:val="FirstParagraph"/>
      </w:pPr>
      <w:r>
        <w:t xml:space="preserve">El ecosistema WasenderAPI-n8n incluye</w:t>
      </w:r>
      <w:r>
        <w:t xml:space="preserve"> </w:t>
      </w:r>
      <w:r>
        <w:rPr>
          <w:b/>
          <w:bCs/>
        </w:rPr>
        <w:t xml:space="preserve">templates documentados</w:t>
      </w:r>
      <w:r>
        <w:t xml:space="preserve"> </w:t>
      </w:r>
      <w:r>
        <w:t xml:space="preserve">que aceleran implementación:</w:t>
      </w:r>
    </w:p>
    <w:tbl>
      <w:tblPr>
        <w:tblStyle w:val="Table"/>
        <w:tblW w:type="pct" w:w="5000"/>
        <w:jc w:val="left"/>
        <w:tblLayout w:type="fixed"/>
        <w:tblLook w:firstRow="1" w:lastRow="0" w:firstColumn="0" w:lastColumn="0" w:noHBand="0" w:noVBand="0" w:val="0020"/>
      </w:tblPr>
      <w:tblGrid>
        <w:gridCol w:w="1760"/>
        <w:gridCol w:w="2288"/>
        <w:gridCol w:w="3872"/>
      </w:tblGrid>
      <w:tr>
        <w:trPr>
          <w:tblHeader w:val="on"/>
        </w:trPr>
        <w:tc>
          <w:tcPr/>
          <w:p>
            <w:pPr>
              <w:pStyle w:val="Compact"/>
              <w:jc w:val="left"/>
            </w:pPr>
            <w:r>
              <w:t xml:space="preserve">Template</w:t>
            </w:r>
          </w:p>
        </w:tc>
        <w:tc>
          <w:tcPr/>
          <w:p>
            <w:pPr>
              <w:pStyle w:val="Compact"/>
              <w:jc w:val="left"/>
            </w:pPr>
            <w:r>
              <w:t xml:space="preserve">Funcionalidad</w:t>
            </w:r>
          </w:p>
        </w:tc>
        <w:tc>
          <w:tcPr/>
          <w:p>
            <w:pPr>
              <w:pStyle w:val="Compact"/>
              <w:jc w:val="left"/>
            </w:pPr>
            <w:r>
              <w:t xml:space="preserve">Adaptación para Pagos</w:t>
            </w:r>
          </w:p>
        </w:tc>
      </w:tr>
      <w:tr>
        <w:tc>
          <w:tcPr/>
          <w:p>
            <w:pPr>
              <w:pStyle w:val="Compact"/>
              <w:jc w:val="left"/>
            </w:pPr>
            <w:r>
              <w:t xml:space="preserve">Echo bot</w:t>
            </w:r>
          </w:p>
        </w:tc>
        <w:tc>
          <w:tcPr/>
          <w:p>
            <w:pPr>
              <w:pStyle w:val="Compact"/>
              <w:jc w:val="left"/>
            </w:pPr>
            <w:r>
              <w:t xml:space="preserve">Respuesta espejo para testing</w:t>
            </w:r>
          </w:p>
        </w:tc>
        <w:tc>
          <w:tcPr/>
          <w:p>
            <w:pPr>
              <w:pStyle w:val="Compact"/>
              <w:jc w:val="left"/>
            </w:pPr>
            <w:r>
              <w:t xml:space="preserve">Validación de conectividad</w:t>
            </w:r>
          </w:p>
        </w:tc>
      </w:tr>
      <w:tr>
        <w:tc>
          <w:tcPr/>
          <w:p>
            <w:pPr>
              <w:pStyle w:val="Compact"/>
              <w:jc w:val="left"/>
            </w:pPr>
            <w:r>
              <w:t xml:space="preserve">Autoresponder con horario</w:t>
            </w:r>
          </w:p>
        </w:tc>
        <w:tc>
          <w:tcPr/>
          <w:p>
            <w:pPr>
              <w:pStyle w:val="Compact"/>
              <w:jc w:val="left"/>
            </w:pPr>
            <w:r>
              <w:t xml:space="preserve">Respuesta fuera de horario comercial</w:t>
            </w:r>
          </w:p>
        </w:tc>
        <w:tc>
          <w:tcPr/>
          <w:p>
            <w:pPr>
              <w:pStyle w:val="Compact"/>
              <w:jc w:val="left"/>
            </w:pPr>
            <w:r>
              <w:t xml:space="preserve">Información de métodos de pago alternativos</w:t>
            </w:r>
          </w:p>
        </w:tc>
      </w:tr>
      <w:tr>
        <w:tc>
          <w:tcPr/>
          <w:p>
            <w:pPr>
              <w:pStyle w:val="Compact"/>
              <w:jc w:val="left"/>
            </w:pPr>
            <w:r>
              <w:t xml:space="preserve">Recordatorios de pago</w:t>
            </w:r>
          </w:p>
        </w:tc>
        <w:tc>
          <w:tcPr/>
          <w:p>
            <w:pPr>
              <w:pStyle w:val="Compact"/>
              <w:jc w:val="left"/>
            </w:pPr>
            <w:r>
              <w:t xml:space="preserve">Consulta de fechas de vencimiento, envío secuencial</w:t>
            </w:r>
          </w:p>
        </w:tc>
        <w:tc>
          <w:tcPr/>
          <w:p>
            <w:pPr>
              <w:pStyle w:val="Compact"/>
              <w:jc w:val="left"/>
            </w:pPr>
            <w:r>
              <w:rPr>
                <w:b/>
                <w:bCs/>
              </w:rPr>
              <w:t xml:space="preserve">Caso de uso directo</w:t>
            </w:r>
          </w:p>
        </w:tc>
      </w:tr>
      <w:tr>
        <w:tc>
          <w:tcPr/>
          <w:p>
            <w:pPr>
              <w:pStyle w:val="Compact"/>
              <w:jc w:val="left"/>
            </w:pPr>
            <w:r>
              <w:t xml:space="preserve">CRM micro con Baserow</w:t>
            </w:r>
          </w:p>
        </w:tc>
        <w:tc>
          <w:tcPr/>
          <w:p>
            <w:pPr>
              <w:pStyle w:val="Compact"/>
              <w:jc w:val="left"/>
            </w:pPr>
            <w:r>
              <w:t xml:space="preserve">Sincronización de conversaciones con base de datos</w:t>
            </w:r>
          </w:p>
        </w:tc>
        <w:tc>
          <w:tcPr/>
          <w:p>
            <w:pPr>
              <w:pStyle w:val="Compact"/>
              <w:jc w:val="left"/>
            </w:pPr>
            <w:r>
              <w:t xml:space="preserve">Historial de pagos y estados de cuenta</w:t>
            </w:r>
          </w:p>
        </w:tc>
      </w:tr>
      <w:tr>
        <w:tc>
          <w:tcPr/>
          <w:p>
            <w:pPr>
              <w:pStyle w:val="Compact"/>
              <w:jc w:val="left"/>
            </w:pPr>
            <w:r>
              <w:t xml:space="preserve">Mensajería masiva desde Google Sheets</w:t>
            </w:r>
          </w:p>
        </w:tc>
        <w:tc>
          <w:tcPr/>
          <w:p>
            <w:pPr>
              <w:pStyle w:val="Compact"/>
              <w:jc w:val="left"/>
            </w:pPr>
            <w:r>
              <w:t xml:space="preserve">Control de estado y rate limiting</w:t>
            </w:r>
          </w:p>
        </w:tc>
        <w:tc>
          <w:tcPr/>
          <w:p>
            <w:pPr>
              <w:pStyle w:val="Compact"/>
              <w:jc w:val="left"/>
            </w:pPr>
            <w:r>
              <w:t xml:space="preserve">Campañas de cobranza segmentadas</w:t>
            </w:r>
          </w:p>
        </w:tc>
      </w:tr>
    </w:tbl>
    <w:p>
      <w:pPr>
        <w:pStyle w:val="a0"/>
      </w:pPr>
      <w:r>
        <w:t xml:space="preserve">Cada template incluye estructura de datos esperada, instrucciones de configuración de credenciales, y notas de personalización. Tiempo estimado de adaptación:</w:t>
      </w:r>
      <w:r>
        <w:t xml:space="preserve"> </w:t>
      </w:r>
      <w:r>
        <w:rPr>
          <w:b/>
          <w:bCs/>
        </w:rPr>
        <w:t xml:space="preserve">2-4 horas</w:t>
      </w:r>
      <w:r>
        <w:t xml:space="preserve"> </w:t>
      </w:r>
      <w:r>
        <w:t xml:space="preserve">para desarrollador con experiencia intermedia en n8n.</w:t>
      </w:r>
    </w:p>
    <w:bookmarkEnd w:id="39"/>
    <w:bookmarkStart w:id="40" w:name="X947256d776a559eacac9847baf501b331307f08"/>
    <w:p>
      <w:pPr>
        <w:pStyle w:val="4"/>
      </w:pPr>
      <w:r>
        <w:t xml:space="preserve">2.2.4 Soporte para agentes de IA integrados en workflows de n8n</w:t>
      </w:r>
    </w:p>
    <w:p>
      <w:pPr>
        <w:pStyle w:val="FirstParagraph"/>
      </w:pPr>
      <w:r>
        <w:t xml:space="preserve">La</w:t>
      </w:r>
      <w:r>
        <w:t xml:space="preserve"> </w:t>
      </w:r>
      <w:r>
        <w:rPr>
          <w:b/>
          <w:bCs/>
        </w:rPr>
        <w:t xml:space="preserve">integración con IA generativa</w:t>
      </w:r>
      <w:r>
        <w:t xml:space="preserve"> </w:t>
      </w:r>
      <w:r>
        <w:t xml:space="preserve">habilita asistentes conversacionales sofisticados:</w:t>
      </w:r>
    </w:p>
    <w:p>
      <w:pPr>
        <w:pStyle w:val="a0"/>
      </w:pPr>
      <w:r>
        <w:rPr>
          <w:b/>
          <w:bCs/>
        </w:rPr>
        <w:t xml:space="preserve">Arquitectura típica de flujo con IA</w:t>
      </w:r>
      <w:r>
        <w:t xml:space="preserve">:</w:t>
      </w:r>
    </w:p>
    <w:p>
      <w:pPr>
        <w:pStyle w:val="Compact"/>
        <w:numPr>
          <w:ilvl w:val="0"/>
          <w:numId w:val="1003"/>
        </w:numPr>
      </w:pPr>
      <w:r>
        <w:rPr>
          <w:b/>
          <w:bCs/>
        </w:rPr>
        <w:t xml:space="preserve">Webhook WasenderAPI</w:t>
      </w:r>
      <w:r>
        <w:t xml:space="preserve"> </w:t>
      </w:r>
      <w:r>
        <w:t xml:space="preserve">→ recepción de mensaje entrante</w:t>
      </w:r>
    </w:p>
    <w:p>
      <w:pPr>
        <w:pStyle w:val="Compact"/>
        <w:numPr>
          <w:ilvl w:val="0"/>
          <w:numId w:val="1003"/>
        </w:numPr>
      </w:pPr>
      <w:r>
        <w:rPr>
          <w:b/>
          <w:bCs/>
        </w:rPr>
        <w:t xml:space="preserve">Recuperación de contexto</w:t>
      </w:r>
      <w:r>
        <w:t xml:space="preserve"> </w:t>
      </w:r>
      <w:r>
        <w:t xml:space="preserve">→ consulta a base de datos de historial conversacional</w:t>
      </w:r>
    </w:p>
    <w:p>
      <w:pPr>
        <w:pStyle w:val="Compact"/>
        <w:numPr>
          <w:ilvl w:val="0"/>
          <w:numId w:val="1003"/>
        </w:numPr>
      </w:pPr>
      <w:r>
        <w:rPr>
          <w:b/>
          <w:bCs/>
        </w:rPr>
        <w:t xml:space="preserve">RAG (Retrieval-Augmented Generation)</w:t>
      </w:r>
      <w:r>
        <w:t xml:space="preserve"> </w:t>
      </w:r>
      <w:r>
        <w:t xml:space="preserve">→ búsqueda en base de conocimiento vectorizada (Pinecone, Weaviate, Qdrant)</w:t>
      </w:r>
    </w:p>
    <w:p>
      <w:pPr>
        <w:pStyle w:val="Compact"/>
        <w:numPr>
          <w:ilvl w:val="0"/>
          <w:numId w:val="1003"/>
        </w:numPr>
      </w:pPr>
      <w:r>
        <w:rPr>
          <w:b/>
          <w:bCs/>
        </w:rPr>
        <w:t xml:space="preserve">Generación con LLM</w:t>
      </w:r>
      <w:r>
        <w:t xml:space="preserve"> </w:t>
      </w:r>
      <w:r>
        <w:t xml:space="preserve">→ OpenAI GPT-4, Anthropic Claude, o modelos locales vía Ollama</w:t>
      </w:r>
    </w:p>
    <w:p>
      <w:pPr>
        <w:pStyle w:val="Compact"/>
        <w:numPr>
          <w:ilvl w:val="0"/>
          <w:numId w:val="1003"/>
        </w:numPr>
      </w:pPr>
      <w:r>
        <w:rPr>
          <w:b/>
          <w:bCs/>
        </w:rPr>
        <w:t xml:space="preserve">Validación de seguridad</w:t>
      </w:r>
      <w:r>
        <w:t xml:space="preserve"> </w:t>
      </w:r>
      <w:r>
        <w:t xml:space="preserve">→ filtros de contenido sensible, verificación de no-alucinación en datos de pago</w:t>
      </w:r>
    </w:p>
    <w:p>
      <w:pPr>
        <w:pStyle w:val="Compact"/>
        <w:numPr>
          <w:ilvl w:val="0"/>
          <w:numId w:val="1003"/>
        </w:numPr>
      </w:pPr>
      <w:r>
        <w:rPr>
          <w:b/>
          <w:bCs/>
        </w:rPr>
        <w:t xml:space="preserve">Envío de respuesta</w:t>
      </w:r>
      <w:r>
        <w:t xml:space="preserve"> </w:t>
      </w:r>
      <w:r>
        <w:t xml:space="preserve">→ WasenderAPI con formato enriquecido</w:t>
      </w:r>
    </w:p>
    <w:p>
      <w:pPr>
        <w:pStyle w:val="FirstParagraph"/>
      </w:pPr>
      <w:r>
        <w:rPr>
          <w:b/>
          <w:bCs/>
        </w:rPr>
        <w:t xml:space="preserve">Workflow documentado de referencia</w:t>
      </w:r>
      <w:r>
        <w:t xml:space="preserve">: asistente de soporte con GPT-4 Mini, consulta a Google Sheets con datos de entrenamiento, rate limiting para evitar bloqueos, y actualización de estado de soporte del contacto. Latencia end-to-end típica:</w:t>
      </w:r>
      <w:r>
        <w:t xml:space="preserve"> </w:t>
      </w:r>
      <w:r>
        <w:rPr>
          <w:b/>
          <w:bCs/>
        </w:rPr>
        <w:t xml:space="preserve">2-10 segundos</w:t>
      </w:r>
      <w:r>
        <w:t xml:space="preserve">, aceptable para interacciones asincrónicas.</w:t>
      </w:r>
    </w:p>
    <w:bookmarkEnd w:id="40"/>
    <w:bookmarkEnd w:id="41"/>
    <w:bookmarkStart w:id="46" w:name="proceso-de-conexión"/>
    <w:p>
      <w:pPr>
        <w:pStyle w:val="3"/>
      </w:pPr>
      <w:r>
        <w:t xml:space="preserve">2.3 Proceso de Conexión</w:t>
      </w:r>
    </w:p>
    <w:bookmarkStart w:id="42" w:name="X356d37c779bdce0535f49f51251096e032e4ba3"/>
    <w:p>
      <w:pPr>
        <w:pStyle w:val="4"/>
      </w:pPr>
      <w:r>
        <w:t xml:space="preserve">2.3.1 Creación de sesión en dashboard de WasenderAPI</w:t>
      </w:r>
    </w:p>
    <w:p>
      <w:pPr>
        <w:pStyle w:val="FirstParagraph"/>
      </w:pPr>
      <w:r>
        <w:t xml:space="preserve">El</w:t>
      </w:r>
      <w:r>
        <w:t xml:space="preserve"> </w:t>
      </w:r>
      <w:r>
        <w:rPr>
          <w:b/>
          <w:bCs/>
        </w:rPr>
        <w:t xml:space="preserve">onboarding simplificado</w:t>
      </w:r>
      <w:r>
        <w:t xml:space="preserve"> </w:t>
      </w:r>
      <w:r>
        <w:t xml:space="preserve">comienza con registro de cuenta y selección de plan (incluyendo</w:t>
      </w:r>
      <w:r>
        <w:t xml:space="preserve"> </w:t>
      </w:r>
      <w:r>
        <w:rPr>
          <w:b/>
          <w:bCs/>
        </w:rPr>
        <w:t xml:space="preserve">prueba gratuita de 3 días</w:t>
      </w:r>
      <w:r>
        <w:t xml:space="preserve"> </w:t>
      </w:r>
      <w:r>
        <w:t xml:space="preserve">sin tarjeta de crédito). En el dashboard:</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Paso</w:t>
            </w:r>
          </w:p>
        </w:tc>
        <w:tc>
          <w:tcPr/>
          <w:p>
            <w:pPr>
              <w:pStyle w:val="Compact"/>
              <w:jc w:val="left"/>
            </w:pPr>
            <w:r>
              <w:t xml:space="preserve">Acción</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Navegar a</w:t>
            </w:r>
            <w:r>
              <w:t xml:space="preserve"> </w:t>
            </w:r>
            <w:r>
              <w:t xml:space="preserve">“</w:t>
            </w:r>
            <w:r>
              <w:t xml:space="preserve">Sessions</w:t>
            </w:r>
            <w:r>
              <w:t xml:space="preserve">”</w:t>
            </w:r>
            <w:r>
              <w:t xml:space="preserve"> </w:t>
            </w:r>
            <w:r>
              <w:t xml:space="preserve">&gt;</w:t>
            </w:r>
            <w:r>
              <w:t xml:space="preserve"> </w:t>
            </w:r>
            <w:r>
              <w:t xml:space="preserve">“</w:t>
            </w:r>
            <w:r>
              <w:t xml:space="preserve">Create New Session</w:t>
            </w:r>
            <w:r>
              <w:t xml:space="preserve">”</w:t>
            </w:r>
          </w:p>
        </w:tc>
        <w:tc>
          <w:tcPr/>
          <w:p>
            <w:pPr>
              <w:pStyle w:val="Compact"/>
              <w:jc w:val="left"/>
            </w:pPr>
            <w:r>
              <w:t xml:space="preserve">Formulario de configuración</w:t>
            </w:r>
          </w:p>
        </w:tc>
      </w:tr>
      <w:tr>
        <w:tc>
          <w:tcPr/>
          <w:p>
            <w:pPr>
              <w:pStyle w:val="Compact"/>
              <w:jc w:val="left"/>
            </w:pPr>
            <w:r>
              <w:t xml:space="preserve">2</w:t>
            </w:r>
          </w:p>
        </w:tc>
        <w:tc>
          <w:tcPr/>
          <w:p>
            <w:pPr>
              <w:pStyle w:val="Compact"/>
              <w:jc w:val="left"/>
            </w:pPr>
            <w:r>
              <w:t xml:space="preserve">Asignar nombre descriptivo</w:t>
            </w:r>
          </w:p>
        </w:tc>
        <w:tc>
          <w:tcPr/>
          <w:p>
            <w:pPr>
              <w:pStyle w:val="Compact"/>
              <w:jc w:val="left"/>
            </w:pPr>
            <w:r>
              <w:t xml:space="preserve">Identificación en multi-sesión</w:t>
            </w:r>
          </w:p>
        </w:tc>
      </w:tr>
      <w:tr>
        <w:tc>
          <w:tcPr/>
          <w:p>
            <w:pPr>
              <w:pStyle w:val="Compact"/>
              <w:jc w:val="left"/>
            </w:pPr>
            <w:r>
              <w:t xml:space="preserve">3</w:t>
            </w:r>
          </w:p>
        </w:tc>
        <w:tc>
          <w:tcPr/>
          <w:p>
            <w:pPr>
              <w:pStyle w:val="Compact"/>
              <w:jc w:val="left"/>
            </w:pPr>
            <w:r>
              <w:t xml:space="preserve">Configurar webhook de recepción (opcional)</w:t>
            </w:r>
          </w:p>
        </w:tc>
        <w:tc>
          <w:tcPr/>
          <w:p>
            <w:pPr>
              <w:pStyle w:val="Compact"/>
              <w:jc w:val="left"/>
            </w:pPr>
            <w:r>
              <w:t xml:space="preserve">URL de endpoint n8n</w:t>
            </w:r>
          </w:p>
        </w:tc>
      </w:tr>
      <w:tr>
        <w:tc>
          <w:tcPr/>
          <w:p>
            <w:pPr>
              <w:pStyle w:val="Compact"/>
              <w:jc w:val="left"/>
            </w:pPr>
            <w:r>
              <w:t xml:space="preserve">4</w:t>
            </w:r>
          </w:p>
        </w:tc>
        <w:tc>
          <w:tcPr/>
          <w:p>
            <w:pPr>
              <w:pStyle w:val="Compact"/>
              <w:jc w:val="left"/>
            </w:pPr>
            <w:r>
              <w:t xml:space="preserve">Establecer límites de rate (opcional)</w:t>
            </w:r>
          </w:p>
        </w:tc>
        <w:tc>
          <w:tcPr/>
          <w:p>
            <w:pPr>
              <w:pStyle w:val="Compact"/>
              <w:jc w:val="left"/>
            </w:pPr>
            <w:r>
              <w:t xml:space="preserve">Protección contra envío accidental masivo</w:t>
            </w:r>
          </w:p>
        </w:tc>
      </w:tr>
      <w:tr>
        <w:tc>
          <w:tcPr/>
          <w:p>
            <w:pPr>
              <w:pStyle w:val="Compact"/>
              <w:jc w:val="left"/>
            </w:pPr>
            <w:r>
              <w:t xml:space="preserve">5</w:t>
            </w:r>
          </w:p>
        </w:tc>
        <w:tc>
          <w:tcPr/>
          <w:p>
            <w:pPr>
              <w:pStyle w:val="Compact"/>
              <w:jc w:val="left"/>
            </w:pPr>
            <w:r>
              <w:t xml:space="preserve">Confirmar creación</w:t>
            </w:r>
          </w:p>
        </w:tc>
        <w:tc>
          <w:tcPr/>
          <w:p>
            <w:pPr>
              <w:pStyle w:val="Compact"/>
              <w:jc w:val="left"/>
            </w:pPr>
            <w:r>
              <w:rPr>
                <w:rStyle w:val="VerbatimChar"/>
              </w:rPr>
              <w:t xml:space="preserve">sessionId</w:t>
            </w:r>
            <w:r>
              <w:t xml:space="preserve"> </w:t>
            </w:r>
            <w:r>
              <w:t xml:space="preserve">único generado</w:t>
            </w:r>
          </w:p>
        </w:tc>
      </w:tr>
    </w:tbl>
    <w:p>
      <w:pPr>
        <w:pStyle w:val="a0"/>
      </w:pPr>
      <w:r>
        <w:t xml:space="preserve">El dashboard presenta</w:t>
      </w:r>
      <w:r>
        <w:t xml:space="preserve"> </w:t>
      </w:r>
      <w:r>
        <w:rPr>
          <w:b/>
          <w:bCs/>
        </w:rPr>
        <w:t xml:space="preserve">estado de sesión en tiempo real</w:t>
      </w:r>
      <w:r>
        <w:t xml:space="preserve">:</w:t>
      </w:r>
      <w:r>
        <w:t xml:space="preserve"> </w:t>
      </w:r>
      <w:r>
        <w:t xml:space="preserve">“</w:t>
      </w:r>
      <w:r>
        <w:t xml:space="preserve">created</w:t>
      </w:r>
      <w:r>
        <w:t xml:space="preserve">”</w:t>
      </w:r>
      <w:r>
        <w:t xml:space="preserve"> </w:t>
      </w:r>
      <w:r>
        <w:t xml:space="preserve">→</w:t>
      </w:r>
      <w:r>
        <w:t xml:space="preserve"> </w:t>
      </w:r>
      <w:r>
        <w:t xml:space="preserve">“</w:t>
      </w:r>
      <w:r>
        <w:t xml:space="preserve">connecting</w:t>
      </w:r>
      <w:r>
        <w:t xml:space="preserve">”</w:t>
      </w:r>
      <w:r>
        <w:t xml:space="preserve"> </w:t>
      </w:r>
      <w:r>
        <w:t xml:space="preserve">(post-inicio de vinculación) →</w:t>
      </w:r>
      <w:r>
        <w:t xml:space="preserve"> </w:t>
      </w:r>
      <w:r>
        <w:t xml:space="preserve">“</w:t>
      </w:r>
      <w:r>
        <w:t xml:space="preserve">connected</w:t>
      </w:r>
      <w:r>
        <w:t xml:space="preserve">”</w:t>
      </w:r>
      <w:r>
        <w:t xml:space="preserve"> </w:t>
      </w:r>
      <w:r>
        <w:t xml:space="preserve">(post-escaneo exitoso).</w:t>
      </w:r>
    </w:p>
    <w:bookmarkEnd w:id="42"/>
    <w:bookmarkStart w:id="43" w:name="generación-de-código-qr-para-vinculación"/>
    <w:p>
      <w:pPr>
        <w:pStyle w:val="4"/>
      </w:pPr>
      <w:r>
        <w:t xml:space="preserve">2.3.2 Generación de código QR para vinculación</w:t>
      </w:r>
    </w:p>
    <w:p>
      <w:pPr>
        <w:pStyle w:val="FirstParagraph"/>
      </w:pPr>
      <w:r>
        <w:t xml:space="preserve">El</w:t>
      </w:r>
      <w:r>
        <w:t xml:space="preserve"> </w:t>
      </w:r>
      <w:r>
        <w:rPr>
          <w:b/>
          <w:bCs/>
        </w:rPr>
        <w:t xml:space="preserve">código QR dinámico</w:t>
      </w:r>
      <w:r>
        <w:t xml:space="preserve"> </w:t>
      </w:r>
      <w:r>
        <w:t xml:space="preserve">codifica payload criptográfico temporal con características de seguridad:</w:t>
      </w:r>
    </w:p>
    <w:p>
      <w:pPr>
        <w:numPr>
          <w:ilvl w:val="0"/>
          <w:numId w:val="1004"/>
        </w:numPr>
      </w:pPr>
      <w:r>
        <w:rPr>
          <w:b/>
          <w:bCs/>
        </w:rPr>
        <w:t xml:space="preserve">Validez limitada</w:t>
      </w:r>
      <w:r>
        <w:t xml:space="preserve">: 60-120 segundos, con regeneración automática</w:t>
      </w:r>
    </w:p>
    <w:p>
      <w:pPr>
        <w:numPr>
          <w:ilvl w:val="0"/>
          <w:numId w:val="1004"/>
        </w:numPr>
      </w:pPr>
      <w:r>
        <w:rPr>
          <w:b/>
          <w:bCs/>
        </w:rPr>
        <w:t xml:space="preserve">Nivel de corrección de error</w:t>
      </w:r>
      <w:r>
        <w:t xml:space="preserve">: Alto, para tolerancia a condiciones subóptimas de escaneo</w:t>
      </w:r>
    </w:p>
    <w:p>
      <w:pPr>
        <w:numPr>
          <w:ilvl w:val="0"/>
          <w:numId w:val="1004"/>
        </w:numPr>
      </w:pPr>
      <w:r>
        <w:rPr>
          <w:b/>
          <w:bCs/>
        </w:rPr>
        <w:t xml:space="preserve">Indicador de expiración</w:t>
      </w:r>
      <w:r>
        <w:t xml:space="preserve">: Countdown visual en dashboard</w:t>
      </w:r>
    </w:p>
    <w:p>
      <w:pPr>
        <w:numPr>
          <w:ilvl w:val="0"/>
          <w:numId w:val="1004"/>
        </w:numPr>
      </w:pPr>
      <w:r>
        <w:rPr>
          <w:b/>
          <w:bCs/>
        </w:rPr>
        <w:t xml:space="preserve">Regeneración manual</w:t>
      </w:r>
      <w:r>
        <w:t xml:space="preserve">: Disponible si usuario necesita más tiempo</w:t>
      </w:r>
    </w:p>
    <w:p>
      <w:pPr>
        <w:pStyle w:val="FirstParagraph"/>
      </w:pPr>
      <w:r>
        <w:t xml:space="preserve">Para integraciones avanzadas, endpoint de API permite</w:t>
      </w:r>
      <w:r>
        <w:t xml:space="preserve"> </w:t>
      </w:r>
      <w:r>
        <w:rPr>
          <w:b/>
          <w:bCs/>
        </w:rPr>
        <w:t xml:space="preserve">recuperación programática del QR</w:t>
      </w:r>
      <w:r>
        <w:t xml:space="preserve"> </w:t>
      </w:r>
      <w:r>
        <w:t xml:space="preserve">como imagen base64, habilitando presentación en interfaces propias.</w:t>
      </w:r>
    </w:p>
    <w:bookmarkEnd w:id="43"/>
    <w:bookmarkStart w:id="44" w:name="X05af8a7f10c2f9f17fca6893422ddb583ed433f"/>
    <w:p>
      <w:pPr>
        <w:pStyle w:val="4"/>
      </w:pPr>
      <w:r>
        <w:t xml:space="preserve">2.3.3 Escaneo mediante aplicación de WhatsApp (Linked Devices)</w:t>
      </w:r>
    </w:p>
    <w:p>
      <w:pPr>
        <w:pStyle w:val="FirstParagraph"/>
      </w:pPr>
      <w:r>
        <w:t xml:space="preserve">El</w:t>
      </w:r>
      <w:r>
        <w:t xml:space="preserve"> </w:t>
      </w:r>
      <w:r>
        <w:rPr>
          <w:b/>
          <w:bCs/>
        </w:rPr>
        <w:t xml:space="preserve">procedimiento estandarizado</w:t>
      </w:r>
      <w:r>
        <w:t xml:space="preserve"> </w:t>
      </w:r>
      <w:r>
        <w:t xml:space="preserve">en dispositivo móvil:</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Plataforma</w:t>
            </w:r>
          </w:p>
        </w:tc>
        <w:tc>
          <w:tcPr/>
          <w:p>
            <w:pPr>
              <w:pStyle w:val="Compact"/>
              <w:jc w:val="left"/>
            </w:pPr>
            <w:r>
              <w:t xml:space="preserve">Ruta de Menú</w:t>
            </w:r>
          </w:p>
        </w:tc>
      </w:tr>
      <w:tr>
        <w:tc>
          <w:tcPr/>
          <w:p>
            <w:pPr>
              <w:pStyle w:val="Compact"/>
              <w:jc w:val="left"/>
            </w:pPr>
            <w:r>
              <w:t xml:space="preserve">Android</w:t>
            </w:r>
          </w:p>
        </w:tc>
        <w:tc>
          <w:tcPr/>
          <w:p>
            <w:pPr>
              <w:pStyle w:val="Compact"/>
              <w:jc w:val="left"/>
            </w:pPr>
            <w:r>
              <w:t xml:space="preserve">Tres puntos verticales &gt;</w:t>
            </w:r>
            <w:r>
              <w:t xml:space="preserve"> </w:t>
            </w:r>
            <w:r>
              <w:t xml:space="preserve">“</w:t>
            </w:r>
            <w:r>
              <w:t xml:space="preserve">Dispositivos vinculados</w:t>
            </w:r>
            <w:r>
              <w:t xml:space="preserve">”</w:t>
            </w:r>
            <w:r>
              <w:t xml:space="preserve"> </w:t>
            </w:r>
            <w:r>
              <w:t xml:space="preserve">&gt;</w:t>
            </w:r>
            <w:r>
              <w:t xml:space="preserve"> </w:t>
            </w:r>
            <w:r>
              <w:t xml:space="preserve">“</w:t>
            </w:r>
            <w:r>
              <w:t xml:space="preserve">Vincular dispositivo</w:t>
            </w:r>
            <w:r>
              <w:t xml:space="preserve">”</w:t>
            </w:r>
          </w:p>
        </w:tc>
      </w:tr>
      <w:tr>
        <w:tc>
          <w:tcPr/>
          <w:p>
            <w:pPr>
              <w:pStyle w:val="Compact"/>
              <w:jc w:val="left"/>
            </w:pPr>
            <w:r>
              <w:t xml:space="preserve">iOS</w:t>
            </w:r>
          </w:p>
        </w:tc>
        <w:tc>
          <w:tcPr/>
          <w:p>
            <w:pPr>
              <w:pStyle w:val="Compact"/>
              <w:jc w:val="left"/>
            </w:pPr>
            <w:r>
              <w:t xml:space="preserve">Configuración &gt;</w:t>
            </w:r>
            <w:r>
              <w:t xml:space="preserve"> </w:t>
            </w:r>
            <w:r>
              <w:t xml:space="preserve">“</w:t>
            </w:r>
            <w:r>
              <w:t xml:space="preserve">Dispositivos vinculados</w:t>
            </w:r>
            <w:r>
              <w:t xml:space="preserve">”</w:t>
            </w:r>
            <w:r>
              <w:t xml:space="preserve"> </w:t>
            </w:r>
            <w:r>
              <w:t xml:space="preserve">&gt;</w:t>
            </w:r>
            <w:r>
              <w:t xml:space="preserve"> </w:t>
            </w:r>
            <w:r>
              <w:t xml:space="preserve">“</w:t>
            </w:r>
            <w:r>
              <w:t xml:space="preserve">Link a device</w:t>
            </w:r>
            <w:r>
              <w:t xml:space="preserve">”</w:t>
            </w:r>
          </w:p>
        </w:tc>
      </w:tr>
    </w:tbl>
    <w:p>
      <w:pPr>
        <w:pStyle w:val="a0"/>
      </w:pPr>
      <w:r>
        <w:rPr>
          <w:b/>
          <w:bCs/>
        </w:rPr>
        <w:t xml:space="preserve">Consideraciones para éxito</w:t>
      </w:r>
      <w:r>
        <w:t xml:space="preserve">: iluminación adecuada (brillo de monitor al máximo recomendado), limpieza de lente de cámara, distancia óptima de 15-30 cm, y estabilidad durante enfoque automático. Post-escaneo, confirmación visual en ambos extremos: notificación</w:t>
      </w:r>
      <w:r>
        <w:t xml:space="preserve"> </w:t>
      </w:r>
      <w:r>
        <w:t xml:space="preserve">“</w:t>
      </w:r>
      <w:r>
        <w:t xml:space="preserve">Dispositivo vinculado</w:t>
      </w:r>
      <w:r>
        <w:t xml:space="preserve">”</w:t>
      </w:r>
      <w:r>
        <w:t xml:space="preserve"> </w:t>
      </w:r>
      <w:r>
        <w:t xml:space="preserve">en móvil, y actualización a estado</w:t>
      </w:r>
      <w:r>
        <w:t xml:space="preserve"> </w:t>
      </w:r>
      <w:r>
        <w:t xml:space="preserve">“</w:t>
      </w:r>
      <w:r>
        <w:t xml:space="preserve">connected</w:t>
      </w:r>
      <w:r>
        <w:t xml:space="preserve">”</w:t>
      </w:r>
      <w:r>
        <w:t xml:space="preserve"> </w:t>
      </w:r>
      <w:r>
        <w:t xml:space="preserve">en dashboard con información de perfil (nombre, foto si disponible).</w:t>
      </w:r>
    </w:p>
    <w:bookmarkEnd w:id="44"/>
    <w:bookmarkStart w:id="45" w:name="Xb39ddfdac072d4dff8b5917a752ba936c45606c"/>
    <w:p>
      <w:pPr>
        <w:pStyle w:val="4"/>
      </w:pPr>
      <w:r>
        <w:t xml:space="preserve">2.3.4 Activación inmediata sin verificación de negocio</w:t>
      </w:r>
    </w:p>
    <w:p>
      <w:pPr>
        <w:pStyle w:val="FirstParagraph"/>
      </w:pPr>
      <w:r>
        <w:t xml:space="preserve">La</w:t>
      </w:r>
      <w:r>
        <w:t xml:space="preserve"> </w:t>
      </w:r>
      <w:r>
        <w:rPr>
          <w:b/>
          <w:bCs/>
        </w:rPr>
        <w:t xml:space="preserve">inmediatez operativa</w:t>
      </w:r>
      <w:r>
        <w:t xml:space="preserve"> </w:t>
      </w:r>
      <w:r>
        <w:t xml:space="preserve">contrasta radicalmente con API oficial:</w:t>
      </w:r>
    </w:p>
    <w:tbl>
      <w:tblPr>
        <w:tblStyle w:val="Table"/>
        <w:tblW w:type="pct" w:w="5000"/>
        <w:jc w:val="left"/>
        <w:tblLayout w:type="fixed"/>
        <w:tblLook w:firstRow="1" w:lastRow="0" w:firstColumn="0" w:lastColumn="0" w:noHBand="0" w:noVBand="0" w:val="0020"/>
      </w:tblPr>
      <w:tblGrid>
        <w:gridCol w:w="1284"/>
        <w:gridCol w:w="2782"/>
        <w:gridCol w:w="3852"/>
      </w:tblGrid>
      <w:tr>
        <w:trPr>
          <w:tblHeader w:val="on"/>
        </w:trPr>
        <w:tc>
          <w:tcPr/>
          <w:p>
            <w:pPr>
              <w:pStyle w:val="Compact"/>
              <w:jc w:val="left"/>
            </w:pPr>
            <w:r>
              <w:t xml:space="preserve">Fase</w:t>
            </w:r>
          </w:p>
        </w:tc>
        <w:tc>
          <w:tcPr/>
          <w:p>
            <w:pPr>
              <w:pStyle w:val="Compact"/>
              <w:jc w:val="left"/>
            </w:pPr>
            <w:r>
              <w:t xml:space="preserve">WasenderAPI</w:t>
            </w:r>
          </w:p>
        </w:tc>
        <w:tc>
          <w:tcPr/>
          <w:p>
            <w:pPr>
              <w:pStyle w:val="Compact"/>
              <w:jc w:val="left"/>
            </w:pPr>
            <w:r>
              <w:t xml:space="preserve">API Oficial Meta</w:t>
            </w:r>
          </w:p>
        </w:tc>
      </w:tr>
      <w:tr>
        <w:tc>
          <w:tcPr/>
          <w:p>
            <w:pPr>
              <w:pStyle w:val="Compact"/>
              <w:jc w:val="left"/>
            </w:pPr>
            <w:r>
              <w:t xml:space="preserve">Registro de cuenta</w:t>
            </w:r>
          </w:p>
        </w:tc>
        <w:tc>
          <w:tcPr/>
          <w:p>
            <w:pPr>
              <w:pStyle w:val="Compact"/>
              <w:jc w:val="left"/>
            </w:pPr>
            <w:r>
              <w:t xml:space="preserve">Minutos</w:t>
            </w:r>
          </w:p>
        </w:tc>
        <w:tc>
          <w:tcPr/>
          <w:p>
            <w:pPr>
              <w:pStyle w:val="Compact"/>
              <w:jc w:val="left"/>
            </w:pPr>
            <w:r>
              <w:t xml:space="preserve">Horas (con verificaciones)</w:t>
            </w:r>
          </w:p>
        </w:tc>
      </w:tr>
      <w:tr>
        <w:tc>
          <w:tcPr/>
          <w:p>
            <w:pPr>
              <w:pStyle w:val="Compact"/>
              <w:jc w:val="left"/>
            </w:pPr>
            <w:r>
              <w:t xml:space="preserve">Vinculación de número</w:t>
            </w:r>
          </w:p>
        </w:tc>
        <w:tc>
          <w:tcPr/>
          <w:p>
            <w:pPr>
              <w:pStyle w:val="Compact"/>
              <w:jc w:val="left"/>
            </w:pPr>
            <w:r>
              <w:t xml:space="preserve">&lt; 1 minuto (QR)</w:t>
            </w:r>
          </w:p>
        </w:tc>
        <w:tc>
          <w:tcPr/>
          <w:p>
            <w:pPr>
              <w:pStyle w:val="Compact"/>
              <w:jc w:val="left"/>
            </w:pPr>
            <w:r>
              <w:t xml:space="preserve">Días (aprobación de número dedicado)</w:t>
            </w:r>
          </w:p>
        </w:tc>
      </w:tr>
      <w:tr>
        <w:tc>
          <w:tcPr/>
          <w:p>
            <w:pPr>
              <w:pStyle w:val="Compact"/>
              <w:jc w:val="left"/>
            </w:pPr>
            <w:r>
              <w:t xml:space="preserve">Aprobación de contenido</w:t>
            </w:r>
          </w:p>
        </w:tc>
        <w:tc>
          <w:tcPr/>
          <w:p>
            <w:pPr>
              <w:pStyle w:val="Compact"/>
              <w:jc w:val="left"/>
            </w:pPr>
            <w:r>
              <w:t xml:space="preserve">No requerida</w:t>
            </w:r>
          </w:p>
        </w:tc>
        <w:tc>
          <w:tcPr/>
          <w:p>
            <w:pPr>
              <w:pStyle w:val="Compact"/>
              <w:jc w:val="left"/>
            </w:pPr>
            <w:r>
              <w:t xml:space="preserve">24-48 horas por plantilla</w:t>
            </w:r>
          </w:p>
        </w:tc>
      </w:tr>
      <w:tr>
        <w:tc>
          <w:tcPr/>
          <w:p>
            <w:pPr>
              <w:pStyle w:val="Compact"/>
              <w:jc w:val="left"/>
            </w:pPr>
            <w:r>
              <w:t xml:space="preserve">Primer mensaje de prueba</w:t>
            </w:r>
          </w:p>
        </w:tc>
        <w:tc>
          <w:tcPr/>
          <w:p>
            <w:pPr>
              <w:pStyle w:val="Compact"/>
              <w:jc w:val="left"/>
            </w:pPr>
            <w:r>
              <w:t xml:space="preserve">Inmediato post-QR</w:t>
            </w:r>
          </w:p>
        </w:tc>
        <w:tc>
          <w:tcPr/>
          <w:p>
            <w:pPr>
              <w:pStyle w:val="Compact"/>
              <w:jc w:val="left"/>
            </w:pPr>
            <w:r>
              <w:t xml:space="preserve">Post aprobación completa de cuenta</w:t>
            </w:r>
          </w:p>
        </w:tc>
      </w:tr>
      <w:tr>
        <w:tc>
          <w:tcPr/>
          <w:p>
            <w:pPr>
              <w:pStyle w:val="Compact"/>
              <w:jc w:val="left"/>
            </w:pPr>
            <w:r>
              <w:rPr>
                <w:b/>
                <w:bCs/>
              </w:rPr>
              <w:t xml:space="preserve">Tiempo total a operación</w:t>
            </w:r>
          </w:p>
        </w:tc>
        <w:tc>
          <w:tcPr/>
          <w:p>
            <w:pPr>
              <w:pStyle w:val="Compact"/>
              <w:jc w:val="left"/>
            </w:pPr>
            <w:r>
              <w:rPr>
                <w:b/>
                <w:bCs/>
              </w:rPr>
              <w:t xml:space="preserve">&lt; 5 minutos</w:t>
            </w:r>
          </w:p>
        </w:tc>
        <w:tc>
          <w:tcPr/>
          <w:p>
            <w:pPr>
              <w:pStyle w:val="Compact"/>
              <w:jc w:val="left"/>
            </w:pPr>
            <w:r>
              <w:rPr>
                <w:b/>
                <w:bCs/>
              </w:rPr>
              <w:t xml:space="preserve">1-4 semanas típicamente</w:t>
            </w:r>
          </w:p>
        </w:tc>
      </w:tr>
    </w:tbl>
    <w:p>
      <w:pPr>
        <w:pStyle w:val="a0"/>
      </w:pPr>
      <w:r>
        <w:t xml:space="preserve">Desde estado</w:t>
      </w:r>
      <w:r>
        <w:t xml:space="preserve"> </w:t>
      </w:r>
      <w:r>
        <w:t xml:space="preserve">“</w:t>
      </w:r>
      <w:r>
        <w:t xml:space="preserve">connected</w:t>
      </w:r>
      <w:r>
        <w:t xml:space="preserve">”</w:t>
      </w:r>
      <w:r>
        <w:t xml:space="preserve">, funcionalidad completa disponible: envío/recepción de todos los tipos de mensaje, webhooks activos, consulta de historial reciente en caché de sesión.</w:t>
      </w:r>
    </w:p>
    <w:bookmarkEnd w:id="45"/>
    <w:bookmarkEnd w:id="46"/>
    <w:bookmarkStart w:id="51" w:name="modelo-de-precios"/>
    <w:p>
      <w:pPr>
        <w:pStyle w:val="3"/>
      </w:pPr>
      <w:r>
        <w:t xml:space="preserve">2.4 Modelo de Precios</w:t>
      </w:r>
    </w:p>
    <w:bookmarkStart w:id="47" w:name="plan-basic-6mes-por-número-conectado"/>
    <w:p>
      <w:pPr>
        <w:pStyle w:val="4"/>
      </w:pPr>
      <w:r>
        <w:t xml:space="preserve">2.4.1 Plan Basic: $6/mes por número conectado</w:t>
      </w:r>
    </w:p>
    <w:p>
      <w:pPr>
        <w:pStyle w:val="FirstParagraph"/>
      </w:pPr>
      <w:r>
        <w:t xml:space="preserve">El</w:t>
      </w:r>
      <w:r>
        <w:t xml:space="preserve"> </w:t>
      </w:r>
      <w:r>
        <w:rPr>
          <w:b/>
          <w:bCs/>
        </w:rPr>
        <w:t xml:space="preserve">plan de entrada</w:t>
      </w:r>
      <w:r>
        <w:t xml:space="preserve"> </w:t>
      </w:r>
      <w:r>
        <w:t xml:space="preserve">posiciona competitivamente para el caso de uso: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Métrica</w:t>
            </w:r>
          </w:p>
        </w:tc>
        <w:tc>
          <w:tcPr/>
          <w:p>
            <w:pPr>
              <w:pStyle w:val="Compact"/>
              <w:jc w:val="left"/>
            </w:pPr>
            <w:r>
              <w:t xml:space="preserve">Valor</w:t>
            </w:r>
          </w:p>
        </w:tc>
      </w:tr>
      <w:tr>
        <w:tc>
          <w:tcPr/>
          <w:p>
            <w:pPr>
              <w:pStyle w:val="Compact"/>
              <w:jc w:val="left"/>
            </w:pPr>
            <w:r>
              <w:t xml:space="preserve">Costo mensual</w:t>
            </w:r>
          </w:p>
        </w:tc>
        <w:tc>
          <w:tcPr/>
          <w:p>
            <w:pPr>
              <w:pStyle w:val="Compact"/>
              <w:jc w:val="left"/>
            </w:pPr>
            <w:r>
              <w:t xml:space="preserve">$6 USD</w:t>
            </w:r>
          </w:p>
        </w:tc>
      </w:tr>
      <w:tr>
        <w:tc>
          <w:tcPr/>
          <w:p>
            <w:pPr>
              <w:pStyle w:val="Compact"/>
              <w:jc w:val="left"/>
            </w:pPr>
            <w:r>
              <w:t xml:space="preserve">Costo anual</w:t>
            </w:r>
          </w:p>
        </w:tc>
        <w:tc>
          <w:tcPr/>
          <w:p>
            <w:pPr>
              <w:pStyle w:val="Compact"/>
              <w:jc w:val="left"/>
            </w:pPr>
            <w:r>
              <w:t xml:space="preserve">$72 USD</w:t>
            </w:r>
          </w:p>
        </w:tc>
      </w:tr>
      <w:tr>
        <w:tc>
          <w:tcPr/>
          <w:p>
            <w:pPr>
              <w:pStyle w:val="Compact"/>
              <w:jc w:val="left"/>
            </w:pPr>
            <w:r>
              <w:t xml:space="preserve">Mensajes incluidos</w:t>
            </w:r>
          </w:p>
        </w:tc>
        <w:tc>
          <w:tcPr/>
          <w:p>
            <w:pPr>
              <w:pStyle w:val="Compact"/>
              <w:jc w:val="left"/>
            </w:pPr>
            <w:r>
              <w:t xml:space="preserve">Ilimitados (fair use)</w:t>
            </w:r>
          </w:p>
        </w:tc>
      </w:tr>
      <w:tr>
        <w:tc>
          <w:tcPr/>
          <w:p>
            <w:pPr>
              <w:pStyle w:val="Compact"/>
              <w:jc w:val="left"/>
            </w:pPr>
            <w:r>
              <w:t xml:space="preserve">Costo efectivo a 150 msg/semana</w:t>
            </w:r>
          </w:p>
        </w:tc>
        <w:tc>
          <w:tcPr/>
          <w:p>
            <w:pPr>
              <w:pStyle w:val="Compact"/>
              <w:jc w:val="left"/>
            </w:pPr>
            <w:r>
              <w:rPr>
                <w:b/>
                <w:bCs/>
              </w:rPr>
              <w:t xml:space="preserve">~$0.01 por mensaje</w:t>
            </w:r>
          </w:p>
        </w:tc>
      </w:tr>
      <w:tr>
        <w:tc>
          <w:tcPr/>
          <w:p>
            <w:pPr>
              <w:pStyle w:val="Compact"/>
              <w:jc w:val="left"/>
            </w:pPr>
            <w:r>
              <w:t xml:space="preserve">Comparativa API oficial (marketing)</w:t>
            </w:r>
          </w:p>
        </w:tc>
        <w:tc>
          <w:tcPr/>
          <w:p>
            <w:pPr>
              <w:pStyle w:val="Compact"/>
              <w:jc w:val="left"/>
            </w:pPr>
            <w:r>
              <w:t xml:space="preserve">$0.05-0.09/msg = $390-702/año</w:t>
            </w:r>
          </w:p>
        </w:tc>
      </w:tr>
    </w:tbl>
    <w:p>
      <w:pPr>
        <w:pStyle w:val="a0"/>
      </w:pPr>
      <w:r>
        <w:rPr>
          <w:b/>
          <w:bCs/>
        </w:rPr>
        <w:t xml:space="preserve">Incluye en plan Basic</w:t>
      </w:r>
      <w:r>
        <w:t xml:space="preserve">: todos los tipos de mensaje, webhooks, API REST completa, nodo de comunidad n8n, y soporte por correo electrónico.</w:t>
      </w:r>
    </w:p>
    <w:bookmarkEnd w:id="47"/>
    <w:bookmarkStart w:id="48" w:name="X0d3ef3c6d4ae54d491abb39ceac523838d5207d"/>
    <w:p>
      <w:pPr>
        <w:pStyle w:val="4"/>
      </w:pPr>
      <w:r>
        <w:t xml:space="preserve">2.4.2 Mensajes ilimitados sin tarifa por mensaje enviado</w:t>
      </w:r>
    </w:p>
    <w:p>
      <w:pPr>
        <w:pStyle w:val="FirstParagraph"/>
      </w:pPr>
      <w:r>
        <w:t xml:space="preserve">La</w:t>
      </w:r>
      <w:r>
        <w:t xml:space="preserve"> </w:t>
      </w:r>
      <w:r>
        <w:rPr>
          <w:b/>
          <w:bCs/>
        </w:rPr>
        <w:t xml:space="preserve">política de mensajería ilimitada</w:t>
      </w:r>
      <w:r>
        <w:t xml:space="preserve"> </w:t>
      </w:r>
      <w:r>
        <w:t xml:space="preserve">elimina incertidumbre presupuestaria y permite:</w:t>
      </w:r>
    </w:p>
    <w:p>
      <w:pPr>
        <w:numPr>
          <w:ilvl w:val="0"/>
          <w:numId w:val="1005"/>
        </w:numPr>
      </w:pPr>
      <w:r>
        <w:rPr>
          <w:b/>
          <w:bCs/>
        </w:rPr>
        <w:t xml:space="preserve">Picos estacionales sin penalización</w:t>
      </w:r>
      <w:r>
        <w:t xml:space="preserve">: campañas de cobranza en fechas de vencimiento</w:t>
      </w:r>
    </w:p>
    <w:p>
      <w:pPr>
        <w:numPr>
          <w:ilvl w:val="0"/>
          <w:numId w:val="1005"/>
        </w:numPr>
      </w:pPr>
      <w:r>
        <w:rPr>
          <w:b/>
          <w:bCs/>
        </w:rPr>
        <w:t xml:space="preserve">Experimentación sin fricción</w:t>
      </w:r>
      <w:r>
        <w:t xml:space="preserve">: A/B testing de mensajes de pago</w:t>
      </w:r>
    </w:p>
    <w:p>
      <w:pPr>
        <w:numPr>
          <w:ilvl w:val="0"/>
          <w:numId w:val="1005"/>
        </w:numPr>
      </w:pPr>
      <w:r>
        <w:rPr>
          <w:b/>
          <w:bCs/>
        </w:rPr>
        <w:t xml:space="preserve">Comunicación proactiva incentivada</w:t>
      </w:r>
      <w:r>
        <w:t xml:space="preserve">: recordatorios, confirmaciones, seguimiento post-pago</w:t>
      </w:r>
    </w:p>
    <w:p>
      <w:pPr>
        <w:pStyle w:val="FirstParagraph"/>
      </w:pPr>
      <w:r>
        <w:rPr>
          <w:b/>
          <w:bCs/>
        </w:rPr>
        <w:t xml:space="preserve">Límites implícitos de fair use</w:t>
      </w:r>
      <w:r>
        <w:t xml:space="preserve">: volúmenes que claramente indican spam (miles de mensajes diarios a contactos no relacionados) resultan en suspensión de cuenta. Para uso legítimo de 100-200 mensajes/semana,</w:t>
      </w:r>
      <w:r>
        <w:t xml:space="preserve"> </w:t>
      </w:r>
      <w:r>
        <w:rPr>
          <w:b/>
          <w:bCs/>
        </w:rPr>
        <w:t xml:space="preserve">sin restricción práctica</w:t>
      </w:r>
      <w:r>
        <w:t xml:space="preserve">.</w:t>
      </w:r>
    </w:p>
    <w:bookmarkEnd w:id="48"/>
    <w:bookmarkStart w:id="49" w:name="contactos-ilimitados-en-la-sesión"/>
    <w:p>
      <w:pPr>
        <w:pStyle w:val="4"/>
      </w:pPr>
      <w:r>
        <w:t xml:space="preserve">2.4.3 Contactos ilimitados en la sesión</w:t>
      </w:r>
    </w:p>
    <w:p>
      <w:pPr>
        <w:pStyle w:val="FirstParagraph"/>
      </w:pPr>
      <w:r>
        <w:t xml:space="preserve">La</w:t>
      </w:r>
      <w:r>
        <w:t xml:space="preserve"> </w:t>
      </w:r>
      <w:r>
        <w:rPr>
          <w:b/>
          <w:bCs/>
        </w:rPr>
        <w:t xml:space="preserve">ausencia de límites en base de contactos</w:t>
      </w:r>
      <w:r>
        <w:t xml:space="preserve"> </w:t>
      </w:r>
      <w:r>
        <w:t xml:space="preserve">habilita:</w:t>
      </w:r>
    </w:p>
    <w:p>
      <w:pPr>
        <w:numPr>
          <w:ilvl w:val="0"/>
          <w:numId w:val="1006"/>
        </w:numPr>
      </w:pPr>
      <w:r>
        <w:t xml:space="preserve">Crecimiento orgánico sin revisión de contrato</w:t>
      </w:r>
    </w:p>
    <w:p>
      <w:pPr>
        <w:numPr>
          <w:ilvl w:val="0"/>
          <w:numId w:val="1006"/>
        </w:numPr>
      </w:pPr>
      <w:r>
        <w:t xml:space="preserve">Segmentación masiva sin preocupación por cuotas</w:t>
      </w:r>
    </w:p>
    <w:p>
      <w:pPr>
        <w:numPr>
          <w:ilvl w:val="0"/>
          <w:numId w:val="1006"/>
        </w:numPr>
      </w:pPr>
      <w:r>
        <w:t xml:space="preserve">Arquitecturas de broadcast donde un mensaje alcanza múltiples destinatarios (respetando rate limits)</w:t>
      </w:r>
    </w:p>
    <w:p>
      <w:pPr>
        <w:numPr>
          <w:ilvl w:val="0"/>
          <w:numId w:val="1006"/>
        </w:numPr>
      </w:pPr>
      <w:r>
        <w:t xml:space="preserve">Mantenimiento de historial completo de interacciones para análisis de comportamiento de pago</w:t>
      </w:r>
    </w:p>
    <w:bookmarkEnd w:id="49"/>
    <w:bookmarkStart w:id="50" w:name="periodo-de-prueba-gratuita-de-3-días"/>
    <w:p>
      <w:pPr>
        <w:pStyle w:val="4"/>
      </w:pPr>
      <w:r>
        <w:t xml:space="preserve">2.4.4 Periodo de prueba gratuita de 3 días</w:t>
      </w:r>
    </w:p>
    <w:p>
      <w:pPr>
        <w:pStyle w:val="FirstParagraph"/>
      </w:pPr>
      <w:r>
        <w:t xml:space="preserve">La</w:t>
      </w:r>
      <w:r>
        <w:t xml:space="preserve"> </w:t>
      </w:r>
      <w:r>
        <w:rPr>
          <w:b/>
          <w:bCs/>
        </w:rPr>
        <w:t xml:space="preserve">estrategia de aprovechamiento óptimo</w:t>
      </w:r>
      <w:r>
        <w:t xml:space="preserve"> </w:t>
      </w:r>
      <w:r>
        <w:t xml:space="preserve">del trial:</w:t>
      </w:r>
    </w:p>
    <w:tbl>
      <w:tblPr>
        <w:tblStyle w:val="Table"/>
        <w:tblW w:type="pct" w:w="5000"/>
        <w:jc w:val="left"/>
        <w:tblLayout w:type="fixed"/>
        <w:tblLook w:firstRow="1" w:lastRow="0" w:firstColumn="0" w:lastColumn="0" w:noHBand="0" w:noVBand="0" w:val="0020"/>
      </w:tblPr>
      <w:tblGrid>
        <w:gridCol w:w="860"/>
        <w:gridCol w:w="3787"/>
        <w:gridCol w:w="3271"/>
      </w:tblGrid>
      <w:tr>
        <w:trPr>
          <w:tblHeader w:val="on"/>
        </w:trPr>
        <w:tc>
          <w:tcPr/>
          <w:p>
            <w:pPr>
              <w:pStyle w:val="Compact"/>
              <w:jc w:val="left"/>
            </w:pPr>
            <w:r>
              <w:t xml:space="preserve">Día</w:t>
            </w:r>
          </w:p>
        </w:tc>
        <w:tc>
          <w:tcPr/>
          <w:p>
            <w:pPr>
              <w:pStyle w:val="Compact"/>
              <w:jc w:val="left"/>
            </w:pPr>
            <w:r>
              <w:t xml:space="preserve">Actividad Recomendada</w:t>
            </w:r>
          </w:p>
        </w:tc>
        <w:tc>
          <w:tcPr/>
          <w:p>
            <w:pPr>
              <w:pStyle w:val="Compact"/>
              <w:jc w:val="left"/>
            </w:pPr>
            <w:r>
              <w:t xml:space="preserve">Validación Crítica</w:t>
            </w:r>
          </w:p>
        </w:tc>
      </w:tr>
      <w:tr>
        <w:tc>
          <w:tcPr/>
          <w:p>
            <w:pPr>
              <w:pStyle w:val="Compact"/>
              <w:jc w:val="left"/>
            </w:pPr>
            <w:r>
              <w:t xml:space="preserve">1</w:t>
            </w:r>
          </w:p>
        </w:tc>
        <w:tc>
          <w:tcPr/>
          <w:p>
            <w:pPr>
              <w:pStyle w:val="Compact"/>
              <w:jc w:val="left"/>
            </w:pPr>
            <w:r>
              <w:t xml:space="preserve">Configuración de sesión, pruebas de conectividad básica</w:t>
            </w:r>
          </w:p>
        </w:tc>
        <w:tc>
          <w:tcPr/>
          <w:p>
            <w:pPr>
              <w:pStyle w:val="Compact"/>
              <w:jc w:val="left"/>
            </w:pPr>
            <w:r>
              <w:t xml:space="preserve">QR escanea correctamente, webhooks llegan a n8n</w:t>
            </w:r>
          </w:p>
        </w:tc>
      </w:tr>
      <w:tr>
        <w:tc>
          <w:tcPr/>
          <w:p>
            <w:pPr>
              <w:pStyle w:val="Compact"/>
              <w:jc w:val="left"/>
            </w:pPr>
            <w:r>
              <w:t xml:space="preserve">2</w:t>
            </w:r>
          </w:p>
        </w:tc>
        <w:tc>
          <w:tcPr/>
          <w:p>
            <w:pPr>
              <w:pStyle w:val="Compact"/>
              <w:jc w:val="left"/>
            </w:pPr>
            <w:r>
              <w:t xml:space="preserve">Desarrollo de flujo crítico: envío de enlace de pago, recepción de confirmación</w:t>
            </w:r>
          </w:p>
        </w:tc>
        <w:tc>
          <w:tcPr/>
          <w:p>
            <w:pPr>
              <w:pStyle w:val="Compact"/>
              <w:jc w:val="left"/>
            </w:pPr>
            <w:r>
              <w:t xml:space="preserve">Integración con pasarela de pago funciona end-to-end</w:t>
            </w:r>
          </w:p>
        </w:tc>
      </w:tr>
      <w:tr>
        <w:tc>
          <w:tcPr/>
          <w:p>
            <w:pPr>
              <w:pStyle w:val="Compact"/>
              <w:jc w:val="left"/>
            </w:pPr>
            <w:r>
              <w:t xml:space="preserve">3</w:t>
            </w:r>
          </w:p>
        </w:tc>
        <w:tc>
          <w:tcPr/>
          <w:p>
            <w:pPr>
              <w:pStyle w:val="Compact"/>
              <w:jc w:val="left"/>
            </w:pPr>
            <w:r>
              <w:t xml:space="preserve">Pruebas de estrés (volumen pico simulado), documentación de resultados</w:t>
            </w:r>
          </w:p>
        </w:tc>
        <w:tc>
          <w:tcPr/>
          <w:p>
            <w:pPr>
              <w:pStyle w:val="Compact"/>
              <w:jc w:val="left"/>
            </w:pPr>
            <w:r>
              <w:t xml:space="preserve">Estabilidad bajo carga, latencia aceptable</w:t>
            </w:r>
          </w:p>
        </w:tc>
      </w:tr>
    </w:tbl>
    <w:p>
      <w:pPr>
        <w:pStyle w:val="a0"/>
      </w:pPr>
      <w:r>
        <w:rPr>
          <w:b/>
          <w:bCs/>
        </w:rPr>
        <w:t xml:space="preserve">Sin requerimiento de tarjeta de crédito</w:t>
      </w:r>
      <w:r>
        <w:t xml:space="preserve">, eliminando riesgo de cargos no deseados por olvido de cancelación.</w:t>
      </w:r>
    </w:p>
    <w:bookmarkEnd w:id="50"/>
    <w:bookmarkEnd w:id="51"/>
    <w:bookmarkStart w:id="55" w:name="consideraciones-para-enlaces-de-pago"/>
    <w:p>
      <w:pPr>
        <w:pStyle w:val="3"/>
      </w:pPr>
      <w:r>
        <w:t xml:space="preserve">2.5 Consideraciones para Enlaces de Pago</w:t>
      </w:r>
    </w:p>
    <w:bookmarkStart w:id="52" w:name="Xe0c74647d76078766d2ad0c032d3af0f37cd714"/>
    <w:p>
      <w:pPr>
        <w:pStyle w:val="4"/>
      </w:pPr>
      <w:r>
        <w:t xml:space="preserve">2.5.1 Soporte nativo para URLs en mensajes de texto</w:t>
      </w:r>
    </w:p>
    <w:p>
      <w:pPr>
        <w:pStyle w:val="FirstParagraph"/>
      </w:pPr>
      <w:r>
        <w:t xml:space="preserve">La</w:t>
      </w:r>
      <w:r>
        <w:t xml:space="preserve"> </w:t>
      </w:r>
      <w:r>
        <w:rPr>
          <w:b/>
          <w:bCs/>
        </w:rPr>
        <w:t xml:space="preserve">inclusión de URLs</w:t>
      </w:r>
      <w:r>
        <w:t xml:space="preserve"> </w:t>
      </w:r>
      <w:r>
        <w:t xml:space="preserve">hereda funcionalidad base de WhatsApp:</w:t>
      </w:r>
    </w:p>
    <w:p>
      <w:pPr>
        <w:numPr>
          <w:ilvl w:val="0"/>
          <w:numId w:val="1007"/>
        </w:numPr>
      </w:pPr>
      <w:r>
        <w:rPr>
          <w:b/>
          <w:bCs/>
        </w:rPr>
        <w:t xml:space="preserve">Detección automática</w:t>
      </w:r>
      <w:r>
        <w:t xml:space="preserve">: cualquier texto con</w:t>
      </w:r>
      <w:r>
        <w:t xml:space="preserve"> </w:t>
      </w:r>
      <w:r>
        <w:rPr>
          <w:rStyle w:val="VerbatimChar"/>
        </w:rPr>
        <w:t xml:space="preserve">http://</w:t>
      </w:r>
      <w:r>
        <w:t xml:space="preserve"> </w:t>
      </w:r>
      <w:r>
        <w:t xml:space="preserve">o</w:t>
      </w:r>
      <w:r>
        <w:t xml:space="preserve"> </w:t>
      </w:r>
      <w:r>
        <w:rPr>
          <w:rStyle w:val="VerbatimChar"/>
        </w:rPr>
        <w:t xml:space="preserve">https://</w:t>
      </w:r>
      <w:r>
        <w:t xml:space="preserve"> </w:t>
      </w:r>
      <w:r>
        <w:t xml:space="preserve">se renderiza como enlace clickable</w:t>
      </w:r>
    </w:p>
    <w:p>
      <w:pPr>
        <w:numPr>
          <w:ilvl w:val="0"/>
          <w:numId w:val="1007"/>
        </w:numPr>
      </w:pPr>
      <w:r>
        <w:rPr>
          <w:b/>
          <w:bCs/>
        </w:rPr>
        <w:t xml:space="preserve">Link preview</w:t>
      </w:r>
      <w:r>
        <w:t xml:space="preserve">: título, descripción e imagen del sitio destino si meta-tags Open Graph configurados</w:t>
      </w:r>
    </w:p>
    <w:p>
      <w:pPr>
        <w:numPr>
          <w:ilvl w:val="0"/>
          <w:numId w:val="1007"/>
        </w:numPr>
      </w:pPr>
      <w:r>
        <w:rPr>
          <w:b/>
          <w:bCs/>
        </w:rPr>
        <w:t xml:space="preserve">Optimizaciones recomendadas</w:t>
      </w:r>
      <w:r>
        <w:t xml:space="preserve">: dominios propios o reconocidos (evitar shorteners genéricos asociados a spam), URLs con parámetros de tracking para atribución, y previsualización de enlace que refuerce confianza</w:t>
      </w:r>
    </w:p>
    <w:bookmarkEnd w:id="52"/>
    <w:bookmarkStart w:id="53" w:name="Xb6181227b826ae63d86e039b9579d60a9365a4a"/>
    <w:p>
      <w:pPr>
        <w:pStyle w:val="4"/>
      </w:pPr>
      <w:r>
        <w:t xml:space="preserve">2.5.2 Compatibilidad con pasarelas de pago externas (Stripe, PayU, MercadoPago)</w:t>
      </w:r>
    </w:p>
    <w:p>
      <w:pPr>
        <w:pStyle w:val="FirstParagraph"/>
      </w:pPr>
      <w:r>
        <w:rPr>
          <w:b/>
          <w:bCs/>
        </w:rPr>
        <w:t xml:space="preserve">Integración universal</w:t>
      </w:r>
      <w:r>
        <w:t xml:space="preserve"> </w:t>
      </w:r>
      <w:r>
        <w:t xml:space="preserve">sin restricciones de dominio:</w:t>
      </w:r>
    </w:p>
    <w:tbl>
      <w:tblPr>
        <w:tblStyle w:val="Table"/>
        <w:tblW w:type="pct" w:w="5000"/>
        <w:jc w:val="left"/>
        <w:tblLayout w:type="fixed"/>
        <w:tblLook w:firstRow="1" w:lastRow="0" w:firstColumn="0" w:lastColumn="0" w:noHBand="0" w:noVBand="0" w:val="0020"/>
      </w:tblPr>
      <w:tblGrid>
        <w:gridCol w:w="1164"/>
        <w:gridCol w:w="3610"/>
        <w:gridCol w:w="3144"/>
      </w:tblGrid>
      <w:tr>
        <w:trPr>
          <w:tblHeader w:val="on"/>
        </w:trPr>
        <w:tc>
          <w:tcPr/>
          <w:p>
            <w:pPr>
              <w:pStyle w:val="Compact"/>
              <w:jc w:val="left"/>
            </w:pPr>
            <w:r>
              <w:t xml:space="preserve">Pasarela</w:t>
            </w:r>
          </w:p>
        </w:tc>
        <w:tc>
          <w:tcPr/>
          <w:p>
            <w:pPr>
              <w:pStyle w:val="Compact"/>
              <w:jc w:val="left"/>
            </w:pPr>
            <w:r>
              <w:t xml:space="preserve">Método de Generación de Enlace</w:t>
            </w:r>
          </w:p>
        </w:tc>
        <w:tc>
          <w:tcPr/>
          <w:p>
            <w:pPr>
              <w:pStyle w:val="Compact"/>
              <w:jc w:val="left"/>
            </w:pPr>
            <w:r>
              <w:t xml:space="preserve">Características Regionales</w:t>
            </w:r>
          </w:p>
        </w:tc>
      </w:tr>
      <w:tr>
        <w:tc>
          <w:tcPr/>
          <w:p>
            <w:pPr>
              <w:pStyle w:val="Compact"/>
              <w:jc w:val="left"/>
            </w:pPr>
            <w:r>
              <w:rPr>
                <w:b/>
                <w:bCs/>
              </w:rPr>
              <w:t xml:space="preserve">Stripe</w:t>
            </w:r>
          </w:p>
        </w:tc>
        <w:tc>
          <w:tcPr/>
          <w:p>
            <w:pPr>
              <w:pStyle w:val="Compact"/>
              <w:jc w:val="left"/>
            </w:pPr>
            <w:r>
              <w:t xml:space="preserve">Payment Links API / Checkout Sessions</w:t>
            </w:r>
          </w:p>
        </w:tc>
        <w:tc>
          <w:tcPr/>
          <w:p>
            <w:pPr>
              <w:pStyle w:val="Compact"/>
              <w:jc w:val="left"/>
            </w:pPr>
            <w:r>
              <w:t xml:space="preserve">Alcance global, múltiples métodos de pago</w:t>
            </w:r>
          </w:p>
        </w:tc>
      </w:tr>
      <w:tr>
        <w:tc>
          <w:tcPr/>
          <w:p>
            <w:pPr>
              <w:pStyle w:val="Compact"/>
              <w:jc w:val="left"/>
            </w:pPr>
            <w:r>
              <w:rPr>
                <w:b/>
                <w:bCs/>
              </w:rPr>
              <w:t xml:space="preserve">PayU</w:t>
            </w:r>
          </w:p>
        </w:tc>
        <w:tc>
          <w:tcPr/>
          <w:p>
            <w:pPr>
              <w:pStyle w:val="Compact"/>
              <w:jc w:val="left"/>
            </w:pPr>
            <w:r>
              <w:t xml:space="preserve">API de generación de URL de pago</w:t>
            </w:r>
          </w:p>
        </w:tc>
        <w:tc>
          <w:tcPr/>
          <w:p>
            <w:pPr>
              <w:pStyle w:val="Compact"/>
              <w:jc w:val="left"/>
            </w:pPr>
            <w:r>
              <w:t xml:space="preserve">Fuerte en Latinoamérica, pagos en efectivo</w:t>
            </w:r>
          </w:p>
        </w:tc>
      </w:tr>
      <w:tr>
        <w:tc>
          <w:tcPr/>
          <w:p>
            <w:pPr>
              <w:pStyle w:val="Compact"/>
              <w:jc w:val="left"/>
            </w:pPr>
            <w:r>
              <w:rPr>
                <w:b/>
                <w:bCs/>
              </w:rPr>
              <w:t xml:space="preserve">MercadoPago</w:t>
            </w:r>
          </w:p>
        </w:tc>
        <w:tc>
          <w:tcPr/>
          <w:p>
            <w:pPr>
              <w:pStyle w:val="Compact"/>
              <w:jc w:val="left"/>
            </w:pPr>
            <w:r>
              <w:t xml:space="preserve">Preference API / Payment links</w:t>
            </w:r>
          </w:p>
        </w:tc>
        <w:tc>
          <w:tcPr/>
          <w:p>
            <w:pPr>
              <w:pStyle w:val="Compact"/>
              <w:jc w:val="left"/>
            </w:pPr>
            <w:r>
              <w:t xml:space="preserve">Ecosistema MercadoLibre, financiación en cuotas</w:t>
            </w:r>
          </w:p>
        </w:tc>
      </w:tr>
      <w:tr>
        <w:tc>
          <w:tcPr/>
          <w:p>
            <w:pPr>
              <w:pStyle w:val="Compact"/>
              <w:jc w:val="left"/>
            </w:pPr>
            <w:r>
              <w:rPr>
                <w:b/>
                <w:bCs/>
              </w:rPr>
              <w:t xml:space="preserve">PayPal</w:t>
            </w:r>
          </w:p>
        </w:tc>
        <w:tc>
          <w:tcPr/>
          <w:p>
            <w:pPr>
              <w:pStyle w:val="Compact"/>
              <w:jc w:val="left"/>
            </w:pPr>
            <w:r>
              <w:t xml:space="preserve">Payment Links / Smart Buttons</w:t>
            </w:r>
          </w:p>
        </w:tc>
        <w:tc>
          <w:tcPr/>
          <w:p>
            <w:pPr>
              <w:pStyle w:val="Compact"/>
              <w:jc w:val="left"/>
            </w:pPr>
            <w:r>
              <w:t xml:space="preserve">Reconocimiento de marca, protección al comprador</w:t>
            </w:r>
          </w:p>
        </w:tc>
      </w:tr>
      <w:tr>
        <w:tc>
          <w:tcPr/>
          <w:p>
            <w:pPr>
              <w:pStyle w:val="Compact"/>
              <w:jc w:val="left"/>
            </w:pPr>
            <w:r>
              <w:rPr>
                <w:b/>
                <w:bCs/>
              </w:rPr>
              <w:t xml:space="preserve">Asaas</w:t>
            </w:r>
          </w:p>
        </w:tc>
        <w:tc>
          <w:tcPr/>
          <w:p>
            <w:pPr>
              <w:pStyle w:val="Compact"/>
              <w:jc w:val="left"/>
            </w:pPr>
            <w:r>
              <w:t xml:space="preserve">Payment API</w:t>
            </w:r>
          </w:p>
        </w:tc>
        <w:tc>
          <w:tcPr/>
          <w:p>
            <w:pPr>
              <w:pStyle w:val="Compact"/>
              <w:jc w:val="left"/>
            </w:pPr>
            <w:r>
              <w:t xml:space="preserve">Mercado brasileño, boletos bancarios</w:t>
            </w:r>
          </w:p>
        </w:tc>
      </w:tr>
    </w:tbl>
    <w:p>
      <w:pPr>
        <w:pStyle w:val="a0"/>
      </w:pPr>
      <w:r>
        <w:rPr>
          <w:b/>
          <w:bCs/>
        </w:rPr>
        <w:t xml:space="preserve">Flujo típico en n8n</w:t>
      </w:r>
      <w:r>
        <w:t xml:space="preserve">: (1) Webhook WasenderAPI recibe solicitud de pago → (2) n8n consulta monto y concepto en base de datos → (3) Llamada a API de pasarela genera enlace único → (4) WasenderAPI envía mensaje con enlace → (5) Webhook de pasarela notifica confirmación → (6) n8n actualiza estado y confirma vía WasenderAPI.</w:t>
      </w:r>
    </w:p>
    <w:bookmarkEnd w:id="53"/>
    <w:bookmarkStart w:id="54" w:name="X4aa5f7d14d6d7004349e3f2c26fe50521e23a3e"/>
    <w:p>
      <w:pPr>
        <w:pStyle w:val="4"/>
      </w:pPr>
      <w:r>
        <w:t xml:space="preserve">2.5.3 Posibilidad de incluir botones con enlaces de pago</w:t>
      </w:r>
    </w:p>
    <w:p>
      <w:pPr>
        <w:pStyle w:val="FirstParagraph"/>
      </w:pPr>
      <w:r>
        <w:t xml:space="preserve">Los</w:t>
      </w:r>
      <w:r>
        <w:t xml:space="preserve"> </w:t>
      </w:r>
      <w:r>
        <w:rPr>
          <w:b/>
          <w:bCs/>
        </w:rPr>
        <w:t xml:space="preserve">botones interactivos de URL</w:t>
      </w:r>
      <w:r>
        <w:t xml:space="preserve"> </w:t>
      </w:r>
      <w:r>
        <w:t xml:space="preserve">mejoran significativamente conversión:</w:t>
      </w:r>
    </w:p>
    <w:tbl>
      <w:tblPr>
        <w:tblStyle w:val="Table"/>
        <w:tblW w:type="pct" w:w="5000"/>
        <w:jc w:val="left"/>
        <w:tblLayout w:type="fixed"/>
        <w:tblLook w:firstRow="1" w:lastRow="0" w:firstColumn="0" w:lastColumn="0" w:noHBand="0" w:noVBand="0" w:val="0020"/>
      </w:tblPr>
      <w:tblGrid>
        <w:gridCol w:w="2084"/>
        <w:gridCol w:w="2709"/>
        <w:gridCol w:w="3126"/>
      </w:tblGrid>
      <w:tr>
        <w:trPr>
          <w:tblHeader w:val="on"/>
        </w:trPr>
        <w:tc>
          <w:tcPr/>
          <w:p>
            <w:pPr>
              <w:pStyle w:val="Compact"/>
              <w:jc w:val="left"/>
            </w:pPr>
            <w:r>
              <w:t xml:space="preserve">Elemento</w:t>
            </w:r>
          </w:p>
        </w:tc>
        <w:tc>
          <w:tcPr/>
          <w:p>
            <w:pPr>
              <w:pStyle w:val="Compact"/>
              <w:jc w:val="left"/>
            </w:pPr>
            <w:r>
              <w:t xml:space="preserve">Configuración</w:t>
            </w:r>
          </w:p>
        </w:tc>
        <w:tc>
          <w:tcPr/>
          <w:p>
            <w:pPr>
              <w:pStyle w:val="Compact"/>
              <w:jc w:val="left"/>
            </w:pPr>
            <w:r>
              <w:t xml:space="preserve">Impacto en UX</w:t>
            </w:r>
          </w:p>
        </w:tc>
      </w:tr>
      <w:tr>
        <w:tc>
          <w:tcPr/>
          <w:p>
            <w:pPr>
              <w:pStyle w:val="Compact"/>
              <w:jc w:val="left"/>
            </w:pPr>
            <w:r>
              <w:rPr>
                <w:rStyle w:val="VerbatimChar"/>
              </w:rPr>
              <w:t xml:space="preserve">display_text</w:t>
            </w:r>
          </w:p>
        </w:tc>
        <w:tc>
          <w:tcPr/>
          <w:p>
            <w:pPr>
              <w:pStyle w:val="Compact"/>
              <w:jc w:val="left"/>
            </w:pPr>
            <w:r>
              <w:t xml:space="preserve">“</w:t>
            </w:r>
            <w:r>
              <w:t xml:space="preserve">Pagar ahora</w:t>
            </w:r>
            <w:r>
              <w:t xml:space="preserve">”</w:t>
            </w:r>
            <w:r>
              <w:t xml:space="preserve">,</w:t>
            </w:r>
            <w:r>
              <w:t xml:space="preserve"> </w:t>
            </w:r>
            <w:r>
              <w:t xml:space="preserve">“</w:t>
            </w:r>
            <w:r>
              <w:t xml:space="preserve">Ver factura</w:t>
            </w:r>
            <w:r>
              <w:t xml:space="preserve">”</w:t>
            </w:r>
            <w:r>
              <w:t xml:space="preserve">,</w:t>
            </w:r>
            <w:r>
              <w:t xml:space="preserve"> </w:t>
            </w:r>
            <w:r>
              <w:t xml:space="preserve">“</w:t>
            </w:r>
            <w:r>
              <w:t xml:space="preserve">Confirmar pago</w:t>
            </w:r>
            <w:r>
              <w:t xml:space="preserve">”</w:t>
            </w:r>
          </w:p>
        </w:tc>
        <w:tc>
          <w:tcPr/>
          <w:p>
            <w:pPr>
              <w:pStyle w:val="Compact"/>
              <w:jc w:val="left"/>
            </w:pPr>
            <w:r>
              <w:t xml:space="preserve">Acción clara y prominente</w:t>
            </w:r>
          </w:p>
        </w:tc>
      </w:tr>
      <w:tr>
        <w:tc>
          <w:tcPr/>
          <w:p>
            <w:pPr>
              <w:pStyle w:val="Compact"/>
              <w:jc w:val="left"/>
            </w:pPr>
            <w:r>
              <w:rPr>
                <w:rStyle w:val="VerbatimChar"/>
              </w:rPr>
              <w:t xml:space="preserve">url</w:t>
            </w:r>
          </w:p>
        </w:tc>
        <w:tc>
          <w:tcPr/>
          <w:p>
            <w:pPr>
              <w:pStyle w:val="Compact"/>
              <w:jc w:val="left"/>
            </w:pPr>
            <w:r>
              <w:t xml:space="preserve">Enlace de checkout generado dinámicamente</w:t>
            </w:r>
          </w:p>
        </w:tc>
        <w:tc>
          <w:tcPr/>
          <w:p>
            <w:pPr>
              <w:pStyle w:val="Compact"/>
              <w:jc w:val="left"/>
            </w:pPr>
            <w:r>
              <w:t xml:space="preserve">Un toque para iniciar pago</w:t>
            </w:r>
          </w:p>
        </w:tc>
      </w:tr>
      <w:tr>
        <w:tc>
          <w:tcPr/>
          <w:p>
            <w:pPr>
              <w:pStyle w:val="Compact"/>
              <w:jc w:val="left"/>
            </w:pPr>
            <w:r>
              <w:t xml:space="preserve">Estilo visual</w:t>
            </w:r>
          </w:p>
        </w:tc>
        <w:tc>
          <w:tcPr/>
          <w:p>
            <w:pPr>
              <w:pStyle w:val="Compact"/>
              <w:jc w:val="left"/>
            </w:pPr>
            <w:r>
              <w:t xml:space="preserve">Destacado en interfaz de mensaje</w:t>
            </w:r>
          </w:p>
        </w:tc>
        <w:tc>
          <w:tcPr/>
          <w:p>
            <w:pPr>
              <w:pStyle w:val="Compact"/>
              <w:jc w:val="left"/>
            </w:pPr>
            <w:r>
              <w:t xml:space="preserve">Reducción de fricción cognitiva</w:t>
            </w:r>
          </w:p>
        </w:tc>
      </w:tr>
    </w:tbl>
    <w:p>
      <w:pPr>
        <w:pStyle w:val="a0"/>
      </w:pPr>
      <w:r>
        <w:rPr>
          <w:b/>
          <w:bCs/>
        </w:rPr>
        <w:t xml:space="preserve">Implementación en n8n</w:t>
      </w:r>
      <w:r>
        <w:t xml:space="preserve">: tipo de mensaje</w:t>
      </w:r>
      <w:r>
        <w:t xml:space="preserve"> </w:t>
      </w:r>
      <w:r>
        <w:t xml:space="preserve">“</w:t>
      </w:r>
      <w:r>
        <w:t xml:space="preserve">interactive</w:t>
      </w:r>
      <w:r>
        <w:t xml:space="preserve">”</w:t>
      </w:r>
      <w:r>
        <w:t xml:space="preserve"> </w:t>
      </w:r>
      <w:r>
        <w:t xml:space="preserve">con subtipo</w:t>
      </w:r>
      <w:r>
        <w:t xml:space="preserve"> </w:t>
      </w:r>
      <w:r>
        <w:t xml:space="preserve">“</w:t>
      </w:r>
      <w:r>
        <w:t xml:space="preserve">cta_url</w:t>
      </w:r>
      <w:r>
        <w:t xml:space="preserve">”</w:t>
      </w:r>
      <w:r>
        <w:t xml:space="preserve">, especificando</w:t>
      </w:r>
      <w:r>
        <w:t xml:space="preserve"> </w:t>
      </w:r>
      <w:r>
        <w:rPr>
          <w:rStyle w:val="VerbatimChar"/>
        </w:rPr>
        <w:t xml:space="preserve">display_text</w:t>
      </w:r>
      <w:r>
        <w:t xml:space="preserve"> </w:t>
      </w:r>
      <w:r>
        <w:t xml:space="preserve">y</w:t>
      </w:r>
      <w:r>
        <w:t xml:space="preserve"> </w:t>
      </w:r>
      <w:r>
        <w:rPr>
          <w:rStyle w:val="VerbatimChar"/>
        </w:rPr>
        <w:t xml:space="preserve">url</w:t>
      </w:r>
      <w:r>
        <w:t xml:space="preserve"> </w:t>
      </w:r>
      <w:r>
        <w:t xml:space="preserve">en payload. Aunque técnicamente más complejo que texto plano, estudios de usabilidad móvil reportan</w:t>
      </w:r>
      <w:r>
        <w:t xml:space="preserve"> </w:t>
      </w:r>
      <w:r>
        <w:rPr>
          <w:b/>
          <w:bCs/>
        </w:rPr>
        <w:t xml:space="preserve">incremento de 15-30% en tasas de conversión</w:t>
      </w:r>
      <w:r>
        <w:t xml:space="preserve"> </w:t>
      </w:r>
      <w:r>
        <w:t xml:space="preserve">respecto a URLs en texto.</w:t>
      </w:r>
    </w:p>
    <w:p>
      <w:r>
        <w:pict>
          <v:rect style="width:0;height:1.5pt" o:hralign="center" o:hrstd="t" o:hr="t"/>
        </w:pict>
      </w:r>
    </w:p>
    <w:bookmarkEnd w:id="54"/>
    <w:bookmarkEnd w:id="55"/>
    <w:bookmarkEnd w:id="56"/>
    <w:bookmarkStart w:id="77" w:name="X10f32ab3150411e9526fb97759361b18e959603"/>
    <w:p>
      <w:pPr>
        <w:pStyle w:val="2"/>
      </w:pPr>
      <w:r>
        <w:t xml:space="preserve">3. Opción Alternativa Gratuita: Evolution API</w:t>
      </w:r>
    </w:p>
    <w:bookmarkStart w:id="62" w:name="características-técnicas-1"/>
    <w:p>
      <w:pPr>
        <w:pStyle w:val="3"/>
      </w:pPr>
      <w:r>
        <w:t xml:space="preserve">3.1 Características Técnicas</w:t>
      </w:r>
    </w:p>
    <w:bookmarkStart w:id="58" w:name="X7d209b72c1789e8924fc9e9ce0cfdc03ce1e24e"/>
    <w:p>
      <w:pPr>
        <w:pStyle w:val="4"/>
      </w:pPr>
      <w:r>
        <w:t xml:space="preserve">3.1.1 Código abierto y autoalojable mediante Docker</w:t>
      </w:r>
    </w:p>
    <w:p>
      <w:pPr>
        <w:pStyle w:val="FirstParagraph"/>
      </w:pPr>
      <w:r>
        <w:t xml:space="preserve">Evolution API es</w:t>
      </w:r>
      <w:r>
        <w:t xml:space="preserve"> </w:t>
      </w:r>
      <w:r>
        <w:rPr>
          <w:b/>
          <w:bCs/>
        </w:rPr>
        <w:t xml:space="preserve">proyecto de código abierto</w:t>
      </w:r>
      <w:r>
        <w:t xml:space="preserve"> </w:t>
      </w:r>
      <w:r>
        <w:t xml:space="preserve">disponible en GitHub, originalmente basado en CodeChat y librería Baileys</w:t>
      </w:r>
      <w:r>
        <w:t xml:space="preserve"> </w:t>
      </w:r>
      <w:hyperlink r:id="rId57">
        <w:r>
          <w:rPr>
            <w:rStyle w:val="af"/>
          </w:rPr>
          <w:t xml:space="preserve">(Github)</w:t>
        </w:r>
      </w:hyperlink>
      <w:r>
        <w:t xml:space="preserve"> </w:t>
      </w:r>
      <w:r>
        <w:t xml:space="preserve">. La arquitectura de contenedores Docker proporciona:</w:t>
      </w:r>
    </w:p>
    <w:tbl>
      <w:tblPr>
        <w:tblStyle w:val="Table"/>
        <w:tblW w:type="pct" w:w="5000"/>
        <w:jc w:val="left"/>
        <w:tblLayout w:type="fixed"/>
        <w:tblLook w:firstRow="1" w:lastRow="0" w:firstColumn="0" w:lastColumn="0" w:noHBand="0" w:noVBand="0" w:val="0020"/>
      </w:tblPr>
      <w:tblGrid>
        <w:gridCol w:w="2210"/>
        <w:gridCol w:w="1657"/>
        <w:gridCol w:w="4052"/>
      </w:tblGrid>
      <w:tr>
        <w:trPr>
          <w:tblHeader w:val="on"/>
        </w:trPr>
        <w:tc>
          <w:tcPr/>
          <w:p>
            <w:pPr>
              <w:pStyle w:val="Compact"/>
              <w:jc w:val="left"/>
            </w:pPr>
            <w:r>
              <w:t xml:space="preserve">Componente</w:t>
            </w:r>
          </w:p>
        </w:tc>
        <w:tc>
          <w:tcPr/>
          <w:p>
            <w:pPr>
              <w:pStyle w:val="Compact"/>
              <w:jc w:val="left"/>
            </w:pPr>
            <w:r>
              <w:t xml:space="preserve">Función</w:t>
            </w:r>
          </w:p>
        </w:tc>
        <w:tc>
          <w:tcPr/>
          <w:p>
            <w:pPr>
              <w:pStyle w:val="Compact"/>
              <w:jc w:val="left"/>
            </w:pPr>
            <w:r>
              <w:t xml:space="preserve">Requerimiento Típico</w:t>
            </w:r>
          </w:p>
        </w:tc>
      </w:tr>
      <w:tr>
        <w:tc>
          <w:tcPr/>
          <w:p>
            <w:pPr>
              <w:pStyle w:val="Compact"/>
              <w:jc w:val="left"/>
            </w:pPr>
            <w:r>
              <w:t xml:space="preserve">API principal</w:t>
            </w:r>
          </w:p>
        </w:tc>
        <w:tc>
          <w:tcPr/>
          <w:p>
            <w:pPr>
              <w:pStyle w:val="Compact"/>
              <w:jc w:val="left"/>
            </w:pPr>
            <w:r>
              <w:t xml:space="preserve">Servicio REST para operaciones de WhatsApp</w:t>
            </w:r>
          </w:p>
        </w:tc>
        <w:tc>
          <w:tcPr/>
          <w:p>
            <w:pPr>
              <w:pStyle w:val="Compact"/>
              <w:jc w:val="left"/>
            </w:pPr>
            <w:r>
              <w:t xml:space="preserve">1-2 vCPU, 2-4 GB RAM</w:t>
            </w:r>
          </w:p>
        </w:tc>
      </w:tr>
      <w:tr>
        <w:tc>
          <w:tcPr/>
          <w:p>
            <w:pPr>
              <w:pStyle w:val="Compact"/>
              <w:jc w:val="left"/>
            </w:pPr>
            <w:r>
              <w:t xml:space="preserve">PostgreSQL</w:t>
            </w:r>
          </w:p>
        </w:tc>
        <w:tc>
          <w:tcPr/>
          <w:p>
            <w:pPr>
              <w:pStyle w:val="Compact"/>
              <w:jc w:val="left"/>
            </w:pPr>
            <w:r>
              <w:t xml:space="preserve">Persistencia de sesiones y mensajes</w:t>
            </w:r>
          </w:p>
        </w:tc>
        <w:tc>
          <w:tcPr/>
          <w:p>
            <w:pPr>
              <w:pStyle w:val="Compact"/>
              <w:jc w:val="left"/>
            </w:pPr>
            <w:r>
              <w:t xml:space="preserve">20-40 GB almacenamiento</w:t>
            </w:r>
          </w:p>
        </w:tc>
      </w:tr>
      <w:tr>
        <w:tc>
          <w:tcPr/>
          <w:p>
            <w:pPr>
              <w:pStyle w:val="Compact"/>
              <w:jc w:val="left"/>
            </w:pPr>
            <w:r>
              <w:t xml:space="preserve">Redis</w:t>
            </w:r>
          </w:p>
        </w:tc>
        <w:tc>
          <w:tcPr/>
          <w:p>
            <w:pPr>
              <w:pStyle w:val="Compact"/>
              <w:jc w:val="left"/>
            </w:pPr>
            <w:r>
              <w:t xml:space="preserve">Caching y gestión de estado</w:t>
            </w:r>
          </w:p>
        </w:tc>
        <w:tc>
          <w:tcPr/>
          <w:p>
            <w:pPr>
              <w:pStyle w:val="Compact"/>
              <w:jc w:val="left"/>
            </w:pPr>
            <w:r>
              <w:t xml:space="preserve">Memoria compartida con API</w:t>
            </w:r>
          </w:p>
        </w:tc>
      </w:tr>
    </w:tbl>
    <w:p>
      <w:pPr>
        <w:pStyle w:val="a0"/>
      </w:pPr>
      <w:r>
        <w:rPr>
          <w:b/>
          <w:bCs/>
        </w:rPr>
        <w:t xml:space="preserve">Ventajas de autoalojamiento</w:t>
      </w:r>
      <w:r>
        <w:t xml:space="preserve">: control total de infraestructura, inspección completa del código, modificaciones personalizadas para casos de uso específicos, y ausencia de dependencia de terceros para operación crítica.</w:t>
      </w:r>
    </w:p>
    <w:bookmarkEnd w:id="58"/>
    <w:bookmarkStart w:id="59" w:name="conexión-mediante-escaneo-de-qr"/>
    <w:p>
      <w:pPr>
        <w:pStyle w:val="4"/>
      </w:pPr>
      <w:r>
        <w:t xml:space="preserve">3.1.2 Conexión mediante escaneo de QR</w:t>
      </w:r>
    </w:p>
    <w:p>
      <w:pPr>
        <w:pStyle w:val="FirstParagraph"/>
      </w:pPr>
      <w:r>
        <w:t xml:space="preserve">El</w:t>
      </w:r>
      <w:r>
        <w:t xml:space="preserve"> </w:t>
      </w:r>
      <w:r>
        <w:rPr>
          <w:b/>
          <w:bCs/>
        </w:rPr>
        <w:t xml:space="preserve">proceso de vinculación</w:t>
      </w:r>
      <w:r>
        <w:t xml:space="preserve"> </w:t>
      </w:r>
      <w:r>
        <w:t xml:space="preserve">es idéntico en mecánica a WasenderAPI:</w:t>
      </w:r>
    </w:p>
    <w:p>
      <w:pPr>
        <w:pStyle w:val="Compact"/>
        <w:numPr>
          <w:ilvl w:val="0"/>
          <w:numId w:val="1008"/>
        </w:numPr>
      </w:pPr>
      <w:r>
        <w:t xml:space="preserve">Despliegue de instancia Evolution API (Docker)</w:t>
      </w:r>
    </w:p>
    <w:p>
      <w:pPr>
        <w:pStyle w:val="Compact"/>
        <w:numPr>
          <w:ilvl w:val="0"/>
          <w:numId w:val="1008"/>
        </w:numPr>
      </w:pPr>
      <w:r>
        <w:t xml:space="preserve">Acceso a interfaz web de administración (puerto típico 8080)</w:t>
      </w:r>
    </w:p>
    <w:p>
      <w:pPr>
        <w:pStyle w:val="Compact"/>
        <w:numPr>
          <w:ilvl w:val="0"/>
          <w:numId w:val="1008"/>
        </w:numPr>
      </w:pPr>
      <w:r>
        <w:t xml:space="preserve">Creación de nueva instancia con nombre descriptivo</w:t>
      </w:r>
    </w:p>
    <w:p>
      <w:pPr>
        <w:pStyle w:val="Compact"/>
        <w:numPr>
          <w:ilvl w:val="0"/>
          <w:numId w:val="1008"/>
        </w:numPr>
      </w:pPr>
      <w:r>
        <w:t xml:space="preserve">Generación de código QR dinámico</w:t>
      </w:r>
    </w:p>
    <w:p>
      <w:pPr>
        <w:pStyle w:val="Compact"/>
        <w:numPr>
          <w:ilvl w:val="0"/>
          <w:numId w:val="1008"/>
        </w:numPr>
      </w:pPr>
      <w:r>
        <w:t xml:space="preserve">Escaneo desde WhatsApp móvil: Configuración &gt; Dispositivos vinculados</w:t>
      </w:r>
    </w:p>
    <w:p>
      <w:pPr>
        <w:pStyle w:val="FirstParagraph"/>
      </w:pPr>
      <w:r>
        <w:t xml:space="preserve">La</w:t>
      </w:r>
      <w:r>
        <w:t xml:space="preserve"> </w:t>
      </w:r>
      <w:r>
        <w:rPr>
          <w:b/>
          <w:bCs/>
        </w:rPr>
        <w:t xml:space="preserve">tecnología subyacente Baileys</w:t>
      </w:r>
      <w:r>
        <w:t xml:space="preserve"> </w:t>
      </w:r>
      <w:r>
        <w:t xml:space="preserve">implementa protocolo WhatsApp Web en JavaScript/TypeScript de forma</w:t>
      </w:r>
      <w:r>
        <w:t xml:space="preserve"> </w:t>
      </w:r>
      <w:r>
        <w:t xml:space="preserve">“</w:t>
      </w:r>
      <w:r>
        <w:t xml:space="preserve">headless</w:t>
      </w:r>
      <w:r>
        <w:t xml:space="preserve">”</w:t>
      </w:r>
      <w:r>
        <w:t xml:space="preserve"> </w:t>
      </w:r>
      <w:r>
        <w:t xml:space="preserve">(sin navegador real), más eficiente en recursos que soluciones basadas en Selenium/Puppeteer, pero también más susceptible a cambios en protocolo de WhatsApp que requieran actualizaciones de librería.</w:t>
      </w:r>
    </w:p>
    <w:bookmarkEnd w:id="59"/>
    <w:bookmarkStart w:id="60" w:name="recepción-de-mensajes-vía-webhooks"/>
    <w:p>
      <w:pPr>
        <w:pStyle w:val="4"/>
      </w:pPr>
      <w:r>
        <w:t xml:space="preserve">3.1.3 Recepción de mensajes vía webhooks</w:t>
      </w:r>
    </w:p>
    <w:p>
      <w:pPr>
        <w:pStyle w:val="FirstParagraph"/>
      </w:pPr>
      <w:r>
        <w:t xml:space="preserve">Evolution API implementa</w:t>
      </w:r>
      <w:r>
        <w:t xml:space="preserve"> </w:t>
      </w:r>
      <w:r>
        <w:rPr>
          <w:b/>
          <w:bCs/>
        </w:rPr>
        <w:t xml:space="preserve">notificaciones de eventos configurables por instancia</w:t>
      </w:r>
      <w:r>
        <w:t xml:space="preserve">:</w:t>
      </w:r>
    </w:p>
    <w:tbl>
      <w:tblPr>
        <w:tblStyle w:val="Table"/>
        <w:tblW w:type="pct" w:w="5000"/>
        <w:jc w:val="left"/>
        <w:tblLayout w:type="fixed"/>
        <w:tblLook w:firstRow="1" w:lastRow="0" w:firstColumn="0" w:lastColumn="0" w:noHBand="0" w:noVBand="0" w:val="0020"/>
      </w:tblPr>
      <w:tblGrid>
        <w:gridCol w:w="1926"/>
        <w:gridCol w:w="2782"/>
        <w:gridCol w:w="3210"/>
      </w:tblGrid>
      <w:tr>
        <w:trPr>
          <w:tblHeader w:val="on"/>
        </w:trPr>
        <w:tc>
          <w:tcPr/>
          <w:p>
            <w:pPr>
              <w:pStyle w:val="Compact"/>
              <w:jc w:val="left"/>
            </w:pPr>
            <w:r>
              <w:t xml:space="preserve">Aspecto</w:t>
            </w:r>
          </w:p>
        </w:tc>
        <w:tc>
          <w:tcPr/>
          <w:p>
            <w:pPr>
              <w:pStyle w:val="Compact"/>
              <w:jc w:val="left"/>
            </w:pPr>
            <w:r>
              <w:t xml:space="preserve">Configuración</w:t>
            </w:r>
          </w:p>
        </w:tc>
        <w:tc>
          <w:tcPr/>
          <w:p>
            <w:pPr>
              <w:pStyle w:val="Compact"/>
              <w:jc w:val="left"/>
            </w:pPr>
            <w:r>
              <w:t xml:space="preserve">Consideración</w:t>
            </w:r>
          </w:p>
        </w:tc>
      </w:tr>
      <w:tr>
        <w:tc>
          <w:tcPr/>
          <w:p>
            <w:pPr>
              <w:pStyle w:val="Compact"/>
              <w:jc w:val="left"/>
            </w:pPr>
            <w:r>
              <w:t xml:space="preserve">URL de webhook</w:t>
            </w:r>
          </w:p>
        </w:tc>
        <w:tc>
          <w:tcPr/>
          <w:p>
            <w:pPr>
              <w:pStyle w:val="Compact"/>
              <w:jc w:val="left"/>
            </w:pPr>
            <w:r>
              <w:t xml:space="preserve">Especificada en interfaz de administración</w:t>
            </w:r>
          </w:p>
        </w:tc>
        <w:tc>
          <w:tcPr/>
          <w:p>
            <w:pPr>
              <w:pStyle w:val="Compact"/>
              <w:jc w:val="left"/>
            </w:pPr>
            <w:r>
              <w:t xml:space="preserve">Debe ser accesible públicamente</w:t>
            </w:r>
          </w:p>
        </w:tc>
      </w:tr>
      <w:tr>
        <w:tc>
          <w:tcPr/>
          <w:p>
            <w:pPr>
              <w:pStyle w:val="Compact"/>
              <w:jc w:val="left"/>
            </w:pPr>
            <w:r>
              <w:t xml:space="preserve">Eventos suscritos</w:t>
            </w:r>
          </w:p>
        </w:tc>
        <w:tc>
          <w:tcPr/>
          <w:p>
            <w:pPr>
              <w:pStyle w:val="Compact"/>
              <w:jc w:val="left"/>
            </w:pPr>
            <w:r>
              <w:rPr>
                <w:rStyle w:val="VerbatimChar"/>
              </w:rPr>
              <w:t xml:space="preserve">message.upsert</w:t>
            </w:r>
            <w:r>
              <w:t xml:space="preserve">,</w:t>
            </w:r>
            <w:r>
              <w:t xml:space="preserve"> </w:t>
            </w:r>
            <w:r>
              <w:rPr>
                <w:rStyle w:val="VerbatimChar"/>
              </w:rPr>
              <w:t xml:space="preserve">connection.update</w:t>
            </w:r>
            <w:r>
              <w:t xml:space="preserve">, etc.</w:t>
            </w:r>
          </w:p>
        </w:tc>
        <w:tc>
          <w:tcPr/>
          <w:p>
            <w:pPr>
              <w:pStyle w:val="Compact"/>
              <w:jc w:val="left"/>
            </w:pPr>
            <w:r>
              <w:t xml:space="preserve">Selectividad para reducir carga</w:t>
            </w:r>
          </w:p>
        </w:tc>
      </w:tr>
      <w:tr>
        <w:tc>
          <w:tcPr/>
          <w:p>
            <w:pPr>
              <w:pStyle w:val="Compact"/>
              <w:jc w:val="left"/>
            </w:pPr>
            <w:r>
              <w:t xml:space="preserve">Autenticación</w:t>
            </w:r>
          </w:p>
        </w:tc>
        <w:tc>
          <w:tcPr/>
          <w:p>
            <w:pPr>
              <w:pStyle w:val="Compact"/>
              <w:jc w:val="left"/>
            </w:pPr>
            <w:r>
              <w:t xml:space="preserve">Headers personalizables</w:t>
            </w:r>
          </w:p>
        </w:tc>
        <w:tc>
          <w:tcPr/>
          <w:p>
            <w:pPr>
              <w:pStyle w:val="Compact"/>
              <w:jc w:val="left"/>
            </w:pPr>
            <w:r>
              <w:t xml:space="preserve">Implementar verificación en n8n</w:t>
            </w:r>
          </w:p>
        </w:tc>
      </w:tr>
      <w:tr>
        <w:tc>
          <w:tcPr/>
          <w:p>
            <w:pPr>
              <w:pStyle w:val="Compact"/>
              <w:jc w:val="left"/>
            </w:pPr>
            <w:r>
              <w:t xml:space="preserve">Reintentos</w:t>
            </w:r>
          </w:p>
        </w:tc>
        <w:tc>
          <w:tcPr/>
          <w:p>
            <w:pPr>
              <w:pStyle w:val="Compact"/>
              <w:jc w:val="left"/>
            </w:pPr>
            <w:r>
              <w:t xml:space="preserve">Básicos, sin backoff exponencial sofisticado</w:t>
            </w:r>
          </w:p>
        </w:tc>
        <w:tc>
          <w:tcPr/>
          <w:p>
            <w:pPr>
              <w:pStyle w:val="Compact"/>
              <w:jc w:val="left"/>
            </w:pPr>
            <w:r>
              <w:t xml:space="preserve">Implementar lógica de recuperación en flujo</w:t>
            </w:r>
          </w:p>
        </w:tc>
      </w:tr>
    </w:tbl>
    <w:p>
      <w:pPr>
        <w:pStyle w:val="a0"/>
      </w:pPr>
      <w:r>
        <w:t xml:space="preserve">El payload de webhook incluye campos equivalentes a WasenderAPI:</w:t>
      </w:r>
      <w:r>
        <w:t xml:space="preserve"> </w:t>
      </w:r>
      <w:r>
        <w:rPr>
          <w:rStyle w:val="VerbatimChar"/>
        </w:rPr>
        <w:t xml:space="preserve">instanceId</w:t>
      </w:r>
      <w:r>
        <w:t xml:space="preserve">,</w:t>
      </w:r>
      <w:r>
        <w:t xml:space="preserve"> </w:t>
      </w:r>
      <w:r>
        <w:rPr>
          <w:rStyle w:val="VerbatimChar"/>
        </w:rPr>
        <w:t xml:space="preserve">remoteJid</w:t>
      </w:r>
      <w:r>
        <w:t xml:space="preserve">,</w:t>
      </w:r>
      <w:r>
        <w:t xml:space="preserve"> </w:t>
      </w:r>
      <w:r>
        <w:rPr>
          <w:rStyle w:val="VerbatimChar"/>
        </w:rPr>
        <w:t xml:space="preserve">messageType</w:t>
      </w:r>
      <w:r>
        <w:t xml:space="preserve">,</w:t>
      </w:r>
      <w:r>
        <w:t xml:space="preserve"> </w:t>
      </w:r>
      <w:r>
        <w:rPr>
          <w:rStyle w:val="VerbatimChar"/>
        </w:rPr>
        <w:t xml:space="preserve">messageContent</w:t>
      </w:r>
      <w:r>
        <w:t xml:space="preserve">,</w:t>
      </w:r>
      <w:r>
        <w:t xml:space="preserve"> </w:t>
      </w:r>
      <w:r>
        <w:rPr>
          <w:rStyle w:val="VerbatimChar"/>
        </w:rPr>
        <w:t xml:space="preserve">timestamp</w:t>
      </w:r>
      <w:r>
        <w:t xml:space="preserve">, con adición de</w:t>
      </w:r>
      <w:r>
        <w:t xml:space="preserve"> </w:t>
      </w:r>
      <w:r>
        <w:rPr>
          <w:rStyle w:val="VerbatimChar"/>
        </w:rPr>
        <w:t xml:space="preserve">pushName</w:t>
      </w:r>
      <w:r>
        <w:t xml:space="preserve"> </w:t>
      </w:r>
      <w:r>
        <w:t xml:space="preserve">(nombre de perfil del remitente) y metadatos de grupo cuando aplica.</w:t>
      </w:r>
    </w:p>
    <w:bookmarkEnd w:id="60"/>
    <w:bookmarkStart w:id="61" w:name="gestión-de-múltiples-instancias"/>
    <w:p>
      <w:pPr>
        <w:pStyle w:val="4"/>
      </w:pPr>
      <w:r>
        <w:t xml:space="preserve">3.1.4 Gestión de múltiples instancias</w:t>
      </w:r>
    </w:p>
    <w:p>
      <w:pPr>
        <w:pStyle w:val="FirstParagraph"/>
      </w:pPr>
      <w:r>
        <w:t xml:space="preserve">La</w:t>
      </w:r>
      <w:r>
        <w:t xml:space="preserve"> </w:t>
      </w:r>
      <w:r>
        <w:rPr>
          <w:b/>
          <w:bCs/>
        </w:rPr>
        <w:t xml:space="preserve">arquitectura multi-instancia</w:t>
      </w:r>
      <w:r>
        <w:t xml:space="preserve"> </w:t>
      </w:r>
      <w:r>
        <w:t xml:space="preserve">permite operar múltiples números desde instalación única:</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Característica</w:t>
            </w:r>
          </w:p>
        </w:tc>
        <w:tc>
          <w:tcPr/>
          <w:p>
            <w:pPr>
              <w:pStyle w:val="Compact"/>
              <w:jc w:val="left"/>
            </w:pPr>
            <w:r>
              <w:t xml:space="preserve">Implementación</w:t>
            </w:r>
          </w:p>
        </w:tc>
        <w:tc>
          <w:tcPr/>
          <w:p>
            <w:pPr>
              <w:pStyle w:val="Compact"/>
              <w:jc w:val="left"/>
            </w:pPr>
            <w:r>
              <w:t xml:space="preserve">Consumo de Recursos</w:t>
            </w:r>
          </w:p>
        </w:tc>
      </w:tr>
      <w:tr>
        <w:tc>
          <w:tcPr/>
          <w:p>
            <w:pPr>
              <w:pStyle w:val="Compact"/>
              <w:jc w:val="left"/>
            </w:pPr>
            <w:r>
              <w:t xml:space="preserve">Aislamiento de sesiones</w:t>
            </w:r>
          </w:p>
        </w:tc>
        <w:tc>
          <w:tcPr/>
          <w:p>
            <w:pPr>
              <w:pStyle w:val="Compact"/>
              <w:jc w:val="left"/>
            </w:pPr>
            <w:r>
              <w:t xml:space="preserve">Endpoint de API separado por instancia</w:t>
            </w:r>
          </w:p>
        </w:tc>
        <w:tc>
          <w:tcPr/>
          <w:p>
            <w:pPr>
              <w:pStyle w:val="Compact"/>
              <w:jc w:val="left"/>
            </w:pPr>
            <w:r>
              <w:t xml:space="preserve">~200-300 MB RAM adicional por instancia</w:t>
            </w:r>
          </w:p>
        </w:tc>
      </w:tr>
      <w:tr>
        <w:tc>
          <w:tcPr/>
          <w:p>
            <w:pPr>
              <w:pStyle w:val="Compact"/>
              <w:jc w:val="left"/>
            </w:pPr>
            <w:r>
              <w:t xml:space="preserve">Configuración independiente</w:t>
            </w:r>
          </w:p>
        </w:tc>
        <w:tc>
          <w:tcPr/>
          <w:p>
            <w:pPr>
              <w:pStyle w:val="Compact"/>
              <w:jc w:val="left"/>
            </w:pPr>
            <w:r>
              <w:t xml:space="preserve">Webhooks, opciones de comportamiento</w:t>
            </w:r>
          </w:p>
        </w:tc>
        <w:tc>
          <w:tcPr/>
          <w:p>
            <w:pPr>
              <w:pStyle w:val="Compact"/>
              <w:jc w:val="left"/>
            </w:pPr>
            <w:r>
              <w:t xml:space="preserve">Gestión manual en interfaz web</w:t>
            </w:r>
          </w:p>
        </w:tc>
      </w:tr>
      <w:tr>
        <w:tc>
          <w:tcPr/>
          <w:p>
            <w:pPr>
              <w:pStyle w:val="Compact"/>
              <w:jc w:val="left"/>
            </w:pPr>
            <w:r>
              <w:t xml:space="preserve">Escalabilidad en servidor 2GB RAM</w:t>
            </w:r>
          </w:p>
        </w:tc>
        <w:tc>
          <w:tcPr/>
          <w:p>
            <w:pPr>
              <w:pStyle w:val="Compact"/>
              <w:jc w:val="left"/>
            </w:pPr>
            <w:r>
              <w:t xml:space="preserve">3-4 instancias cómodamente</w:t>
            </w:r>
          </w:p>
        </w:tc>
        <w:tc>
          <w:tcPr/>
          <w:p>
            <w:pPr>
              <w:pStyle w:val="Compact"/>
              <w:jc w:val="left"/>
            </w:pPr>
            <w:r>
              <w:t xml:space="preserve">Monitoreo con Prometheus/Grafana recomendado</w:t>
            </w:r>
          </w:p>
        </w:tc>
      </w:tr>
    </w:tbl>
    <w:p>
      <w:pPr>
        <w:pStyle w:val="a0"/>
      </w:pPr>
      <w:r>
        <w:t xml:space="preserve">Para volumen de 100-200 mensajes/semana distribuidos en 3-4 números, infraestructura mínima es suficiente, aunque gestión de múltiples instancias puede volverse compleja en troubleshooting.</w:t>
      </w:r>
    </w:p>
    <w:bookmarkEnd w:id="61"/>
    <w:bookmarkEnd w:id="62"/>
    <w:bookmarkStart w:id="67" w:name="integración-con-n8n-1"/>
    <w:p>
      <w:pPr>
        <w:pStyle w:val="3"/>
      </w:pPr>
      <w:r>
        <w:t xml:space="preserve">3.2 Integración con n8n</w:t>
      </w:r>
    </w:p>
    <w:bookmarkStart w:id="63" w:name="configuración-mediante-nodo-http-request"/>
    <w:p>
      <w:pPr>
        <w:pStyle w:val="4"/>
      </w:pPr>
      <w:r>
        <w:t xml:space="preserve">3.2.1 Configuración mediante nodo HTTP Request</w:t>
      </w:r>
    </w:p>
    <w:p>
      <w:pPr>
        <w:pStyle w:val="FirstParagraph"/>
      </w:pPr>
      <w:r>
        <w:t xml:space="preserve">La</w:t>
      </w:r>
      <w:r>
        <w:t xml:space="preserve"> </w:t>
      </w:r>
      <w:r>
        <w:rPr>
          <w:b/>
          <w:bCs/>
        </w:rPr>
        <w:t xml:space="preserve">ausencia de nodo de comunidad oficial</w:t>
      </w:r>
      <w:r>
        <w:t xml:space="preserve"> </w:t>
      </w:r>
      <w:r>
        <w:t xml:space="preserve">requiere integración manual:</w:t>
      </w:r>
    </w:p>
    <w:tbl>
      <w:tblPr>
        <w:tblStyle w:val="Table"/>
        <w:tblW w:type="pct" w:w="5000"/>
        <w:jc w:val="left"/>
        <w:tblLayout w:type="fixed"/>
        <w:tblLook w:firstRow="1" w:lastRow="0" w:firstColumn="0" w:lastColumn="0" w:noHBand="0" w:noVBand="0" w:val="0020"/>
      </w:tblPr>
      <w:tblGrid>
        <w:gridCol w:w="2420"/>
        <w:gridCol w:w="2200"/>
        <w:gridCol w:w="3300"/>
      </w:tblGrid>
      <w:tr>
        <w:trPr>
          <w:tblHeader w:val="on"/>
        </w:trPr>
        <w:tc>
          <w:tcPr/>
          <w:p>
            <w:pPr>
              <w:pStyle w:val="Compact"/>
              <w:jc w:val="left"/>
            </w:pPr>
            <w:r>
              <w:t xml:space="preserve">Operación</w:t>
            </w:r>
          </w:p>
        </w:tc>
        <w:tc>
          <w:tcPr/>
          <w:p>
            <w:pPr>
              <w:pStyle w:val="Compact"/>
              <w:jc w:val="left"/>
            </w:pPr>
            <w:r>
              <w:t xml:space="preserve">Endpoint</w:t>
            </w:r>
          </w:p>
        </w:tc>
        <w:tc>
          <w:tcPr/>
          <w:p>
            <w:pPr>
              <w:pStyle w:val="Compact"/>
              <w:jc w:val="left"/>
            </w:pPr>
            <w:r>
              <w:t xml:space="preserve">Consideraciones</w:t>
            </w:r>
          </w:p>
        </w:tc>
      </w:tr>
      <w:tr>
        <w:tc>
          <w:tcPr/>
          <w:p>
            <w:pPr>
              <w:pStyle w:val="Compact"/>
              <w:jc w:val="left"/>
            </w:pPr>
            <w:r>
              <w:t xml:space="preserve">Enviar texto</w:t>
            </w:r>
          </w:p>
        </w:tc>
        <w:tc>
          <w:tcPr/>
          <w:p>
            <w:pPr>
              <w:pStyle w:val="Compact"/>
              <w:jc w:val="left"/>
            </w:pPr>
            <w:r>
              <w:rPr>
                <w:rStyle w:val="VerbatimChar"/>
              </w:rPr>
              <w:t xml:space="preserve">POST /instance/{name}/send/text</w:t>
            </w:r>
          </w:p>
        </w:tc>
        <w:tc>
          <w:tcPr/>
          <w:p>
            <w:pPr>
              <w:pStyle w:val="Compact"/>
              <w:jc w:val="left"/>
            </w:pPr>
            <w:r>
              <w:t xml:space="preserve">Construcción manual de payload JSON</w:t>
            </w:r>
          </w:p>
        </w:tc>
      </w:tr>
      <w:tr>
        <w:tc>
          <w:tcPr/>
          <w:p>
            <w:pPr>
              <w:pStyle w:val="Compact"/>
              <w:jc w:val="left"/>
            </w:pPr>
            <w:r>
              <w:t xml:space="preserve">Enviar media</w:t>
            </w:r>
          </w:p>
        </w:tc>
        <w:tc>
          <w:tcPr/>
          <w:p>
            <w:pPr>
              <w:pStyle w:val="Compact"/>
              <w:jc w:val="left"/>
            </w:pPr>
            <w:r>
              <w:rPr>
                <w:rStyle w:val="VerbatimChar"/>
              </w:rPr>
              <w:t xml:space="preserve">POST /instance/{name}/send/media</w:t>
            </w:r>
          </w:p>
        </w:tc>
        <w:tc>
          <w:tcPr/>
          <w:p>
            <w:pPr>
              <w:pStyle w:val="Compact"/>
              <w:jc w:val="left"/>
            </w:pPr>
            <w:r>
              <w:t xml:space="preserve">Especificación de tipo y URL/base64</w:t>
            </w:r>
          </w:p>
        </w:tc>
      </w:tr>
      <w:tr>
        <w:tc>
          <w:tcPr/>
          <w:p>
            <w:pPr>
              <w:pStyle w:val="Compact"/>
              <w:jc w:val="left"/>
            </w:pPr>
            <w:r>
              <w:t xml:space="preserve">Estado de instancia</w:t>
            </w:r>
          </w:p>
        </w:tc>
        <w:tc>
          <w:tcPr/>
          <w:p>
            <w:pPr>
              <w:pStyle w:val="Compact"/>
              <w:jc w:val="left"/>
            </w:pPr>
            <w:r>
              <w:rPr>
                <w:rStyle w:val="VerbatimChar"/>
              </w:rPr>
              <w:t xml:space="preserve">GET /instance/{name}/status</w:t>
            </w:r>
          </w:p>
        </w:tc>
        <w:tc>
          <w:tcPr/>
          <w:p>
            <w:pPr>
              <w:pStyle w:val="Compact"/>
              <w:jc w:val="left"/>
            </w:pPr>
            <w:r>
              <w:t xml:space="preserve">Polling para health checks</w:t>
            </w:r>
          </w:p>
        </w:tc>
      </w:tr>
      <w:tr>
        <w:tc>
          <w:tcPr/>
          <w:p>
            <w:pPr>
              <w:pStyle w:val="Compact"/>
              <w:jc w:val="left"/>
            </w:pPr>
            <w:r>
              <w:t xml:space="preserve">Configurar webhook</w:t>
            </w:r>
          </w:p>
        </w:tc>
        <w:tc>
          <w:tcPr/>
          <w:p>
            <w:pPr>
              <w:pStyle w:val="Compact"/>
              <w:jc w:val="left"/>
            </w:pPr>
            <w:r>
              <w:t xml:space="preserve">Interfaz web o API de administración</w:t>
            </w:r>
          </w:p>
        </w:tc>
        <w:tc>
          <w:tcPr/>
          <w:p>
            <w:pPr>
              <w:pStyle w:val="Compact"/>
              <w:jc w:val="left"/>
            </w:pPr>
            <w:r>
              <w:t xml:space="preserve">No expuesto directamente en endpoints de mensajería</w:t>
            </w:r>
          </w:p>
        </w:tc>
      </w:tr>
    </w:tbl>
    <w:p>
      <w:pPr>
        <w:pStyle w:val="a0"/>
      </w:pPr>
      <w:r>
        <w:rPr>
          <w:b/>
          <w:bCs/>
        </w:rPr>
        <w:t xml:space="preserve">Curva de aprendizaje más pronunciada</w:t>
      </w:r>
      <w:r>
        <w:t xml:space="preserve">: requiere comprensión de estructura de API, manejo de autenticación mediante API key en header, y procesamiento de respuestas HTTP con códigos de error específicos de Evolution API.</w:t>
      </w:r>
    </w:p>
    <w:bookmarkEnd w:id="63"/>
    <w:bookmarkStart w:id="65" w:name="tutoriales-de-comunidad-disponibles"/>
    <w:p>
      <w:pPr>
        <w:pStyle w:val="4"/>
      </w:pPr>
      <w:r>
        <w:t xml:space="preserve">3.2.2 Tutoriales de comunidad disponibles</w:t>
      </w:r>
    </w:p>
    <w:p>
      <w:pPr>
        <w:pStyle w:val="FirstParagraph"/>
      </w:pPr>
      <w:r>
        <w:t xml:space="preserve">El</w:t>
      </w:r>
      <w:r>
        <w:t xml:space="preserve"> </w:t>
      </w:r>
      <w:r>
        <w:rPr>
          <w:b/>
          <w:bCs/>
        </w:rPr>
        <w:t xml:space="preserve">contenido educativo de comunidad</w:t>
      </w:r>
      <w:r>
        <w:t xml:space="preserve"> </w:t>
      </w:r>
      <w:r>
        <w:t xml:space="preserve">compensa parcialmente documentación oficial:</w:t>
      </w:r>
    </w:p>
    <w:tbl>
      <w:tblPr>
        <w:tblStyle w:val="Table"/>
        <w:tblW w:type="pct" w:w="5000"/>
        <w:jc w:val="left"/>
        <w:tblLayout w:type="fixed"/>
        <w:tblLook w:firstRow="1" w:lastRow="0" w:firstColumn="0" w:lastColumn="0" w:noHBand="0" w:noVBand="0" w:val="0020"/>
      </w:tblPr>
      <w:tblGrid>
        <w:gridCol w:w="1782"/>
        <w:gridCol w:w="2178"/>
        <w:gridCol w:w="1584"/>
        <w:gridCol w:w="2376"/>
      </w:tblGrid>
      <w:tr>
        <w:trPr>
          <w:tblHeader w:val="on"/>
        </w:trPr>
        <w:tc>
          <w:tcPr/>
          <w:p>
            <w:pPr>
              <w:pStyle w:val="Compact"/>
              <w:jc w:val="left"/>
            </w:pPr>
            <w:r>
              <w:t xml:space="preserve">Recurso</w:t>
            </w:r>
          </w:p>
        </w:tc>
        <w:tc>
          <w:tcPr/>
          <w:p>
            <w:pPr>
              <w:pStyle w:val="Compact"/>
              <w:jc w:val="left"/>
            </w:pPr>
            <w:r>
              <w:t xml:space="preserve">Cobertura</w:t>
            </w:r>
          </w:p>
        </w:tc>
        <w:tc>
          <w:tcPr/>
          <w:p>
            <w:pPr>
              <w:pStyle w:val="Compact"/>
              <w:jc w:val="left"/>
            </w:pPr>
            <w:r>
              <w:t xml:space="preserve">Idioma</w:t>
            </w:r>
          </w:p>
        </w:tc>
        <w:tc>
          <w:tcPr/>
          <w:p>
            <w:pPr>
              <w:pStyle w:val="Compact"/>
              <w:jc w:val="left"/>
            </w:pPr>
            <w:r>
              <w:t xml:space="preserve">Actualidad</w:t>
            </w:r>
          </w:p>
        </w:tc>
      </w:tr>
      <w:tr>
        <w:tc>
          <w:tcPr/>
          <w:p>
            <w:pPr>
              <w:pStyle w:val="Compact"/>
              <w:jc w:val="left"/>
            </w:pPr>
            <w:r>
              <w:t xml:space="preserve">“</w:t>
            </w:r>
            <w:r>
              <w:t xml:space="preserve">Cómo conectar WhatsApp a N8N en 5 minutos (GRATIS)</w:t>
            </w:r>
            <w:r>
              <w:t xml:space="preserve">”</w:t>
            </w:r>
            <w:r>
              <w:t xml:space="preserve"> </w:t>
            </w:r>
            <w:hyperlink r:id="rId64">
              <w:r>
                <w:rPr>
                  <w:rStyle w:val="af"/>
                </w:rPr>
                <w:t xml:space="preserve">(n8n)</w:t>
              </w:r>
            </w:hyperlink>
          </w:p>
        </w:tc>
        <w:tc>
          <w:tcPr/>
          <w:p>
            <w:pPr>
              <w:pStyle w:val="Compact"/>
              <w:jc w:val="left"/>
            </w:pPr>
            <w:r>
              <w:t xml:space="preserve">Instalación EasyPanel, Docker, QR, webhooks, n8n</w:t>
            </w:r>
          </w:p>
        </w:tc>
        <w:tc>
          <w:tcPr/>
          <w:p>
            <w:pPr>
              <w:pStyle w:val="Compact"/>
              <w:jc w:val="left"/>
            </w:pPr>
            <w:r>
              <w:t xml:space="preserve">Español</w:t>
            </w:r>
          </w:p>
        </w:tc>
        <w:tc>
          <w:tcPr/>
          <w:p>
            <w:pPr>
              <w:pStyle w:val="Compact"/>
              <w:jc w:val="left"/>
            </w:pPr>
            <w:r>
              <w:t xml:space="preserve">Variable, verificar versión de API</w:t>
            </w:r>
          </w:p>
        </w:tc>
      </w:tr>
      <w:tr>
        <w:tc>
          <w:tcPr/>
          <w:p>
            <w:pPr>
              <w:pStyle w:val="Compact"/>
              <w:jc w:val="left"/>
            </w:pPr>
            <w:r>
              <w:t xml:space="preserve">Foros de GitHub</w:t>
            </w:r>
          </w:p>
        </w:tc>
        <w:tc>
          <w:tcPr/>
          <w:p>
            <w:pPr>
              <w:pStyle w:val="Compact"/>
              <w:jc w:val="left"/>
            </w:pPr>
            <w:r>
              <w:t xml:space="preserve">Issues, discusiones técnicas</w:t>
            </w:r>
          </w:p>
        </w:tc>
        <w:tc>
          <w:tcPr/>
          <w:p>
            <w:pPr>
              <w:pStyle w:val="Compact"/>
              <w:jc w:val="left"/>
            </w:pPr>
            <w:r>
              <w:t xml:space="preserve">Inglés/Portugués</w:t>
            </w:r>
          </w:p>
        </w:tc>
        <w:tc>
          <w:tcPr/>
          <w:p>
            <w:pPr>
              <w:pStyle w:val="Compact"/>
              <w:jc w:val="left"/>
            </w:pPr>
            <w:r>
              <w:t xml:space="preserve">Depende de actividad de mantenedores</w:t>
            </w:r>
          </w:p>
        </w:tc>
      </w:tr>
      <w:tr>
        <w:tc>
          <w:tcPr/>
          <w:p>
            <w:pPr>
              <w:pStyle w:val="Compact"/>
              <w:jc w:val="left"/>
            </w:pPr>
            <w:r>
              <w:t xml:space="preserve">Canales de comunidad (Telegram, Discord)</w:t>
            </w:r>
          </w:p>
        </w:tc>
        <w:tc>
          <w:tcPr/>
          <w:p>
            <w:pPr>
              <w:pStyle w:val="Compact"/>
              <w:jc w:val="left"/>
            </w:pPr>
            <w:r>
              <w:t xml:space="preserve">Soporte peer-to-peer</w:t>
            </w:r>
          </w:p>
        </w:tc>
        <w:tc>
          <w:tcPr/>
          <w:p>
            <w:pPr>
              <w:pStyle w:val="Compact"/>
              <w:jc w:val="left"/>
            </w:pPr>
            <w:r>
              <w:t xml:space="preserve">Mixto</w:t>
            </w:r>
          </w:p>
        </w:tc>
        <w:tc>
          <w:tcPr/>
          <w:p>
            <w:pPr>
              <w:pStyle w:val="Compact"/>
              <w:jc w:val="left"/>
            </w:pPr>
            <w:r>
              <w:t xml:space="preserve">Respuesta no garantizada</w:t>
            </w:r>
          </w:p>
        </w:tc>
      </w:tr>
    </w:tbl>
    <w:p>
      <w:pPr>
        <w:pStyle w:val="a0"/>
      </w:pPr>
      <w:r>
        <w:t xml:space="preserve">La</w:t>
      </w:r>
      <w:r>
        <w:t xml:space="preserve"> </w:t>
      </w:r>
      <w:r>
        <w:rPr>
          <w:b/>
          <w:bCs/>
        </w:rPr>
        <w:t xml:space="preserve">dependencia de contenido de comunidad</w:t>
      </w:r>
      <w:r>
        <w:t xml:space="preserve"> </w:t>
      </w:r>
      <w:r>
        <w:t xml:space="preserve">implica variabilidad en calidad y actualidad, con riesgo de información obsoleta ante cambios de versión.</w:t>
      </w:r>
    </w:p>
    <w:bookmarkEnd w:id="65"/>
    <w:bookmarkStart w:id="66" w:name="X8ca7e8ae41956ced1712c29d4cd804066cf2849"/>
    <w:p>
      <w:pPr>
        <w:pStyle w:val="4"/>
      </w:pPr>
      <w:r>
        <w:t xml:space="preserve">3.2.3 Workflows de ejemplo para recordatorios de pago</w:t>
      </w:r>
    </w:p>
    <w:p>
      <w:pPr>
        <w:pStyle w:val="FirstParagraph"/>
      </w:pPr>
      <w:r>
        <w:t xml:space="preserve">La</w:t>
      </w:r>
      <w:r>
        <w:t xml:space="preserve"> </w:t>
      </w:r>
      <w:r>
        <w:rPr>
          <w:b/>
          <w:bCs/>
        </w:rPr>
        <w:t xml:space="preserve">comunidad ha compartido patrones específicos</w:t>
      </w:r>
      <w:r>
        <w:t xml:space="preserve">:</w:t>
      </w:r>
    </w:p>
    <w:p>
      <w:pPr>
        <w:numPr>
          <w:ilvl w:val="0"/>
          <w:numId w:val="1009"/>
        </w:numPr>
      </w:pPr>
      <w:r>
        <w:t xml:space="preserve">Consulta a base de datos de pagos pendientes</w:t>
      </w:r>
    </w:p>
    <w:p>
      <w:pPr>
        <w:numPr>
          <w:ilvl w:val="0"/>
          <w:numId w:val="1009"/>
        </w:numPr>
      </w:pPr>
      <w:r>
        <w:t xml:space="preserve">Generación de mensajes personalizados con monto y fecha límite</w:t>
      </w:r>
    </w:p>
    <w:p>
      <w:pPr>
        <w:numPr>
          <w:ilvl w:val="0"/>
          <w:numId w:val="1009"/>
        </w:numPr>
      </w:pPr>
      <w:r>
        <w:t xml:space="preserve">Envío vía Evolution API con seguimiento de estado</w:t>
      </w:r>
    </w:p>
    <w:p>
      <w:pPr>
        <w:numPr>
          <w:ilvl w:val="0"/>
          <w:numId w:val="1009"/>
        </w:numPr>
      </w:pPr>
      <w:r>
        <w:t xml:space="preserve">Registro de envío para métricas de cobertura</w:t>
      </w:r>
    </w:p>
    <w:p>
      <w:pPr>
        <w:pStyle w:val="FirstParagraph"/>
      </w:pPr>
      <w:r>
        <w:rPr>
          <w:b/>
          <w:bCs/>
        </w:rPr>
        <w:t xml:space="preserve">Adaptación requerida</w:t>
      </w:r>
      <w:r>
        <w:t xml:space="preserve">: comprensión de estructura de datos del workflow original, ajuste a esquemas de base de datos propios, y personalización de mensajes a branding del negocio.</w:t>
      </w:r>
    </w:p>
    <w:bookmarkEnd w:id="66"/>
    <w:bookmarkEnd w:id="67"/>
    <w:bookmarkStart w:id="71" w:name="modelo-de-costos"/>
    <w:p>
      <w:pPr>
        <w:pStyle w:val="3"/>
      </w:pPr>
      <w:r>
        <w:t xml:space="preserve">3.3 Modelo de Costos</w:t>
      </w:r>
    </w:p>
    <w:bookmarkStart w:id="68" w:name="sin-costos-de-licencia-software-libre"/>
    <w:p>
      <w:pPr>
        <w:pStyle w:val="4"/>
      </w:pPr>
      <w:r>
        <w:t xml:space="preserve">3.3.1 Sin costos de licencia (software libre)</w:t>
      </w:r>
    </w:p>
    <w:p>
      <w:pPr>
        <w:pStyle w:val="FirstParagraph"/>
      </w:pPr>
      <w:r>
        <w:t xml:space="preserve">La</w:t>
      </w:r>
      <w:r>
        <w:t xml:space="preserve"> </w:t>
      </w:r>
      <w:r>
        <w:rPr>
          <w:b/>
          <w:bCs/>
        </w:rPr>
        <w:t xml:space="preserve">licencia de código abierto</w:t>
      </w:r>
      <w:r>
        <w:t xml:space="preserve"> </w:t>
      </w:r>
      <w:r>
        <w:t xml:space="preserve">(típicamente MIT o similar) permite: uso comercial sin restricciones, modificaciones para adaptación, distribución de derivados, y ausencia de royalties o pagos recurrentes a mantenedores del proyecto.</w:t>
      </w:r>
    </w:p>
    <w:bookmarkEnd w:id="68"/>
    <w:bookmarkStart w:id="69" w:name="X3cc3313d9fadca4ea8a068ee5c7da4203408ff7"/>
    <w:p>
      <w:pPr>
        <w:pStyle w:val="4"/>
      </w:pPr>
      <w:r>
        <w:t xml:space="preserve">3.3.2 Costos de infraestructura de alojamiento (servidor VPS)</w:t>
      </w:r>
    </w:p>
    <w:tbl>
      <w:tblPr>
        <w:tblStyle w:val="Table"/>
        <w:tblW w:type="pct" w:w="5000"/>
        <w:jc w:val="left"/>
        <w:tblLayout w:type="fixed"/>
        <w:tblLook w:firstRow="1" w:lastRow="0" w:firstColumn="0" w:lastColumn="0" w:noHBand="0" w:noVBand="0" w:val="0020"/>
      </w:tblPr>
      <w:tblGrid>
        <w:gridCol w:w="1361"/>
        <w:gridCol w:w="2722"/>
        <w:gridCol w:w="2970"/>
        <w:gridCol w:w="866"/>
      </w:tblGrid>
      <w:tr>
        <w:trPr>
          <w:tblHeader w:val="on"/>
        </w:trPr>
        <w:tc>
          <w:tcPr/>
          <w:p>
            <w:pPr>
              <w:pStyle w:val="Compact"/>
              <w:jc w:val="left"/>
            </w:pPr>
            <w:r>
              <w:t xml:space="preserve">Proveedor</w:t>
            </w:r>
          </w:p>
        </w:tc>
        <w:tc>
          <w:tcPr/>
          <w:p>
            <w:pPr>
              <w:pStyle w:val="Compact"/>
              <w:jc w:val="left"/>
            </w:pPr>
            <w:r>
              <w:t xml:space="preserve">Configuración Mínima</w:t>
            </w:r>
          </w:p>
        </w:tc>
        <w:tc>
          <w:tcPr/>
          <w:p>
            <w:pPr>
              <w:pStyle w:val="Compact"/>
              <w:jc w:val="left"/>
            </w:pPr>
            <w:r>
              <w:t xml:space="preserve">Costo Mensual Estimado</w:t>
            </w:r>
          </w:p>
        </w:tc>
        <w:tc>
          <w:tcPr/>
          <w:p>
            <w:pPr>
              <w:pStyle w:val="Compact"/>
              <w:jc w:val="left"/>
            </w:pPr>
            <w:r>
              <w:t xml:space="preserve">Notas</w:t>
            </w:r>
          </w:p>
        </w:tc>
      </w:tr>
      <w:tr>
        <w:tc>
          <w:tcPr/>
          <w:p>
            <w:pPr>
              <w:pStyle w:val="Compact"/>
              <w:jc w:val="left"/>
            </w:pPr>
            <w:r>
              <w:t xml:space="preserve">Hetzner</w:t>
            </w:r>
          </w:p>
        </w:tc>
        <w:tc>
          <w:tcPr/>
          <w:p>
            <w:pPr>
              <w:pStyle w:val="Compact"/>
              <w:jc w:val="left"/>
            </w:pPr>
            <w:r>
              <w:t xml:space="preserve">2 vCPU, 4 GB RAM, 40 GB</w:t>
            </w:r>
          </w:p>
        </w:tc>
        <w:tc>
          <w:tcPr/>
          <w:p>
            <w:pPr>
              <w:pStyle w:val="Compact"/>
              <w:jc w:val="left"/>
            </w:pPr>
            <w:r>
              <w:t xml:space="preserve">~€5-8</w:t>
            </w:r>
          </w:p>
        </w:tc>
        <w:tc>
          <w:tcPr/>
          <w:p>
            <w:pPr>
              <w:pStyle w:val="Compact"/>
              <w:jc w:val="left"/>
            </w:pPr>
            <w:r>
              <w:t xml:space="preserve">Opción económica, ubicación Europa</w:t>
            </w:r>
          </w:p>
        </w:tc>
      </w:tr>
      <w:tr>
        <w:tc>
          <w:tcPr/>
          <w:p>
            <w:pPr>
              <w:pStyle w:val="Compact"/>
              <w:jc w:val="left"/>
            </w:pPr>
            <w:r>
              <w:t xml:space="preserve">DigitalOcean</w:t>
            </w:r>
          </w:p>
        </w:tc>
        <w:tc>
          <w:tcPr/>
          <w:p>
            <w:pPr>
              <w:pStyle w:val="Compact"/>
              <w:jc w:val="left"/>
            </w:pPr>
            <w:r>
              <w:t xml:space="preserve">2 vCPU, 4 GB RAM, 80 GB</w:t>
            </w:r>
          </w:p>
        </w:tc>
        <w:tc>
          <w:tcPr/>
          <w:p>
            <w:pPr>
              <w:pStyle w:val="Compact"/>
              <w:jc w:val="left"/>
            </w:pPr>
            <w:r>
              <w:t xml:space="preserve">~$24</w:t>
            </w:r>
          </w:p>
        </w:tc>
        <w:tc>
          <w:tcPr/>
          <w:p>
            <w:pPr>
              <w:pStyle w:val="Compact"/>
              <w:jc w:val="left"/>
            </w:pPr>
            <w:r>
              <w:t xml:space="preserve">Buena documentación, soporte community</w:t>
            </w:r>
          </w:p>
        </w:tc>
      </w:tr>
      <w:tr>
        <w:tc>
          <w:tcPr/>
          <w:p>
            <w:pPr>
              <w:pStyle w:val="Compact"/>
              <w:jc w:val="left"/>
            </w:pPr>
            <w:r>
              <w:t xml:space="preserve">Linode/Akamai</w:t>
            </w:r>
          </w:p>
        </w:tc>
        <w:tc>
          <w:tcPr/>
          <w:p>
            <w:pPr>
              <w:pStyle w:val="Compact"/>
              <w:jc w:val="left"/>
            </w:pPr>
            <w:r>
              <w:t xml:space="preserve">Similar a DO</w:t>
            </w:r>
          </w:p>
        </w:tc>
        <w:tc>
          <w:tcPr/>
          <w:p>
            <w:pPr>
              <w:pStyle w:val="Compact"/>
              <w:jc w:val="left"/>
            </w:pPr>
            <w:r>
              <w:t xml:space="preserve">~$24</w:t>
            </w:r>
          </w:p>
        </w:tc>
        <w:tc>
          <w:tcPr/>
          <w:p>
            <w:pPr>
              <w:pStyle w:val="Compact"/>
              <w:jc w:val="left"/>
            </w:pPr>
            <w:r>
              <w:t xml:space="preserve">Alternativa establecida</w:t>
            </w:r>
          </w:p>
        </w:tc>
      </w:tr>
      <w:tr>
        <w:tc>
          <w:tcPr/>
          <w:p>
            <w:pPr>
              <w:pStyle w:val="Compact"/>
              <w:jc w:val="left"/>
            </w:pPr>
            <w:r>
              <w:t xml:space="preserve">AWS Lightsail</w:t>
            </w:r>
          </w:p>
        </w:tc>
        <w:tc>
          <w:tcPr/>
          <w:p>
            <w:pPr>
              <w:pStyle w:val="Compact"/>
              <w:jc w:val="left"/>
            </w:pPr>
            <w:r>
              <w:t xml:space="preserve">2 vCPU, 4 GB RAM</w:t>
            </w:r>
          </w:p>
        </w:tc>
        <w:tc>
          <w:tcPr/>
          <w:p>
            <w:pPr>
              <w:pStyle w:val="Compact"/>
              <w:jc w:val="left"/>
            </w:pPr>
            <w:r>
              <w:t xml:space="preserve">~$20</w:t>
            </w:r>
          </w:p>
        </w:tc>
        <w:tc>
          <w:tcPr/>
          <w:p>
            <w:pPr>
              <w:pStyle w:val="Compact"/>
              <w:jc w:val="left"/>
            </w:pPr>
            <w:r>
              <w:t xml:space="preserve">Integración con ecosistema AWS</w:t>
            </w:r>
          </w:p>
        </w:tc>
      </w:tr>
      <w:tr>
        <w:tc>
          <w:tcPr/>
          <w:p>
            <w:pPr>
              <w:pStyle w:val="Compact"/>
              <w:jc w:val="left"/>
            </w:pPr>
            <w:r>
              <w:t xml:space="preserve">AWS EC2 t3.medium</w:t>
            </w:r>
          </w:p>
        </w:tc>
        <w:tc>
          <w:tcPr/>
          <w:p>
            <w:pPr>
              <w:pStyle w:val="Compact"/>
              <w:jc w:val="left"/>
            </w:pPr>
            <w:r>
              <w:t xml:space="preserve">2 vCPU, 4 GB RAM</w:t>
            </w:r>
          </w:p>
        </w:tc>
        <w:tc>
          <w:tcPr/>
          <w:p>
            <w:pPr>
              <w:pStyle w:val="Compact"/>
              <w:jc w:val="left"/>
            </w:pPr>
            <w:r>
              <w:t xml:space="preserve">~$30+</w:t>
            </w:r>
          </w:p>
        </w:tc>
        <w:tc>
          <w:tcPr/>
          <w:p>
            <w:pPr>
              <w:pStyle w:val="Compact"/>
              <w:jc w:val="left"/>
            </w:pPr>
            <w:r>
              <w:t xml:space="preserve">Mayor flexibilidad, complejidad adicional</w:t>
            </w:r>
          </w:p>
        </w:tc>
      </w:tr>
    </w:tbl>
    <w:p>
      <w:pPr>
        <w:pStyle w:val="a0"/>
      </w:pPr>
      <w:r>
        <w:t xml:space="preserve">Para 100-200 mensajes/semana, configuraciones de gama baja son técnicamente suficientes, aunque se recomienda margen para picos ocasionales y crecimiento.</w:t>
      </w:r>
    </w:p>
    <w:bookmarkEnd w:id="69"/>
    <w:bookmarkStart w:id="70" w:name="mantenimiento-técnico-requerido"/>
    <w:p>
      <w:pPr>
        <w:pStyle w:val="4"/>
      </w:pPr>
      <w:r>
        <w:t xml:space="preserve">3.3.3 Mantenimiento técnico requerido</w:t>
      </w:r>
    </w:p>
    <w:p>
      <w:pPr>
        <w:pStyle w:val="FirstParagraph"/>
      </w:pPr>
      <w:r>
        <w:t xml:space="preserve">El</w:t>
      </w:r>
      <w:r>
        <w:t xml:space="preserve"> </w:t>
      </w:r>
      <w:r>
        <w:rPr>
          <w:b/>
          <w:bCs/>
        </w:rPr>
        <w:t xml:space="preserve">costo oculto más significativo</w:t>
      </w:r>
      <w:r>
        <w:t xml:space="preserve"> </w:t>
      </w:r>
      <w:r>
        <w:t xml:space="preserve">de soluciones autoalojadas:</w:t>
      </w:r>
    </w:p>
    <w:tbl>
      <w:tblPr>
        <w:tblStyle w:val="Table"/>
        <w:tblW w:type="pct" w:w="5000"/>
        <w:jc w:val="left"/>
        <w:tblLayout w:type="fixed"/>
        <w:tblLook w:firstRow="1" w:lastRow="0" w:firstColumn="0" w:lastColumn="0" w:noHBand="0" w:noVBand="0" w:val="0020"/>
      </w:tblPr>
      <w:tblGrid>
        <w:gridCol w:w="1024"/>
        <w:gridCol w:w="1956"/>
        <w:gridCol w:w="1677"/>
        <w:gridCol w:w="3261"/>
      </w:tblGrid>
      <w:tr>
        <w:trPr>
          <w:tblHeader w:val="on"/>
        </w:trPr>
        <w:tc>
          <w:tcPr/>
          <w:p>
            <w:pPr>
              <w:pStyle w:val="Compact"/>
              <w:jc w:val="left"/>
            </w:pPr>
            <w:r>
              <w:t xml:space="preserve">Actividad</w:t>
            </w:r>
          </w:p>
        </w:tc>
        <w:tc>
          <w:tcPr/>
          <w:p>
            <w:pPr>
              <w:pStyle w:val="Compact"/>
              <w:jc w:val="left"/>
            </w:pPr>
            <w:r>
              <w:t xml:space="preserve">Frecuencia Estimada</w:t>
            </w:r>
          </w:p>
        </w:tc>
        <w:tc>
          <w:tcPr/>
          <w:p>
            <w:pPr>
              <w:pStyle w:val="Compact"/>
              <w:jc w:val="left"/>
            </w:pPr>
            <w:r>
              <w:t xml:space="preserve">Tiempo Requerido</w:t>
            </w:r>
          </w:p>
        </w:tc>
        <w:tc>
          <w:tcPr/>
          <w:p>
            <w:pPr>
              <w:pStyle w:val="Compact"/>
              <w:jc w:val="left"/>
            </w:pPr>
            <w:r>
              <w:t xml:space="preserve">Costo de Oportunidad (a $50/hora)</w:t>
            </w:r>
          </w:p>
        </w:tc>
      </w:tr>
      <w:tr>
        <w:tc>
          <w:tcPr/>
          <w:p>
            <w:pPr>
              <w:pStyle w:val="Compact"/>
              <w:jc w:val="left"/>
            </w:pPr>
            <w:r>
              <w:t xml:space="preserve">Actualizaciones de seguridad OS</w:t>
            </w:r>
          </w:p>
        </w:tc>
        <w:tc>
          <w:tcPr/>
          <w:p>
            <w:pPr>
              <w:pStyle w:val="Compact"/>
              <w:jc w:val="left"/>
            </w:pPr>
            <w:r>
              <w:t xml:space="preserve">Mensual</w:t>
            </w:r>
          </w:p>
        </w:tc>
        <w:tc>
          <w:tcPr/>
          <w:p>
            <w:pPr>
              <w:pStyle w:val="Compact"/>
              <w:jc w:val="left"/>
            </w:pPr>
            <w:r>
              <w:t xml:space="preserve">1-2 horas</w:t>
            </w:r>
          </w:p>
        </w:tc>
        <w:tc>
          <w:tcPr/>
          <w:p>
            <w:pPr>
              <w:pStyle w:val="Compact"/>
              <w:jc w:val="left"/>
            </w:pPr>
            <w:r>
              <w:t xml:space="preserve">$50-100/mes</w:t>
            </w:r>
          </w:p>
        </w:tc>
      </w:tr>
      <w:tr>
        <w:tc>
          <w:tcPr/>
          <w:p>
            <w:pPr>
              <w:pStyle w:val="Compact"/>
              <w:jc w:val="left"/>
            </w:pPr>
            <w:r>
              <w:t xml:space="preserve">Actualizaciones de Evolution API</w:t>
            </w:r>
          </w:p>
        </w:tc>
        <w:tc>
          <w:tcPr/>
          <w:p>
            <w:pPr>
              <w:pStyle w:val="Compact"/>
              <w:jc w:val="left"/>
            </w:pPr>
            <w:r>
              <w:t xml:space="preserve">Cuando liberadas / cuando falla</w:t>
            </w:r>
          </w:p>
        </w:tc>
        <w:tc>
          <w:tcPr/>
          <w:p>
            <w:pPr>
              <w:pStyle w:val="Compact"/>
              <w:jc w:val="left"/>
            </w:pPr>
            <w:r>
              <w:t xml:space="preserve">2-4 horas</w:t>
            </w:r>
          </w:p>
        </w:tc>
        <w:tc>
          <w:tcPr/>
          <w:p>
            <w:pPr>
              <w:pStyle w:val="Compact"/>
              <w:jc w:val="left"/>
            </w:pPr>
            <w:r>
              <w:t xml:space="preserve">$100-200/evento</w:t>
            </w:r>
          </w:p>
        </w:tc>
      </w:tr>
      <w:tr>
        <w:tc>
          <w:tcPr/>
          <w:p>
            <w:pPr>
              <w:pStyle w:val="Compact"/>
              <w:jc w:val="left"/>
            </w:pPr>
            <w:r>
              <w:t xml:space="preserve">Monitoreo y reconexión de sesiones caídas</w:t>
            </w:r>
          </w:p>
        </w:tc>
        <w:tc>
          <w:tcPr/>
          <w:p>
            <w:pPr>
              <w:pStyle w:val="Compact"/>
              <w:jc w:val="left"/>
            </w:pPr>
            <w:r>
              <w:t xml:space="preserve">Semanal (variable)</w:t>
            </w:r>
          </w:p>
        </w:tc>
        <w:tc>
          <w:tcPr/>
          <w:p>
            <w:pPr>
              <w:pStyle w:val="Compact"/>
              <w:jc w:val="left"/>
            </w:pPr>
            <w:r>
              <w:t xml:space="preserve">0.5-2 horas</w:t>
            </w:r>
          </w:p>
        </w:tc>
        <w:tc>
          <w:tcPr/>
          <w:p>
            <w:pPr>
              <w:pStyle w:val="Compact"/>
              <w:jc w:val="left"/>
            </w:pPr>
            <w:r>
              <w:t xml:space="preserve">$25-100/mes</w:t>
            </w:r>
          </w:p>
        </w:tc>
      </w:tr>
      <w:tr>
        <w:tc>
          <w:tcPr/>
          <w:p>
            <w:pPr>
              <w:pStyle w:val="Compact"/>
              <w:jc w:val="left"/>
            </w:pPr>
            <w:r>
              <w:t xml:space="preserve">Resolución de problemas operativos</w:t>
            </w:r>
          </w:p>
        </w:tc>
        <w:tc>
          <w:tcPr/>
          <w:p>
            <w:pPr>
              <w:pStyle w:val="Compact"/>
              <w:jc w:val="left"/>
            </w:pPr>
            <w:r>
              <w:t xml:space="preserve">Según incidentes</w:t>
            </w:r>
          </w:p>
        </w:tc>
        <w:tc>
          <w:tcPr/>
          <w:p>
            <w:pPr>
              <w:pStyle w:val="Compact"/>
              <w:jc w:val="left"/>
            </w:pPr>
            <w:r>
              <w:t xml:space="preserve">Impredecible</w:t>
            </w:r>
          </w:p>
        </w:tc>
        <w:tc>
          <w:tcPr/>
          <w:p>
            <w:pPr>
              <w:pStyle w:val="Compact"/>
              <w:jc w:val="left"/>
            </w:pPr>
            <w:r>
              <w:t xml:space="preserve">Variable</w:t>
            </w:r>
          </w:p>
        </w:tc>
      </w:tr>
      <w:tr>
        <w:tc>
          <w:tcPr/>
          <w:p>
            <w:pPr>
              <w:pStyle w:val="Compact"/>
              <w:jc w:val="left"/>
            </w:pPr>
            <w:r>
              <w:t xml:space="preserve">Backup de datos y configuraciones</w:t>
            </w:r>
          </w:p>
        </w:tc>
        <w:tc>
          <w:tcPr/>
          <w:p>
            <w:pPr>
              <w:pStyle w:val="Compact"/>
              <w:jc w:val="left"/>
            </w:pPr>
            <w:r>
              <w:t xml:space="preserve">Semanal</w:t>
            </w:r>
          </w:p>
        </w:tc>
        <w:tc>
          <w:tcPr/>
          <w:p>
            <w:pPr>
              <w:pStyle w:val="Compact"/>
              <w:jc w:val="left"/>
            </w:pPr>
            <w:r>
              <w:t xml:space="preserve">0.5 hora</w:t>
            </w:r>
          </w:p>
        </w:tc>
        <w:tc>
          <w:tcPr/>
          <w:p>
            <w:pPr>
              <w:pStyle w:val="Compact"/>
              <w:jc w:val="left"/>
            </w:pPr>
            <w:r>
              <w:t xml:space="preserve">$25/mes</w:t>
            </w:r>
          </w:p>
        </w:tc>
      </w:tr>
      <w:tr>
        <w:tc>
          <w:tcPr/>
          <w:p>
            <w:pPr>
              <w:pStyle w:val="Compact"/>
              <w:jc w:val="left"/>
            </w:pPr>
            <w:r>
              <w:rPr>
                <w:b/>
                <w:bCs/>
              </w:rPr>
              <w:t xml:space="preserve">Total estimado</w:t>
            </w:r>
          </w:p>
        </w:tc>
        <w:tc>
          <w:tcPr/>
          <w:p>
            <w:pPr>
              <w:pStyle w:val="Compact"/>
              <w:jc w:val="left"/>
            </w:pPr>
            <w:r>
              <w:t xml:space="preserve">—</w:t>
            </w:r>
          </w:p>
        </w:tc>
        <w:tc>
          <w:tcPr/>
          <w:p>
            <w:pPr>
              <w:pStyle w:val="Compact"/>
              <w:jc w:val="left"/>
            </w:pPr>
            <w:r>
              <w:rPr>
                <w:b/>
                <w:bCs/>
              </w:rPr>
              <w:t xml:space="preserve">4-10 horas/mes</w:t>
            </w:r>
          </w:p>
        </w:tc>
        <w:tc>
          <w:tcPr/>
          <w:p>
            <w:pPr>
              <w:pStyle w:val="Compact"/>
              <w:jc w:val="left"/>
            </w:pPr>
            <w:r>
              <w:rPr>
                <w:b/>
                <w:bCs/>
              </w:rPr>
              <w:t xml:space="preserve">$200-500/mes</w:t>
            </w:r>
          </w:p>
        </w:tc>
      </w:tr>
    </w:tbl>
    <w:p>
      <w:pPr>
        <w:pStyle w:val="a0"/>
      </w:pPr>
      <w:r>
        <w:t xml:space="preserve">Para comparación,</w:t>
      </w:r>
      <w:r>
        <w:t xml:space="preserve"> </w:t>
      </w:r>
      <w:r>
        <w:rPr>
          <w:b/>
          <w:bCs/>
        </w:rPr>
        <w:t xml:space="preserve">WasenderAPI a $6/mes externaliza completamente estos costos</w:t>
      </w:r>
      <w:r>
        <w:t xml:space="preserve">, con infraestructura optimizada, desarrollo continuo, y soporte técnico incluido.</w:t>
      </w:r>
    </w:p>
    <w:bookmarkEnd w:id="70"/>
    <w:bookmarkEnd w:id="71"/>
    <w:bookmarkStart w:id="76" w:name="riesgos-y-limitaciones"/>
    <w:p>
      <w:pPr>
        <w:pStyle w:val="3"/>
      </w:pPr>
      <w:r>
        <w:t xml:space="preserve">3.4 Riesgos y Limitaciones</w:t>
      </w:r>
    </w:p>
    <w:bookmarkStart w:id="72" w:name="X77ecaac19d170778f72b50609f17d019d1397f7"/>
    <w:p>
      <w:pPr>
        <w:pStyle w:val="4"/>
      </w:pPr>
      <w:r>
        <w:t xml:space="preserve">3.4.1 Inestabilidad reportada en mantenimiento del proyecto</w:t>
      </w:r>
    </w:p>
    <w:p>
      <w:pPr>
        <w:pStyle w:val="FirstParagraph"/>
      </w:pPr>
      <w:r>
        <w:t xml:space="preserve">La</w:t>
      </w:r>
      <w:r>
        <w:t xml:space="preserve"> </w:t>
      </w:r>
      <w:r>
        <w:rPr>
          <w:b/>
          <w:bCs/>
        </w:rPr>
        <w:t xml:space="preserve">salud del proyecto Evolution API</w:t>
      </w:r>
      <w:r>
        <w:t xml:space="preserve"> </w:t>
      </w:r>
      <w:r>
        <w:t xml:space="preserve">presenta preocupaciones documentadas:</w:t>
      </w:r>
    </w:p>
    <w:p>
      <w:pPr>
        <w:numPr>
          <w:ilvl w:val="0"/>
          <w:numId w:val="1010"/>
        </w:numPr>
      </w:pPr>
      <w:r>
        <w:rPr>
          <w:b/>
          <w:bCs/>
        </w:rPr>
        <w:t xml:space="preserve">Períodos de inactividad en mantenimiento</w:t>
      </w:r>
      <w:r>
        <w:t xml:space="preserve">: acumulación de issues sin resolver en GitHub</w:t>
      </w:r>
    </w:p>
    <w:p>
      <w:pPr>
        <w:numPr>
          <w:ilvl w:val="0"/>
          <w:numId w:val="1010"/>
        </w:numPr>
      </w:pPr>
      <w:r>
        <w:rPr>
          <w:b/>
          <w:bCs/>
        </w:rPr>
        <w:t xml:space="preserve">Dependencia de mantenedores voluntarios</w:t>
      </w:r>
      <w:r>
        <w:t xml:space="preserve">: riesgo de estancamiento si contribuidores clave abandonan</w:t>
      </w:r>
    </w:p>
    <w:p>
      <w:pPr>
        <w:numPr>
          <w:ilvl w:val="0"/>
          <w:numId w:val="1010"/>
        </w:numPr>
      </w:pPr>
      <w:r>
        <w:rPr>
          <w:b/>
          <w:bCs/>
        </w:rPr>
        <w:t xml:space="preserve">Frecuencia de actualizaciones</w:t>
      </w:r>
      <w:r>
        <w:t xml:space="preserve">: menor que soluciones comerciales, con rezago ante cambios de protocolo de WhatsApp</w:t>
      </w:r>
    </w:p>
    <w:p>
      <w:pPr>
        <w:pStyle w:val="FirstParagraph"/>
      </w:pPr>
      <w:r>
        <w:t xml:space="preserve">El</w:t>
      </w:r>
      <w:r>
        <w:t xml:space="preserve"> </w:t>
      </w:r>
      <w:r>
        <w:rPr>
          <w:b/>
          <w:bCs/>
        </w:rPr>
        <w:t xml:space="preserve">riesgo de continuidad</w:t>
      </w:r>
      <w:r>
        <w:t xml:space="preserve"> </w:t>
      </w:r>
      <w:r>
        <w:t xml:space="preserve">es real: si el proyecto estanca, los usuarios quedan sin actualizaciones de compatibilidad, forzando eventual migración a alternativa.</w:t>
      </w:r>
    </w:p>
    <w:bookmarkEnd w:id="72"/>
    <w:bookmarkStart w:id="73" w:name="desconexiones-frecuentes-de-sesiones"/>
    <w:p>
      <w:pPr>
        <w:pStyle w:val="4"/>
      </w:pPr>
      <w:r>
        <w:t xml:space="preserve">3.4.2 Desconexiones frecuentes de sesiones</w:t>
      </w:r>
    </w:p>
    <w:p>
      <w:pPr>
        <w:pStyle w:val="FirstParagraph"/>
      </w:pPr>
      <w:r>
        <w:t xml:space="preserve">Las</w:t>
      </w:r>
      <w:r>
        <w:t xml:space="preserve"> </w:t>
      </w:r>
      <w:r>
        <w:rPr>
          <w:b/>
          <w:bCs/>
        </w:rPr>
        <w:t xml:space="preserve">sesiones de WhatsApp Web</w:t>
      </w:r>
      <w:r>
        <w:t xml:space="preserve"> </w:t>
      </w:r>
      <w:r>
        <w:t xml:space="preserve">son inherentemente menos estables que conexiones oficiales:</w:t>
      </w:r>
    </w:p>
    <w:tbl>
      <w:tblPr>
        <w:tblStyle w:val="Table"/>
        <w:tblW w:type="pct" w:w="5000"/>
        <w:jc w:val="left"/>
        <w:tblLayout w:type="fixed"/>
        <w:tblLook w:firstRow="1" w:lastRow="0" w:firstColumn="0" w:lastColumn="0" w:noHBand="0" w:noVBand="0" w:val="0020"/>
      </w:tblPr>
      <w:tblGrid>
        <w:gridCol w:w="3875"/>
        <w:gridCol w:w="2022"/>
        <w:gridCol w:w="2022"/>
      </w:tblGrid>
      <w:tr>
        <w:trPr>
          <w:tblHeader w:val="on"/>
        </w:trPr>
        <w:tc>
          <w:tcPr/>
          <w:p>
            <w:pPr>
              <w:pStyle w:val="Compact"/>
              <w:jc w:val="left"/>
            </w:pPr>
            <w:r>
              <w:t xml:space="preserve">Factor de Desconexión</w:t>
            </w:r>
          </w:p>
        </w:tc>
        <w:tc>
          <w:tcPr/>
          <w:p>
            <w:pPr>
              <w:pStyle w:val="Compact"/>
              <w:jc w:val="left"/>
            </w:pPr>
            <w:r>
              <w:t xml:space="preserve">Frecuencia</w:t>
            </w:r>
          </w:p>
        </w:tc>
        <w:tc>
          <w:tcPr/>
          <w:p>
            <w:pPr>
              <w:pStyle w:val="Compact"/>
              <w:jc w:val="left"/>
            </w:pPr>
            <w:r>
              <w:t xml:space="preserve">Mitigación</w:t>
            </w:r>
          </w:p>
        </w:tc>
      </w:tr>
      <w:tr>
        <w:tc>
          <w:tcPr/>
          <w:p>
            <w:pPr>
              <w:pStyle w:val="Compact"/>
              <w:jc w:val="left"/>
            </w:pPr>
            <w:r>
              <w:t xml:space="preserve">Cambios en protocolo de WhatsApp</w:t>
            </w:r>
          </w:p>
        </w:tc>
        <w:tc>
          <w:tcPr/>
          <w:p>
            <w:pPr>
              <w:pStyle w:val="Compact"/>
              <w:jc w:val="left"/>
            </w:pPr>
            <w:r>
              <w:t xml:space="preserve">Variable (mensual a trimestral)</w:t>
            </w:r>
          </w:p>
        </w:tc>
        <w:tc>
          <w:tcPr/>
          <w:p>
            <w:pPr>
              <w:pStyle w:val="Compact"/>
              <w:jc w:val="left"/>
            </w:pPr>
            <w:r>
              <w:t xml:space="preserve">Actualización urgente de Baileys</w:t>
            </w:r>
          </w:p>
        </w:tc>
      </w:tr>
      <w:tr>
        <w:tc>
          <w:tcPr/>
          <w:p>
            <w:pPr>
              <w:pStyle w:val="Compact"/>
              <w:jc w:val="left"/>
            </w:pPr>
            <w:r>
              <w:t xml:space="preserve">Reinicios del servidor de aplicación</w:t>
            </w:r>
          </w:p>
        </w:tc>
        <w:tc>
          <w:tcPr/>
          <w:p>
            <w:pPr>
              <w:pStyle w:val="Compact"/>
              <w:jc w:val="left"/>
            </w:pPr>
            <w:r>
              <w:t xml:space="preserve">Según política de hosting</w:t>
            </w:r>
          </w:p>
        </w:tc>
        <w:tc>
          <w:tcPr/>
          <w:p>
            <w:pPr>
              <w:pStyle w:val="Compact"/>
              <w:jc w:val="left"/>
            </w:pPr>
            <w:r>
              <w:t xml:space="preserve">Configuración de servicio systemd</w:t>
            </w:r>
          </w:p>
        </w:tc>
      </w:tr>
      <w:tr>
        <w:tc>
          <w:tcPr/>
          <w:p>
            <w:pPr>
              <w:pStyle w:val="Compact"/>
              <w:jc w:val="left"/>
            </w:pPr>
            <w:r>
              <w:t xml:space="preserve">Expiración de tokens de sesión</w:t>
            </w:r>
          </w:p>
        </w:tc>
        <w:tc>
          <w:tcPr/>
          <w:p>
            <w:pPr>
              <w:pStyle w:val="Compact"/>
              <w:jc w:val="left"/>
            </w:pPr>
            <w:r>
              <w:t xml:space="preserve">7-14 días típicamente</w:t>
            </w:r>
          </w:p>
        </w:tc>
        <w:tc>
          <w:tcPr/>
          <w:p>
            <w:pPr>
              <w:pStyle w:val="Compact"/>
              <w:jc w:val="left"/>
            </w:pPr>
            <w:r>
              <w:t xml:space="preserve">Reescaneo manual de QR</w:t>
            </w:r>
          </w:p>
        </w:tc>
      </w:tr>
      <w:tr>
        <w:tc>
          <w:tcPr/>
          <w:p>
            <w:pPr>
              <w:pStyle w:val="Compact"/>
              <w:jc w:val="left"/>
            </w:pPr>
            <w:r>
              <w:t xml:space="preserve">Detección heurística por WhatsApp</w:t>
            </w:r>
          </w:p>
        </w:tc>
        <w:tc>
          <w:tcPr/>
          <w:p>
            <w:pPr>
              <w:pStyle w:val="Compact"/>
              <w:jc w:val="left"/>
            </w:pPr>
            <w:r>
              <w:t xml:space="preserve">Si patrones parecen automatizados</w:t>
            </w:r>
          </w:p>
        </w:tc>
        <w:tc>
          <w:tcPr/>
          <w:p>
            <w:pPr>
              <w:pStyle w:val="Compact"/>
              <w:jc w:val="left"/>
            </w:pPr>
            <w:r>
              <w:t xml:space="preserve">“</w:t>
            </w:r>
            <w:r>
              <w:t xml:space="preserve">Warming</w:t>
            </w:r>
            <w:r>
              <w:t xml:space="preserve">”</w:t>
            </w:r>
            <w:r>
              <w:t xml:space="preserve"> </w:t>
            </w:r>
            <w:r>
              <w:t xml:space="preserve">gradual, volúmenes conservadores</w:t>
            </w:r>
          </w:p>
        </w:tc>
      </w:tr>
    </w:tbl>
    <w:p>
      <w:pPr>
        <w:pStyle w:val="a0"/>
      </w:pPr>
      <w:r>
        <w:t xml:space="preserve">Cada desconexión requiere</w:t>
      </w:r>
      <w:r>
        <w:t xml:space="preserve"> </w:t>
      </w:r>
      <w:r>
        <w:rPr>
          <w:b/>
          <w:bCs/>
        </w:rPr>
        <w:t xml:space="preserve">intervención manual</w:t>
      </w:r>
      <w:r>
        <w:t xml:space="preserve"> </w:t>
      </w:r>
      <w:r>
        <w:t xml:space="preserve">para regenerar y escanear nuevo QR, interrumpiendo operación hasta completarse.</w:t>
      </w:r>
    </w:p>
    <w:bookmarkEnd w:id="73"/>
    <w:bookmarkStart w:id="74" w:name="Xc2505b2c7087e7918cdca86d261fecba9d2a2e0"/>
    <w:p>
      <w:pPr>
        <w:pStyle w:val="4"/>
      </w:pPr>
      <w:r>
        <w:t xml:space="preserve">3.4.3 Riesgo de bloqueo de número por violación de términos de Meta</w:t>
      </w:r>
    </w:p>
    <w:p>
      <w:pPr>
        <w:pStyle w:val="FirstParagraph"/>
      </w:pPr>
      <w:r>
        <w:t xml:space="preserve">El uso de</w:t>
      </w:r>
      <w:r>
        <w:t xml:space="preserve"> </w:t>
      </w:r>
      <w:r>
        <w:rPr>
          <w:b/>
          <w:bCs/>
        </w:rPr>
        <w:t xml:space="preserve">cualquier API no oficial viola explícitamente Términos de Servicio de WhatsApp</w:t>
      </w:r>
      <w:r>
        <w:t xml:space="preserve">. Factores que incrementan riesgo de bloqueo:</w:t>
      </w:r>
    </w:p>
    <w:tbl>
      <w:tblPr>
        <w:tblStyle w:val="Table"/>
        <w:tblW w:type="pct" w:w="5000"/>
        <w:jc w:val="left"/>
        <w:tblLayout w:type="fixed"/>
        <w:tblLook w:firstRow="1" w:lastRow="0" w:firstColumn="0" w:lastColumn="0" w:noHBand="0" w:noVBand="0" w:val="0020"/>
      </w:tblPr>
      <w:tblGrid>
        <w:gridCol w:w="2640"/>
        <w:gridCol w:w="3960"/>
        <w:gridCol w:w="1320"/>
      </w:tblGrid>
      <w:tr>
        <w:trPr>
          <w:tblHeader w:val="on"/>
        </w:trPr>
        <w:tc>
          <w:tcPr/>
          <w:p>
            <w:pPr>
              <w:pStyle w:val="Compact"/>
              <w:jc w:val="left"/>
            </w:pPr>
            <w:r>
              <w:t xml:space="preserve">Patrón de Riesgo</w:t>
            </w:r>
          </w:p>
        </w:tc>
        <w:tc>
          <w:tcPr/>
          <w:p>
            <w:pPr>
              <w:pStyle w:val="Compact"/>
              <w:jc w:val="left"/>
            </w:pPr>
            <w:r>
              <w:t xml:space="preserve">Probabilidad de Detección</w:t>
            </w:r>
          </w:p>
        </w:tc>
        <w:tc>
          <w:tcPr/>
          <w:p>
            <w:pPr>
              <w:pStyle w:val="Compact"/>
              <w:jc w:val="left"/>
            </w:pPr>
            <w:r>
              <w:t xml:space="preserve">Impacto</w:t>
            </w:r>
          </w:p>
        </w:tc>
      </w:tr>
      <w:tr>
        <w:tc>
          <w:tcPr/>
          <w:p>
            <w:pPr>
              <w:pStyle w:val="Compact"/>
              <w:jc w:val="left"/>
            </w:pPr>
            <w:r>
              <w:t xml:space="preserve">Volúmenes inusualmente altos</w:t>
            </w:r>
          </w:p>
        </w:tc>
        <w:tc>
          <w:tcPr/>
          <w:p>
            <w:pPr>
              <w:pStyle w:val="Compact"/>
              <w:jc w:val="left"/>
            </w:pPr>
            <w:r>
              <w:t xml:space="preserve">Alta</w:t>
            </w:r>
          </w:p>
        </w:tc>
        <w:tc>
          <w:tcPr/>
          <w:p>
            <w:pPr>
              <w:pStyle w:val="Compact"/>
              <w:jc w:val="left"/>
            </w:pPr>
            <w:r>
              <w:t xml:space="preserve">Suspensión temporal o permanente</w:t>
            </w:r>
          </w:p>
        </w:tc>
      </w:tr>
      <w:tr>
        <w:tc>
          <w:tcPr/>
          <w:p>
            <w:pPr>
              <w:pStyle w:val="Compact"/>
              <w:jc w:val="left"/>
            </w:pPr>
            <w:r>
              <w:t xml:space="preserve">Mensajes idénticos masivos</w:t>
            </w:r>
          </w:p>
        </w:tc>
        <w:tc>
          <w:tcPr/>
          <w:p>
            <w:pPr>
              <w:pStyle w:val="Compact"/>
              <w:jc w:val="left"/>
            </w:pPr>
            <w:r>
              <w:t xml:space="preserve">Alta</w:t>
            </w:r>
          </w:p>
        </w:tc>
        <w:tc>
          <w:tcPr/>
          <w:p>
            <w:pPr>
              <w:pStyle w:val="Compact"/>
              <w:jc w:val="left"/>
            </w:pPr>
            <w:r>
              <w:t xml:space="preserve">Marca como spam, reportes de usuarios</w:t>
            </w:r>
          </w:p>
        </w:tc>
      </w:tr>
      <w:tr>
        <w:tc>
          <w:tcPr/>
          <w:p>
            <w:pPr>
              <w:pStyle w:val="Compact"/>
              <w:jc w:val="left"/>
            </w:pPr>
            <w:r>
              <w:t xml:space="preserve">Intervalos de envío excesivamente regulares</w:t>
            </w:r>
          </w:p>
        </w:tc>
        <w:tc>
          <w:tcPr/>
          <w:p>
            <w:pPr>
              <w:pStyle w:val="Compact"/>
              <w:jc w:val="left"/>
            </w:pPr>
            <w:r>
              <w:t xml:space="preserve">Media-Alta</w:t>
            </w:r>
          </w:p>
        </w:tc>
        <w:tc>
          <w:tcPr/>
          <w:p>
            <w:pPr>
              <w:pStyle w:val="Compact"/>
              <w:jc w:val="left"/>
            </w:pPr>
            <w:r>
              <w:t xml:space="preserve">Patrón detectable como automatizado</w:t>
            </w:r>
          </w:p>
        </w:tc>
      </w:tr>
      <w:tr>
        <w:tc>
          <w:tcPr/>
          <w:p>
            <w:pPr>
              <w:pStyle w:val="Compact"/>
              <w:jc w:val="left"/>
            </w:pPr>
            <w:r>
              <w:t xml:space="preserve">Reportes de spam por destinatarios</w:t>
            </w:r>
          </w:p>
        </w:tc>
        <w:tc>
          <w:tcPr/>
          <w:p>
            <w:pPr>
              <w:pStyle w:val="Compact"/>
              <w:jc w:val="left"/>
            </w:pPr>
            <w:r>
              <w:t xml:space="preserve">Muy Alta</w:t>
            </w:r>
          </w:p>
        </w:tc>
        <w:tc>
          <w:tcPr/>
          <w:p>
            <w:pPr>
              <w:pStyle w:val="Compact"/>
              <w:jc w:val="left"/>
            </w:pPr>
            <w:r>
              <w:t xml:space="preserve">Bloqueo rápido, apelación difícil</w:t>
            </w:r>
          </w:p>
        </w:tc>
      </w:tr>
      <w:tr>
        <w:tc>
          <w:tcPr/>
          <w:p>
            <w:pPr>
              <w:pStyle w:val="Compact"/>
              <w:jc w:val="left"/>
            </w:pPr>
            <w:r>
              <w:t xml:space="preserve">Uso de funcionalidades no documentadas</w:t>
            </w:r>
          </w:p>
        </w:tc>
        <w:tc>
          <w:tcPr/>
          <w:p>
            <w:pPr>
              <w:pStyle w:val="Compact"/>
              <w:jc w:val="left"/>
            </w:pPr>
            <w:r>
              <w:t xml:space="preserve">Media</w:t>
            </w:r>
          </w:p>
        </w:tc>
        <w:tc>
          <w:tcPr/>
          <w:p>
            <w:pPr>
              <w:pStyle w:val="Compact"/>
              <w:jc w:val="left"/>
            </w:pPr>
            <w:r>
              <w:t xml:space="preserve">Cambios de protocolo que rompen integración</w:t>
            </w:r>
          </w:p>
        </w:tc>
      </w:tr>
    </w:tbl>
    <w:p>
      <w:pPr>
        <w:pStyle w:val="a0"/>
      </w:pPr>
      <w:r>
        <w:t xml:space="preserve">El</w:t>
      </w:r>
      <w:r>
        <w:t xml:space="preserve"> </w:t>
      </w:r>
      <w:r>
        <w:rPr>
          <w:b/>
          <w:bCs/>
        </w:rPr>
        <w:t xml:space="preserve">tutorial de comunidad</w:t>
      </w:r>
      <w:r>
        <w:t xml:space="preserve"> </w:t>
      </w:r>
      <w:hyperlink r:id="rId64">
        <w:r>
          <w:rPr>
            <w:rStyle w:val="af"/>
          </w:rPr>
          <w:t xml:space="preserve">(n8n)</w:t>
        </w:r>
      </w:hyperlink>
      <w:r>
        <w:t xml:space="preserve"> </w:t>
      </w:r>
      <w:r>
        <w:t xml:space="preserve">reconoce explícitamente este riesgo y sugiere mitigaciones, pero no puede eliminarlo completamente.</w:t>
      </w:r>
    </w:p>
    <w:bookmarkEnd w:id="74"/>
    <w:bookmarkStart w:id="75" w:name="ausencia-de-soporte-técnico-oficial"/>
    <w:p>
      <w:pPr>
        <w:pStyle w:val="4"/>
      </w:pPr>
      <w:r>
        <w:t xml:space="preserve">3.4.4 Ausencia de soporte técnico oficial</w:t>
      </w:r>
    </w:p>
    <w:p>
      <w:pPr>
        <w:pStyle w:val="FirstParagraph"/>
      </w:pPr>
      <w:r>
        <w:t xml:space="preserve">La</w:t>
      </w:r>
      <w:r>
        <w:t xml:space="preserve"> </w:t>
      </w:r>
      <w:r>
        <w:rPr>
          <w:b/>
          <w:bCs/>
        </w:rPr>
        <w:t xml:space="preserve">asistencia se limita a recursos comunitarios</w:t>
      </w:r>
      <w:r>
        <w:t xml:space="preserve">:</w:t>
      </w:r>
    </w:p>
    <w:tbl>
      <w:tblPr>
        <w:tblStyle w:val="Table"/>
        <w:tblW w:type="pct" w:w="5000"/>
        <w:jc w:val="left"/>
        <w:tblLayout w:type="fixed"/>
        <w:tblLook w:firstRow="1" w:lastRow="0" w:firstColumn="0" w:lastColumn="0" w:noHBand="0" w:noVBand="0" w:val="0020"/>
      </w:tblPr>
      <w:tblGrid>
        <w:gridCol w:w="1087"/>
        <w:gridCol w:w="3261"/>
        <w:gridCol w:w="1397"/>
        <w:gridCol w:w="2174"/>
      </w:tblGrid>
      <w:tr>
        <w:trPr>
          <w:tblHeader w:val="on"/>
        </w:trPr>
        <w:tc>
          <w:tcPr/>
          <w:p>
            <w:pPr>
              <w:pStyle w:val="Compact"/>
              <w:jc w:val="left"/>
            </w:pPr>
            <w:r>
              <w:t xml:space="preserve">Canal</w:t>
            </w:r>
          </w:p>
        </w:tc>
        <w:tc>
          <w:tcPr/>
          <w:p>
            <w:pPr>
              <w:pStyle w:val="Compact"/>
              <w:jc w:val="left"/>
            </w:pPr>
            <w:r>
              <w:t xml:space="preserve">Tiempo de Respuesta</w:t>
            </w:r>
          </w:p>
        </w:tc>
        <w:tc>
          <w:tcPr/>
          <w:p>
            <w:pPr>
              <w:pStyle w:val="Compact"/>
              <w:jc w:val="left"/>
            </w:pPr>
            <w:r>
              <w:t xml:space="preserve">Calidad</w:t>
            </w:r>
          </w:p>
        </w:tc>
        <w:tc>
          <w:tcPr/>
          <w:p>
            <w:pPr>
              <w:pStyle w:val="Compact"/>
              <w:jc w:val="left"/>
            </w:pPr>
            <w:r>
              <w:t xml:space="preserve">Disponibilidad</w:t>
            </w:r>
          </w:p>
        </w:tc>
      </w:tr>
      <w:tr>
        <w:tc>
          <w:tcPr/>
          <w:p>
            <w:pPr>
              <w:pStyle w:val="Compact"/>
              <w:jc w:val="left"/>
            </w:pPr>
            <w:r>
              <w:t xml:space="preserve">GitHub Issues</w:t>
            </w:r>
          </w:p>
        </w:tc>
        <w:tc>
          <w:tcPr/>
          <w:p>
            <w:pPr>
              <w:pStyle w:val="Compact"/>
              <w:jc w:val="left"/>
            </w:pPr>
            <w:r>
              <w:t xml:space="preserve">Días a semanas</w:t>
            </w:r>
          </w:p>
        </w:tc>
        <w:tc>
          <w:tcPr/>
          <w:p>
            <w:pPr>
              <w:pStyle w:val="Compact"/>
              <w:jc w:val="left"/>
            </w:pPr>
            <w:r>
              <w:t xml:space="preserve">Variable</w:t>
            </w:r>
          </w:p>
        </w:tc>
        <w:tc>
          <w:tcPr/>
          <w:p>
            <w:pPr>
              <w:pStyle w:val="Compact"/>
              <w:jc w:val="left"/>
            </w:pPr>
            <w:r>
              <w:t xml:space="preserve">No garantizada</w:t>
            </w:r>
          </w:p>
        </w:tc>
      </w:tr>
      <w:tr>
        <w:tc>
          <w:tcPr/>
          <w:p>
            <w:pPr>
              <w:pStyle w:val="Compact"/>
              <w:jc w:val="left"/>
            </w:pPr>
            <w:r>
              <w:t xml:space="preserve">Foros de comunidad</w:t>
            </w:r>
          </w:p>
        </w:tc>
        <w:tc>
          <w:tcPr/>
          <w:p>
            <w:pPr>
              <w:pStyle w:val="Compact"/>
              <w:jc w:val="left"/>
            </w:pPr>
            <w:r>
              <w:t xml:space="preserve">Horas a días</w:t>
            </w:r>
          </w:p>
        </w:tc>
        <w:tc>
          <w:tcPr/>
          <w:p>
            <w:pPr>
              <w:pStyle w:val="Compact"/>
              <w:jc w:val="left"/>
            </w:pPr>
            <w:r>
              <w:t xml:space="preserve">Peer-to-peer</w:t>
            </w:r>
          </w:p>
        </w:tc>
        <w:tc>
          <w:tcPr/>
          <w:p>
            <w:pPr>
              <w:pStyle w:val="Compact"/>
              <w:jc w:val="left"/>
            </w:pPr>
            <w:r>
              <w:t xml:space="preserve">Depende de actividad</w:t>
            </w:r>
          </w:p>
        </w:tc>
      </w:tr>
      <w:tr>
        <w:tc>
          <w:tcPr/>
          <w:p>
            <w:pPr>
              <w:pStyle w:val="Compact"/>
              <w:jc w:val="left"/>
            </w:pPr>
            <w:r>
              <w:t xml:space="preserve">Canales de chat (Telegram/Discord)</w:t>
            </w:r>
          </w:p>
        </w:tc>
        <w:tc>
          <w:tcPr/>
          <w:p>
            <w:pPr>
              <w:pStyle w:val="Compact"/>
              <w:jc w:val="left"/>
            </w:pPr>
            <w:r>
              <w:t xml:space="preserve">Minutos a horas</w:t>
            </w:r>
          </w:p>
        </w:tc>
        <w:tc>
          <w:tcPr/>
          <w:p>
            <w:pPr>
              <w:pStyle w:val="Compact"/>
              <w:jc w:val="left"/>
            </w:pPr>
            <w:r>
              <w:t xml:space="preserve">Informal</w:t>
            </w:r>
          </w:p>
        </w:tc>
        <w:tc>
          <w:tcPr/>
          <w:p>
            <w:pPr>
              <w:pStyle w:val="Compact"/>
              <w:jc w:val="left"/>
            </w:pPr>
            <w:r>
              <w:t xml:space="preserve">Sin SLA</w:t>
            </w:r>
          </w:p>
        </w:tc>
      </w:tr>
    </w:tbl>
    <w:p>
      <w:pPr>
        <w:pStyle w:val="a0"/>
      </w:pPr>
      <w:r>
        <w:t xml:space="preserve">Para</w:t>
      </w:r>
      <w:r>
        <w:t xml:space="preserve"> </w:t>
      </w:r>
      <w:r>
        <w:rPr>
          <w:b/>
          <w:bCs/>
        </w:rPr>
        <w:t xml:space="preserve">problemas críticos en producción</w:t>
      </w:r>
      <w:r>
        <w:t xml:space="preserve">, esta dependencia de soporte no estructurado puede resultar en tiempos de resolución impredecibles o imposibilidad de resolución.</w:t>
      </w:r>
    </w:p>
    <w:p>
      <w:r>
        <w:pict>
          <v:rect style="width:0;height:1.5pt" o:hralign="center" o:hrstd="t" o:hr="t"/>
        </w:pict>
      </w:r>
    </w:p>
    <w:bookmarkEnd w:id="75"/>
    <w:bookmarkEnd w:id="76"/>
    <w:bookmarkEnd w:id="77"/>
    <w:bookmarkStart w:id="83" w:name="otras-alternativas-del-mercado"/>
    <w:p>
      <w:pPr>
        <w:pStyle w:val="2"/>
      </w:pPr>
      <w:r>
        <w:t xml:space="preserve">4. Otras Alternativas del Mercado</w:t>
      </w:r>
    </w:p>
    <w:bookmarkStart w:id="78" w:name="wassenger"/>
    <w:p>
      <w:pPr>
        <w:pStyle w:val="3"/>
      </w:pPr>
      <w:r>
        <w:t xml:space="preserve">4.1 Wassenger</w:t>
      </w:r>
    </w:p>
    <w:tbl>
      <w:tblPr>
        <w:tblStyle w:val="Table"/>
        <w:tblW w:type="pct" w:w="5000"/>
        <w:jc w:val="left"/>
        <w:tblLayout w:type="fixed"/>
        <w:tblLook w:firstRow="1" w:lastRow="0" w:firstColumn="0" w:lastColumn="0" w:noHBand="0" w:noVBand="0" w:val="0020"/>
      </w:tblPr>
      <w:tblGrid>
        <w:gridCol w:w="2772"/>
        <w:gridCol w:w="2574"/>
        <w:gridCol w:w="2574"/>
      </w:tblGrid>
      <w:tr>
        <w:trPr>
          <w:tblHeader w:val="on"/>
        </w:trPr>
        <w:tc>
          <w:tcPr/>
          <w:p>
            <w:pPr>
              <w:pStyle w:val="Compact"/>
              <w:jc w:val="left"/>
            </w:pPr>
            <w:r>
              <w:t xml:space="preserve">Característica</w:t>
            </w:r>
          </w:p>
        </w:tc>
        <w:tc>
          <w:tcPr/>
          <w:p>
            <w:pPr>
              <w:pStyle w:val="Compact"/>
              <w:jc w:val="left"/>
            </w:pPr>
            <w:r>
              <w:t xml:space="preserve">Descripción</w:t>
            </w:r>
          </w:p>
        </w:tc>
        <w:tc>
          <w:tcPr/>
          <w:p>
            <w:pPr>
              <w:pStyle w:val="Compact"/>
              <w:jc w:val="left"/>
            </w:pPr>
            <w:r>
              <w:t xml:space="preserve">Diferenciador</w:t>
            </w:r>
          </w:p>
        </w:tc>
      </w:tr>
      <w:tr>
        <w:tc>
          <w:tcPr/>
          <w:p>
            <w:pPr>
              <w:pStyle w:val="Compact"/>
              <w:jc w:val="left"/>
            </w:pPr>
            <w:r>
              <w:rPr>
                <w:b/>
                <w:bCs/>
              </w:rPr>
              <w:t xml:space="preserve">Nodo de comunidad n8n</w:t>
            </w:r>
          </w:p>
        </w:tc>
        <w:tc>
          <w:tcPr/>
          <w:p>
            <w:pPr>
              <w:pStyle w:val="Compact"/>
              <w:jc w:val="left"/>
            </w:pPr>
            <w:r>
              <w:t xml:space="preserve">Disponible, con operaciones encapsuladas</w:t>
            </w:r>
          </w:p>
        </w:tc>
        <w:tc>
          <w:tcPr/>
          <w:p>
            <w:pPr>
              <w:pStyle w:val="Compact"/>
              <w:jc w:val="left"/>
            </w:pPr>
            <w:r>
              <w:t xml:space="preserve">Similar a WasenderAPI en facilidad</w:t>
            </w:r>
          </w:p>
        </w:tc>
      </w:tr>
      <w:tr>
        <w:tc>
          <w:tcPr/>
          <w:p>
            <w:pPr>
              <w:pStyle w:val="Compact"/>
              <w:jc w:val="left"/>
            </w:pPr>
            <w:r>
              <w:rPr>
                <w:b/>
                <w:bCs/>
              </w:rPr>
              <w:t xml:space="preserve">Enfoque en IA</w:t>
            </w:r>
          </w:p>
        </w:tc>
        <w:tc>
          <w:tcPr/>
          <w:p>
            <w:pPr>
              <w:pStyle w:val="Compact"/>
              <w:jc w:val="left"/>
            </w:pPr>
            <w:r>
              <w:t xml:space="preserve">Tutoriales y templates para ChatGPT integration</w:t>
            </w:r>
          </w:p>
        </w:tc>
        <w:tc>
          <w:tcPr/>
          <w:p>
            <w:pPr>
              <w:pStyle w:val="Compact"/>
              <w:jc w:val="left"/>
            </w:pPr>
            <w:r>
              <w:t xml:space="preserve">Posicionamiento como plataforma de chatbots IA</w:t>
            </w:r>
          </w:p>
        </w:tc>
      </w:tr>
      <w:tr>
        <w:tc>
          <w:tcPr/>
          <w:p>
            <w:pPr>
              <w:pStyle w:val="Compact"/>
              <w:jc w:val="left"/>
            </w:pPr>
            <w:r>
              <w:rPr>
                <w:b/>
                <w:bCs/>
              </w:rPr>
              <w:t xml:space="preserve">Periodo de prueba</w:t>
            </w:r>
          </w:p>
        </w:tc>
        <w:tc>
          <w:tcPr/>
          <w:p>
            <w:pPr>
              <w:pStyle w:val="Compact"/>
              <w:jc w:val="left"/>
            </w:pPr>
            <w:r>
              <w:rPr>
                <w:b/>
                <w:bCs/>
              </w:rPr>
              <w:t xml:space="preserve">7 días</w:t>
            </w:r>
            <w:r>
              <w:t xml:space="preserve"> </w:t>
            </w:r>
            <w:r>
              <w:t xml:space="preserve">(vs. 3 días de WasenderAPI)</w:t>
            </w:r>
          </w:p>
        </w:tc>
        <w:tc>
          <w:tcPr/>
          <w:p>
            <w:pPr>
              <w:pStyle w:val="Compact"/>
              <w:jc w:val="left"/>
            </w:pPr>
            <w:r>
              <w:t xml:space="preserve">Mayor tiempo de evaluación</w:t>
            </w:r>
          </w:p>
        </w:tc>
      </w:tr>
      <w:tr>
        <w:tc>
          <w:tcPr/>
          <w:p>
            <w:pPr>
              <w:pStyle w:val="Compact"/>
              <w:jc w:val="left"/>
            </w:pPr>
            <w:r>
              <w:rPr>
                <w:b/>
                <w:bCs/>
              </w:rPr>
              <w:t xml:space="preserve">Estructura de precios post-prueba</w:t>
            </w:r>
          </w:p>
        </w:tc>
        <w:tc>
          <w:tcPr/>
          <w:p>
            <w:pPr>
              <w:pStyle w:val="Compact"/>
              <w:jc w:val="left"/>
            </w:pPr>
            <w:r>
              <w:t xml:space="preserve">No documentada claramente en fuentes revisadas</w:t>
            </w:r>
          </w:p>
        </w:tc>
        <w:tc>
          <w:tcPr/>
          <w:p>
            <w:pPr>
              <w:pStyle w:val="Compact"/>
              <w:jc w:val="left"/>
            </w:pPr>
            <w:r>
              <w:t xml:space="preserve">Requiere verificación directa</w:t>
            </w:r>
          </w:p>
        </w:tc>
      </w:tr>
    </w:tbl>
    <w:p>
      <w:pPr>
        <w:pStyle w:val="a0"/>
      </w:pPr>
      <w:r>
        <w:t xml:space="preserve">Wassenger representa alternativa viable si el</w:t>
      </w:r>
      <w:r>
        <w:t xml:space="preserve"> </w:t>
      </w:r>
      <w:r>
        <w:rPr>
          <w:b/>
          <w:bCs/>
        </w:rPr>
        <w:t xml:space="preserve">enfoque en IA integrada</w:t>
      </w:r>
      <w:r>
        <w:t xml:space="preserve"> </w:t>
      </w:r>
      <w:r>
        <w:t xml:space="preserve">es prioridad y el periodo de prueba extendido justifica evaluación comparativa.</w:t>
      </w:r>
    </w:p>
    <w:bookmarkEnd w:id="78"/>
    <w:bookmarkStart w:id="80" w:name="waha-whatsapp-http-api"/>
    <w:p>
      <w:pPr>
        <w:pStyle w:val="3"/>
      </w:pPr>
      <w:r>
        <w:t xml:space="preserve">4.2 WAHA (WhatsApp HTTP API)</w:t>
      </w:r>
    </w:p>
    <w:tbl>
      <w:tblPr>
        <w:tblStyle w:val="Table"/>
        <w:tblW w:type="pct" w:w="5000"/>
        <w:jc w:val="left"/>
        <w:tblLayout w:type="fixed"/>
        <w:tblLook w:firstRow="1" w:lastRow="0" w:firstColumn="0" w:lastColumn="0" w:noHBand="0" w:noVBand="0" w:val="0020"/>
      </w:tblPr>
      <w:tblGrid>
        <w:gridCol w:w="3168"/>
        <w:gridCol w:w="1810"/>
        <w:gridCol w:w="2941"/>
      </w:tblGrid>
      <w:tr>
        <w:trPr>
          <w:tblHeader w:val="on"/>
        </w:trPr>
        <w:tc>
          <w:tcPr/>
          <w:p>
            <w:pPr>
              <w:pStyle w:val="Compact"/>
              <w:jc w:val="left"/>
            </w:pPr>
            <w:r>
              <w:t xml:space="preserve">Característica</w:t>
            </w:r>
          </w:p>
        </w:tc>
        <w:tc>
          <w:tcPr/>
          <w:p>
            <w:pPr>
              <w:pStyle w:val="Compact"/>
              <w:jc w:val="left"/>
            </w:pPr>
            <w:r>
              <w:t xml:space="preserve">Estado</w:t>
            </w:r>
          </w:p>
        </w:tc>
        <w:tc>
          <w:tcPr/>
          <w:p>
            <w:pPr>
              <w:pStyle w:val="Compact"/>
              <w:jc w:val="left"/>
            </w:pPr>
            <w:r>
              <w:t xml:space="preserve">Implicación</w:t>
            </w:r>
          </w:p>
        </w:tc>
      </w:tr>
      <w:tr>
        <w:tc>
          <w:tcPr/>
          <w:p>
            <w:pPr>
              <w:pStyle w:val="Compact"/>
              <w:jc w:val="left"/>
            </w:pPr>
            <w:r>
              <w:t xml:space="preserve">Nodo de comunidad n8n</w:t>
            </w:r>
          </w:p>
        </w:tc>
        <w:tc>
          <w:tcPr/>
          <w:p>
            <w:pPr>
              <w:pStyle w:val="Compact"/>
              <w:jc w:val="left"/>
            </w:pPr>
            <w:r>
              <w:rPr>
                <w:b/>
                <w:bCs/>
              </w:rPr>
              <w:t xml:space="preserve">Limitado:</w:t>
            </w:r>
            <w:r>
              <w:rPr>
                <w:b/>
                <w:bCs/>
              </w:rPr>
              <w:t xml:space="preserve"> </w:t>
            </w:r>
            <w:r>
              <w:rPr>
                <w:b/>
                <w:bCs/>
              </w:rPr>
              <w:t xml:space="preserve">“</w:t>
            </w:r>
            <w:r>
              <w:rPr>
                <w:b/>
                <w:bCs/>
              </w:rPr>
              <w:t xml:space="preserve">no tiene trigger support anymore</w:t>
            </w:r>
            <w:r>
              <w:rPr>
                <w:b/>
                <w:bCs/>
              </w:rPr>
              <w:t xml:space="preserve">”</w:t>
            </w:r>
            <w:r>
              <w:t xml:space="preserve"> </w:t>
            </w:r>
            <w:hyperlink r:id="rId79">
              <w:r>
                <w:rPr>
                  <w:rStyle w:val="af"/>
                </w:rPr>
                <w:t xml:space="preserve">(latenode.com)</w:t>
              </w:r>
            </w:hyperlink>
          </w:p>
        </w:tc>
        <w:tc>
          <w:tcPr/>
          <w:p>
            <w:pPr>
              <w:pStyle w:val="Compact"/>
              <w:jc w:val="left"/>
            </w:pPr>
            <w:r>
              <w:rPr>
                <w:b/>
                <w:bCs/>
              </w:rPr>
              <w:t xml:space="preserve">Descalificado para caso de uso conversacional bidireccional</w:t>
            </w:r>
          </w:p>
        </w:tc>
      </w:tr>
      <w:tr>
        <w:tc>
          <w:tcPr/>
          <w:p>
            <w:pPr>
              <w:pStyle w:val="Compact"/>
              <w:jc w:val="left"/>
            </w:pPr>
            <w:r>
              <w:t xml:space="preserve">Arquitectura de código abierto</w:t>
            </w:r>
          </w:p>
        </w:tc>
        <w:tc>
          <w:tcPr/>
          <w:p>
            <w:pPr>
              <w:pStyle w:val="Compact"/>
              <w:jc w:val="left"/>
            </w:pPr>
            <w:r>
              <w:t xml:space="preserve">Disponible</w:t>
            </w:r>
          </w:p>
        </w:tc>
        <w:tc>
          <w:tcPr/>
          <w:p>
            <w:pPr>
              <w:pStyle w:val="Compact"/>
              <w:jc w:val="left"/>
            </w:pPr>
            <w:r>
              <w:t xml:space="preserve">Transparencia, pero sin compensar limitación crítica</w:t>
            </w:r>
          </w:p>
        </w:tc>
      </w:tr>
      <w:tr>
        <w:tc>
          <w:tcPr/>
          <w:p>
            <w:pPr>
              <w:pStyle w:val="Compact"/>
              <w:jc w:val="left"/>
            </w:pPr>
            <w:r>
              <w:t xml:space="preserve">Soporte para múltiples motores de conexión</w:t>
            </w:r>
          </w:p>
        </w:tc>
        <w:tc>
          <w:tcPr/>
          <w:p>
            <w:pPr>
              <w:pStyle w:val="Compact"/>
              <w:jc w:val="left"/>
            </w:pPr>
            <w:r>
              <w:t xml:space="preserve">Técnico</w:t>
            </w:r>
          </w:p>
        </w:tc>
        <w:tc>
          <w:tcPr/>
          <w:p>
            <w:pPr>
              <w:pStyle w:val="Compact"/>
              <w:jc w:val="left"/>
            </w:pPr>
            <w:r>
              <w:t xml:space="preserve">No relevante sin capacidad de recepción de mensajes</w:t>
            </w:r>
          </w:p>
        </w:tc>
      </w:tr>
    </w:tbl>
    <w:p>
      <w:pPr>
        <w:pStyle w:val="a0"/>
      </w:pPr>
      <w:r>
        <w:t xml:space="preserve">La</w:t>
      </w:r>
      <w:r>
        <w:t xml:space="preserve"> </w:t>
      </w:r>
      <w:r>
        <w:rPr>
          <w:b/>
          <w:bCs/>
        </w:rPr>
        <w:t xml:space="preserve">ausencia de triggers</w:t>
      </w:r>
      <w:r>
        <w:t xml:space="preserve"> </w:t>
      </w:r>
      <w:r>
        <w:t xml:space="preserve">restringe WAHA a envío iniciado por otros eventos, no a respuesta a mensajes entrantes de WhatsApp. Para el requerimiento de</w:t>
      </w:r>
      <w:r>
        <w:t xml:space="preserve"> </w:t>
      </w:r>
      <w:r>
        <w:t xml:space="preserve">“</w:t>
      </w:r>
      <w:r>
        <w:t xml:space="preserve">recepción y respuesta de mensajes</w:t>
      </w:r>
      <w:r>
        <w:t xml:space="preserve">”</w:t>
      </w:r>
      <w:r>
        <w:t xml:space="preserve">,</w:t>
      </w:r>
      <w:r>
        <w:t xml:space="preserve"> </w:t>
      </w:r>
      <w:r>
        <w:rPr>
          <w:b/>
          <w:bCs/>
        </w:rPr>
        <w:t xml:space="preserve">no es opción viable</w:t>
      </w:r>
      <w:r>
        <w:t xml:space="preserve">.</w:t>
      </w:r>
    </w:p>
    <w:bookmarkEnd w:id="80"/>
    <w:bookmarkStart w:id="82" w:name="green-api"/>
    <w:p>
      <w:pPr>
        <w:pStyle w:val="3"/>
      </w:pPr>
      <w:r>
        <w:t xml:space="preserve">4.3 GREEN-API</w:t>
      </w:r>
    </w:p>
    <w:tbl>
      <w:tblPr>
        <w:tblStyle w:val="Table"/>
        <w:tblW w:type="pct" w:w="5000"/>
        <w:jc w:val="left"/>
        <w:tblLayout w:type="fixed"/>
        <w:tblLook w:firstRow="1" w:lastRow="0" w:firstColumn="0" w:lastColumn="0" w:noHBand="0" w:noVBand="0" w:val="0020"/>
      </w:tblPr>
      <w:tblGrid>
        <w:gridCol w:w="2640"/>
        <w:gridCol w:w="2451"/>
        <w:gridCol w:w="2828"/>
      </w:tblGrid>
      <w:tr>
        <w:trPr>
          <w:tblHeader w:val="on"/>
        </w:trPr>
        <w:tc>
          <w:tcPr/>
          <w:p>
            <w:pPr>
              <w:pStyle w:val="Compact"/>
              <w:jc w:val="left"/>
            </w:pPr>
            <w:r>
              <w:t xml:space="preserve">Característica</w:t>
            </w:r>
          </w:p>
        </w:tc>
        <w:tc>
          <w:tcPr/>
          <w:p>
            <w:pPr>
              <w:pStyle w:val="Compact"/>
              <w:jc w:val="left"/>
            </w:pPr>
            <w:r>
              <w:t xml:space="preserve">Descripción</w:t>
            </w:r>
          </w:p>
        </w:tc>
        <w:tc>
          <w:tcPr/>
          <w:p>
            <w:pPr>
              <w:pStyle w:val="Compact"/>
              <w:jc w:val="left"/>
            </w:pPr>
            <w:r>
              <w:t xml:space="preserve">Posicionamiento</w:t>
            </w:r>
          </w:p>
        </w:tc>
      </w:tr>
      <w:tr>
        <w:tc>
          <w:tcPr/>
          <w:p>
            <w:pPr>
              <w:pStyle w:val="Compact"/>
              <w:jc w:val="left"/>
            </w:pPr>
            <w:r>
              <w:t xml:space="preserve">Autorización mediante QR</w:t>
            </w:r>
          </w:p>
        </w:tc>
        <w:tc>
          <w:tcPr/>
          <w:p>
            <w:pPr>
              <w:pStyle w:val="Compact"/>
              <w:jc w:val="left"/>
            </w:pPr>
            <w:r>
              <w:t xml:space="preserve">Completa, con documentación detallada</w:t>
            </w:r>
            <w:r>
              <w:t xml:space="preserve"> </w:t>
            </w:r>
            <w:hyperlink r:id="rId81">
              <w:r>
                <w:rPr>
                  <w:rStyle w:val="af"/>
                </w:rPr>
                <w:t xml:space="preserve">(green-api.com)</w:t>
              </w:r>
            </w:hyperlink>
          </w:p>
        </w:tc>
        <w:tc>
          <w:tcPr/>
          <w:p>
            <w:pPr>
              <w:pStyle w:val="Compact"/>
              <w:jc w:val="left"/>
            </w:pPr>
            <w:r>
              <w:t xml:space="preserve">Similar a WasenderAPI/Evolution API</w:t>
            </w:r>
          </w:p>
        </w:tc>
      </w:tr>
      <w:tr>
        <w:tc>
          <w:tcPr/>
          <w:p>
            <w:pPr>
              <w:pStyle w:val="Compact"/>
              <w:jc w:val="left"/>
            </w:pPr>
            <w:r>
              <w:t xml:space="preserve">Plan de desarrollador gratuito</w:t>
            </w:r>
          </w:p>
        </w:tc>
        <w:tc>
          <w:tcPr/>
          <w:p>
            <w:pPr>
              <w:pStyle w:val="Compact"/>
              <w:jc w:val="left"/>
            </w:pPr>
            <w:r>
              <w:t xml:space="preserve">Disponible con limitaciones</w:t>
            </w:r>
          </w:p>
        </w:tc>
        <w:tc>
          <w:tcPr/>
          <w:p>
            <w:pPr>
              <w:pStyle w:val="Compact"/>
              <w:jc w:val="left"/>
            </w:pPr>
            <w:r>
              <w:t xml:space="preserve">Entry point sin costo inicial</w:t>
            </w:r>
          </w:p>
        </w:tc>
      </w:tr>
      <w:tr>
        <w:tc>
          <w:tcPr/>
          <w:p>
            <w:pPr>
              <w:pStyle w:val="Compact"/>
              <w:jc w:val="left"/>
            </w:pPr>
            <w:r>
              <w:t xml:space="preserve">Integración mediante nodo HTTP</w:t>
            </w:r>
          </w:p>
        </w:tc>
        <w:tc>
          <w:tcPr/>
          <w:p>
            <w:pPr>
              <w:pStyle w:val="Compact"/>
              <w:jc w:val="left"/>
            </w:pPr>
            <w:r>
              <w:t xml:space="preserve">Requerida, sin nodo dedicado de comunidad</w:t>
            </w:r>
          </w:p>
        </w:tc>
        <w:tc>
          <w:tcPr/>
          <w:p>
            <w:pPr>
              <w:pStyle w:val="Compact"/>
              <w:jc w:val="left"/>
            </w:pPr>
            <w:r>
              <w:t xml:space="preserve">Complejidad intermedia</w:t>
            </w:r>
          </w:p>
        </w:tc>
      </w:tr>
    </w:tbl>
    <w:p>
      <w:pPr>
        <w:pStyle w:val="a0"/>
      </w:pPr>
      <w:r>
        <w:t xml:space="preserve">GREEN-API ofrece</w:t>
      </w:r>
      <w:r>
        <w:t xml:space="preserve"> </w:t>
      </w:r>
      <w:r>
        <w:rPr>
          <w:b/>
          <w:bCs/>
        </w:rPr>
        <w:t xml:space="preserve">balance interesante</w:t>
      </w:r>
      <w:r>
        <w:t xml:space="preserve"> </w:t>
      </w:r>
      <w:r>
        <w:t xml:space="preserve">con plan gratuito para desarrollo, aunque la ausencia de nodo de comunidad n8n y menor visibilidad en ecosistema pueden implicar menor madurez de recursos de integración comparado con WasenderAPI.</w:t>
      </w:r>
    </w:p>
    <w:p>
      <w:r>
        <w:pict>
          <v:rect style="width:0;height:1.5pt" o:hralign="center" o:hrstd="t" o:hr="t"/>
        </w:pict>
      </w:r>
    </w:p>
    <w:bookmarkEnd w:id="82"/>
    <w:bookmarkEnd w:id="83"/>
    <w:bookmarkStart w:id="87" w:name="comparativa-de-soluciones"/>
    <w:p>
      <w:pPr>
        <w:pStyle w:val="2"/>
      </w:pPr>
      <w:r>
        <w:t xml:space="preserve">5. Comparativa de Soluciones</w:t>
      </w:r>
    </w:p>
    <w:bookmarkStart w:id="84" w:name="criterios-de-evaluación"/>
    <w:p>
      <w:pPr>
        <w:pStyle w:val="3"/>
      </w:pPr>
      <w:r>
        <w:t xml:space="preserve">5.1 Criterios de Evaluación</w:t>
      </w:r>
    </w:p>
    <w:tbl>
      <w:tblPr>
        <w:tblStyle w:val="Table"/>
        <w:tblW w:type="pct" w:w="5000"/>
        <w:jc w:val="left"/>
        <w:tblLayout w:type="fixed"/>
        <w:tblLook w:firstRow="1" w:lastRow="0" w:firstColumn="0" w:lastColumn="0" w:noHBand="0" w:noVBand="0" w:val="0020"/>
      </w:tblPr>
      <w:tblGrid>
        <w:gridCol w:w="1685"/>
        <w:gridCol w:w="3707"/>
        <w:gridCol w:w="2527"/>
      </w:tblGrid>
      <w:tr>
        <w:trPr>
          <w:tblHeader w:val="on"/>
        </w:trPr>
        <w:tc>
          <w:tcPr/>
          <w:p>
            <w:pPr>
              <w:pStyle w:val="Compact"/>
              <w:jc w:val="left"/>
            </w:pPr>
            <w:r>
              <w:t xml:space="preserve">Criterio</w:t>
            </w:r>
          </w:p>
        </w:tc>
        <w:tc>
          <w:tcPr/>
          <w:p>
            <w:pPr>
              <w:pStyle w:val="Compact"/>
              <w:jc w:val="left"/>
            </w:pPr>
            <w:r>
              <w:t xml:space="preserve">Peso para Caso de Uso</w:t>
            </w:r>
          </w:p>
        </w:tc>
        <w:tc>
          <w:tcPr/>
          <w:p>
            <w:pPr>
              <w:pStyle w:val="Compact"/>
              <w:jc w:val="left"/>
            </w:pPr>
            <w:r>
              <w:t xml:space="preserve">Justificación</w:t>
            </w:r>
          </w:p>
        </w:tc>
      </w:tr>
      <w:tr>
        <w:tc>
          <w:tcPr/>
          <w:p>
            <w:pPr>
              <w:pStyle w:val="Compact"/>
              <w:jc w:val="left"/>
            </w:pPr>
            <w:r>
              <w:rPr>
                <w:b/>
                <w:bCs/>
              </w:rPr>
              <w:t xml:space="preserve">Facilidad de configuración inicial</w:t>
            </w:r>
          </w:p>
        </w:tc>
        <w:tc>
          <w:tcPr/>
          <w:p>
            <w:pPr>
              <w:pStyle w:val="Compact"/>
              <w:jc w:val="left"/>
            </w:pPr>
            <w:r>
              <w:t xml:space="preserve">Alto</w:t>
            </w:r>
          </w:p>
        </w:tc>
        <w:tc>
          <w:tcPr/>
          <w:p>
            <w:pPr>
              <w:pStyle w:val="Compact"/>
              <w:jc w:val="left"/>
            </w:pPr>
            <w:r>
              <w:t xml:space="preserve">Recursos técnicos limitados, time-to-market crítico</w:t>
            </w:r>
          </w:p>
        </w:tc>
      </w:tr>
      <w:tr>
        <w:tc>
          <w:tcPr/>
          <w:p>
            <w:pPr>
              <w:pStyle w:val="Compact"/>
              <w:jc w:val="left"/>
            </w:pPr>
            <w:r>
              <w:rPr>
                <w:b/>
                <w:bCs/>
              </w:rPr>
              <w:t xml:space="preserve">Estabilidad y confiabilidad operativa</w:t>
            </w:r>
          </w:p>
        </w:tc>
        <w:tc>
          <w:tcPr/>
          <w:p>
            <w:pPr>
              <w:pStyle w:val="Compact"/>
              <w:jc w:val="left"/>
            </w:pPr>
            <w:r>
              <w:t xml:space="preserve">Alto</w:t>
            </w:r>
          </w:p>
        </w:tc>
        <w:tc>
          <w:tcPr/>
          <w:p>
            <w:pPr>
              <w:pStyle w:val="Compact"/>
              <w:jc w:val="left"/>
            </w:pPr>
            <w:r>
              <w:t xml:space="preserve">Pagos son transacciones críticas de negocio</w:t>
            </w:r>
          </w:p>
        </w:tc>
      </w:tr>
      <w:tr>
        <w:tc>
          <w:tcPr/>
          <w:p>
            <w:pPr>
              <w:pStyle w:val="Compact"/>
              <w:jc w:val="left"/>
            </w:pPr>
            <w:r>
              <w:rPr>
                <w:b/>
                <w:bCs/>
              </w:rPr>
              <w:t xml:space="preserve">Costo total de propiedad</w:t>
            </w:r>
          </w:p>
        </w:tc>
        <w:tc>
          <w:tcPr/>
          <w:p>
            <w:pPr>
              <w:pStyle w:val="Compact"/>
              <w:jc w:val="left"/>
            </w:pPr>
            <w:r>
              <w:t xml:space="preserve">Alto</w:t>
            </w:r>
          </w:p>
        </w:tc>
        <w:tc>
          <w:tcPr/>
          <w:p>
            <w:pPr>
              <w:pStyle w:val="Compact"/>
              <w:jc w:val="left"/>
            </w:pPr>
            <w:r>
              <w:t xml:space="preserve">Presupuesto consciente, optimización de recursos</w:t>
            </w:r>
          </w:p>
        </w:tc>
      </w:tr>
      <w:tr>
        <w:tc>
          <w:tcPr/>
          <w:p>
            <w:pPr>
              <w:pStyle w:val="Compact"/>
              <w:jc w:val="left"/>
            </w:pPr>
            <w:r>
              <w:rPr>
                <w:b/>
                <w:bCs/>
              </w:rPr>
              <w:t xml:space="preserve">Riesgo de interrupción del servicio</w:t>
            </w:r>
          </w:p>
        </w:tc>
        <w:tc>
          <w:tcPr/>
          <w:p>
            <w:pPr>
              <w:pStyle w:val="Compact"/>
              <w:jc w:val="left"/>
            </w:pPr>
            <w:r>
              <w:t xml:space="preserve">Alto</w:t>
            </w:r>
          </w:p>
        </w:tc>
        <w:tc>
          <w:tcPr/>
          <w:p>
            <w:pPr>
              <w:pStyle w:val="Compact"/>
              <w:jc w:val="left"/>
            </w:pPr>
            <w:r>
              <w:t xml:space="preserve">Impacto directo en ingresos si falla canal de pago</w:t>
            </w:r>
          </w:p>
        </w:tc>
      </w:tr>
      <w:tr>
        <w:tc>
          <w:tcPr/>
          <w:p>
            <w:pPr>
              <w:pStyle w:val="Compact"/>
              <w:jc w:val="left"/>
            </w:pPr>
            <w:r>
              <w:rPr>
                <w:b/>
                <w:bCs/>
              </w:rPr>
              <w:t xml:space="preserve">Capacidad de escalamiento</w:t>
            </w:r>
          </w:p>
        </w:tc>
        <w:tc>
          <w:tcPr/>
          <w:p>
            <w:pPr>
              <w:pStyle w:val="Compact"/>
              <w:jc w:val="left"/>
            </w:pPr>
            <w:r>
              <w:t xml:space="preserve">Medio</w:t>
            </w:r>
          </w:p>
        </w:tc>
        <w:tc>
          <w:tcPr/>
          <w:p>
            <w:pPr>
              <w:pStyle w:val="Compact"/>
              <w:jc w:val="left"/>
            </w:pPr>
            <w:r>
              <w:t xml:space="preserve">Volumen actual bajo, pero crecimiento potencial</w:t>
            </w:r>
          </w:p>
        </w:tc>
      </w:tr>
      <w:tr>
        <w:tc>
          <w:tcPr/>
          <w:p>
            <w:pPr>
              <w:pStyle w:val="Compact"/>
              <w:jc w:val="left"/>
            </w:pPr>
            <w:r>
              <w:rPr>
                <w:b/>
                <w:bCs/>
              </w:rPr>
              <w:t xml:space="preserve">Soporte para enlaces de pago enriquecidos</w:t>
            </w:r>
          </w:p>
        </w:tc>
        <w:tc>
          <w:tcPr/>
          <w:p>
            <w:pPr>
              <w:pStyle w:val="Compact"/>
              <w:jc w:val="left"/>
            </w:pPr>
            <w:r>
              <w:t xml:space="preserve">Alto</w:t>
            </w:r>
          </w:p>
        </w:tc>
        <w:tc>
          <w:tcPr/>
          <w:p>
            <w:pPr>
              <w:pStyle w:val="Compact"/>
              <w:jc w:val="left"/>
            </w:pPr>
            <w:r>
              <w:t xml:space="preserve">Requerimiento funcional específico del caso de uso</w:t>
            </w:r>
          </w:p>
        </w:tc>
      </w:tr>
    </w:tbl>
    <w:bookmarkEnd w:id="84"/>
    <w:bookmarkStart w:id="85" w:name="matriz-comparativa-resumida"/>
    <w:p>
      <w:pPr>
        <w:pStyle w:val="3"/>
      </w:pPr>
      <w:r>
        <w:t xml:space="preserve">5.2 Matriz Comparativa Resumida</w:t>
      </w:r>
    </w:p>
    <w:tbl>
      <w:tblPr>
        <w:tblStyle w:val="Table"/>
        <w:tblW w:type="pct" w:w="5000"/>
        <w:jc w:val="left"/>
        <w:tblLayout w:type="fixed"/>
        <w:tblLook w:firstRow="1" w:lastRow="0" w:firstColumn="0" w:lastColumn="0" w:noHBand="0" w:noVBand="0" w:val="0020"/>
      </w:tblPr>
      <w:tblGrid>
        <w:gridCol w:w="747"/>
        <w:gridCol w:w="1419"/>
        <w:gridCol w:w="971"/>
        <w:gridCol w:w="821"/>
        <w:gridCol w:w="1569"/>
        <w:gridCol w:w="1270"/>
        <w:gridCol w:w="1120"/>
      </w:tblGrid>
      <w:tr>
        <w:trPr>
          <w:tblHeader w:val="on"/>
        </w:trPr>
        <w:tc>
          <w:tcPr/>
          <w:p>
            <w:pPr>
              <w:pStyle w:val="Compact"/>
              <w:jc w:val="left"/>
            </w:pPr>
            <w:r>
              <w:t xml:space="preserve">Solución</w:t>
            </w:r>
          </w:p>
        </w:tc>
        <w:tc>
          <w:tcPr/>
          <w:p>
            <w:pPr>
              <w:pStyle w:val="Compact"/>
              <w:jc w:val="left"/>
            </w:pPr>
            <w:r>
              <w:t xml:space="preserve">Facilidad Config.</w:t>
            </w:r>
          </w:p>
        </w:tc>
        <w:tc>
          <w:tcPr/>
          <w:p>
            <w:pPr>
              <w:pStyle w:val="Compact"/>
              <w:jc w:val="left"/>
            </w:pPr>
            <w:r>
              <w:t xml:space="preserve">Estabilidad</w:t>
            </w:r>
          </w:p>
        </w:tc>
        <w:tc>
          <w:tcPr/>
          <w:p>
            <w:pPr>
              <w:pStyle w:val="Compact"/>
              <w:jc w:val="left"/>
            </w:pPr>
            <w:r>
              <w:t xml:space="preserve">CTP Anual</w:t>
            </w:r>
          </w:p>
        </w:tc>
        <w:tc>
          <w:tcPr/>
          <w:p>
            <w:pPr>
              <w:pStyle w:val="Compact"/>
              <w:jc w:val="left"/>
            </w:pPr>
            <w:r>
              <w:t xml:space="preserve">Riesgo Interrupción</w:t>
            </w:r>
          </w:p>
        </w:tc>
        <w:tc>
          <w:tcPr/>
          <w:p>
            <w:pPr>
              <w:pStyle w:val="Compact"/>
              <w:jc w:val="left"/>
            </w:pPr>
            <w:r>
              <w:t xml:space="preserve">Enlaces de Pago</w:t>
            </w:r>
          </w:p>
        </w:tc>
        <w:tc>
          <w:tcPr/>
          <w:p>
            <w:pPr>
              <w:pStyle w:val="Compact"/>
              <w:jc w:val="left"/>
            </w:pPr>
            <w:r>
              <w:t xml:space="preserve">Recomendación</w:t>
            </w:r>
          </w:p>
        </w:tc>
      </w:tr>
      <w:tr>
        <w:tc>
          <w:tcPr/>
          <w:p>
            <w:pPr>
              <w:pStyle w:val="Compact"/>
              <w:jc w:val="left"/>
            </w:pPr>
            <w:r>
              <w:rPr>
                <w:b/>
                <w:bCs/>
              </w:rPr>
              <w:t xml:space="preserve">WasenderAPI</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$72</w:t>
            </w:r>
          </w:p>
        </w:tc>
        <w:tc>
          <w:tcPr/>
          <w:p>
            <w:pPr>
              <w:pStyle w:val="Compact"/>
              <w:jc w:val="left"/>
            </w:pPr>
            <w:r>
              <w:t xml:space="preserve">Bajo (infraestructura gestionada)</w:t>
            </w:r>
          </w:p>
        </w:tc>
        <w:tc>
          <w:tcPr/>
          <w:p>
            <w:pPr>
              <w:pStyle w:val="Compact"/>
              <w:jc w:val="left"/>
            </w:pPr>
            <w:r>
              <w:t xml:space="preserve">⭐⭐⭐⭐⭐</w:t>
            </w:r>
          </w:p>
        </w:tc>
        <w:tc>
          <w:tcPr/>
          <w:p>
            <w:pPr>
              <w:pStyle w:val="Compact"/>
              <w:jc w:val="left"/>
            </w:pPr>
            <w:r>
              <w:rPr>
                <w:b/>
                <w:bCs/>
              </w:rPr>
              <w:t xml:space="preserve">Primera opción</w:t>
            </w:r>
          </w:p>
        </w:tc>
      </w:tr>
      <w:tr>
        <w:tc>
          <w:tcPr/>
          <w:p>
            <w:pPr>
              <w:pStyle w:val="Compact"/>
              <w:jc w:val="left"/>
            </w:pPr>
            <w:r>
              <w:rPr>
                <w:b/>
                <w:bCs/>
              </w:rPr>
              <w:t xml:space="preserve">Evolution API</w:t>
            </w:r>
          </w:p>
        </w:tc>
        <w:tc>
          <w:tcPr/>
          <w:p>
            <w:pPr>
              <w:pStyle w:val="Compact"/>
              <w:jc w:val="left"/>
            </w:pPr>
            <w:r>
              <w:t xml:space="preserve">⭐⭐⭐</w:t>
            </w:r>
          </w:p>
        </w:tc>
        <w:tc>
          <w:tcPr/>
          <w:p>
            <w:pPr>
              <w:pStyle w:val="Compact"/>
              <w:jc w:val="left"/>
            </w:pPr>
            <w:r>
              <w:t xml:space="preserve">⭐⭐⭐</w:t>
            </w:r>
          </w:p>
        </w:tc>
        <w:tc>
          <w:tcPr/>
          <w:p>
            <w:pPr>
              <w:pStyle w:val="Compact"/>
              <w:jc w:val="left"/>
            </w:pPr>
            <w:r>
              <w:t xml:space="preserve">$60-180+infra</w:t>
            </w:r>
          </w:p>
        </w:tc>
        <w:tc>
          <w:tcPr/>
          <w:p>
            <w:pPr>
              <w:pStyle w:val="Compact"/>
              <w:jc w:val="left"/>
            </w:pPr>
            <w:r>
              <w:t xml:space="preserve">Alto (mantenimiento propio)</w:t>
            </w:r>
          </w:p>
        </w:tc>
        <w:tc>
          <w:tcPr/>
          <w:p>
            <w:pPr>
              <w:pStyle w:val="Compact"/>
              <w:jc w:val="left"/>
            </w:pPr>
            <w:r>
              <w:t xml:space="preserve">⭐⭐⭐⭐</w:t>
            </w:r>
          </w:p>
        </w:tc>
        <w:tc>
          <w:tcPr/>
          <w:p>
            <w:pPr>
              <w:pStyle w:val="Compact"/>
              <w:jc w:val="left"/>
            </w:pPr>
            <w:r>
              <w:t xml:space="preserve">Técnico con recursos</w:t>
            </w:r>
          </w:p>
        </w:tc>
      </w:tr>
      <w:tr>
        <w:tc>
          <w:tcPr/>
          <w:p>
            <w:pPr>
              <w:pStyle w:val="Compact"/>
              <w:jc w:val="left"/>
            </w:pPr>
            <w:r>
              <w:rPr>
                <w:b/>
                <w:bCs/>
              </w:rPr>
              <w:t xml:space="preserve">Wassenger</w:t>
            </w:r>
          </w:p>
        </w:tc>
        <w:tc>
          <w:tcPr/>
          <w:p>
            <w:pPr>
              <w:pStyle w:val="Compact"/>
              <w:jc w:val="left"/>
            </w:pPr>
            <w:r>
              <w:t xml:space="preserve">⭐⭐⭐⭐⭐</w:t>
            </w:r>
          </w:p>
        </w:tc>
        <w:tc>
          <w:tcPr/>
          <w:p>
            <w:pPr>
              <w:pStyle w:val="Compact"/>
              <w:jc w:val="left"/>
            </w:pPr>
            <w:r>
              <w:t xml:space="preserve">⭐⭐⭐⭐⭐</w:t>
            </w:r>
          </w:p>
        </w:tc>
        <w:tc>
          <w:tcPr/>
          <w:p>
            <w:pPr>
              <w:pStyle w:val="Compact"/>
              <w:jc w:val="left"/>
            </w:pPr>
            <w:r>
              <w:t xml:space="preserve">No claro</w:t>
            </w:r>
          </w:p>
        </w:tc>
        <w:tc>
          <w:tcPr/>
          <w:p>
            <w:pPr>
              <w:pStyle w:val="Compact"/>
              <w:jc w:val="left"/>
            </w:pPr>
            <w:r>
              <w:t xml:space="preserve">Bajo</w:t>
            </w:r>
          </w:p>
        </w:tc>
        <w:tc>
          <w:tcPr/>
          <w:p>
            <w:pPr>
              <w:pStyle w:val="Compact"/>
              <w:jc w:val="left"/>
            </w:pPr>
            <w:r>
              <w:t xml:space="preserve">⭐⭐⭐⭐⭐</w:t>
            </w:r>
          </w:p>
        </w:tc>
        <w:tc>
          <w:tcPr/>
          <w:p>
            <w:pPr>
              <w:pStyle w:val="Compact"/>
              <w:jc w:val="left"/>
            </w:pPr>
            <w:r>
              <w:t xml:space="preserve">Evaluar post-prueba</w:t>
            </w:r>
          </w:p>
        </w:tc>
      </w:tr>
      <w:tr>
        <w:tc>
          <w:tcPr/>
          <w:p>
            <w:pPr>
              <w:pStyle w:val="Compact"/>
              <w:jc w:val="left"/>
            </w:pPr>
            <w:r>
              <w:rPr>
                <w:b/>
                <w:bCs/>
              </w:rPr>
              <w:t xml:space="preserve">WAHA</w:t>
            </w:r>
          </w:p>
        </w:tc>
        <w:tc>
          <w:tcPr/>
          <w:p>
            <w:pPr>
              <w:pStyle w:val="Compact"/>
              <w:jc w:val="left"/>
            </w:pPr>
            <w:r>
              <w:t xml:space="preserve">⭐⭐⭐</w:t>
            </w:r>
          </w:p>
        </w:tc>
        <w:tc>
          <w:tcPr/>
          <w:p>
            <w:pPr>
              <w:pStyle w:val="Compact"/>
              <w:jc w:val="left"/>
            </w:pPr>
            <w:r>
              <w:t xml:space="preserve">N/A</w:t>
            </w:r>
          </w:p>
        </w:tc>
        <w:tc>
          <w:tcPr/>
          <w:p>
            <w:pPr>
              <w:pStyle w:val="Compact"/>
              <w:jc w:val="left"/>
            </w:pPr>
            <w:r>
              <w:t xml:space="preserve">Bajo</w:t>
            </w:r>
          </w:p>
        </w:tc>
        <w:tc>
          <w:tcPr/>
          <w:p>
            <w:pPr>
              <w:pStyle w:val="Compact"/>
              <w:jc w:val="left"/>
            </w:pPr>
            <w:r>
              <w:t xml:space="preserve">Crítico (sin triggers)</w:t>
            </w:r>
          </w:p>
        </w:tc>
        <w:tc>
          <w:tcPr/>
          <w:p>
            <w:pPr>
              <w:pStyle w:val="Compact"/>
              <w:jc w:val="left"/>
            </w:pPr>
            <w:r>
              <w:t xml:space="preserve">N/A</w:t>
            </w:r>
          </w:p>
        </w:tc>
        <w:tc>
          <w:tcPr/>
          <w:p>
            <w:pPr>
              <w:pStyle w:val="Compact"/>
              <w:jc w:val="left"/>
            </w:pPr>
            <w:r>
              <w:rPr>
                <w:b/>
                <w:bCs/>
              </w:rPr>
              <w:t xml:space="preserve">No viable</w:t>
            </w:r>
          </w:p>
        </w:tc>
      </w:tr>
      <w:tr>
        <w:tc>
          <w:tcPr/>
          <w:p>
            <w:pPr>
              <w:pStyle w:val="Compact"/>
              <w:jc w:val="left"/>
            </w:pPr>
            <w:r>
              <w:rPr>
                <w:b/>
                <w:bCs/>
              </w:rPr>
              <w:t xml:space="preserve">GREEN-API</w:t>
            </w:r>
          </w:p>
        </w:tc>
        <w:tc>
          <w:tcPr/>
          <w:p>
            <w:pPr>
              <w:pStyle w:val="Compact"/>
              <w:jc w:val="left"/>
            </w:pPr>
            <w:r>
              <w:t xml:space="preserve">⭐⭐⭐⭐</w:t>
            </w:r>
          </w:p>
        </w:tc>
        <w:tc>
          <w:tcPr/>
          <w:p>
            <w:pPr>
              <w:pStyle w:val="Compact"/>
              <w:jc w:val="left"/>
            </w:pPr>
            <w:r>
              <w:t xml:space="preserve">⭐⭐⭐⭐</w:t>
            </w:r>
          </w:p>
        </w:tc>
        <w:tc>
          <w:tcPr/>
          <w:p>
            <w:pPr>
              <w:pStyle w:val="Compact"/>
              <w:jc w:val="left"/>
            </w:pPr>
            <w:r>
              <w:t xml:space="preserve">Variable</w:t>
            </w:r>
          </w:p>
        </w:tc>
        <w:tc>
          <w:tcPr/>
          <w:p>
            <w:pPr>
              <w:pStyle w:val="Compact"/>
              <w:jc w:val="left"/>
            </w:pPr>
            <w:r>
              <w:t xml:space="preserve">Medio</w:t>
            </w:r>
          </w:p>
        </w:tc>
        <w:tc>
          <w:tcPr/>
          <w:p>
            <w:pPr>
              <w:pStyle w:val="Compact"/>
              <w:jc w:val="left"/>
            </w:pPr>
            <w:r>
              <w:t xml:space="preserve">⭐⭐⭐⭐</w:t>
            </w:r>
          </w:p>
        </w:tc>
        <w:tc>
          <w:tcPr/>
          <w:p>
            <w:pPr>
              <w:pStyle w:val="Compact"/>
              <w:jc w:val="left"/>
            </w:pPr>
            <w:r>
              <w:t xml:space="preserve">Alternativa a evaluar</w:t>
            </w:r>
          </w:p>
        </w:tc>
      </w:tr>
    </w:tbl>
    <w:p>
      <w:pPr>
        <w:pStyle w:val="a0"/>
      </w:pPr>
      <w:r>
        <w:rPr>
          <w:b/>
          <w:bCs/>
        </w:rPr>
        <w:t xml:space="preserve">Nota CTP (Costo Total de Propiedad)</w:t>
      </w:r>
      <w:r>
        <w:t xml:space="preserve">: Para Evolution API, rango amplio refleja variabilidad de costo de tiempo de mantenimiento según perfil técnico del equipo.</w:t>
      </w:r>
    </w:p>
    <w:bookmarkEnd w:id="85"/>
    <w:bookmarkStart w:id="86" w:name="análisis-de-trade-offs-clave"/>
    <w:p>
      <w:pPr>
        <w:pStyle w:val="3"/>
      </w:pPr>
      <w:r>
        <w:t xml:space="preserve">5.3 Análisis de Trade-offs Clave</w:t>
      </w:r>
    </w:p>
    <w:tbl>
      <w:tblPr>
        <w:tblStyle w:val="Table"/>
        <w:tblW w:type="pct" w:w="5000"/>
        <w:jc w:val="left"/>
        <w:tblLayout w:type="fixed"/>
        <w:tblLook w:firstRow="1" w:lastRow="0" w:firstColumn="0" w:lastColumn="0" w:noHBand="0" w:noVBand="0" w:val="0020"/>
      </w:tblPr>
      <w:tblGrid>
        <w:gridCol w:w="1685"/>
        <w:gridCol w:w="1685"/>
        <w:gridCol w:w="1685"/>
        <w:gridCol w:w="2864"/>
      </w:tblGrid>
      <w:tr>
        <w:trPr>
          <w:tblHeader w:val="on"/>
        </w:trPr>
        <w:tc>
          <w:tcPr/>
          <w:p>
            <w:pPr>
              <w:pStyle w:val="Compact"/>
              <w:jc w:val="left"/>
            </w:pPr>
            <w:r>
              <w:t xml:space="preserve">Decisión</w:t>
            </w:r>
          </w:p>
        </w:tc>
        <w:tc>
          <w:tcPr/>
          <w:p>
            <w:pPr>
              <w:pStyle w:val="Compact"/>
              <w:jc w:val="left"/>
            </w:pPr>
            <w:r>
              <w:t xml:space="preserve">Opción A</w:t>
            </w:r>
          </w:p>
        </w:tc>
        <w:tc>
          <w:tcPr/>
          <w:p>
            <w:pPr>
              <w:pStyle w:val="Compact"/>
              <w:jc w:val="left"/>
            </w:pPr>
            <w:r>
              <w:t xml:space="preserve">Opción B</w:t>
            </w:r>
          </w:p>
        </w:tc>
        <w:tc>
          <w:tcPr/>
          <w:p>
            <w:pPr>
              <w:pStyle w:val="Compact"/>
              <w:jc w:val="left"/>
            </w:pPr>
            <w:r>
              <w:t xml:space="preserve">Factor Decisivo</w:t>
            </w:r>
          </w:p>
        </w:tc>
      </w:tr>
      <w:tr>
        <w:tc>
          <w:tcPr/>
          <w:p>
            <w:pPr>
              <w:pStyle w:val="Compact"/>
              <w:jc w:val="left"/>
            </w:pPr>
            <w:r>
              <w:rPr>
                <w:b/>
                <w:bCs/>
              </w:rPr>
              <w:t xml:space="preserve">Pago vs. Gratuito</w:t>
            </w:r>
          </w:p>
        </w:tc>
        <w:tc>
          <w:tcPr/>
          <w:p>
            <w:pPr>
              <w:pStyle w:val="Compact"/>
              <w:jc w:val="left"/>
            </w:pPr>
            <w:r>
              <w:t xml:space="preserve">WasenderAPI $6/mes</w:t>
            </w:r>
          </w:p>
        </w:tc>
        <w:tc>
          <w:tcPr/>
          <w:p>
            <w:pPr>
              <w:pStyle w:val="Compact"/>
              <w:jc w:val="left"/>
            </w:pPr>
            <w:r>
              <w:t xml:space="preserve">Evolution API $0+tiempo</w:t>
            </w:r>
          </w:p>
        </w:tc>
        <w:tc>
          <w:tcPr/>
          <w:p>
            <w:pPr>
              <w:pStyle w:val="Compact"/>
              <w:jc w:val="left"/>
            </w:pPr>
            <w:r>
              <w:t xml:space="preserve">Valoración de tiempo de ingeniería: si mantenimiento &gt;2h/mes, WasenderAPI es económicamente superior</w:t>
            </w:r>
          </w:p>
        </w:tc>
      </w:tr>
      <w:tr>
        <w:tc>
          <w:tcPr/>
          <w:p>
            <w:pPr>
              <w:pStyle w:val="Compact"/>
              <w:jc w:val="left"/>
            </w:pPr>
            <w:r>
              <w:rPr>
                <w:b/>
                <w:bCs/>
              </w:rPr>
              <w:t xml:space="preserve">SaaS vs. Autoalojado</w:t>
            </w:r>
          </w:p>
        </w:tc>
        <w:tc>
          <w:tcPr/>
          <w:p>
            <w:pPr>
              <w:pStyle w:val="Compact"/>
              <w:jc w:val="left"/>
            </w:pPr>
            <w:r>
              <w:t xml:space="preserve">Infraestructura gestionada</w:t>
            </w:r>
          </w:p>
        </w:tc>
        <w:tc>
          <w:tcPr/>
          <w:p>
            <w:pPr>
              <w:pStyle w:val="Compact"/>
              <w:jc w:val="left"/>
            </w:pPr>
            <w:r>
              <w:t xml:space="preserve">Control total</w:t>
            </w:r>
          </w:p>
        </w:tc>
        <w:tc>
          <w:tcPr/>
          <w:p>
            <w:pPr>
              <w:pStyle w:val="Compact"/>
              <w:jc w:val="left"/>
            </w:pPr>
            <w:r>
              <w:t xml:space="preserve">Tolerancia a riesgo de dependencia de terceros vs. complejidad operativa</w:t>
            </w:r>
          </w:p>
        </w:tc>
      </w:tr>
      <w:tr>
        <w:tc>
          <w:tcPr/>
          <w:p>
            <w:pPr>
              <w:pStyle w:val="Compact"/>
              <w:jc w:val="left"/>
            </w:pPr>
            <w:r>
              <w:rPr>
                <w:b/>
                <w:bCs/>
              </w:rPr>
              <w:t xml:space="preserve">Nodo oficial vs. HTTP Request</w:t>
            </w:r>
          </w:p>
        </w:tc>
        <w:tc>
          <w:tcPr/>
          <w:p>
            <w:pPr>
              <w:pStyle w:val="Compact"/>
              <w:jc w:val="left"/>
            </w:pPr>
            <w:r>
              <w:t xml:space="preserve">WasenderAPI/Wassenger</w:t>
            </w:r>
          </w:p>
        </w:tc>
        <w:tc>
          <w:tcPr/>
          <w:p>
            <w:pPr>
              <w:pStyle w:val="Compact"/>
              <w:jc w:val="left"/>
            </w:pPr>
            <w:r>
              <w:t xml:space="preserve">Evolution API/GREEN-API</w:t>
            </w:r>
          </w:p>
        </w:tc>
        <w:tc>
          <w:tcPr/>
          <w:p>
            <w:pPr>
              <w:pStyle w:val="Compact"/>
              <w:jc w:val="left"/>
            </w:pPr>
            <w:r>
              <w:t xml:space="preserve">Curva de aprendizaje del equipo y velocidad de iteración requerida</w:t>
            </w:r>
          </w:p>
        </w:tc>
      </w:tr>
    </w:tbl>
    <w:p>
      <w:r>
        <w:pict>
          <v:rect style="width:0;height:1.5pt" o:hralign="center" o:hrstd="t" o:hr="t"/>
        </w:pict>
      </w:r>
    </w:p>
    <w:bookmarkEnd w:id="86"/>
    <w:bookmarkEnd w:id="87"/>
    <w:bookmarkStart w:id="96" w:name="recomendación-final-para-el-caso-de-uso"/>
    <w:p>
      <w:pPr>
        <w:pStyle w:val="2"/>
      </w:pPr>
      <w:r>
        <w:t xml:space="preserve">6. Recomendación Final para el Caso de Uso</w:t>
      </w:r>
    </w:p>
    <w:bookmarkStart w:id="90" w:name="selección-primaria"/>
    <w:p>
      <w:pPr>
        <w:pStyle w:val="3"/>
      </w:pPr>
      <w:r>
        <w:t xml:space="preserve">6.1 Selección Primaria</w:t>
      </w:r>
    </w:p>
    <w:bookmarkStart w:id="88" w:name="X8e45fc6471636631fce27aed0962cb7d2463b5f"/>
    <w:p>
      <w:pPr>
        <w:pStyle w:val="4"/>
      </w:pPr>
      <w:r>
        <w:t xml:space="preserve">6.1.1 WasenderAPI como solución óptima para volumen 100-200 mensajes/semana</w:t>
      </w:r>
    </w:p>
    <w:p>
      <w:pPr>
        <w:pStyle w:val="FirstParagraph"/>
      </w:pPr>
      <w:r>
        <w:rPr>
          <w:b/>
          <w:bCs/>
        </w:rPr>
        <w:t xml:space="preserve">WasenderAPI</w:t>
      </w:r>
      <w:r>
        <w:t xml:space="preserve"> </w:t>
      </w:r>
      <w:r>
        <w:t xml:space="preserve">emerge como la</w:t>
      </w:r>
      <w:r>
        <w:t xml:space="preserve"> </w:t>
      </w:r>
      <w:r>
        <w:rPr>
          <w:b/>
          <w:bCs/>
        </w:rPr>
        <w:t xml:space="preserve">selección óptima</w:t>
      </w:r>
      <w:r>
        <w:t xml:space="preserve"> </w:t>
      </w:r>
      <w:r>
        <w:t xml:space="preserve">para el perfil de caso de uso especificado, basada en evaluación multidimensional:</w:t>
      </w:r>
    </w:p>
    <w:tbl>
      <w:tblPr>
        <w:tblStyle w:val="Table"/>
        <w:tblW w:type="pct" w:w="5000"/>
        <w:jc w:val="left"/>
        <w:tblLayout w:type="fixed"/>
        <w:tblLook w:firstRow="1" w:lastRow="0" w:firstColumn="0" w:lastColumn="0" w:noHBand="0" w:noVBand="0" w:val="0020"/>
      </w:tblPr>
      <w:tblGrid>
        <w:gridCol w:w="1555"/>
        <w:gridCol w:w="3394"/>
        <w:gridCol w:w="2970"/>
      </w:tblGrid>
      <w:tr>
        <w:trPr>
          <w:tblHeader w:val="on"/>
        </w:trPr>
        <w:tc>
          <w:tcPr/>
          <w:p>
            <w:pPr>
              <w:pStyle w:val="Compact"/>
              <w:jc w:val="left"/>
            </w:pPr>
            <w:r>
              <w:t xml:space="preserve">Dimensión</w:t>
            </w:r>
          </w:p>
        </w:tc>
        <w:tc>
          <w:tcPr/>
          <w:p>
            <w:pPr>
              <w:pStyle w:val="Compact"/>
              <w:jc w:val="left"/>
            </w:pPr>
            <w:r>
              <w:t xml:space="preserve">Evaluación WasenderAPI</w:t>
            </w:r>
          </w:p>
        </w:tc>
        <w:tc>
          <w:tcPr/>
          <w:p>
            <w:pPr>
              <w:pStyle w:val="Compact"/>
              <w:jc w:val="left"/>
            </w:pPr>
            <w:r>
              <w:t xml:space="preserve">Ventaja Competitiva</w:t>
            </w:r>
          </w:p>
        </w:tc>
      </w:tr>
      <w:tr>
        <w:tc>
          <w:tcPr/>
          <w:p>
            <w:pPr>
              <w:pStyle w:val="Compact"/>
              <w:jc w:val="left"/>
            </w:pPr>
            <w:r>
              <w:rPr>
                <w:b/>
                <w:bCs/>
              </w:rPr>
              <w:t xml:space="preserve">Económica</w:t>
            </w:r>
          </w:p>
        </w:tc>
        <w:tc>
          <w:tcPr/>
          <w:p>
            <w:pPr>
              <w:pStyle w:val="Compact"/>
              <w:jc w:val="left"/>
            </w:pPr>
            <w:r>
              <w:t xml:space="preserve">$72/año fijos, mensajes ilimitados</w:t>
            </w:r>
          </w:p>
        </w:tc>
        <w:tc>
          <w:tcPr/>
          <w:p>
            <w:pPr>
              <w:pStyle w:val="Compact"/>
              <w:jc w:val="left"/>
            </w:pPr>
            <w:r>
              <w:t xml:space="preserve">Predictibilidad, sin sorpresas de facturación</w:t>
            </w:r>
          </w:p>
        </w:tc>
      </w:tr>
      <w:tr>
        <w:tc>
          <w:tcPr/>
          <w:p>
            <w:pPr>
              <w:pStyle w:val="Compact"/>
              <w:jc w:val="left"/>
            </w:pPr>
            <w:r>
              <w:rPr>
                <w:b/>
                <w:bCs/>
              </w:rPr>
              <w:t xml:space="preserve">Técnica</w:t>
            </w:r>
          </w:p>
        </w:tc>
        <w:tc>
          <w:tcPr/>
          <w:p>
            <w:pPr>
              <w:pStyle w:val="Compact"/>
              <w:jc w:val="left"/>
            </w:pPr>
            <w:r>
              <w:t xml:space="preserve">Nodo oficial n8n, webhooks confiables, multi-sesión</w:t>
            </w:r>
          </w:p>
        </w:tc>
        <w:tc>
          <w:tcPr/>
          <w:p>
            <w:pPr>
              <w:pStyle w:val="Compact"/>
              <w:jc w:val="left"/>
            </w:pPr>
            <w:r>
              <w:t xml:space="preserve">Tiempo de implementación mínimo</w:t>
            </w:r>
          </w:p>
        </w:tc>
      </w:tr>
      <w:tr>
        <w:tc>
          <w:tcPr/>
          <w:p>
            <w:pPr>
              <w:pStyle w:val="Compact"/>
              <w:jc w:val="left"/>
            </w:pPr>
            <w:r>
              <w:rPr>
                <w:b/>
                <w:bCs/>
              </w:rPr>
              <w:t xml:space="preserve">Operativa</w:t>
            </w:r>
          </w:p>
        </w:tc>
        <w:tc>
          <w:tcPr/>
          <w:p>
            <w:pPr>
              <w:pStyle w:val="Compact"/>
              <w:jc w:val="left"/>
            </w:pPr>
            <w:r>
              <w:t xml:space="preserve">Setup &lt;5 minutos, sin verificación de negocio</w:t>
            </w:r>
          </w:p>
        </w:tc>
        <w:tc>
          <w:tcPr/>
          <w:p>
            <w:pPr>
              <w:pStyle w:val="Compact"/>
              <w:jc w:val="left"/>
            </w:pPr>
            <w:r>
              <w:t xml:space="preserve">Agilidad de lanzamiento y iteración</w:t>
            </w:r>
          </w:p>
        </w:tc>
      </w:tr>
      <w:tr>
        <w:tc>
          <w:tcPr/>
          <w:p>
            <w:pPr>
              <w:pStyle w:val="Compact"/>
              <w:jc w:val="left"/>
            </w:pPr>
            <w:r>
              <w:rPr>
                <w:b/>
                <w:bCs/>
              </w:rPr>
              <w:t xml:space="preserve">De riesgo</w:t>
            </w:r>
          </w:p>
        </w:tc>
        <w:tc>
          <w:tcPr/>
          <w:p>
            <w:pPr>
              <w:pStyle w:val="Compact"/>
              <w:jc w:val="left"/>
            </w:pPr>
            <w:r>
              <w:t xml:space="preserve">Infraestructura gestionada, soporte incluido</w:t>
            </w:r>
          </w:p>
        </w:tc>
        <w:tc>
          <w:tcPr/>
          <w:p>
            <w:pPr>
              <w:pStyle w:val="Compact"/>
              <w:jc w:val="left"/>
            </w:pPr>
            <w:r>
              <w:t xml:space="preserve">Externalización de complejidad operativa</w:t>
            </w:r>
          </w:p>
        </w:tc>
      </w:tr>
      <w:tr>
        <w:tc>
          <w:tcPr/>
          <w:p>
            <w:pPr>
              <w:pStyle w:val="Compact"/>
              <w:jc w:val="left"/>
            </w:pPr>
            <w:r>
              <w:rPr>
                <w:b/>
                <w:bCs/>
              </w:rPr>
              <w:t xml:space="preserve">Funcional</w:t>
            </w:r>
          </w:p>
        </w:tc>
        <w:tc>
          <w:tcPr/>
          <w:p>
            <w:pPr>
              <w:pStyle w:val="Compact"/>
              <w:jc w:val="left"/>
            </w:pPr>
            <w:r>
              <w:t xml:space="preserve">Botones interactivos, URLs enriquecidas, IA integrada</w:t>
            </w:r>
          </w:p>
        </w:tc>
        <w:tc>
          <w:tcPr/>
          <w:p>
            <w:pPr>
              <w:pStyle w:val="Compact"/>
              <w:jc w:val="left"/>
            </w:pPr>
            <w:r>
              <w:t xml:space="preserve">Experiencia de pago optimizada</w:t>
            </w:r>
          </w:p>
        </w:tc>
      </w:tr>
    </w:tbl>
    <w:bookmarkEnd w:id="88"/>
    <w:bookmarkStart w:id="89" w:name="X2c602833a246323c7efe138d94cba40fae40f04"/>
    <w:p>
      <w:pPr>
        <w:pStyle w:val="4"/>
      </w:pPr>
      <w:r>
        <w:t xml:space="preserve">6.1.2 Justificación: costo accesible, setup simplificado, riesgo controlado</w:t>
      </w:r>
    </w:p>
    <w:p>
      <w:pPr>
        <w:pStyle w:val="FirstParagraph"/>
      </w:pPr>
      <w:r>
        <w:t xml:space="preserve">La</w:t>
      </w:r>
      <w:r>
        <w:t xml:space="preserve"> </w:t>
      </w:r>
      <w:r>
        <w:rPr>
          <w:b/>
          <w:bCs/>
        </w:rPr>
        <w:t xml:space="preserve">justificación de selección</w:t>
      </w:r>
      <w:r>
        <w:t xml:space="preserve"> </w:t>
      </w:r>
      <w:r>
        <w:t xml:space="preserve">se fundamenta en tres pilares:</w:t>
      </w:r>
    </w:p>
    <w:p>
      <w:pPr>
        <w:numPr>
          <w:ilvl w:val="0"/>
          <w:numId w:val="1011"/>
        </w:numPr>
      </w:pPr>
      <w:r>
        <w:rPr>
          <w:b/>
          <w:bCs/>
        </w:rPr>
        <w:t xml:space="preserve">Costo accesible</w:t>
      </w:r>
      <w:r>
        <w:t xml:space="preserve">: A $6/mes, representa menos del 10% del costo estimado de API oficial para volumen equivalente, y significativamente menor que el costo de oportunidad del mantenimiento de solución gratuita autoalojada para equipos con valoración de tiempo &gt;$25/hora.</w:t>
      </w:r>
    </w:p>
    <w:p>
      <w:pPr>
        <w:numPr>
          <w:ilvl w:val="0"/>
          <w:numId w:val="1011"/>
        </w:numPr>
      </w:pPr>
      <w:r>
        <w:rPr>
          <w:b/>
          <w:bCs/>
        </w:rPr>
        <w:t xml:space="preserve">Setup simplificado</w:t>
      </w:r>
      <w:r>
        <w:t xml:space="preserve">: La combinación de nodo oficial de comunidad, documentación específica de integración con n8n, y templates de workflows preconfigurados reduce el tiempo de implementación funcional de semanas potenciales a días, o incluso horas para casos de uso estándar.</w:t>
      </w:r>
    </w:p>
    <w:p>
      <w:pPr>
        <w:numPr>
          <w:ilvl w:val="0"/>
          <w:numId w:val="1011"/>
        </w:numPr>
      </w:pPr>
      <w:r>
        <w:rPr>
          <w:b/>
          <w:bCs/>
        </w:rPr>
        <w:t xml:space="preserve">Riesgo controlado</w:t>
      </w:r>
      <w:r>
        <w:t xml:space="preserve">: La externalización de infraestructura, monitoreo de salud de sesiones, y desarrollo continuo de compatibilidad con cambios de protocolo de WhatsApp, transfiere riesgos operativos al proveedor especializado, permitiendo al equipo enfocarse en lógica de negocio diferenciadora.</w:t>
      </w:r>
    </w:p>
    <w:bookmarkEnd w:id="89"/>
    <w:bookmarkEnd w:id="90"/>
    <w:bookmarkStart w:id="95" w:name="estrategia-de-implementación"/>
    <w:p>
      <w:pPr>
        <w:pStyle w:val="3"/>
      </w:pPr>
      <w:r>
        <w:t xml:space="preserve">6.2 Estrategia de Implementación</w:t>
      </w:r>
    </w:p>
    <w:bookmarkStart w:id="91" w:name="Xce661043abe784ab7ea6580e9ad56c714c64749"/>
    <w:p>
      <w:pPr>
        <w:pStyle w:val="4"/>
      </w:pPr>
      <w:r>
        <w:t xml:space="preserve">6.2.1 Inicio con periodo de prueba gratuita de 3 días</w:t>
      </w:r>
    </w:p>
    <w:tbl>
      <w:tblPr>
        <w:tblStyle w:val="Table"/>
        <w:tblW w:type="pct" w:w="5000"/>
        <w:jc w:val="left"/>
        <w:tblLayout w:type="fixed"/>
        <w:tblLook w:firstRow="1" w:lastRow="0" w:firstColumn="0" w:lastColumn="0" w:noHBand="0" w:noVBand="0" w:val="0020"/>
      </w:tblPr>
      <w:tblGrid>
        <w:gridCol w:w="842"/>
        <w:gridCol w:w="1685"/>
        <w:gridCol w:w="2190"/>
        <w:gridCol w:w="3201"/>
      </w:tblGrid>
      <w:tr>
        <w:trPr>
          <w:tblHeader w:val="on"/>
        </w:trPr>
        <w:tc>
          <w:tcPr/>
          <w:p>
            <w:pPr>
              <w:pStyle w:val="Compact"/>
              <w:jc w:val="left"/>
            </w:pPr>
            <w:r>
              <w:t xml:space="preserve">Día</w:t>
            </w:r>
          </w:p>
        </w:tc>
        <w:tc>
          <w:tcPr/>
          <w:p>
            <w:pPr>
              <w:pStyle w:val="Compact"/>
              <w:jc w:val="left"/>
            </w:pPr>
            <w:r>
              <w:t xml:space="preserve">Objetivo</w:t>
            </w:r>
          </w:p>
        </w:tc>
        <w:tc>
          <w:tcPr/>
          <w:p>
            <w:pPr>
              <w:pStyle w:val="Compact"/>
              <w:jc w:val="left"/>
            </w:pPr>
            <w:r>
              <w:t xml:space="preserve">Actividades</w:t>
            </w:r>
          </w:p>
        </w:tc>
        <w:tc>
          <w:tcPr/>
          <w:p>
            <w:pPr>
              <w:pStyle w:val="Compact"/>
              <w:jc w:val="left"/>
            </w:pPr>
            <w:r>
              <w:t xml:space="preserve">Criterio de Éxito</w:t>
            </w:r>
          </w:p>
        </w:tc>
      </w:tr>
      <w:tr>
        <w:tc>
          <w:tcPr/>
          <w:p>
            <w:pPr>
              <w:pStyle w:val="Compact"/>
              <w:jc w:val="left"/>
            </w:pPr>
            <w:r>
              <w:t xml:space="preserve">1</w:t>
            </w:r>
          </w:p>
        </w:tc>
        <w:tc>
          <w:tcPr/>
          <w:p>
            <w:pPr>
              <w:pStyle w:val="Compact"/>
              <w:jc w:val="left"/>
            </w:pPr>
            <w:r>
              <w:rPr>
                <w:b/>
                <w:bCs/>
              </w:rPr>
              <w:t xml:space="preserve">Validación técnica</w:t>
            </w:r>
          </w:p>
        </w:tc>
        <w:tc>
          <w:tcPr/>
          <w:p>
            <w:pPr>
              <w:pStyle w:val="Compact"/>
              <w:jc w:val="left"/>
            </w:pPr>
            <w:r>
              <w:t xml:space="preserve">Crear sesión, escanear QR, configurar webhook básico en n8n, enviar mensaje de prueba</w:t>
            </w:r>
          </w:p>
        </w:tc>
        <w:tc>
          <w:tcPr/>
          <w:p>
            <w:pPr>
              <w:pStyle w:val="Compact"/>
              <w:jc w:val="left"/>
            </w:pPr>
            <w:r>
              <w:t xml:space="preserve">Webhook recibe evento, mensaje entregado en &lt;5s</w:t>
            </w:r>
          </w:p>
        </w:tc>
      </w:tr>
      <w:tr>
        <w:tc>
          <w:tcPr/>
          <w:p>
            <w:pPr>
              <w:pStyle w:val="Compact"/>
              <w:jc w:val="left"/>
            </w:pPr>
            <w:r>
              <w:t xml:space="preserve">2</w:t>
            </w:r>
          </w:p>
        </w:tc>
        <w:tc>
          <w:tcPr/>
          <w:p>
            <w:pPr>
              <w:pStyle w:val="Compact"/>
              <w:jc w:val="left"/>
            </w:pPr>
            <w:r>
              <w:rPr>
                <w:b/>
                <w:bCs/>
              </w:rPr>
              <w:t xml:space="preserve">Integración funcional</w:t>
            </w:r>
          </w:p>
        </w:tc>
        <w:tc>
          <w:tcPr/>
          <w:p>
            <w:pPr>
              <w:pStyle w:val="Compact"/>
              <w:jc w:val="left"/>
            </w:pPr>
            <w:r>
              <w:t xml:space="preserve">Desarrollar flujo de envío de enlace de pago con pasarela seleccionada (Stripe/MercadoPago/PayU)</w:t>
            </w:r>
          </w:p>
        </w:tc>
        <w:tc>
          <w:tcPr/>
          <w:p>
            <w:pPr>
              <w:pStyle w:val="Compact"/>
              <w:jc w:val="left"/>
            </w:pPr>
            <w:r>
              <w:t xml:space="preserve">Enlace generado dinámicamente, mensaje enviado, URL funcional</w:t>
            </w:r>
          </w:p>
        </w:tc>
      </w:tr>
      <w:tr>
        <w:tc>
          <w:tcPr/>
          <w:p>
            <w:pPr>
              <w:pStyle w:val="Compact"/>
              <w:jc w:val="left"/>
            </w:pPr>
            <w:r>
              <w:t xml:space="preserve">3</w:t>
            </w:r>
          </w:p>
        </w:tc>
        <w:tc>
          <w:tcPr/>
          <w:p>
            <w:pPr>
              <w:pStyle w:val="Compact"/>
              <w:jc w:val="left"/>
            </w:pPr>
            <w:r>
              <w:rPr>
                <w:b/>
                <w:bCs/>
              </w:rPr>
              <w:t xml:space="preserve">Estrés y documentación</w:t>
            </w:r>
          </w:p>
        </w:tc>
        <w:tc>
          <w:tcPr/>
          <w:p>
            <w:pPr>
              <w:pStyle w:val="Compact"/>
              <w:jc w:val="left"/>
            </w:pPr>
            <w:r>
              <w:t xml:space="preserve">Simular volumen pico (50 mensajes en 1 hora), documentar latencias, verificar estabilidad</w:t>
            </w:r>
          </w:p>
        </w:tc>
        <w:tc>
          <w:tcPr/>
          <w:p>
            <w:pPr>
              <w:pStyle w:val="Compact"/>
              <w:jc w:val="left"/>
            </w:pPr>
            <w:r>
              <w:t xml:space="preserve">Sin desconexiones, latencia promedio &lt;3s, sin pérdida de mensajes</w:t>
            </w:r>
          </w:p>
        </w:tc>
      </w:tr>
    </w:tbl>
    <w:p>
      <w:pPr>
        <w:pStyle w:val="a0"/>
      </w:pPr>
      <w:r>
        <w:rPr>
          <w:b/>
          <w:bCs/>
        </w:rPr>
        <w:t xml:space="preserve">Punto de decisión post-prueba</w:t>
      </w:r>
      <w:r>
        <w:t xml:space="preserve">: Si criterios de éxito cumplidos, suscripción a plan Basic; si fallos críticos, evaluar Wassenger o GREEN-API antes de considerar Evolution API.</w:t>
      </w:r>
    </w:p>
    <w:bookmarkEnd w:id="91"/>
    <w:bookmarkStart w:id="92" w:name="Xf3e365ff717472b81600a1d2c3b95c31a912c3f"/>
    <w:p>
      <w:pPr>
        <w:pStyle w:val="4"/>
      </w:pPr>
      <w:r>
        <w:t xml:space="preserve">6.2.2 Configuración de flujo básico de envío-recepción en n8n</w:t>
      </w:r>
    </w:p>
    <w:p>
      <w:pPr>
        <w:pStyle w:val="FirstParagraph"/>
      </w:pPr>
      <w:r>
        <w:rPr>
          <w:b/>
          <w:bCs/>
        </w:rPr>
        <w:t xml:space="preserve">Arquitectura de flujo mínimo viable</w:t>
      </w:r>
      <w:r>
        <w:t xml:space="preserve">:</w:t>
      </w:r>
    </w:p>
    <w:p>
      <w:pPr>
        <w:pStyle w:val="SourceCode"/>
      </w:pPr>
      <w:r>
        <w:br/>
      </w:r>
      <w:r>
        <w:rPr>
          <w:rStyle w:val="VerbatimChar"/>
        </w:rPr>
        <w:t xml:space="preserve">[Webhook WasenderAPI] → [Parse JSON] → [Switch por tipo de mensaje]</w:t>
      </w:r>
      <w:r>
        <w:br/>
      </w:r>
      <w:r>
        <w:rPr>
          <w:rStyle w:val="VerbatimChar"/>
        </w:rPr>
        <w:t xml:space="preserve">    ├── Texto: → [Análisis de intención] → [Respuesta condicional]</w:t>
      </w:r>
      <w:r>
        <w:br/>
      </w:r>
      <w:r>
        <w:rPr>
          <w:rStyle w:val="VerbatimChar"/>
        </w:rPr>
        <w:t xml:space="preserve">    ├── Imagen: → [OCR si aplica] → [Procesamiento]</w:t>
      </w:r>
      <w:r>
        <w:br/>
      </w:r>
      <w:r>
        <w:rPr>
          <w:rStyle w:val="VerbatimChar"/>
        </w:rPr>
        <w:t xml:space="preserve">    └── Documento: → [Almacenamiento] → [Confirmación]</w:t>
      </w:r>
    </w:p>
    <w:p>
      <w:pPr>
        <w:pStyle w:val="FirstParagraph"/>
      </w:pPr>
      <w:r>
        <w:rPr>
          <w:b/>
          <w:bCs/>
        </w:rPr>
        <w:t xml:space="preserve">Configuraciones críticas</w:t>
      </w:r>
      <w:r>
        <w:t xml:space="preserve">: rate limiting en envío (máximo 1 mensaje/3 segundos recomendado para</w:t>
      </w:r>
      <w:r>
        <w:t xml:space="preserve"> </w:t>
      </w:r>
      <w:r>
        <w:t xml:space="preserve">“</w:t>
      </w:r>
      <w:r>
        <w:t xml:space="preserve">warming</w:t>
      </w:r>
      <w:r>
        <w:t xml:space="preserve">”</w:t>
      </w:r>
      <w:r>
        <w:t xml:space="preserve"> </w:t>
      </w:r>
      <w:r>
        <w:t xml:space="preserve">inicial), manejo de errores con reintento, y logging de todos los eventos para auditoría.</w:t>
      </w:r>
    </w:p>
    <w:bookmarkEnd w:id="92"/>
    <w:bookmarkStart w:id="93" w:name="X882d39dd7f601d01b45cf7f876e59c5c48f4d63"/>
    <w:p>
      <w:pPr>
        <w:pStyle w:val="4"/>
      </w:pPr>
      <w:r>
        <w:t xml:space="preserve">6.2.3 Integración progresiva de enlaces de pago en mensajes</w:t>
      </w:r>
    </w:p>
    <w:tbl>
      <w:tblPr>
        <w:tblStyle w:val="Table"/>
        <w:tblW w:type="pct" w:w="5000"/>
        <w:jc w:val="left"/>
        <w:tblLayout w:type="fixed"/>
        <w:tblLook w:firstRow="1" w:lastRow="0" w:firstColumn="0" w:lastColumn="0" w:noHBand="0" w:noVBand="0" w:val="0020"/>
      </w:tblPr>
      <w:tblGrid>
        <w:gridCol w:w="931"/>
        <w:gridCol w:w="2018"/>
        <w:gridCol w:w="2018"/>
        <w:gridCol w:w="2950"/>
      </w:tblGrid>
      <w:tr>
        <w:trPr>
          <w:tblHeader w:val="on"/>
        </w:trPr>
        <w:tc>
          <w:tcPr/>
          <w:p>
            <w:pPr>
              <w:pStyle w:val="Compact"/>
              <w:jc w:val="left"/>
            </w:pPr>
            <w:r>
              <w:t xml:space="preserve">Fase</w:t>
            </w:r>
          </w:p>
        </w:tc>
        <w:tc>
          <w:tcPr/>
          <w:p>
            <w:pPr>
              <w:pStyle w:val="Compact"/>
              <w:jc w:val="left"/>
            </w:pPr>
            <w:r>
              <w:t xml:space="preserve">Complejidad</w:t>
            </w:r>
          </w:p>
        </w:tc>
        <w:tc>
          <w:tcPr/>
          <w:p>
            <w:pPr>
              <w:pStyle w:val="Compact"/>
              <w:jc w:val="left"/>
            </w:pPr>
            <w:r>
              <w:t xml:space="preserve">Descripción</w:t>
            </w:r>
          </w:p>
        </w:tc>
        <w:tc>
          <w:tcPr/>
          <w:p>
            <w:pPr>
              <w:pStyle w:val="Compact"/>
              <w:jc w:val="left"/>
            </w:pPr>
            <w:r>
              <w:t xml:space="preserve">Timeline Sugerido</w:t>
            </w:r>
          </w:p>
        </w:tc>
      </w:tr>
      <w:tr>
        <w:tc>
          <w:tcPr/>
          <w:p>
            <w:pPr>
              <w:pStyle w:val="Compact"/>
              <w:jc w:val="left"/>
            </w:pPr>
            <w:r>
              <w:t xml:space="preserve">1</w:t>
            </w:r>
          </w:p>
        </w:tc>
        <w:tc>
          <w:tcPr/>
          <w:p>
            <w:pPr>
              <w:pStyle w:val="Compact"/>
              <w:jc w:val="left"/>
            </w:pPr>
            <w:r>
              <w:t xml:space="preserve">Baja</w:t>
            </w:r>
          </w:p>
        </w:tc>
        <w:tc>
          <w:tcPr/>
          <w:p>
            <w:pPr>
              <w:pStyle w:val="Compact"/>
              <w:jc w:val="left"/>
            </w:pPr>
            <w:r>
              <w:t xml:space="preserve">URL en texto plano con enlace estático de pasarela</w:t>
            </w:r>
          </w:p>
        </w:tc>
        <w:tc>
          <w:tcPr/>
          <w:p>
            <w:pPr>
              <w:pStyle w:val="Compact"/>
              <w:jc w:val="left"/>
            </w:pPr>
            <w:r>
              <w:t xml:space="preserve">Semana 1 post-activación</w:t>
            </w:r>
          </w:p>
        </w:tc>
      </w:tr>
      <w:tr>
        <w:tc>
          <w:tcPr/>
          <w:p>
            <w:pPr>
              <w:pStyle w:val="Compact"/>
              <w:jc w:val="left"/>
            </w:pPr>
            <w:r>
              <w:t xml:space="preserve">2</w:t>
            </w:r>
          </w:p>
        </w:tc>
        <w:tc>
          <w:tcPr/>
          <w:p>
            <w:pPr>
              <w:pStyle w:val="Compact"/>
              <w:jc w:val="left"/>
            </w:pPr>
            <w:r>
              <w:t xml:space="preserve">Media</w:t>
            </w:r>
          </w:p>
        </w:tc>
        <w:tc>
          <w:tcPr/>
          <w:p>
            <w:pPr>
              <w:pStyle w:val="Compact"/>
              <w:jc w:val="left"/>
            </w:pPr>
            <w:r>
              <w:t xml:space="preserve">URL dinámica con monto y referencia generados en n8n</w:t>
            </w:r>
          </w:p>
        </w:tc>
        <w:tc>
          <w:tcPr/>
          <w:p>
            <w:pPr>
              <w:pStyle w:val="Compact"/>
              <w:jc w:val="left"/>
            </w:pPr>
            <w:r>
              <w:t xml:space="preserve">Semana 2-3</w:t>
            </w:r>
          </w:p>
        </w:tc>
      </w:tr>
      <w:tr>
        <w:tc>
          <w:tcPr/>
          <w:p>
            <w:pPr>
              <w:pStyle w:val="Compact"/>
              <w:jc w:val="left"/>
            </w:pPr>
            <w:r>
              <w:t xml:space="preserve">3</w:t>
            </w:r>
          </w:p>
        </w:tc>
        <w:tc>
          <w:tcPr/>
          <w:p>
            <w:pPr>
              <w:pStyle w:val="Compact"/>
              <w:jc w:val="left"/>
            </w:pPr>
            <w:r>
              <w:t xml:space="preserve">Alta</w:t>
            </w:r>
          </w:p>
        </w:tc>
        <w:tc>
          <w:tcPr/>
          <w:p>
            <w:pPr>
              <w:pStyle w:val="Compact"/>
              <w:jc w:val="left"/>
            </w:pPr>
            <w:r>
              <w:t xml:space="preserve">Botón interactivo</w:t>
            </w:r>
            <w:r>
              <w:t xml:space="preserve"> </w:t>
            </w:r>
            <w:r>
              <w:t xml:space="preserve">“</w:t>
            </w:r>
            <w:r>
              <w:t xml:space="preserve">cta_url</w:t>
            </w:r>
            <w:r>
              <w:t xml:space="preserve">”</w:t>
            </w:r>
            <w:r>
              <w:t xml:space="preserve"> </w:t>
            </w:r>
            <w:r>
              <w:t xml:space="preserve">con preview enriquecida</w:t>
            </w:r>
          </w:p>
        </w:tc>
        <w:tc>
          <w:tcPr/>
          <w:p>
            <w:pPr>
              <w:pStyle w:val="Compact"/>
              <w:jc w:val="left"/>
            </w:pPr>
            <w:r>
              <w:t xml:space="preserve">Semana 4-6</w:t>
            </w:r>
          </w:p>
        </w:tc>
      </w:tr>
      <w:tr>
        <w:tc>
          <w:tcPr/>
          <w:p>
            <w:pPr>
              <w:pStyle w:val="Compact"/>
              <w:jc w:val="left"/>
            </w:pPr>
            <w:r>
              <w:t xml:space="preserve">4</w:t>
            </w:r>
          </w:p>
        </w:tc>
        <w:tc>
          <w:tcPr/>
          <w:p>
            <w:pPr>
              <w:pStyle w:val="Compact"/>
              <w:jc w:val="left"/>
            </w:pPr>
            <w:r>
              <w:t xml:space="preserve">Avanzada</w:t>
            </w:r>
          </w:p>
        </w:tc>
        <w:tc>
          <w:tcPr/>
          <w:p>
            <w:pPr>
              <w:pStyle w:val="Compact"/>
              <w:jc w:val="left"/>
            </w:pPr>
            <w:r>
              <w:t xml:space="preserve">Seguimiento de estado de pago vía webhook de pasarela, confirmación automática</w:t>
            </w:r>
          </w:p>
        </w:tc>
        <w:tc>
          <w:tcPr/>
          <w:p>
            <w:pPr>
              <w:pStyle w:val="Compact"/>
              <w:jc w:val="left"/>
            </w:pPr>
            <w:r>
              <w:t xml:space="preserve">Mes 2+</w:t>
            </w:r>
          </w:p>
        </w:tc>
      </w:tr>
    </w:tbl>
    <w:bookmarkEnd w:id="93"/>
    <w:bookmarkStart w:id="94" w:name="X825f58247a25b5dbb7e854bf54714b138238e02"/>
    <w:p>
      <w:pPr>
        <w:pStyle w:val="4"/>
      </w:pPr>
      <w:r>
        <w:t xml:space="preserve">6.2.4 Evaluación de escalabilidad antes de compromiso a largo plazo</w:t>
      </w:r>
    </w:p>
    <w:p>
      <w:pPr>
        <w:pStyle w:val="FirstParagraph"/>
      </w:pPr>
      <w:r>
        <w:rPr>
          <w:b/>
          <w:bCs/>
        </w:rPr>
        <w:t xml:space="preserve">Métricas de seguimiento mensual</w:t>
      </w:r>
      <w:r>
        <w:t xml:space="preserve"> </w:t>
      </w:r>
      <w:r>
        <w:t xml:space="preserve">para validar sostenibilidad de solución:</w:t>
      </w:r>
    </w:p>
    <w:tbl>
      <w:tblPr>
        <w:tblStyle w:val="Table"/>
        <w:tblW w:type="pct" w:w="5000"/>
        <w:jc w:val="left"/>
        <w:tblLayout w:type="fixed"/>
        <w:tblLook w:firstRow="1" w:lastRow="0" w:firstColumn="0" w:lastColumn="0" w:noHBand="0" w:noVBand="0" w:val="0020"/>
      </w:tblPr>
      <w:tblGrid>
        <w:gridCol w:w="1549"/>
        <w:gridCol w:w="3099"/>
        <w:gridCol w:w="3271"/>
      </w:tblGrid>
      <w:tr>
        <w:trPr>
          <w:tblHeader w:val="on"/>
        </w:trPr>
        <w:tc>
          <w:tcPr/>
          <w:p>
            <w:pPr>
              <w:pStyle w:val="Compact"/>
              <w:jc w:val="left"/>
            </w:pPr>
            <w:r>
              <w:t xml:space="preserve">Métrica</w:t>
            </w:r>
          </w:p>
        </w:tc>
        <w:tc>
          <w:tcPr/>
          <w:p>
            <w:pPr>
              <w:pStyle w:val="Compact"/>
              <w:jc w:val="left"/>
            </w:pPr>
            <w:r>
              <w:t xml:space="preserve">Umbral de Alerta</w:t>
            </w:r>
          </w:p>
        </w:tc>
        <w:tc>
          <w:tcPr/>
          <w:p>
            <w:pPr>
              <w:pStyle w:val="Compact"/>
              <w:jc w:val="left"/>
            </w:pPr>
            <w:r>
              <w:t xml:space="preserve">Acción Correctiva</w:t>
            </w:r>
          </w:p>
        </w:tc>
      </w:tr>
      <w:tr>
        <w:tc>
          <w:tcPr/>
          <w:p>
            <w:pPr>
              <w:pStyle w:val="Compact"/>
              <w:jc w:val="left"/>
            </w:pPr>
            <w:r>
              <w:t xml:space="preserve">Tasa de entrega de mensajes</w:t>
            </w:r>
          </w:p>
        </w:tc>
        <w:tc>
          <w:tcPr/>
          <w:p>
            <w:pPr>
              <w:pStyle w:val="Compact"/>
              <w:jc w:val="left"/>
            </w:pPr>
            <w:r>
              <w:t xml:space="preserve">&lt;95%</w:t>
            </w:r>
          </w:p>
        </w:tc>
        <w:tc>
          <w:tcPr/>
          <w:p>
            <w:pPr>
              <w:pStyle w:val="Compact"/>
              <w:jc w:val="left"/>
            </w:pPr>
            <w:r>
              <w:t xml:space="preserve">Revisar logs, contactar soporte WasenderAPI</w:t>
            </w:r>
          </w:p>
        </w:tc>
      </w:tr>
      <w:tr>
        <w:tc>
          <w:tcPr/>
          <w:p>
            <w:pPr>
              <w:pStyle w:val="Compact"/>
              <w:jc w:val="left"/>
            </w:pPr>
            <w:r>
              <w:t xml:space="preserve">Latencia promedio webhook</w:t>
            </w:r>
          </w:p>
        </w:tc>
        <w:tc>
          <w:tcPr/>
          <w:p>
            <w:pPr>
              <w:pStyle w:val="Compact"/>
              <w:jc w:val="left"/>
            </w:pPr>
            <w:r>
              <w:t xml:space="preserve">&gt;5s</w:t>
            </w:r>
          </w:p>
        </w:tc>
        <w:tc>
          <w:tcPr/>
          <w:p>
            <w:pPr>
              <w:pStyle w:val="Compact"/>
              <w:jc w:val="left"/>
            </w:pPr>
            <w:r>
              <w:t xml:space="preserve">Evaluar ubicación de servidor n8n, optimizar flujo</w:t>
            </w:r>
          </w:p>
        </w:tc>
      </w:tr>
      <w:tr>
        <w:tc>
          <w:tcPr/>
          <w:p>
            <w:pPr>
              <w:pStyle w:val="Compact"/>
              <w:jc w:val="left"/>
            </w:pPr>
            <w:r>
              <w:t xml:space="preserve">Desconexiones de sesión</w:t>
            </w:r>
          </w:p>
        </w:tc>
        <w:tc>
          <w:tcPr/>
          <w:p>
            <w:pPr>
              <w:pStyle w:val="Compact"/>
              <w:jc w:val="left"/>
            </w:pPr>
            <w:r>
              <w:t xml:space="preserve">&gt;1/mes</w:t>
            </w:r>
          </w:p>
        </w:tc>
        <w:tc>
          <w:tcPr/>
          <w:p>
            <w:pPr>
              <w:pStyle w:val="Compact"/>
              <w:jc w:val="left"/>
            </w:pPr>
            <w:r>
              <w:t xml:space="preserve">Revisar conectividad de teléfono móvil, considerar upgrade de plan</w:t>
            </w:r>
          </w:p>
        </w:tc>
      </w:tr>
      <w:tr>
        <w:tc>
          <w:tcPr/>
          <w:p>
            <w:pPr>
              <w:pStyle w:val="Compact"/>
              <w:jc w:val="left"/>
            </w:pPr>
            <w:r>
              <w:t xml:space="preserve">Costo por conversión de pago</w:t>
            </w:r>
          </w:p>
        </w:tc>
        <w:tc>
          <w:tcPr/>
          <w:p>
            <w:pPr>
              <w:pStyle w:val="Compact"/>
              <w:jc w:val="left"/>
            </w:pPr>
            <w:r>
              <w:t xml:space="preserve">Creciente</w:t>
            </w:r>
          </w:p>
        </w:tc>
        <w:tc>
          <w:tcPr/>
          <w:p>
            <w:pPr>
              <w:pStyle w:val="Compact"/>
              <w:jc w:val="left"/>
            </w:pPr>
            <w:r>
              <w:t xml:space="preserve">Optimizar mensajería, A/B testing de formatos</w:t>
            </w:r>
          </w:p>
        </w:tc>
      </w:tr>
      <w:tr>
        <w:tc>
          <w:tcPr/>
          <w:p>
            <w:pPr>
              <w:pStyle w:val="Compact"/>
              <w:jc w:val="left"/>
            </w:pPr>
            <w:r>
              <w:t xml:space="preserve">Volumen de mensajes</w:t>
            </w:r>
          </w:p>
        </w:tc>
        <w:tc>
          <w:tcPr/>
          <w:p>
            <w:pPr>
              <w:pStyle w:val="Compact"/>
              <w:jc w:val="left"/>
            </w:pPr>
            <w:r>
              <w:t xml:space="preserve">&gt;500/semana sostenido</w:t>
            </w:r>
          </w:p>
        </w:tc>
        <w:tc>
          <w:tcPr/>
          <w:p>
            <w:pPr>
              <w:pStyle w:val="Compact"/>
              <w:jc w:val="left"/>
            </w:pPr>
            <w:r>
              <w:t xml:space="preserve">Evaluar upgrade a plan Pro para múltiples sesiones</w:t>
            </w:r>
          </w:p>
        </w:tc>
      </w:tr>
    </w:tbl>
    <w:p>
      <w:pPr>
        <w:pStyle w:val="a0"/>
      </w:pPr>
      <w:r>
        <w:rPr>
          <w:b/>
          <w:bCs/>
        </w:rPr>
        <w:t xml:space="preserve">Horizonte de reevaluación</w:t>
      </w:r>
      <w:r>
        <w:t xml:space="preserve">: 6 meses de operación, o al alcanzar 300 mensajes/semana sostenidos, para determinar si la arquitectura actual soporta crecimiento o requiere evolución hacia solución de mayor escala.</w:t>
      </w:r>
    </w:p>
    <w:bookmarkEnd w:id="94"/>
    <w:bookmarkEnd w:id="95"/>
    <w:bookmarkEnd w:id="96"/>
    <w:bookmarkEnd w:id="9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79" Target="https://community.latenode.com/t/alternative-whatsapp-api-options-for-n8n-integration/18007" TargetMode="External" /><Relationship Type="http://schemas.openxmlformats.org/officeDocument/2006/relationships/hyperlink" Id="rId64" Target="https://community.n8n.io/t/como-conectar-whatsapp-a-n8n-en-5-minutos-gratis-evolution-api-api-de-meta-alternativa/187707" TargetMode="External" /><Relationship Type="http://schemas.openxmlformats.org/officeDocument/2006/relationships/hyperlink" Id="rId57" Target="https://github.com/EvolutionAPI/evolution-api" TargetMode="External" /><Relationship Type="http://schemas.openxmlformats.org/officeDocument/2006/relationships/hyperlink" Id="rId81" Target="https://green-api.com/en/docs/faq/how-to-set-up-device-pairing/" TargetMode="External" /></Relationships>
</file>

<file path=word/_rels/footnotes.xml.rels><?xml version="1.0" encoding="UTF-8"?><Relationships xmlns="http://schemas.openxmlformats.org/package/2006/relationships"><Relationship Type="http://schemas.openxmlformats.org/officeDocument/2006/relationships/hyperlink" Id="rId79" Target="https://community.latenode.com/t/alternative-whatsapp-api-options-for-n8n-integration/18007" TargetMode="External" /><Relationship Type="http://schemas.openxmlformats.org/officeDocument/2006/relationships/hyperlink" Id="rId64" Target="https://community.n8n.io/t/como-conectar-whatsapp-a-n8n-en-5-minutos-gratis-evolution-api-api-de-meta-alternativa/187707" TargetMode="External" /><Relationship Type="http://schemas.openxmlformats.org/officeDocument/2006/relationships/hyperlink" Id="rId57" Target="https://github.com/EvolutionAPI/evolution-api" TargetMode="External" /><Relationship Type="http://schemas.openxmlformats.org/officeDocument/2006/relationships/hyperlink" Id="rId81" Target="https://green-api.com/en/docs/faq/how-to-set-up-device-pai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2026-02-16T12:56:40Z</dcterms:created>
  <dcterms:modified xsi:type="dcterms:W3CDTF">2026-02-16T12:56:40Z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5235d-b022-8ce2-8000-09988ff06e30-20260216125640","ReservedCode1":"","ContentPropagator":"001191110108MACG2KBH8F20000","PropagateID":"anonymous-19c5235d-b022-8ce2-8000-09988ff06e30-20260216125640","ReservedCode2":""}</vt:lpwstr>
  </property>
</Properties>
</file>