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4C21" w:rsidRPr="00404774" w:rsidRDefault="00404774">
      <w:pPr>
        <w:rPr>
          <w:rFonts w:ascii="Rockwell Extra Bold" w:hAnsi="Rockwell Extra Bold"/>
          <w:b/>
        </w:rPr>
      </w:pPr>
      <w:r w:rsidRPr="00404774">
        <w:rPr>
          <w:rFonts w:ascii="Rockwell Extra Bold" w:hAnsi="Rockwell Extra Bold"/>
          <w:b/>
        </w:rPr>
        <w:t xml:space="preserve">                                                                             QUANTIFIERS</w:t>
      </w:r>
    </w:p>
    <w:p w:rsidR="00FC4C21" w:rsidRDefault="0036476F">
      <w:r w:rsidRPr="00FC4C21">
        <w:rPr>
          <w:noProof/>
        </w:rPr>
        <w:drawing>
          <wp:inline distT="0" distB="0" distL="0" distR="0">
            <wp:extent cx="6508115" cy="893000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15" cy="89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C21" w:rsidRDefault="00FC4C21"/>
    <w:p w:rsidR="00FC4C21" w:rsidRDefault="00FC4C21"/>
    <w:p w:rsidR="00FC4C21" w:rsidRPr="00FC4C21" w:rsidRDefault="00FC4C21">
      <w:pPr>
        <w:rPr>
          <w:b/>
          <w:i/>
          <w:u w:val="single"/>
        </w:rPr>
      </w:pPr>
      <w:r w:rsidRPr="00FC4C21">
        <w:rPr>
          <w:b/>
          <w:i/>
          <w:u w:val="single"/>
        </w:rPr>
        <w:t>Exercises</w:t>
      </w:r>
    </w:p>
    <w:p w:rsidR="00FC4C21" w:rsidRDefault="00FC4C21"/>
    <w:p w:rsidR="00FC4C21" w:rsidRDefault="0036476F">
      <w:r w:rsidRPr="00FC4C21">
        <w:rPr>
          <w:noProof/>
        </w:rPr>
        <w:drawing>
          <wp:inline distT="0" distB="0" distL="0" distR="0">
            <wp:extent cx="6515100" cy="307213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C21" w:rsidRDefault="0036476F">
      <w:r w:rsidRPr="006B4A4F">
        <w:rPr>
          <w:noProof/>
        </w:rPr>
        <w:drawing>
          <wp:inline distT="0" distB="0" distL="0" distR="0">
            <wp:extent cx="6515100" cy="25146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C21" w:rsidRDefault="00FC4C21"/>
    <w:p w:rsidR="00FC4C21" w:rsidRDefault="0036476F">
      <w:r w:rsidRPr="004742E0">
        <w:rPr>
          <w:noProof/>
        </w:rPr>
        <w:drawing>
          <wp:inline distT="0" distB="0" distL="0" distR="0">
            <wp:extent cx="6515100" cy="76454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2E0" w:rsidRDefault="0036476F">
      <w:r w:rsidRPr="004742E0">
        <w:rPr>
          <w:noProof/>
        </w:rPr>
        <w:drawing>
          <wp:inline distT="0" distB="0" distL="0" distR="0">
            <wp:extent cx="6515100" cy="25146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2F6" w:rsidRDefault="0036476F">
      <w:r w:rsidRPr="00E462F6">
        <w:rPr>
          <w:noProof/>
        </w:rPr>
        <w:lastRenderedPageBreak/>
        <w:drawing>
          <wp:inline distT="0" distB="0" distL="0" distR="0">
            <wp:extent cx="6236335" cy="3607435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2F6" w:rsidRDefault="00E462F6"/>
    <w:p w:rsidR="00E462F6" w:rsidRPr="00E462F6" w:rsidRDefault="00E462F6">
      <w:pPr>
        <w:rPr>
          <w:b/>
          <w:bCs/>
          <w:sz w:val="44"/>
          <w:szCs w:val="44"/>
        </w:rPr>
      </w:pPr>
      <w:r w:rsidRPr="00E462F6">
        <w:rPr>
          <w:b/>
          <w:bCs/>
          <w:sz w:val="44"/>
          <w:szCs w:val="44"/>
        </w:rPr>
        <w:t>PRACTICE</w:t>
      </w:r>
    </w:p>
    <w:p w:rsidR="00E462F6" w:rsidRDefault="00E462F6"/>
    <w:p w:rsidR="00E462F6" w:rsidRDefault="00E462F6"/>
    <w:p w:rsidR="00E462F6" w:rsidRDefault="00E462F6"/>
    <w:p w:rsidR="00E462F6" w:rsidRPr="00E462F6" w:rsidRDefault="00E462F6">
      <w:pPr>
        <w:rPr>
          <w:b/>
          <w:bCs/>
        </w:rPr>
      </w:pPr>
      <w:r w:rsidRPr="00E462F6">
        <w:rPr>
          <w:b/>
          <w:bCs/>
        </w:rPr>
        <w:t>Complete the second sentence so that it means the same as the first,using the word in brackets.</w:t>
      </w:r>
    </w:p>
    <w:p w:rsidR="00E462F6" w:rsidRDefault="00E462F6"/>
    <w:p w:rsidR="00E462F6" w:rsidRPr="004742E0" w:rsidRDefault="0036476F">
      <w:r w:rsidRPr="00E462F6">
        <w:rPr>
          <w:noProof/>
        </w:rPr>
        <w:drawing>
          <wp:inline distT="0" distB="0" distL="0" distR="0">
            <wp:extent cx="6515100" cy="25146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62F6" w:rsidRPr="004742E0" w:rsidSect="00E462F6">
      <w:footerReference w:type="even" r:id="rId13"/>
      <w:footerReference w:type="default" r:id="rId14"/>
      <w:pgSz w:w="11906" w:h="16838"/>
      <w:pgMar w:top="719" w:right="926" w:bottom="567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35A74" w:rsidRDefault="00835A74">
      <w:r>
        <w:separator/>
      </w:r>
    </w:p>
  </w:endnote>
  <w:endnote w:type="continuationSeparator" w:id="0">
    <w:p w:rsidR="00835A74" w:rsidRDefault="00835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C4C21" w:rsidRDefault="00FC4C21" w:rsidP="00D0026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C4C21" w:rsidRDefault="00FC4C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C4C21" w:rsidRDefault="00FC4C21" w:rsidP="00D0026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5DDE">
      <w:rPr>
        <w:rStyle w:val="PageNumber"/>
        <w:noProof/>
      </w:rPr>
      <w:t>1</w:t>
    </w:r>
    <w:r>
      <w:rPr>
        <w:rStyle w:val="PageNumber"/>
      </w:rPr>
      <w:fldChar w:fldCharType="end"/>
    </w:r>
  </w:p>
  <w:p w:rsidR="00FC4C21" w:rsidRDefault="00FC4C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35A74" w:rsidRDefault="00835A74">
      <w:r>
        <w:separator/>
      </w:r>
    </w:p>
  </w:footnote>
  <w:footnote w:type="continuationSeparator" w:id="0">
    <w:p w:rsidR="00835A74" w:rsidRDefault="00835A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C21"/>
    <w:rsid w:val="0036476F"/>
    <w:rsid w:val="00404774"/>
    <w:rsid w:val="004742E0"/>
    <w:rsid w:val="00616348"/>
    <w:rsid w:val="00675DDE"/>
    <w:rsid w:val="0078457E"/>
    <w:rsid w:val="00835A74"/>
    <w:rsid w:val="00B27014"/>
    <w:rsid w:val="00D00261"/>
    <w:rsid w:val="00E462F6"/>
    <w:rsid w:val="00EA2878"/>
    <w:rsid w:val="00FC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6DE89CE7-FEFA-EB40-B22B-D03C7C312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tr-TR" w:eastAsia="tr-TR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Footer">
    <w:name w:val="footer"/>
    <w:basedOn w:val="Normal"/>
    <w:rsid w:val="00FC4C21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FC4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 /><Relationship Id="rId13" Type="http://schemas.openxmlformats.org/officeDocument/2006/relationships/footer" Target="footer1.xml" /><Relationship Id="rId3" Type="http://schemas.openxmlformats.org/officeDocument/2006/relationships/webSettings" Target="webSettings.xml" /><Relationship Id="rId7" Type="http://schemas.openxmlformats.org/officeDocument/2006/relationships/image" Target="media/image2.wmf" /><Relationship Id="rId12" Type="http://schemas.openxmlformats.org/officeDocument/2006/relationships/image" Target="media/image7.wmf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wmf" /><Relationship Id="rId11" Type="http://schemas.openxmlformats.org/officeDocument/2006/relationships/image" Target="media/image6.wmf" /><Relationship Id="rId5" Type="http://schemas.openxmlformats.org/officeDocument/2006/relationships/endnotes" Target="endnotes.xml" /><Relationship Id="rId15" Type="http://schemas.openxmlformats.org/officeDocument/2006/relationships/fontTable" Target="fontTable.xml" /><Relationship Id="rId10" Type="http://schemas.openxmlformats.org/officeDocument/2006/relationships/image" Target="media/image5.wmf" /><Relationship Id="rId4" Type="http://schemas.openxmlformats.org/officeDocument/2006/relationships/footnotes" Target="footnotes.xml" /><Relationship Id="rId9" Type="http://schemas.openxmlformats.org/officeDocument/2006/relationships/image" Target="media/image4.wmf" /><Relationship Id="rId14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                                                                             QUANTIFIERS</vt:lpstr>
    </vt:vector>
  </TitlesOfParts>
  <Company>SAKARYA UNIVERSITESI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                                   QUANTIFIERS</dc:title>
  <dc:subject/>
  <dc:creator>A1596</dc:creator>
  <cp:keywords/>
  <dc:description/>
  <cp:lastModifiedBy>Şule Betül BUDAK</cp:lastModifiedBy>
  <cp:revision>2</cp:revision>
  <dcterms:created xsi:type="dcterms:W3CDTF">2021-03-09T09:10:00Z</dcterms:created>
  <dcterms:modified xsi:type="dcterms:W3CDTF">2021-03-09T09:10:00Z</dcterms:modified>
</cp:coreProperties>
</file>