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B9F1" w14:textId="77777777" w:rsidR="007F2FA9" w:rsidRDefault="007F2FA9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</w:p>
    <w:p w14:paraId="2DA59D66" w14:textId="6857C61D" w:rsidR="007F2FA9" w:rsidRPr="007F2FA9" w:rsidRDefault="007F2FA9" w:rsidP="009F0F8E">
      <w:pPr>
        <w:pStyle w:val="NormalWeb"/>
        <w:rPr>
          <w:rFonts w:ascii="Book Antiqua" w:hAnsi="Book Antiqua"/>
          <w:b/>
          <w:bCs/>
          <w:sz w:val="48"/>
          <w:szCs w:val="48"/>
          <w:u w:val="single"/>
          <w:lang w:val="en-US"/>
        </w:rPr>
      </w:pPr>
      <w:r w:rsidRPr="007F2FA9">
        <w:rPr>
          <w:rFonts w:ascii="Book Antiqua" w:hAnsi="Book Antiqua"/>
          <w:b/>
          <w:bCs/>
          <w:sz w:val="48"/>
          <w:szCs w:val="48"/>
          <w:u w:val="single"/>
          <w:lang w:val="en-US"/>
        </w:rPr>
        <w:t>QUESTION TAGS (EXTRA NOTES)</w:t>
      </w:r>
    </w:p>
    <w:p w14:paraId="41C53A48" w14:textId="0B29AAC7" w:rsidR="009F0F8E" w:rsidRPr="007F2FA9" w:rsidRDefault="007F2FA9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sz w:val="32"/>
          <w:szCs w:val="32"/>
          <w:lang w:val="en-US"/>
        </w:rPr>
        <w:t>----</w:t>
      </w:r>
      <w:r w:rsidR="009F0F8E" w:rsidRPr="007F2FA9">
        <w:rPr>
          <w:rFonts w:ascii="Book Antiqua" w:hAnsi="Book Antiqua"/>
          <w:sz w:val="32"/>
          <w:szCs w:val="32"/>
          <w:lang w:val="en-US"/>
        </w:rPr>
        <w:t>Some verbs / expressions have different question tags. For example:</w:t>
      </w:r>
    </w:p>
    <w:p w14:paraId="4659A968" w14:textId="77777777" w:rsidR="009F0F8E" w:rsidRPr="007F2FA9" w:rsidRDefault="009F0F8E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  <w:r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I am 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- I am attractive, </w:t>
      </w:r>
      <w:r w:rsidRPr="007F2FA9">
        <w:rPr>
          <w:rFonts w:ascii="Book Antiqua" w:hAnsi="Book Antiqua"/>
          <w:b/>
          <w:bCs/>
          <w:sz w:val="32"/>
          <w:szCs w:val="32"/>
          <w:lang w:val="en-US"/>
        </w:rPr>
        <w:t>aren't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 I?</w:t>
      </w:r>
    </w:p>
    <w:p w14:paraId="78C4DF08" w14:textId="5F712DC5" w:rsidR="009F0F8E" w:rsidRPr="007F2FA9" w:rsidRDefault="009F0F8E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  <w:r w:rsidRPr="007F2FA9">
        <w:rPr>
          <w:rFonts w:ascii="Book Antiqua" w:hAnsi="Book Antiqua"/>
          <w:b/>
          <w:bCs/>
          <w:sz w:val="32"/>
          <w:szCs w:val="32"/>
          <w:lang w:val="en-US"/>
        </w:rPr>
        <w:t>Positive imperative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 - Stop </w:t>
      </w:r>
      <w:r w:rsidR="007F2FA9">
        <w:rPr>
          <w:rFonts w:ascii="Book Antiqua" w:hAnsi="Book Antiqua"/>
          <w:sz w:val="32"/>
          <w:szCs w:val="32"/>
          <w:lang w:val="en-US"/>
        </w:rPr>
        <w:t>complaining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, </w:t>
      </w:r>
      <w:r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will </w:t>
      </w:r>
      <w:r w:rsidR="007F2FA9">
        <w:rPr>
          <w:rFonts w:ascii="Book Antiqua" w:hAnsi="Book Antiqua"/>
          <w:b/>
          <w:bCs/>
          <w:sz w:val="32"/>
          <w:szCs w:val="32"/>
          <w:lang w:val="en-US"/>
        </w:rPr>
        <w:t>(</w:t>
      </w:r>
      <w:r w:rsidRPr="007F2FA9">
        <w:rPr>
          <w:rFonts w:ascii="Book Antiqua" w:hAnsi="Book Antiqua"/>
          <w:b/>
          <w:bCs/>
          <w:sz w:val="32"/>
          <w:szCs w:val="32"/>
          <w:lang w:val="en-US"/>
        </w:rPr>
        <w:t>won't</w:t>
      </w:r>
      <w:r w:rsidR="007F2FA9">
        <w:rPr>
          <w:rFonts w:ascii="Book Antiqua" w:hAnsi="Book Antiqua"/>
          <w:b/>
          <w:bCs/>
          <w:sz w:val="32"/>
          <w:szCs w:val="32"/>
          <w:lang w:val="en-US"/>
        </w:rPr>
        <w:t>)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 you?</w:t>
      </w:r>
    </w:p>
    <w:p w14:paraId="33AD3775" w14:textId="77777777" w:rsidR="009F0F8E" w:rsidRPr="007F2FA9" w:rsidRDefault="009F0F8E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  <w:r w:rsidRPr="007F2FA9">
        <w:rPr>
          <w:rFonts w:ascii="Book Antiqua" w:hAnsi="Book Antiqua"/>
          <w:b/>
          <w:bCs/>
          <w:sz w:val="32"/>
          <w:szCs w:val="32"/>
          <w:lang w:val="en-US"/>
        </w:rPr>
        <w:t>Negative imperative</w:t>
      </w:r>
      <w:r w:rsidRPr="007F2FA9">
        <w:rPr>
          <w:rFonts w:ascii="Book Antiqua" w:hAnsi="Book Antiqua"/>
          <w:sz w:val="32"/>
          <w:szCs w:val="32"/>
          <w:lang w:val="en-US"/>
        </w:rPr>
        <w:t xml:space="preserve"> - Don't stop singing, </w:t>
      </w:r>
      <w:r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will </w:t>
      </w:r>
      <w:r w:rsidRPr="007F2FA9">
        <w:rPr>
          <w:rFonts w:ascii="Book Antiqua" w:hAnsi="Book Antiqua"/>
          <w:sz w:val="32"/>
          <w:szCs w:val="32"/>
          <w:lang w:val="en-US"/>
        </w:rPr>
        <w:t>you?</w:t>
      </w:r>
    </w:p>
    <w:p w14:paraId="17355F98" w14:textId="77777777" w:rsidR="009F0F8E" w:rsidRPr="007F2FA9" w:rsidRDefault="009F0F8E" w:rsidP="009F0F8E">
      <w:pPr>
        <w:pStyle w:val="NormalWeb"/>
        <w:rPr>
          <w:rFonts w:ascii="Book Antiqua" w:hAnsi="Book Antiqua"/>
          <w:sz w:val="32"/>
          <w:szCs w:val="32"/>
          <w:lang w:val="en-US"/>
        </w:rPr>
      </w:pPr>
      <w:proofErr w:type="gramStart"/>
      <w:r w:rsidRPr="007F2FA9">
        <w:rPr>
          <w:rFonts w:ascii="Book Antiqua" w:hAnsi="Book Antiqua"/>
          <w:b/>
          <w:bCs/>
          <w:sz w:val="32"/>
          <w:szCs w:val="32"/>
          <w:lang w:val="en-US"/>
        </w:rPr>
        <w:t>Let's</w:t>
      </w:r>
      <w:proofErr w:type="gramEnd"/>
      <w:r w:rsidRPr="007F2FA9">
        <w:rPr>
          <w:rFonts w:ascii="Book Antiqua" w:hAnsi="Book Antiqua"/>
          <w:sz w:val="32"/>
          <w:szCs w:val="32"/>
          <w:lang w:val="en-US"/>
        </w:rPr>
        <w:t xml:space="preserve"> - Let's go to the beach, </w:t>
      </w:r>
      <w:r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shall </w:t>
      </w:r>
      <w:r w:rsidRPr="007F2FA9">
        <w:rPr>
          <w:rFonts w:ascii="Book Antiqua" w:hAnsi="Book Antiqua"/>
          <w:sz w:val="32"/>
          <w:szCs w:val="32"/>
          <w:lang w:val="en-US"/>
        </w:rPr>
        <w:t>we?</w:t>
      </w:r>
    </w:p>
    <w:p w14:paraId="271F31AD" w14:textId="1D5392BD" w:rsidR="00FD3E81" w:rsidRPr="007F2FA9" w:rsidRDefault="007F2FA9">
      <w:pPr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b/>
          <w:bCs/>
          <w:sz w:val="32"/>
          <w:szCs w:val="32"/>
          <w:lang w:val="en-US"/>
        </w:rPr>
        <w:t>------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If the statement contains words such as </w:t>
      </w:r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 xml:space="preserve">no, no one, nothing, nobody, scarcely, hardly, hardly ever, never, neither, seldom, </w:t>
      </w:r>
      <w:proofErr w:type="spellStart"/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etc</w:t>
      </w:r>
      <w:proofErr w:type="spellEnd"/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,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 it is considered a negative statement and followed by an affirmative tag.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Julia hardly ever drinks coke, does she?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 xml:space="preserve">Nothing will cure his illness, will it? 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He never acts like a gentleman, does he?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She is hardly the right person for the job, is she?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 xml:space="preserve">It is no </w:t>
      </w:r>
      <w:r>
        <w:rPr>
          <w:rFonts w:ascii="Book Antiqua" w:hAnsi="Book Antiqua"/>
          <w:sz w:val="32"/>
          <w:szCs w:val="32"/>
          <w:lang w:val="en-US"/>
        </w:rPr>
        <w:t>useful</w:t>
      </w:r>
      <w:r w:rsidR="009F0F8E" w:rsidRPr="007F2FA9">
        <w:rPr>
          <w:rFonts w:ascii="Book Antiqua" w:hAnsi="Book Antiqua"/>
          <w:sz w:val="32"/>
          <w:szCs w:val="32"/>
          <w:lang w:val="en-US"/>
        </w:rPr>
        <w:t>, is it?</w:t>
      </w:r>
    </w:p>
    <w:p w14:paraId="563A0F4E" w14:textId="09B9CEDB" w:rsidR="009F0F8E" w:rsidRPr="007F2FA9" w:rsidRDefault="007F2FA9" w:rsidP="009F0F8E">
      <w:pPr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b/>
          <w:bCs/>
          <w:sz w:val="32"/>
          <w:szCs w:val="32"/>
          <w:lang w:val="en-US"/>
        </w:rPr>
        <w:t>--------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If the subject of the statement is </w:t>
      </w:r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 xml:space="preserve">somebody, anybody, nobody, everybody, no one, and neither …. 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>We use the pronoun “</w:t>
      </w:r>
      <w:r w:rsidR="009F0F8E" w:rsidRPr="000A648E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they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>” in question tag.</w:t>
      </w:r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 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Somebody entered the garden, didn't they?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Everybody was upset, weren't they?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Nobody objects to the plan, do they?</w:t>
      </w:r>
    </w:p>
    <w:p w14:paraId="14737D0B" w14:textId="47C32C35" w:rsidR="009F0F8E" w:rsidRPr="007F2FA9" w:rsidRDefault="007F2FA9" w:rsidP="009F0F8E">
      <w:pPr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b/>
          <w:bCs/>
          <w:sz w:val="32"/>
          <w:szCs w:val="32"/>
          <w:lang w:val="en-US"/>
        </w:rPr>
        <w:t>------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When the subject of the statement is </w:t>
      </w:r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that or this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, the pronoun in the tag is "it". The pronoun is "they" for their plural forms </w:t>
      </w:r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these and those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>.</w:t>
      </w:r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 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This is an expensive necklace, isn't it?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Those are very naughty children, aren't they?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 xml:space="preserve">That </w:t>
      </w:r>
      <w:proofErr w:type="gramStart"/>
      <w:r w:rsidR="009F0F8E" w:rsidRPr="007F2FA9">
        <w:rPr>
          <w:rFonts w:ascii="Book Antiqua" w:hAnsi="Book Antiqua"/>
          <w:sz w:val="32"/>
          <w:szCs w:val="32"/>
          <w:lang w:val="en-US"/>
        </w:rPr>
        <w:t>wasn't</w:t>
      </w:r>
      <w:proofErr w:type="gramEnd"/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 a big surprise, was it?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These weren't yours, were they?</w:t>
      </w:r>
    </w:p>
    <w:p w14:paraId="2EE58FCE" w14:textId="09B88483" w:rsidR="009F0F8E" w:rsidRPr="007F2FA9" w:rsidRDefault="007F2FA9" w:rsidP="009F0F8E">
      <w:pPr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b/>
          <w:bCs/>
          <w:sz w:val="32"/>
          <w:szCs w:val="32"/>
          <w:lang w:val="en-US"/>
        </w:rPr>
        <w:lastRenderedPageBreak/>
        <w:t>------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If the subject of the sentence is </w:t>
      </w:r>
      <w:r w:rsidR="009F0F8E" w:rsidRPr="007F2FA9">
        <w:rPr>
          <w:rFonts w:ascii="Book Antiqua" w:hAnsi="Book Antiqua"/>
          <w:b/>
          <w:bCs/>
          <w:color w:val="FF0000"/>
          <w:sz w:val="32"/>
          <w:szCs w:val="32"/>
          <w:lang w:val="en-US"/>
        </w:rPr>
        <w:t>everything, nothing, something, anything</w:t>
      </w:r>
      <w:r w:rsidR="009F0F8E" w:rsidRPr="007F2FA9">
        <w:rPr>
          <w:rFonts w:ascii="Book Antiqua" w:hAnsi="Book Antiqua"/>
          <w:b/>
          <w:bCs/>
          <w:sz w:val="32"/>
          <w:szCs w:val="32"/>
          <w:lang w:val="en-US"/>
        </w:rPr>
        <w:t xml:space="preserve"> the pronoun in the tag is "it".</w:t>
      </w:r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 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Everything is ready, isn't it?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 xml:space="preserve">Nothing </w:t>
      </w:r>
      <w:r>
        <w:rPr>
          <w:rFonts w:ascii="Book Antiqua" w:hAnsi="Book Antiqua"/>
          <w:sz w:val="32"/>
          <w:szCs w:val="32"/>
          <w:lang w:val="en-US"/>
        </w:rPr>
        <w:t>is meaningless</w:t>
      </w:r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, </w:t>
      </w:r>
      <w:r>
        <w:rPr>
          <w:rFonts w:ascii="Book Antiqua" w:hAnsi="Book Antiqua"/>
          <w:sz w:val="32"/>
          <w:szCs w:val="32"/>
          <w:lang w:val="en-US"/>
        </w:rPr>
        <w:t>is</w:t>
      </w:r>
      <w:r w:rsidR="009F0F8E" w:rsidRPr="007F2FA9">
        <w:rPr>
          <w:rFonts w:ascii="Book Antiqua" w:hAnsi="Book Antiqua"/>
          <w:sz w:val="32"/>
          <w:szCs w:val="32"/>
          <w:lang w:val="en-US"/>
        </w:rPr>
        <w:t xml:space="preserve"> it? </w:t>
      </w:r>
      <w:r w:rsidR="009F0F8E" w:rsidRPr="007F2FA9">
        <w:rPr>
          <w:rFonts w:ascii="Book Antiqua" w:hAnsi="Book Antiqua"/>
          <w:sz w:val="32"/>
          <w:szCs w:val="32"/>
          <w:lang w:val="en-US"/>
        </w:rPr>
        <w:br/>
        <w:t>Anything is possible, isn't it?</w:t>
      </w:r>
    </w:p>
    <w:p w14:paraId="7495CE32" w14:textId="77777777" w:rsidR="009F0F8E" w:rsidRPr="007F2FA9" w:rsidRDefault="009F0F8E" w:rsidP="009F0F8E">
      <w:pPr>
        <w:rPr>
          <w:rFonts w:ascii="Book Antiqua" w:hAnsi="Book Antiqua"/>
          <w:sz w:val="32"/>
          <w:szCs w:val="32"/>
          <w:lang w:val="en-US"/>
        </w:rPr>
      </w:pPr>
    </w:p>
    <w:sectPr w:rsidR="009F0F8E" w:rsidRPr="007F2FA9" w:rsidSect="007F2FA9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22"/>
    <w:rsid w:val="000A648E"/>
    <w:rsid w:val="007F2FA9"/>
    <w:rsid w:val="009F0F8E"/>
    <w:rsid w:val="00DB1322"/>
    <w:rsid w:val="00F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DF14"/>
  <w15:chartTrackingRefBased/>
  <w15:docId w15:val="{B9B5C6DA-8FA8-458E-8C18-8C50581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Mete Tekin</cp:lastModifiedBy>
  <cp:revision>6</cp:revision>
  <dcterms:created xsi:type="dcterms:W3CDTF">2021-02-23T12:23:00Z</dcterms:created>
  <dcterms:modified xsi:type="dcterms:W3CDTF">2021-02-24T10:49:00Z</dcterms:modified>
</cp:coreProperties>
</file>