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5399" w14:textId="77777777" w:rsidR="0067442A" w:rsidRDefault="00000000">
      <w:r>
        <w:t>Automation Mini App Guide (Must Read)</w:t>
      </w:r>
    </w:p>
    <w:p w14:paraId="1E2B0115" w14:textId="77777777" w:rsidR="0067442A" w:rsidRDefault="00000000">
      <w:r>
        <w:t xml:space="preserve">This document is an English translation of </w:t>
      </w:r>
      <w:r>
        <w:t>自动化小程序使用说明</w:t>
      </w:r>
      <w:r>
        <w:t>--</w:t>
      </w:r>
      <w:r>
        <w:t>必读</w:t>
      </w:r>
      <w:r>
        <w:t>.docx.</w:t>
      </w:r>
    </w:p>
    <w:p w14:paraId="72D536B4" w14:textId="77777777" w:rsidR="0067442A" w:rsidRDefault="00000000">
      <w:r>
        <w:t>Author Xiaohongshu ID: stepccc</w:t>
      </w:r>
    </w:p>
    <w:p w14:paraId="78A07A71" w14:textId="77777777" w:rsidR="0067442A" w:rsidRDefault="00000000">
      <w:r>
        <w:t>Tool Link: https://drive.google.com/drive/folders/1N-_xzrvTYMgO_pcRNl5jhJgFlPr6mq4l?usp=sharing</w:t>
      </w:r>
    </w:p>
    <w:p w14:paraId="3F864633" w14:textId="77777777" w:rsidR="0067442A" w:rsidRDefault="00000000">
      <w:r>
        <w:t>Setup Flow</w:t>
      </w:r>
    </w:p>
    <w:p w14:paraId="1D3FE3D4" w14:textId="77777777" w:rsidR="0067442A" w:rsidRDefault="00000000">
      <w:r>
        <w:t>1. Create your own folder in Google Drive. Copy the folder ID from the URL, such as the xxxxxx in https://drive.google.com/drive/folders/xxxxxx.</w:t>
      </w:r>
    </w:p>
    <w:p w14:paraId="3713F290" w14:textId="77777777" w:rsidR="0067442A" w:rsidRDefault="00000000">
      <w:r>
        <w:t xml:space="preserve">2. Open the provided folder </w:t>
      </w:r>
      <w:r>
        <w:t>自动化投资记录分享</w:t>
      </w:r>
      <w:r>
        <w:t>-v0.1 and copy the template into your own folder.</w:t>
      </w:r>
    </w:p>
    <w:p w14:paraId="134D6125" w14:textId="77777777" w:rsidR="0067442A" w:rsidRDefault="00000000">
      <w:r>
        <w:t>3. Edit the template: Column A company names, Column B tickers, Column C share counts. Update pie chart ranges (Label A2:Axx, Value E2:Exx).</w:t>
      </w:r>
    </w:p>
    <w:p w14:paraId="1A949253" w14:textId="77777777" w:rsidR="0067442A" w:rsidRDefault="00000000">
      <w:r>
        <w:t>4. If you have one account, remove second-account rows/charts. If you have two accounts, keep both tables/charts.</w:t>
      </w:r>
    </w:p>
    <w:p w14:paraId="50BE3160" w14:textId="77777777" w:rsidR="0067442A" w:rsidRDefault="00000000">
      <w:r>
        <w:t>5. Fill total holding cost in I21. Important: H21 is the script read position for total assets used in daily asset-change charts. Do not move it unless you also update code.</w:t>
      </w:r>
    </w:p>
    <w:p w14:paraId="2B7904B2" w14:textId="5E832255" w:rsidR="0067442A" w:rsidRDefault="00000000">
      <w:r>
        <w:t>6. In Google Sheets, open Extensions -&gt; Apps Script. In code.gs, set TARGET_FOLDER_ID to your folder ID.</w:t>
      </w:r>
      <w:r w:rsidR="00B4432B" w:rsidRPr="00B4432B">
        <w:rPr>
          <w:noProof/>
        </w:rPr>
        <w:t xml:space="preserve"> </w:t>
      </w:r>
      <w:r w:rsidR="00B4432B">
        <w:rPr>
          <w:noProof/>
        </w:rPr>
        <w:drawing>
          <wp:inline distT="114300" distB="114300" distL="114300" distR="114300" wp14:anchorId="001C5DFB" wp14:editId="2C896384">
            <wp:extent cx="5943600" cy="3606800"/>
            <wp:effectExtent l="0" t="0" r="0" b="0"/>
            <wp:docPr id="3" name="image4.png" descr="图形用户界面, 表格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图形用户界面, 表格&#10;&#10;AI 生成的内容可能不正确。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5EBD1" w14:textId="7E317481" w:rsidR="0067442A" w:rsidRDefault="00000000">
      <w:r>
        <w:lastRenderedPageBreak/>
        <w:t>7. Run once for initialization. onOpen only adds menu buttons. Main function is runDailyPortfolioUpdate. Select it and click Run.</w:t>
      </w:r>
      <w:r w:rsidR="00B4432B" w:rsidRPr="00B4432B">
        <w:rPr>
          <w:noProof/>
        </w:rPr>
        <w:t xml:space="preserve"> </w:t>
      </w:r>
      <w:r w:rsidR="00B4432B">
        <w:rPr>
          <w:noProof/>
        </w:rPr>
        <w:drawing>
          <wp:inline distT="114300" distB="114300" distL="114300" distR="114300" wp14:anchorId="5490B580" wp14:editId="6D29CF8F">
            <wp:extent cx="5943600" cy="6096000"/>
            <wp:effectExtent l="0" t="0" r="0" b="0"/>
            <wp:docPr id="4" name="image3.png" descr="图形用户界面, 文本, 应用程序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图形用户界面, 文本, 应用程序&#10;&#10;AI 生成的内容可能不正确。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491E2" w14:textId="0D941500" w:rsidR="0067442A" w:rsidRDefault="00000000">
      <w:r>
        <w:lastRenderedPageBreak/>
        <w:t>8. After verification, open Triggers and add a scheduled trigger (Add Trigger) for daily automation.</w:t>
      </w:r>
      <w:r w:rsidR="00B4432B" w:rsidRPr="00B4432B">
        <w:rPr>
          <w:noProof/>
        </w:rPr>
        <w:t xml:space="preserve"> </w:t>
      </w:r>
      <w:r w:rsidR="00B4432B">
        <w:rPr>
          <w:noProof/>
        </w:rPr>
        <w:drawing>
          <wp:inline distT="114300" distB="114300" distL="114300" distR="114300" wp14:anchorId="27626FED" wp14:editId="21B75832">
            <wp:extent cx="5943600" cy="3505200"/>
            <wp:effectExtent l="0" t="0" r="0" b="0"/>
            <wp:docPr id="1" name="image2.png" descr="图形用户界面, 应用程序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图形用户界面, 应用程序&#10;&#10;AI 生成的内容可能不正确。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D6696" w14:textId="4074A701" w:rsidR="0067442A" w:rsidRDefault="00000000">
      <w:r>
        <w:t>9. Asset-change charts require at least two days of data, so day 1 has no change chart. It appears from day 2.</w:t>
      </w:r>
      <w:r w:rsidR="00B4432B" w:rsidRPr="00B4432B">
        <w:rPr>
          <w:noProof/>
        </w:rPr>
        <w:t xml:space="preserve"> </w:t>
      </w:r>
      <w:r w:rsidR="00B4432B">
        <w:rPr>
          <w:noProof/>
        </w:rPr>
        <w:drawing>
          <wp:inline distT="114300" distB="114300" distL="114300" distR="114300" wp14:anchorId="17525B98" wp14:editId="694C2D48">
            <wp:extent cx="5943600" cy="3822700"/>
            <wp:effectExtent l="0" t="0" r="0" b="0"/>
            <wp:docPr id="5" name="image1.png" descr="图表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图表&#10;&#10;AI 生成的内容可能不正确。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58060" w14:textId="77777777" w:rsidR="0067442A" w:rsidRDefault="00000000">
      <w:r>
        <w:lastRenderedPageBreak/>
        <w:t>Update Log (Translated)</w:t>
      </w:r>
    </w:p>
    <w:p w14:paraId="1E2AD4B2" w14:textId="399D837C" w:rsidR="0067442A" w:rsidRDefault="00000000">
      <w:r>
        <w:t>2025-09-25: Wrote this guide, fixed a potential trigger failure bug, and added daily/monthly asset-change summary tables (default start at J1).</w:t>
      </w:r>
      <w:r w:rsidR="00B4432B" w:rsidRPr="00B4432B">
        <w:rPr>
          <w:noProof/>
        </w:rPr>
        <w:t xml:space="preserve"> </w:t>
      </w:r>
      <w:r w:rsidR="00B4432B">
        <w:rPr>
          <w:noProof/>
        </w:rPr>
        <w:drawing>
          <wp:inline distT="114300" distB="114300" distL="114300" distR="114300" wp14:anchorId="55101D19" wp14:editId="4EA5E4D9">
            <wp:extent cx="4476750" cy="1552575"/>
            <wp:effectExtent l="0" t="0" r="0" b="0"/>
            <wp:docPr id="2" name="image5.png" descr="表格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表格&#10;&#10;AI 生成的内容可能不正确。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E60C4" w14:textId="77777777" w:rsidR="0067442A" w:rsidRDefault="00000000">
      <w:r>
        <w:t>2025-09-26: Added non-trading-day logic. No new file is generated if assets are unchanged from the previous day.</w:t>
      </w:r>
    </w:p>
    <w:p w14:paraId="4A433092" w14:textId="77777777" w:rsidR="0067442A" w:rsidRDefault="00000000">
      <w:r>
        <w:t>2025-10-01: Added cost-change logic. Fill M2 with today cost so daily P/L accounts for deposits/additional buys.</w:t>
      </w:r>
    </w:p>
    <w:p w14:paraId="0EAB2423" w14:textId="77777777" w:rsidR="0067442A" w:rsidRDefault="00000000">
      <w:r>
        <w:t>2025-10-22: Cost input moved to I21. J/K/L/M became monthly asset statistics columns. Generated charts start at N1.</w:t>
      </w:r>
    </w:p>
    <w:sectPr w:rsidR="006744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D8ECFD4-45D2-754F-8186-326F50E65AB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D4518E8-2D81-1844-A3A4-DC83427BC1E5}"/>
    <w:embedItalic r:id="rId3" w:fontKey="{69985308-F3E8-414D-BD07-5D9FC4BA74D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D1FA0D44-7BC8-CE40-8152-33B9CDCFA6C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68423CC7-4594-4644-A616-F3CCEAB0BA0C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72875A38-095B-E142-8682-25A463F2F4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BEA"/>
    <w:multiLevelType w:val="multilevel"/>
    <w:tmpl w:val="71426B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870430"/>
    <w:multiLevelType w:val="multilevel"/>
    <w:tmpl w:val="CABAB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5392225">
    <w:abstractNumId w:val="0"/>
  </w:num>
  <w:num w:numId="2" w16cid:durableId="7972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61E"/>
    <w:rsid w:val="000E37FD"/>
    <w:rsid w:val="002B6823"/>
    <w:rsid w:val="0031161E"/>
    <w:rsid w:val="004020D6"/>
    <w:rsid w:val="0067442A"/>
    <w:rsid w:val="00B4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7202F"/>
  <w15:docId w15:val="{AEF764DB-F178-2441-AEE1-0415D15F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Yann Sheng</cp:lastModifiedBy>
  <cp:revision>3</cp:revision>
  <dcterms:created xsi:type="dcterms:W3CDTF">2026-01-17T07:46:00Z</dcterms:created>
  <dcterms:modified xsi:type="dcterms:W3CDTF">2026-02-13T10:22:00Z</dcterms:modified>
</cp:coreProperties>
</file>