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03B7F" w14:textId="52975248" w:rsidR="00E41F97" w:rsidRDefault="00E41F97" w:rsidP="00E41F97">
      <w:pPr>
        <w:jc w:val="center"/>
        <w:rPr>
          <w:b/>
          <w:sz w:val="28"/>
          <w:lang w:val="ru-RU"/>
        </w:rPr>
      </w:pPr>
      <w:r w:rsidRPr="00696609">
        <w:rPr>
          <w:b/>
          <w:sz w:val="28"/>
          <w:lang w:val="ru-RU"/>
        </w:rPr>
        <w:t>Отчет по лабораторной работе №1</w:t>
      </w:r>
    </w:p>
    <w:p w14:paraId="2E30AA94" w14:textId="77777777" w:rsidR="00E41F97" w:rsidRPr="002E6F64" w:rsidRDefault="00E41F97" w:rsidP="00E41F97">
      <w:pPr>
        <w:contextualSpacing/>
        <w:rPr>
          <w:rFonts w:cs="Times New Roman"/>
          <w:sz w:val="22"/>
          <w:lang w:val="ru-RU"/>
        </w:rPr>
      </w:pPr>
      <w:r w:rsidRPr="002E6F64">
        <w:rPr>
          <w:rFonts w:cs="Times New Roman"/>
          <w:b/>
          <w:bCs/>
          <w:sz w:val="22"/>
          <w:lang w:val="ru-BY"/>
        </w:rPr>
        <w:t>Тема</w:t>
      </w:r>
      <w:r w:rsidRPr="002E6F64">
        <w:rPr>
          <w:rFonts w:cs="Times New Roman"/>
          <w:sz w:val="22"/>
          <w:lang w:val="ru-BY"/>
        </w:rPr>
        <w:t>: Цветовые модели</w:t>
      </w:r>
    </w:p>
    <w:p w14:paraId="1C0CB3E1" w14:textId="660C5F53" w:rsidR="00E41F97" w:rsidRPr="002E6F64" w:rsidRDefault="00E41F97" w:rsidP="00E41F97">
      <w:pPr>
        <w:contextualSpacing/>
        <w:rPr>
          <w:rFonts w:cs="Times New Roman"/>
          <w:sz w:val="22"/>
          <w:lang w:val="ru-RU"/>
        </w:rPr>
      </w:pPr>
      <w:r w:rsidRPr="002E6F64">
        <w:rPr>
          <w:rFonts w:cs="Times New Roman"/>
          <w:b/>
          <w:bCs/>
          <w:sz w:val="22"/>
          <w:lang w:val="ru-BY"/>
        </w:rPr>
        <w:t>Вариант</w:t>
      </w:r>
      <w:r w:rsidRPr="002E6F64">
        <w:rPr>
          <w:rFonts w:cs="Times New Roman"/>
          <w:sz w:val="22"/>
          <w:lang w:val="ru-BY"/>
        </w:rPr>
        <w:t>: 11 (XYZ ↔ LAB ↔ HLS)</w:t>
      </w:r>
      <w:r w:rsidRPr="002E6F64">
        <w:rPr>
          <w:rFonts w:cs="Times New Roman"/>
          <w:sz w:val="22"/>
          <w:lang w:val="ru-RU"/>
        </w:rPr>
        <w:br/>
      </w:r>
      <w:r w:rsidRPr="002E6F64">
        <w:rPr>
          <w:rFonts w:cs="Times New Roman"/>
          <w:b/>
          <w:bCs/>
          <w:sz w:val="22"/>
          <w:lang w:val="be-BY"/>
        </w:rPr>
        <w:t>Подготовил</w:t>
      </w:r>
      <w:r w:rsidRPr="002E6F64">
        <w:rPr>
          <w:rFonts w:cs="Times New Roman"/>
          <w:sz w:val="22"/>
          <w:lang w:val="ru-RU"/>
        </w:rPr>
        <w:t>: Шакель Степан, 11 группа</w:t>
      </w:r>
    </w:p>
    <w:p w14:paraId="6C2E5759" w14:textId="77777777" w:rsidR="00B200AA" w:rsidRPr="00B200AA" w:rsidRDefault="00B200AA" w:rsidP="00B200AA">
      <w:pPr>
        <w:rPr>
          <w:rFonts w:cs="Times New Roman"/>
          <w:sz w:val="22"/>
          <w:lang w:val="ru-BY" w:eastAsia="ru-BY"/>
        </w:rPr>
      </w:pPr>
      <w:r w:rsidRPr="00B200AA">
        <w:rPr>
          <w:rFonts w:cs="Times New Roman"/>
          <w:b/>
          <w:bCs/>
          <w:sz w:val="22"/>
          <w:lang w:val="ru-BY" w:eastAsia="ru-BY"/>
        </w:rPr>
        <w:t>Цель работы</w:t>
      </w:r>
      <w:r w:rsidRPr="00B200AA">
        <w:rPr>
          <w:rFonts w:cs="Times New Roman"/>
          <w:sz w:val="22"/>
          <w:lang w:val="ru-BY" w:eastAsia="ru-BY"/>
        </w:rPr>
        <w:br/>
        <w:t>Изучить цветовые модели RGB, CMYK, HSV, HLS, XYZ, LAB, переход от одной модели к другой, исследовать цветовой график МКО. Разработать веб-приложение, позволяющее пользователю выбирать и интерактивно изменять цвет с одновременным отображением его составляющих в трех цветовых моделях. В соответствии с вариантом реализована работа с моделями XYZ, LAB и HLS.</w:t>
      </w:r>
    </w:p>
    <w:p w14:paraId="48D9E16D" w14:textId="045E89CB" w:rsidR="00B200AA" w:rsidRPr="00B200AA" w:rsidRDefault="00B200AA" w:rsidP="00B200AA">
      <w:pPr>
        <w:rPr>
          <w:rFonts w:cs="Times New Roman"/>
          <w:sz w:val="22"/>
          <w:lang w:val="ru-BY" w:eastAsia="ru-BY"/>
        </w:rPr>
      </w:pPr>
      <w:r w:rsidRPr="00B200AA">
        <w:rPr>
          <w:rFonts w:cs="Times New Roman"/>
          <w:b/>
          <w:bCs/>
          <w:sz w:val="22"/>
          <w:lang w:val="ru-BY" w:eastAsia="ru-BY"/>
        </w:rPr>
        <w:t>Задачи работы</w:t>
      </w:r>
      <w:r w:rsidRPr="00B200AA">
        <w:rPr>
          <w:rFonts w:cs="Times New Roman"/>
          <w:sz w:val="22"/>
          <w:lang w:val="ru-BY" w:eastAsia="ru-BY"/>
        </w:rPr>
        <w:br/>
        <w:t xml:space="preserve">Изучить цветовые модели и переходы между ними; реализовать преобразования XYZ ↔ LAB ↔ HLS; </w:t>
      </w:r>
      <w:r>
        <w:rPr>
          <w:rFonts w:cs="Times New Roman"/>
          <w:sz w:val="22"/>
          <w:lang w:val="ru-RU" w:eastAsia="ru-BY"/>
        </w:rPr>
        <w:t>реализовать</w:t>
      </w:r>
      <w:r w:rsidRPr="00B200AA">
        <w:rPr>
          <w:rFonts w:cs="Times New Roman"/>
          <w:sz w:val="22"/>
          <w:lang w:val="ru-BY" w:eastAsia="ru-BY"/>
        </w:rPr>
        <w:t xml:space="preserve"> ввод точных значений, выбор цвета из палитры и изменение компонентов ползунками; выполнять автоматический пересчет всех моделей</w:t>
      </w:r>
      <w:r w:rsidR="009748AD">
        <w:rPr>
          <w:rFonts w:cs="Times New Roman"/>
          <w:sz w:val="22"/>
          <w:lang w:val="ru-RU" w:eastAsia="ru-BY"/>
        </w:rPr>
        <w:t xml:space="preserve"> при изменении любой компоненты</w:t>
      </w:r>
      <w:r w:rsidRPr="00B200AA">
        <w:rPr>
          <w:rFonts w:cs="Times New Roman"/>
          <w:sz w:val="22"/>
          <w:lang w:val="ru-BY" w:eastAsia="ru-BY"/>
        </w:rPr>
        <w:t xml:space="preserve">; добавить D65, D50 и E с динамическим расчетом матриц перехода; реализовать Clipping и Scaling; реализовать динамические градиенты; </w:t>
      </w:r>
      <w:r w:rsidR="009748AD">
        <w:rPr>
          <w:rFonts w:cs="Times New Roman"/>
          <w:sz w:val="22"/>
          <w:lang w:val="ru-RU" w:eastAsia="ru-BY"/>
        </w:rPr>
        <w:t xml:space="preserve">реализовать паттерн проектирования </w:t>
      </w:r>
      <w:r w:rsidR="009748AD">
        <w:rPr>
          <w:rFonts w:cs="Times New Roman"/>
          <w:sz w:val="22"/>
          <w:lang w:eastAsia="ru-BY"/>
        </w:rPr>
        <w:t>MVC</w:t>
      </w:r>
      <w:r w:rsidRPr="00B200AA">
        <w:rPr>
          <w:rFonts w:cs="Times New Roman"/>
          <w:sz w:val="22"/>
          <w:lang w:val="ru-BY" w:eastAsia="ru-BY"/>
        </w:rPr>
        <w:t>; добавить автоматические микро-тесты.</w:t>
      </w:r>
    </w:p>
    <w:p w14:paraId="69A9E23F" w14:textId="480238F9" w:rsidR="00B200AA" w:rsidRPr="00B200AA" w:rsidRDefault="00B200AA" w:rsidP="00B200AA">
      <w:pPr>
        <w:rPr>
          <w:rFonts w:cs="Times New Roman"/>
          <w:sz w:val="22"/>
          <w:lang w:val="ru-BY" w:eastAsia="ru-BY"/>
        </w:rPr>
      </w:pPr>
      <w:r w:rsidRPr="00B200AA">
        <w:rPr>
          <w:rFonts w:cs="Times New Roman"/>
          <w:b/>
          <w:bCs/>
          <w:sz w:val="22"/>
          <w:lang w:val="ru-BY" w:eastAsia="ru-BY"/>
        </w:rPr>
        <w:t>Инструментарий</w:t>
      </w:r>
      <w:r w:rsidRPr="00B200AA">
        <w:rPr>
          <w:rFonts w:cs="Times New Roman"/>
          <w:sz w:val="22"/>
          <w:lang w:val="ru-BY" w:eastAsia="ru-BY"/>
        </w:rPr>
        <w:br/>
        <w:t xml:space="preserve">HTML5, CSS3 и JavaScript (ES6+). Математические </w:t>
      </w:r>
      <w:r w:rsidR="009748AD">
        <w:rPr>
          <w:rFonts w:cs="Times New Roman"/>
          <w:sz w:val="22"/>
          <w:lang w:val="ru-RU" w:eastAsia="ru-BY"/>
        </w:rPr>
        <w:t>расчеты</w:t>
      </w:r>
      <w:r w:rsidRPr="00B200AA">
        <w:rPr>
          <w:rFonts w:cs="Times New Roman"/>
          <w:sz w:val="22"/>
          <w:lang w:val="ru-BY" w:eastAsia="ru-BY"/>
        </w:rPr>
        <w:t xml:space="preserve"> и матричная алгебра реализованы вручную, без библиотек конвертации цветов. </w:t>
      </w:r>
      <w:r w:rsidR="009748AD">
        <w:rPr>
          <w:rFonts w:cs="Times New Roman"/>
          <w:sz w:val="22"/>
          <w:lang w:val="ru-RU" w:eastAsia="ru-BY"/>
        </w:rPr>
        <w:t>Правильность расчето</w:t>
      </w:r>
      <w:r w:rsidRPr="00B200AA">
        <w:rPr>
          <w:rFonts w:cs="Times New Roman"/>
          <w:sz w:val="22"/>
          <w:lang w:val="ru-BY" w:eastAsia="ru-BY"/>
        </w:rPr>
        <w:t>в провер</w:t>
      </w:r>
      <w:r w:rsidR="009748AD">
        <w:rPr>
          <w:rFonts w:cs="Times New Roman"/>
          <w:sz w:val="22"/>
          <w:lang w:val="ru-RU" w:eastAsia="ru-BY"/>
        </w:rPr>
        <w:t>ена</w:t>
      </w:r>
      <w:r w:rsidRPr="00B200AA">
        <w:rPr>
          <w:rFonts w:cs="Times New Roman"/>
          <w:sz w:val="22"/>
          <w:lang w:val="ru-BY" w:eastAsia="ru-BY"/>
        </w:rPr>
        <w:t xml:space="preserve"> автоматическими микро-тестам</w:t>
      </w:r>
      <w:r w:rsidR="009748AD">
        <w:rPr>
          <w:rFonts w:cs="Times New Roman"/>
          <w:sz w:val="22"/>
          <w:lang w:val="ru-RU" w:eastAsia="ru-BY"/>
        </w:rPr>
        <w:t>и</w:t>
      </w:r>
      <w:r w:rsidRPr="00B200AA">
        <w:rPr>
          <w:rFonts w:cs="Times New Roman"/>
          <w:sz w:val="22"/>
          <w:lang w:val="ru-BY" w:eastAsia="ru-BY"/>
        </w:rPr>
        <w:t>.</w:t>
      </w:r>
    </w:p>
    <w:p w14:paraId="355967F3" w14:textId="77777777" w:rsidR="00B200AA" w:rsidRPr="00B200AA" w:rsidRDefault="00B200AA" w:rsidP="00B200AA">
      <w:pPr>
        <w:rPr>
          <w:rFonts w:cs="Times New Roman"/>
          <w:sz w:val="22"/>
          <w:lang w:val="ru-BY" w:eastAsia="ru-BY"/>
        </w:rPr>
      </w:pPr>
      <w:r w:rsidRPr="00B200AA">
        <w:rPr>
          <w:rFonts w:cs="Times New Roman"/>
          <w:b/>
          <w:bCs/>
          <w:sz w:val="22"/>
          <w:lang w:val="ru-BY" w:eastAsia="ru-BY"/>
        </w:rPr>
        <w:t>Ход работы</w:t>
      </w:r>
    </w:p>
    <w:p w14:paraId="41F59FAE" w14:textId="5A7CA307" w:rsidR="00B200AA" w:rsidRPr="00B200AA" w:rsidRDefault="00B200AA" w:rsidP="00B200AA">
      <w:pPr>
        <w:numPr>
          <w:ilvl w:val="0"/>
          <w:numId w:val="7"/>
        </w:numPr>
        <w:spacing w:after="0"/>
        <w:rPr>
          <w:rFonts w:cs="Times New Roman"/>
          <w:sz w:val="22"/>
          <w:lang w:val="ru-BY" w:eastAsia="ru-BY"/>
        </w:rPr>
      </w:pPr>
      <w:r w:rsidRPr="00B200AA">
        <w:rPr>
          <w:rFonts w:cs="Times New Roman"/>
          <w:sz w:val="22"/>
          <w:lang w:val="ru-BY" w:eastAsia="ru-BY"/>
        </w:rPr>
        <w:t>Изучение теории</w:t>
      </w:r>
      <w:r w:rsidRPr="00B200AA">
        <w:rPr>
          <w:rFonts w:cs="Times New Roman"/>
          <w:sz w:val="22"/>
          <w:lang w:val="ru-BY" w:eastAsia="ru-BY"/>
        </w:rPr>
        <w:br/>
        <w:t xml:space="preserve">Были изучены RGB, CMYK, HSV, HLS, XYZ и LAB, способы перехода между ними, белая точка и </w:t>
      </w:r>
      <w:r w:rsidR="00EF2E85">
        <w:rPr>
          <w:rFonts w:cs="Times New Roman"/>
          <w:sz w:val="22"/>
          <w:lang w:val="ru-RU" w:eastAsia="ru-BY"/>
        </w:rPr>
        <w:t>цветовой график МКО</w:t>
      </w:r>
      <w:r w:rsidRPr="00B200AA">
        <w:rPr>
          <w:rFonts w:cs="Times New Roman"/>
          <w:sz w:val="22"/>
          <w:lang w:val="ru-BY" w:eastAsia="ru-BY"/>
        </w:rPr>
        <w:t>. Для приложения выбраны XYZ, LAB и HLS согласно варианту.</w:t>
      </w:r>
    </w:p>
    <w:p w14:paraId="06FBBE37" w14:textId="54CE50BE" w:rsidR="00B200AA" w:rsidRPr="00B200AA" w:rsidRDefault="00B200AA" w:rsidP="00B200AA">
      <w:pPr>
        <w:numPr>
          <w:ilvl w:val="0"/>
          <w:numId w:val="7"/>
        </w:numPr>
        <w:spacing w:after="0"/>
        <w:rPr>
          <w:rFonts w:cs="Times New Roman"/>
          <w:sz w:val="22"/>
          <w:lang w:val="ru-BY" w:eastAsia="ru-BY"/>
        </w:rPr>
      </w:pPr>
      <w:r w:rsidRPr="00B200AA">
        <w:rPr>
          <w:rFonts w:cs="Times New Roman"/>
          <w:sz w:val="22"/>
          <w:lang w:val="ru-BY" w:eastAsia="ru-BY"/>
        </w:rPr>
        <w:t>Создание интерфейса</w:t>
      </w:r>
      <w:r w:rsidRPr="00B200AA">
        <w:rPr>
          <w:rFonts w:cs="Times New Roman"/>
          <w:sz w:val="22"/>
          <w:lang w:val="ru-BY" w:eastAsia="ru-BY"/>
        </w:rPr>
        <w:br/>
        <w:t xml:space="preserve">Разработано веб-приложение с </w:t>
      </w:r>
      <w:r w:rsidR="00E35B4F">
        <w:rPr>
          <w:rFonts w:cs="Times New Roman"/>
          <w:sz w:val="22"/>
          <w:lang w:val="ru-RU" w:eastAsia="ru-BY"/>
        </w:rPr>
        <w:t>полями</w:t>
      </w:r>
      <w:r w:rsidRPr="00B200AA">
        <w:rPr>
          <w:rFonts w:cs="Times New Roman"/>
          <w:sz w:val="22"/>
          <w:lang w:val="ru-BY" w:eastAsia="ru-BY"/>
        </w:rPr>
        <w:t xml:space="preserve"> XYZ, LAB и HLS. Для каждой </w:t>
      </w:r>
      <w:r w:rsidR="00E35B4F">
        <w:rPr>
          <w:rFonts w:cs="Times New Roman"/>
          <w:sz w:val="22"/>
          <w:lang w:val="ru-RU" w:eastAsia="ru-BY"/>
        </w:rPr>
        <w:t>компоненты</w:t>
      </w:r>
      <w:r w:rsidRPr="00B200AA">
        <w:rPr>
          <w:rFonts w:cs="Times New Roman"/>
          <w:sz w:val="22"/>
          <w:lang w:val="ru-BY" w:eastAsia="ru-BY"/>
        </w:rPr>
        <w:t xml:space="preserve"> доступны числовой ввод и ползунок с градиентом. Цвет задается также через палитру. При изменении любой </w:t>
      </w:r>
      <w:r w:rsidR="00E35B4F">
        <w:rPr>
          <w:rFonts w:cs="Times New Roman"/>
          <w:sz w:val="22"/>
          <w:lang w:val="ru-RU" w:eastAsia="ru-BY"/>
        </w:rPr>
        <w:t>компоненты</w:t>
      </w:r>
      <w:r w:rsidRPr="00B200AA">
        <w:rPr>
          <w:rFonts w:cs="Times New Roman"/>
          <w:sz w:val="22"/>
          <w:lang w:val="ru-BY" w:eastAsia="ru-BY"/>
        </w:rPr>
        <w:t xml:space="preserve"> остальные пересчитываются автоматически. Реализован выбор освещения и </w:t>
      </w:r>
      <w:r w:rsidR="00E35B4F">
        <w:rPr>
          <w:rFonts w:cs="Times New Roman"/>
          <w:sz w:val="22"/>
          <w:lang w:val="ru-RU" w:eastAsia="ru-BY"/>
        </w:rPr>
        <w:t>обработка выхода цвета за рамки модели</w:t>
      </w:r>
      <w:r w:rsidRPr="00B200AA">
        <w:rPr>
          <w:rFonts w:cs="Times New Roman"/>
          <w:sz w:val="22"/>
          <w:lang w:val="ru-BY" w:eastAsia="ru-BY"/>
        </w:rPr>
        <w:t>.</w:t>
      </w:r>
    </w:p>
    <w:p w14:paraId="02BCFBF5" w14:textId="77777777" w:rsidR="00B200AA" w:rsidRPr="00B200AA" w:rsidRDefault="00B200AA" w:rsidP="00B200AA">
      <w:pPr>
        <w:numPr>
          <w:ilvl w:val="0"/>
          <w:numId w:val="7"/>
        </w:numPr>
        <w:spacing w:after="0"/>
        <w:rPr>
          <w:rFonts w:cs="Times New Roman"/>
          <w:sz w:val="22"/>
          <w:lang w:val="ru-BY" w:eastAsia="ru-BY"/>
        </w:rPr>
      </w:pPr>
      <w:r w:rsidRPr="00B200AA">
        <w:rPr>
          <w:rFonts w:cs="Times New Roman"/>
          <w:sz w:val="22"/>
          <w:lang w:val="ru-BY" w:eastAsia="ru-BY"/>
        </w:rPr>
        <w:t>Реализация математических преобразований</w:t>
      </w:r>
      <w:r w:rsidRPr="00B200AA">
        <w:rPr>
          <w:rFonts w:cs="Times New Roman"/>
          <w:sz w:val="22"/>
          <w:lang w:val="ru-BY" w:eastAsia="ru-BY"/>
        </w:rPr>
        <w:br/>
        <w:t>Расчеты выполняются вручную по цепочкам прямого и обратного преобразования между пространствами XYZ, LAB и HLS. Математика написана на чистом JavaScript. Переходы работают в обе стороны с высокой точностью, возвращая исходные координаты в пределах погрешности.</w:t>
      </w:r>
    </w:p>
    <w:p w14:paraId="40B00A2E" w14:textId="6A5E232F" w:rsidR="00B200AA" w:rsidRDefault="00B200AA" w:rsidP="00B200AA">
      <w:pPr>
        <w:numPr>
          <w:ilvl w:val="0"/>
          <w:numId w:val="7"/>
        </w:numPr>
        <w:spacing w:after="0"/>
        <w:rPr>
          <w:rFonts w:cs="Times New Roman"/>
          <w:sz w:val="22"/>
          <w:lang w:val="ru-BY" w:eastAsia="ru-BY"/>
        </w:rPr>
      </w:pPr>
      <w:r w:rsidRPr="00B200AA">
        <w:rPr>
          <w:rFonts w:cs="Times New Roman"/>
          <w:sz w:val="22"/>
          <w:lang w:val="ru-BY" w:eastAsia="ru-BY"/>
        </w:rPr>
        <w:t xml:space="preserve">Обработка </w:t>
      </w:r>
      <w:r w:rsidR="009748AD">
        <w:rPr>
          <w:rFonts w:cs="Times New Roman"/>
          <w:sz w:val="22"/>
          <w:lang w:val="ru-RU" w:eastAsia="ru-BY"/>
        </w:rPr>
        <w:t>выхода за границы диапазона</w:t>
      </w:r>
      <w:r w:rsidRPr="00B200AA">
        <w:rPr>
          <w:rFonts w:cs="Times New Roman"/>
          <w:sz w:val="22"/>
          <w:lang w:val="ru-BY" w:eastAsia="ru-BY"/>
        </w:rPr>
        <w:br/>
        <w:t>Реализована проверка выхода цвета за границы RGB-охвата. Clipping ограничивает значения диапазон</w:t>
      </w:r>
      <w:r w:rsidR="009748AD">
        <w:rPr>
          <w:rFonts w:cs="Times New Roman"/>
          <w:sz w:val="22"/>
          <w:lang w:val="ru-RU" w:eastAsia="ru-BY"/>
        </w:rPr>
        <w:t>а</w:t>
      </w:r>
      <w:r w:rsidRPr="00B200AA">
        <w:rPr>
          <w:rFonts w:cs="Times New Roman"/>
          <w:sz w:val="22"/>
          <w:lang w:val="ru-BY" w:eastAsia="ru-BY"/>
        </w:rPr>
        <w:t>, а Scaling пропорционально сжимает (нормализует) весь цветовой диапазон. При выходе за границы интерфейс выводит предупреждение о потере цвета.</w:t>
      </w:r>
    </w:p>
    <w:p w14:paraId="234BBE45" w14:textId="0CFA87AF" w:rsidR="00AA6E0A" w:rsidRPr="00B200AA" w:rsidRDefault="00AA6E0A" w:rsidP="00AA6E0A">
      <w:pPr>
        <w:numPr>
          <w:ilvl w:val="0"/>
          <w:numId w:val="7"/>
        </w:numPr>
        <w:spacing w:after="0"/>
        <w:rPr>
          <w:rFonts w:cs="Times New Roman"/>
          <w:sz w:val="22"/>
          <w:lang w:val="ru-BY" w:eastAsia="ru-BY"/>
        </w:rPr>
      </w:pPr>
      <w:r w:rsidRPr="00B200AA">
        <w:rPr>
          <w:rFonts w:cs="Times New Roman"/>
          <w:sz w:val="22"/>
          <w:lang w:val="ru-BY" w:eastAsia="ru-BY"/>
        </w:rPr>
        <w:t>Расчет матриц перехода</w:t>
      </w:r>
      <w:r w:rsidRPr="00B200AA">
        <w:rPr>
          <w:rFonts w:cs="Times New Roman"/>
          <w:sz w:val="22"/>
          <w:lang w:val="ru-BY" w:eastAsia="ru-BY"/>
        </w:rPr>
        <w:br/>
        <w:t>Матрицы перехода не заданы жесткими константами</w:t>
      </w:r>
      <w:r w:rsidR="003E2301">
        <w:rPr>
          <w:rFonts w:cs="Times New Roman"/>
          <w:sz w:val="22"/>
          <w:lang w:val="ru-RU" w:eastAsia="ru-BY"/>
        </w:rPr>
        <w:t>,</w:t>
      </w:r>
      <w:r w:rsidRPr="00B200AA">
        <w:rPr>
          <w:rFonts w:cs="Times New Roman"/>
          <w:sz w:val="22"/>
          <w:lang w:val="ru-BY" w:eastAsia="ru-BY"/>
        </w:rPr>
        <w:t xml:space="preserve"> </w:t>
      </w:r>
      <w:r w:rsidR="003E2301">
        <w:rPr>
          <w:rFonts w:cs="Times New Roman"/>
          <w:sz w:val="22"/>
          <w:lang w:val="ru-RU" w:eastAsia="ru-BY"/>
        </w:rPr>
        <w:t>а</w:t>
      </w:r>
      <w:r w:rsidRPr="00B200AA">
        <w:rPr>
          <w:rFonts w:cs="Times New Roman"/>
          <w:sz w:val="22"/>
          <w:lang w:val="ru-BY" w:eastAsia="ru-BY"/>
        </w:rPr>
        <w:t xml:space="preserve"> рассчитываются динамически через определители и обратные матрицы на основе выбранной белой точки D65, D50 или E. При смене освещения в интерфейсе матрицы автоматически пересчитываются, обновляя координаты XYZ.</w:t>
      </w:r>
    </w:p>
    <w:p w14:paraId="3C835C0E" w14:textId="74AE7D20" w:rsidR="00B200AA" w:rsidRPr="00B200AA" w:rsidRDefault="00B200AA" w:rsidP="00B200AA">
      <w:pPr>
        <w:numPr>
          <w:ilvl w:val="0"/>
          <w:numId w:val="7"/>
        </w:numPr>
        <w:spacing w:after="0"/>
        <w:rPr>
          <w:rFonts w:cs="Times New Roman"/>
          <w:sz w:val="22"/>
          <w:lang w:val="ru-BY" w:eastAsia="ru-BY"/>
        </w:rPr>
      </w:pPr>
      <w:r w:rsidRPr="00B200AA">
        <w:rPr>
          <w:rFonts w:cs="Times New Roman"/>
          <w:sz w:val="22"/>
          <w:lang w:val="ru-BY" w:eastAsia="ru-BY"/>
        </w:rPr>
        <w:t xml:space="preserve">Архитектура и </w:t>
      </w:r>
      <w:r w:rsidR="00E35B4F">
        <w:rPr>
          <w:rFonts w:cs="Times New Roman"/>
          <w:sz w:val="22"/>
          <w:lang w:val="ru-RU" w:eastAsia="ru-BY"/>
        </w:rPr>
        <w:t xml:space="preserve">динамические </w:t>
      </w:r>
      <w:r w:rsidRPr="00B200AA">
        <w:rPr>
          <w:rFonts w:cs="Times New Roman"/>
          <w:sz w:val="22"/>
          <w:lang w:val="ru-BY" w:eastAsia="ru-BY"/>
        </w:rPr>
        <w:t>градиенты</w:t>
      </w:r>
      <w:r w:rsidRPr="00B200AA">
        <w:rPr>
          <w:rFonts w:cs="Times New Roman"/>
          <w:sz w:val="22"/>
          <w:lang w:val="ru-BY" w:eastAsia="ru-BY"/>
        </w:rPr>
        <w:br/>
        <w:t xml:space="preserve">Код разделен на независимые слои по паттерну MVC: Model </w:t>
      </w:r>
      <w:r w:rsidR="00E35B4F">
        <w:rPr>
          <w:rFonts w:cs="Times New Roman"/>
          <w:sz w:val="22"/>
          <w:lang w:val="ru-RU" w:eastAsia="ru-BY"/>
        </w:rPr>
        <w:t xml:space="preserve">отвечает за математические расчеты, </w:t>
      </w:r>
      <w:r w:rsidRPr="00B200AA">
        <w:rPr>
          <w:rFonts w:cs="Times New Roman"/>
          <w:sz w:val="22"/>
          <w:lang w:val="ru-BY" w:eastAsia="ru-BY"/>
        </w:rPr>
        <w:t xml:space="preserve">View отвечает за интерфейс, а Controller управляет состоянием, связывает слои и блокирует рекурсивные вызовы. Градиент Hue отображает весь </w:t>
      </w:r>
      <w:r w:rsidR="00FD5035">
        <w:rPr>
          <w:rFonts w:cs="Times New Roman"/>
          <w:sz w:val="22"/>
          <w:lang w:val="ru-RU" w:eastAsia="ru-BY"/>
        </w:rPr>
        <w:t xml:space="preserve">цветовой </w:t>
      </w:r>
      <w:r w:rsidRPr="00B200AA">
        <w:rPr>
          <w:rFonts w:cs="Times New Roman"/>
          <w:sz w:val="22"/>
          <w:lang w:val="ru-BY" w:eastAsia="ru-BY"/>
        </w:rPr>
        <w:t>спектр, а градиент Saturation меняется от серого к цветному с учетом текущих H и L.</w:t>
      </w:r>
    </w:p>
    <w:p w14:paraId="166F5AA8" w14:textId="77777777" w:rsidR="00B200AA" w:rsidRPr="00B200AA" w:rsidRDefault="00B200AA" w:rsidP="00B200AA">
      <w:pPr>
        <w:numPr>
          <w:ilvl w:val="0"/>
          <w:numId w:val="7"/>
        </w:numPr>
        <w:spacing w:after="0"/>
        <w:rPr>
          <w:rFonts w:cs="Times New Roman"/>
          <w:sz w:val="22"/>
          <w:lang w:val="ru-BY" w:eastAsia="ru-BY"/>
        </w:rPr>
      </w:pPr>
      <w:r w:rsidRPr="00B200AA">
        <w:rPr>
          <w:rFonts w:cs="Times New Roman"/>
          <w:sz w:val="22"/>
          <w:lang w:val="ru-BY" w:eastAsia="ru-BY"/>
        </w:rPr>
        <w:t>Проверка результатов</w:t>
      </w:r>
      <w:r w:rsidRPr="00B200AA">
        <w:rPr>
          <w:rFonts w:cs="Times New Roman"/>
          <w:sz w:val="22"/>
          <w:lang w:val="ru-BY" w:eastAsia="ru-BY"/>
        </w:rPr>
        <w:br/>
        <w:t>Добавлены автоматические микро-тесты для верификации ручных преобразований между XYZ, LAB и HLS, правильности динамического формирования матриц под разные источники света, а также точности алгоритмов Clipping и Scaling. Ошибки расчетов находятся на уровне вычислительной погрешности.</w:t>
      </w:r>
    </w:p>
    <w:p w14:paraId="48F5A324" w14:textId="08376AB2" w:rsidR="00B200AA" w:rsidRPr="00B200AA" w:rsidRDefault="00B200AA" w:rsidP="00B200AA">
      <w:pPr>
        <w:rPr>
          <w:rFonts w:cs="Times New Roman"/>
          <w:sz w:val="22"/>
          <w:lang w:val="ru-BY" w:eastAsia="ru-BY"/>
        </w:rPr>
      </w:pPr>
      <w:r w:rsidRPr="00B200AA">
        <w:rPr>
          <w:rFonts w:cs="Times New Roman"/>
          <w:b/>
          <w:bCs/>
          <w:sz w:val="22"/>
          <w:lang w:val="ru-BY" w:eastAsia="ru-BY"/>
        </w:rPr>
        <w:t>Вывод</w:t>
      </w:r>
      <w:r w:rsidRPr="00B200AA">
        <w:rPr>
          <w:rFonts w:cs="Times New Roman"/>
          <w:sz w:val="22"/>
          <w:lang w:val="ru-BY" w:eastAsia="ru-BY"/>
        </w:rPr>
        <w:br/>
        <w:t xml:space="preserve">В ходе работы разработано веб-приложение для интерактивной работы с XYZ, LAB и HLS. </w:t>
      </w:r>
      <w:r w:rsidRPr="00B200AA">
        <w:rPr>
          <w:rFonts w:cs="Times New Roman"/>
          <w:sz w:val="22"/>
          <w:lang w:val="ru-BY" w:eastAsia="ru-BY"/>
        </w:rPr>
        <w:lastRenderedPageBreak/>
        <w:t xml:space="preserve">Реализованы ручные преобразования, автоматический пересчет, точный ввод и палитра, </w:t>
      </w:r>
      <w:r w:rsidR="00D719AD" w:rsidRPr="00B200AA">
        <w:rPr>
          <w:rFonts w:cs="Times New Roman"/>
          <w:sz w:val="22"/>
          <w:lang w:val="ru-BY" w:eastAsia="ru-BY"/>
        </w:rPr>
        <w:t>динамический расчет матриц</w:t>
      </w:r>
      <w:r w:rsidR="00D719AD">
        <w:rPr>
          <w:rFonts w:cs="Times New Roman"/>
          <w:sz w:val="22"/>
          <w:lang w:val="ru-RU" w:eastAsia="ru-BY"/>
        </w:rPr>
        <w:t xml:space="preserve">, </w:t>
      </w:r>
      <w:r w:rsidR="00D719AD" w:rsidRPr="00B200AA">
        <w:rPr>
          <w:rFonts w:cs="Times New Roman"/>
          <w:sz w:val="22"/>
          <w:lang w:val="ru-BY" w:eastAsia="ru-BY"/>
        </w:rPr>
        <w:t>Clipping/Scaling</w:t>
      </w:r>
      <w:r w:rsidR="00D719AD">
        <w:rPr>
          <w:rFonts w:cs="Times New Roman"/>
          <w:sz w:val="22"/>
          <w:lang w:val="ru-RU" w:eastAsia="ru-BY"/>
        </w:rPr>
        <w:t xml:space="preserve">, </w:t>
      </w:r>
      <w:r w:rsidRPr="00B200AA">
        <w:rPr>
          <w:rFonts w:cs="Times New Roman"/>
          <w:sz w:val="22"/>
          <w:lang w:val="ru-BY" w:eastAsia="ru-BY"/>
        </w:rPr>
        <w:t xml:space="preserve">выбор D65/D50/E, цветовые градиенты и предупреждение о выходе за </w:t>
      </w:r>
      <w:r w:rsidR="00D719AD">
        <w:rPr>
          <w:rFonts w:cs="Times New Roman"/>
          <w:sz w:val="22"/>
          <w:lang w:val="ru-RU" w:eastAsia="ru-BY"/>
        </w:rPr>
        <w:t xml:space="preserve">диапазон </w:t>
      </w:r>
      <w:r w:rsidRPr="00B200AA">
        <w:rPr>
          <w:rFonts w:cs="Times New Roman"/>
          <w:sz w:val="22"/>
          <w:lang w:val="ru-BY" w:eastAsia="ru-BY"/>
        </w:rPr>
        <w:t>RGB. Программа разделена на Model, View и Controller, а расчеты проверены автоматическими микро-тестами.</w:t>
      </w:r>
    </w:p>
    <w:p w14:paraId="508CA7FF" w14:textId="47F71E9D" w:rsidR="00074634" w:rsidRPr="002E6F64" w:rsidRDefault="00074634" w:rsidP="002E6F64">
      <w:pPr>
        <w:rPr>
          <w:rFonts w:cs="Times New Roman"/>
          <w:sz w:val="20"/>
          <w:szCs w:val="20"/>
          <w:lang w:val="ru-BY"/>
        </w:rPr>
      </w:pPr>
    </w:p>
    <w:sectPr w:rsidR="00074634" w:rsidRPr="002E6F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F0375" w14:textId="77777777" w:rsidR="00D719AD" w:rsidRDefault="00D719AD" w:rsidP="00D719AD">
      <w:pPr>
        <w:spacing w:after="0"/>
      </w:pPr>
      <w:r>
        <w:separator/>
      </w:r>
    </w:p>
  </w:endnote>
  <w:endnote w:type="continuationSeparator" w:id="0">
    <w:p w14:paraId="0E2CE375" w14:textId="77777777" w:rsidR="00D719AD" w:rsidRDefault="00D719AD" w:rsidP="00D719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7E9DB" w14:textId="77777777" w:rsidR="00D719AD" w:rsidRDefault="00D719AD" w:rsidP="00D719AD">
      <w:pPr>
        <w:spacing w:after="0"/>
      </w:pPr>
      <w:r>
        <w:separator/>
      </w:r>
    </w:p>
  </w:footnote>
  <w:footnote w:type="continuationSeparator" w:id="0">
    <w:p w14:paraId="172FB981" w14:textId="77777777" w:rsidR="00D719AD" w:rsidRDefault="00D719AD" w:rsidP="00D719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41C36"/>
    <w:multiLevelType w:val="multilevel"/>
    <w:tmpl w:val="E2D0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70D2C"/>
    <w:multiLevelType w:val="multilevel"/>
    <w:tmpl w:val="FF668E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C5E45"/>
    <w:multiLevelType w:val="multilevel"/>
    <w:tmpl w:val="9FD6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F08C1"/>
    <w:multiLevelType w:val="multilevel"/>
    <w:tmpl w:val="FBB0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1423F"/>
    <w:multiLevelType w:val="multilevel"/>
    <w:tmpl w:val="362469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EE420E"/>
    <w:multiLevelType w:val="multilevel"/>
    <w:tmpl w:val="850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E1F69"/>
    <w:multiLevelType w:val="multilevel"/>
    <w:tmpl w:val="4D181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97"/>
    <w:rsid w:val="00074634"/>
    <w:rsid w:val="002E6F64"/>
    <w:rsid w:val="003E2301"/>
    <w:rsid w:val="009748AD"/>
    <w:rsid w:val="009F6F23"/>
    <w:rsid w:val="00AA6E0A"/>
    <w:rsid w:val="00B200AA"/>
    <w:rsid w:val="00D719AD"/>
    <w:rsid w:val="00E35B4F"/>
    <w:rsid w:val="00E41F97"/>
    <w:rsid w:val="00EF2E85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4D42C"/>
  <w15:chartTrackingRefBased/>
  <w15:docId w15:val="{A2929C29-6D56-4982-B321-E3799998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F97"/>
    <w:pPr>
      <w:spacing w:after="40" w:line="240" w:lineRule="auto"/>
    </w:pPr>
    <w:rPr>
      <w:rFonts w:ascii="Times New Roman" w:eastAsia="Times New Roman" w:hAnsi="Times New Roman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41F97"/>
    <w:rPr>
      <w:b/>
      <w:bCs/>
    </w:rPr>
  </w:style>
  <w:style w:type="paragraph" w:customStyle="1" w:styleId="z1qcye">
    <w:name w:val="z1qcye"/>
    <w:basedOn w:val="a"/>
    <w:rsid w:val="00E41F97"/>
    <w:pPr>
      <w:spacing w:before="100" w:beforeAutospacing="1" w:after="100" w:afterAutospacing="1"/>
    </w:pPr>
    <w:rPr>
      <w:rFonts w:cs="Times New Roman"/>
      <w:sz w:val="24"/>
      <w:szCs w:val="24"/>
      <w:lang w:val="ru-BY" w:eastAsia="ru-BY"/>
    </w:rPr>
  </w:style>
  <w:style w:type="character" w:customStyle="1" w:styleId="inqyif">
    <w:name w:val="inqyif"/>
    <w:basedOn w:val="a0"/>
    <w:rsid w:val="00E41F97"/>
  </w:style>
  <w:style w:type="character" w:styleId="HTML">
    <w:name w:val="HTML Code"/>
    <w:basedOn w:val="a0"/>
    <w:uiPriority w:val="99"/>
    <w:semiHidden/>
    <w:unhideWhenUsed/>
    <w:rsid w:val="002E6F64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D719AD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D719AD"/>
    <w:rPr>
      <w:rFonts w:ascii="Times New Roman" w:eastAsia="Times New Roman" w:hAnsi="Times New Roman"/>
      <w:sz w:val="21"/>
      <w:lang w:val="en-US"/>
    </w:rPr>
  </w:style>
  <w:style w:type="paragraph" w:styleId="a6">
    <w:name w:val="footer"/>
    <w:basedOn w:val="a"/>
    <w:link w:val="a7"/>
    <w:uiPriority w:val="99"/>
    <w:unhideWhenUsed/>
    <w:rsid w:val="00D719AD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D719AD"/>
    <w:rPr>
      <w:rFonts w:ascii="Times New Roman" w:eastAsia="Times New Roman" w:hAnsi="Times New Roman"/>
      <w:sz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205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66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44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857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18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605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73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24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75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66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3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60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47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19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46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Ш</dc:creator>
  <cp:keywords/>
  <dc:description/>
  <cp:lastModifiedBy>Степан Ш</cp:lastModifiedBy>
  <cp:revision>6</cp:revision>
  <dcterms:created xsi:type="dcterms:W3CDTF">2026-09-30T13:38:00Z</dcterms:created>
  <dcterms:modified xsi:type="dcterms:W3CDTF">2026-09-30T15:12:00Z</dcterms:modified>
</cp:coreProperties>
</file>