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E642E"/>
          <w:sz w:val="36"/>
          <w:szCs w:val="36"/>
        </w:rPr>
        <w:t xml:space="preserve">Crete Experiment v2: Student Guide</w:t>
      </w:r>
    </w:p>
    <w:p>
      <w:pPr>
        <w:pBdr>
          <w:bottom w:val="single" w:color="2E642E" w:sz="4" w:space="6"/>
        </w:pBdr>
        <w:spacing w:after="200"/>
      </w:pPr>
      <w:r>
        <w:rPr>
          <w:rFonts w:ascii="Arial" w:cs="Arial" w:eastAsia="Arial" w:hAnsi="Arial"/>
          <w:i/>
          <w:iCs/>
          <w:color w:val="666666"/>
          <w:sz w:val="20"/>
          <w:szCs w:val="20"/>
        </w:rPr>
        <w:t xml:space="preserve">LLMs vs Humans: acceptability judgments for Greek syntax. Two experiments, finer-grained conditions.</w:t>
      </w:r>
    </w:p>
    <w:p>
      <w:pPr>
        <w:pStyle w:val="Heading1"/>
        <w:spacing w:after="100" w:before="240"/>
      </w:pPr>
      <w:r>
        <w:rPr>
          <w:rFonts w:ascii="Arial" w:cs="Arial" w:eastAsia="Arial" w:hAnsi="Arial"/>
        </w:rPr>
        <w:t xml:space="preserve">What This Is</w:t>
      </w:r>
    </w:p>
    <w:p>
      <w:pPr>
        <w:spacing w:after="100"/>
      </w:pPr>
      <w:r>
        <w:rPr>
          <w:rFonts w:ascii="Arial" w:cs="Arial" w:eastAsia="Arial" w:hAnsi="Arial"/>
          <w:sz w:val="20"/>
          <w:szCs w:val="20"/>
        </w:rPr>
        <w:t xml:space="preserve">We have a Python script that sends Greek sentences to large language models and asks them to rate each sentence on a scale of 1 to 7, just like a native speaker would. All models run on Azure (Microsoft cloud). You do not install anything — you run one command and get a file with all the ratings.</w:t>
      </w:r>
    </w:p>
    <w:p>
      <w:pPr>
        <w:spacing w:after="100"/>
      </w:pPr>
      <w:r>
        <w:rPr>
          <w:rFonts w:ascii="Arial" w:cs="Arial" w:eastAsia="Arial" w:hAnsi="Arial"/>
          <w:b/>
          <w:bCs/>
          <w:sz w:val="20"/>
          <w:szCs w:val="20"/>
        </w:rPr>
        <w:t xml:space="preserve">New in v2: </w:t>
      </w:r>
      <w:r>
        <w:rPr>
          <w:rFonts w:ascii="Arial" w:cs="Arial" w:eastAsia="Arial" w:hAnsi="Arial"/>
          <w:sz w:val="20"/>
          <w:szCs w:val="20"/>
        </w:rPr>
        <w:t xml:space="preserve">The experiment is split into two parts (A and B), so that human participants can also take the test in a reasonable amount of time (~15 min each). We also use finer-grained conditions — for example, different quantifier types (merikous, pollous, kathe, kanenan) are now separate conditions, because they behave differently with clitics.</w:t>
      </w:r>
    </w:p>
    <w:p>
      <w:pPr>
        <w:pStyle w:val="Heading1"/>
        <w:spacing w:after="100" w:before="240"/>
      </w:pPr>
      <w:r>
        <w:rPr>
          <w:rFonts w:ascii="Arial" w:cs="Arial" w:eastAsia="Arial" w:hAnsi="Arial"/>
        </w:rPr>
        <w:t xml:space="preserve">The Two Experiments</w:t>
      </w:r>
    </w:p>
    <w:p>
      <w:pPr>
        <w:spacing w:after="100"/>
      </w:pPr>
      <w:r>
        <w:rPr>
          <w:rFonts w:ascii="Arial" w:cs="Arial" w:eastAsia="Arial" w:hAnsi="Arial"/>
          <w:b/>
          <w:bCs/>
          <w:sz w:val="20"/>
          <w:szCs w:val="20"/>
        </w:rPr>
        <w:t xml:space="preserve">Experiment A: Clitic Doubling + CLLD </w:t>
      </w:r>
      <w:r>
        <w:rPr>
          <w:rFonts w:ascii="Arial" w:cs="Arial" w:eastAsia="Arial" w:hAnsi="Arial"/>
          <w:sz w:val="20"/>
          <w:szCs w:val="20"/>
        </w:rPr>
        <w:t xml:space="preserve">— These are related clitic phenomena: CD tests which DP types require/allow a clitic copy, CLLD tests left-dislocation with clitic resumption.</w:t>
      </w:r>
    </w:p>
    <w:p>
      <w:pPr>
        <w:spacing w:after="100"/>
      </w:pPr>
      <w:r>
        <w:rPr>
          <w:rFonts w:ascii="Arial" w:cs="Arial" w:eastAsia="Arial" w:hAnsi="Arial"/>
          <w:b/>
          <w:bCs/>
          <w:sz w:val="20"/>
          <w:szCs w:val="20"/>
        </w:rPr>
        <w:t xml:space="preserve">Experiment B: Binding + Crossover + Plural Conjunction </w:t>
      </w:r>
      <w:r>
        <w:rPr>
          <w:rFonts w:ascii="Arial" w:cs="Arial" w:eastAsia="Arial" w:hAnsi="Arial"/>
          <w:sz w:val="20"/>
          <w:szCs w:val="20"/>
        </w:rPr>
        <w:t xml:space="preserve">— These are nominal/pronominal phenomena: binding tests reflexive and pronoun locality, crossover tests weak and strong crossover, plural conjunction tests agreement with conjoined/comitative subjects.</w:t>
      </w:r>
    </w:p>
    <w:p>
      <w:pPr>
        <w:spacing w:after="100"/>
      </w:pPr>
      <w:r>
        <w:rPr>
          <w:rFonts w:ascii="Arial" w:cs="Arial" w:eastAsia="Arial" w:hAnsi="Arial"/>
          <w:sz w:val="20"/>
          <w:szCs w:val="20"/>
        </w:rPr>
        <w:t xml:space="preserve">Both experiments share the same fillers (35 items) for cross-session anchoring.</w:t>
      </w:r>
    </w:p>
    <w:p>
      <w:pPr>
        <w:spacing w:after="100"/>
      </w:pPr>
      <w:r>
        <w:rPr>
          <w:rFonts w:ascii="Arial" w:cs="Arial" w:eastAsia="Arial" w:hAnsi="Arial"/>
          <w:sz w:val="20"/>
          <w:szCs w:val="20"/>
        </w:rP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700"/>
        <w:gridCol w:w="2140"/>
      </w:tblGrid>
      <w:tr>
        <w:tc>
          <w:tcPr>
            <w:tcW w:type="dxa" w:w="30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22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Critical items</w:t>
            </w:r>
          </w:p>
        </w:tc>
        <w:tc>
          <w:tcPr>
            <w:tcW w:type="dxa" w:w="27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Shared (fillers + dialect)</w:t>
            </w:r>
          </w:p>
        </w:tc>
        <w:tc>
          <w:tcPr>
            <w:tcW w:type="dxa" w:w="214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Experiment A (CD + CLLD)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43</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Experiment B (Bind + CO + PC)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43</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136</w:t>
            </w:r>
          </w:p>
        </w:tc>
      </w:tr>
    </w:tbl>
    <w:p>
      <w:pPr>
        <w:pStyle w:val="Heading1"/>
        <w:spacing w:after="100" w:before="240"/>
      </w:pPr>
      <w:r>
        <w:rPr>
          <w:rFonts w:ascii="Arial" w:cs="Arial" w:eastAsia="Arial" w:hAnsi="Arial"/>
        </w:rPr>
        <w:t xml:space="preserve">The Big Picture</w:t>
      </w:r>
    </w:p>
    <w:p>
      <w:pPr>
        <w:spacing w:after="100"/>
      </w:pPr>
      <w:r>
        <w:rPr>
          <w:rFonts w:ascii="Arial" w:cs="Arial" w:eastAsia="Arial" w:hAnsi="Arial"/>
          <w:sz w:val="20"/>
          <w:szCs w:val="20"/>
        </w:rPr>
        <w:t xml:space="preserve">The experiment has five parts:</w:t>
      </w:r>
    </w:p>
    <w:p>
      <w:pPr>
        <w:pStyle w:val="ListParagraph"/>
        <w:numPr>
          <w:ilvl w:val="0"/>
          <w:numId w:val="2"/>
        </w:numPr>
        <w:spacing w:after="60"/>
      </w:pPr>
      <w:r>
        <w:rPr>
          <w:rFonts w:ascii="Arial" w:cs="Arial" w:eastAsia="Arial" w:hAnsi="Arial"/>
          <w:b/>
          <w:bCs/>
          <w:sz w:val="20"/>
          <w:szCs w:val="20"/>
        </w:rPr>
        <w:t xml:space="preserve">Choose models (6-8) </w:t>
      </w:r>
      <w:r>
        <w:rPr>
          <w:rFonts w:ascii="Arial" w:cs="Arial" w:eastAsia="Arial" w:hAnsi="Arial"/>
          <w:sz w:val="20"/>
          <w:szCs w:val="20"/>
        </w:rPr>
        <w:t xml:space="preserve">— Research which LLMs to use: open vs closed, big vs small. Edit models.json.</w:t>
      </w:r>
    </w:p>
    <w:p>
      <w:pPr>
        <w:pStyle w:val="ListParagraph"/>
        <w:numPr>
          <w:ilvl w:val="0"/>
          <w:numId w:val="2"/>
        </w:numPr>
        <w:spacing w:after="60"/>
      </w:pPr>
      <w:r>
        <w:rPr>
          <w:rFonts w:ascii="Arial" w:cs="Arial" w:eastAsia="Arial" w:hAnsi="Arial"/>
          <w:b/>
          <w:bCs/>
          <w:sz w:val="20"/>
          <w:szCs w:val="20"/>
        </w:rPr>
        <w:t xml:space="preserve">Review stimuli </w:t>
      </w:r>
      <w:r>
        <w:rPr>
          <w:rFonts w:ascii="Arial" w:cs="Arial" w:eastAsia="Arial" w:hAnsi="Arial"/>
          <w:sz w:val="20"/>
          <w:szCs w:val="20"/>
        </w:rPr>
        <w:t xml:space="preserve">— Check the .jsonl files in stimuli/exp_a/ and stimuli/exp_b/, propose additions</w:t>
      </w:r>
    </w:p>
    <w:p>
      <w:pPr>
        <w:pStyle w:val="ListParagraph"/>
        <w:numPr>
          <w:ilvl w:val="0"/>
          <w:numId w:val="2"/>
        </w:numPr>
        <w:spacing w:after="60"/>
      </w:pPr>
      <w:r>
        <w:rPr>
          <w:rFonts w:ascii="Arial" w:cs="Arial" w:eastAsia="Arial" w:hAnsi="Arial"/>
          <w:b/>
          <w:bCs/>
          <w:sz w:val="20"/>
          <w:szCs w:val="20"/>
        </w:rPr>
        <w:t xml:space="preserve">Choose dialects </w:t>
      </w:r>
      <w:r>
        <w:rPr>
          <w:rFonts w:ascii="Arial" w:cs="Arial" w:eastAsia="Arial" w:hAnsi="Arial"/>
          <w:sz w:val="20"/>
          <w:szCs w:val="20"/>
        </w:rPr>
        <w:t xml:space="preserve">— Pick dialects from GRDD+ and write dialect stimuli in stimuli/shared/</w:t>
      </w:r>
    </w:p>
    <w:p>
      <w:pPr>
        <w:pStyle w:val="ListParagraph"/>
        <w:numPr>
          <w:ilvl w:val="0"/>
          <w:numId w:val="2"/>
        </w:numPr>
        <w:spacing w:after="60"/>
      </w:pPr>
      <w:r>
        <w:rPr>
          <w:rFonts w:ascii="Arial" w:cs="Arial" w:eastAsia="Arial" w:hAnsi="Arial"/>
          <w:b/>
          <w:bCs/>
          <w:sz w:val="20"/>
          <w:szCs w:val="20"/>
        </w:rPr>
        <w:t xml:space="preserve">Run the script </w:t>
      </w:r>
      <w:r>
        <w:rPr>
          <w:rFonts w:ascii="Arial" w:cs="Arial" w:eastAsia="Arial" w:hAnsi="Arial"/>
          <w:sz w:val="20"/>
          <w:szCs w:val="20"/>
        </w:rPr>
        <w:t xml:space="preserve">— One command per experiment sends everything to the LLMs and saves results</w:t>
      </w:r>
    </w:p>
    <w:p>
      <w:pPr>
        <w:pStyle w:val="ListParagraph"/>
        <w:numPr>
          <w:ilvl w:val="0"/>
          <w:numId w:val="2"/>
        </w:numPr>
        <w:spacing w:after="60"/>
      </w:pPr>
      <w:r>
        <w:rPr>
          <w:rFonts w:ascii="Arial" w:cs="Arial" w:eastAsia="Arial" w:hAnsi="Arial"/>
          <w:b/>
          <w:bCs/>
          <w:sz w:val="20"/>
          <w:szCs w:val="20"/>
        </w:rPr>
        <w:t xml:space="preserve">Analyze </w:t>
      </w:r>
      <w:r>
        <w:rPr>
          <w:rFonts w:ascii="Arial" w:cs="Arial" w:eastAsia="Arial" w:hAnsi="Arial"/>
          <w:sz w:val="20"/>
          <w:szCs w:val="20"/>
        </w:rPr>
        <w:t xml:space="preserve">— Another command computes means, SDs, and exports CSV for R/Excel</w:t>
      </w:r>
    </w:p>
    <w:p>
      <w:pPr>
        <w:pStyle w:val="Heading1"/>
        <w:spacing w:after="100" w:before="240"/>
      </w:pPr>
      <w:r>
        <w:rPr>
          <w:rFonts w:ascii="Arial" w:cs="Arial" w:eastAsia="Arial" w:hAnsi="Arial"/>
        </w:rPr>
        <w:t xml:space="preserve">Part 0: Choosing Models</w:t>
      </w:r>
    </w:p>
    <w:p>
      <w:pPr>
        <w:spacing w:after="100"/>
      </w:pPr>
      <w:r>
        <w:rPr>
          <w:rFonts w:ascii="Arial" w:cs="Arial" w:eastAsia="Arial" w:hAnsi="Arial"/>
          <w:sz w:val="20"/>
          <w:szCs w:val="20"/>
        </w:rPr>
        <w:t xml:space="preserve">You need 6-8 models. Open the file models.json in a text editor. Four models are already deployed and ready to use. The rest are candidates — you need to research them and decide which ones to add.</w:t>
      </w:r>
    </w:p>
    <w:p>
      <w:pPr>
        <w:spacing w:after="100"/>
      </w:pPr>
      <w:r>
        <w:rPr>
          <w:rFonts w:ascii="Arial" w:cs="Arial" w:eastAsia="Arial" w:hAnsi="Arial"/>
          <w:sz w:val="20"/>
          <w:szCs w:val="20"/>
        </w:rPr>
        <w:t xml:space="preserve"/>
      </w:r>
    </w:p>
    <w:p>
      <w:pPr>
        <w:spacing w:after="100"/>
      </w:pPr>
      <w:r>
        <w:rPr>
          <w:rFonts w:ascii="Arial" w:cs="Arial" w:eastAsia="Arial" w:hAnsi="Arial"/>
          <w:b/>
          <w:bCs/>
          <w:sz w:val="20"/>
          <w:szCs w:val="20"/>
        </w:rPr>
        <w:t xml:space="preserve">Your research task: </w:t>
      </w:r>
      <w:r>
        <w:rPr>
          <w:rFonts w:ascii="Arial" w:cs="Arial" w:eastAsia="Arial" w:hAnsi="Arial"/>
          <w:sz w:val="20"/>
          <w:szCs w:val="20"/>
        </w:rPr>
        <w:t xml:space="preserve">For each model, answer these questions:</w:t>
      </w:r>
    </w:p>
    <w:p>
      <w:pPr>
        <w:pStyle w:val="ListParagraph"/>
        <w:numPr>
          <w:ilvl w:val="0"/>
          <w:numId w:val="3"/>
        </w:numPr>
        <w:spacing w:after="60"/>
      </w:pPr>
      <w:r>
        <w:rPr>
          <w:rFonts w:ascii="Arial" w:cs="Arial" w:eastAsia="Arial" w:hAnsi="Arial"/>
          <w:sz w:val="20"/>
          <w:szCs w:val="20"/>
        </w:rPr>
        <w:t xml:space="preserve">Is it open-weight or closed-source? (Can you see the model weights or not?)</w:t>
      </w:r>
    </w:p>
    <w:p>
      <w:pPr>
        <w:pStyle w:val="ListParagraph"/>
        <w:numPr>
          <w:ilvl w:val="0"/>
          <w:numId w:val="3"/>
        </w:numPr>
        <w:spacing w:after="60"/>
      </w:pPr>
      <w:r>
        <w:rPr>
          <w:rFonts w:ascii="Arial" w:cs="Arial" w:eastAsia="Arial" w:hAnsi="Arial"/>
          <w:sz w:val="20"/>
          <w:szCs w:val="20"/>
        </w:rPr>
        <w:t xml:space="preserve">How many parameters does it have? (Bigger = more powerful but slower)</w:t>
      </w:r>
    </w:p>
    <w:p>
      <w:pPr>
        <w:pStyle w:val="ListParagraph"/>
        <w:numPr>
          <w:ilvl w:val="0"/>
          <w:numId w:val="3"/>
        </w:numPr>
        <w:spacing w:after="60"/>
      </w:pPr>
      <w:r>
        <w:rPr>
          <w:rFonts w:ascii="Arial" w:cs="Arial" w:eastAsia="Arial" w:hAnsi="Arial"/>
          <w:sz w:val="20"/>
          <w:szCs w:val="20"/>
        </w:rPr>
        <w:t xml:space="preserve">Who made it? (OpenAI, Meta, Google, Mistral, DeepSeek, Alibaba, Microsoft, Cohere)</w:t>
      </w:r>
    </w:p>
    <w:p>
      <w:pPr>
        <w:pStyle w:val="ListParagraph"/>
        <w:numPr>
          <w:ilvl w:val="0"/>
          <w:numId w:val="3"/>
        </w:numPr>
        <w:spacing w:after="60"/>
      </w:pPr>
      <w:r>
        <w:rPr>
          <w:rFonts w:ascii="Arial" w:cs="Arial" w:eastAsia="Arial" w:hAnsi="Arial"/>
          <w:sz w:val="20"/>
          <w:szCs w:val="20"/>
        </w:rPr>
        <w:t xml:space="preserve">Why might it be good or bad for Greek? (Training data, multilingual design, size)</w:t>
      </w:r>
    </w:p>
    <w:p>
      <w:pPr>
        <w:spacing w:after="100"/>
      </w:pPr>
      <w:r>
        <w:rPr>
          <w:rFonts w:ascii="Arial" w:cs="Arial" w:eastAsia="Arial" w:hAnsi="Arial"/>
          <w:sz w:val="20"/>
          <w:szCs w:val="20"/>
        </w:rPr>
        <w:t xml:space="preserve"/>
      </w:r>
    </w:p>
    <w:p>
      <w:pPr>
        <w:spacing w:after="100"/>
      </w:pPr>
      <w:r>
        <w:rPr>
          <w:rFonts w:ascii="Arial" w:cs="Arial" w:eastAsia="Arial" w:hAnsi="Arial"/>
          <w:sz w:val="20"/>
          <w:szCs w:val="20"/>
        </w:rPr>
        <w:t xml:space="preserve">To activate a candidate model, remove the underscore _ from its name in models.json. Then ask Stergios to deploy it on Azure.</w:t>
      </w:r>
    </w:p>
    <w:p>
      <w:pPr>
        <w:spacing w:after="100"/>
      </w:pPr>
      <w:r>
        <w:rPr>
          <w:rFonts w:ascii="Arial" w:cs="Arial" w:eastAsia="Arial" w:hAnsi="Arial"/>
          <w:sz w:val="20"/>
          <w:szCs w:val="20"/>
        </w:rPr>
        <w:t xml:space="preserve"/>
      </w:r>
    </w:p>
    <w:p>
      <w:pPr>
        <w:spacing w:after="100"/>
      </w:pPr>
      <w:r>
        <w:rPr>
          <w:rFonts w:ascii="Arial" w:cs="Arial" w:eastAsia="Arial" w:hAnsi="Arial"/>
          <w:b/>
          <w:bCs/>
          <w:sz w:val="20"/>
          <w:szCs w:val="20"/>
        </w:rPr>
        <w:t xml:space="preserve">Aim for a mix: </w:t>
      </w:r>
      <w:r>
        <w:rPr>
          <w:rFonts w:ascii="Arial" w:cs="Arial" w:eastAsia="Arial" w:hAnsi="Arial"/>
          <w:sz w:val="20"/>
          <w:szCs w:val="20"/>
        </w:rPr>
        <w:t xml:space="preserve">at least 2 closed-source (e.g., GPT-4o, GPT-5.4-pro) and at least 3 open-source (e.g., DeepSeek, Llama-70B, Qwen, Mistral). Include at least one small model (8B-14B) to test whether size matters.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1400"/>
        <w:gridCol w:w="4040"/>
      </w:tblGrid>
      <w:tr>
        <w:tc>
          <w:tcPr>
            <w:tcW w:type="dxa" w:w="22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0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4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14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404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gpt-4o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large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OpenAI</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gpt-5.4-pro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very large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OpenAI</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DeepSeek-V3.1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685B MoE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DeepSeek</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Llama-3.3-70B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Mistral-Large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123B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Mistral</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Ask Stergios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Phi-4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Microsoft</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Ask Stergios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Qwen2.5-72B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72B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Alibaba</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Ask Stergios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Llama-3.3-8B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Ask Stergios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Gemma-2-27B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Ask Stergios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Cohere-Command-R+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104B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Cohere</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Ask Stergios</w:t>
            </w:r>
          </w:p>
        </w:tc>
      </w:tr>
    </w:tbl>
    <w:p>
      <w:pPr>
        <w:pStyle w:val="Heading1"/>
        <w:spacing w:after="100" w:before="240"/>
      </w:pPr>
      <w:r>
        <w:rPr>
          <w:rFonts w:ascii="Arial" w:cs="Arial" w:eastAsia="Arial" w:hAnsi="Arial"/>
        </w:rPr>
        <w:t xml:space="preserve">Part 0.5: Choosing Dialects</w:t>
      </w:r>
    </w:p>
    <w:p>
      <w:pPr>
        <w:spacing w:after="100"/>
      </w:pPr>
      <w:r>
        <w:rPr>
          <w:rFonts w:ascii="Arial" w:cs="Arial" w:eastAsia="Arial" w:hAnsi="Arial"/>
          <w:sz w:val="20"/>
          <w:szCs w:val="20"/>
        </w:rPr>
        <w:t xml:space="preserve">The GRDD+ dataset contains text from 9 Greek varieties. You can test whether LLMs distinguish these dialects from Standard Modern Greek (SMG).</w:t>
      </w:r>
    </w:p>
    <w:p>
      <w:pPr>
        <w:spacing w:after="100"/>
      </w:pPr>
      <w:r>
        <w:rPr>
          <w:rFonts w:ascii="Arial" w:cs="Arial" w:eastAsia="Arial" w:hAnsi="Arial"/>
          <w:sz w:val="20"/>
          <w:szCs w:val="20"/>
        </w:rP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840"/>
      </w:tblGrid>
      <w:tr>
        <w:tc>
          <w:tcPr>
            <w:tcW w:type="dxa" w:w="22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Variety</w:t>
            </w:r>
          </w:p>
        </w:tc>
        <w:tc>
          <w:tcPr>
            <w:tcW w:type="dxa" w:w="40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Data file</w:t>
            </w:r>
          </w:p>
        </w:tc>
        <w:tc>
          <w:tcPr>
            <w:tcW w:type="dxa" w:w="384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Size (lines)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Cretan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Cretan_final.txt</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82,466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Cypriot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final_cypriot.txt</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95,154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Pontic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Pontic_final.txt</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160,668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Northern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Northern_final.txt</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9,202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Heptanesian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Eptanisian_final.txt</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2,773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Griko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Griko_final.txt</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20,967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Maniot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final_maniot.txt</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Tsakonian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final_tsakonian.txt</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37,690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Katharevousa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final_katharevousa.txt</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132,678</w:t>
            </w:r>
          </w:p>
        </w:tc>
      </w:tr>
    </w:tbl>
    <w:p>
      <w:pPr>
        <w:spacing w:after="100"/>
      </w:pPr>
      <w:r>
        <w:rPr>
          <w:rFonts w:ascii="Arial" w:cs="Arial" w:eastAsia="Arial" w:hAnsi="Arial"/>
          <w:sz w:val="20"/>
          <w:szCs w:val="20"/>
        </w:rPr>
        <w:t xml:space="preserve"/>
      </w:r>
    </w:p>
    <w:p>
      <w:pPr>
        <w:spacing w:after="100"/>
      </w:pPr>
      <w:r>
        <w:rPr>
          <w:rFonts w:ascii="Arial" w:cs="Arial" w:eastAsia="Arial" w:hAnsi="Arial"/>
          <w:b/>
          <w:bCs/>
          <w:sz w:val="20"/>
          <w:szCs w:val="20"/>
        </w:rPr>
        <w:t xml:space="preserve">Your task: </w:t>
      </w:r>
      <w:r>
        <w:rPr>
          <w:rFonts w:ascii="Arial" w:cs="Arial" w:eastAsia="Arial" w:hAnsi="Arial"/>
          <w:sz w:val="20"/>
          <w:szCs w:val="20"/>
        </w:rPr>
        <w:t xml:space="preserve">Pick 2-4 dialects. For each, look at the GRDD+ data, find characteristic sentences, and create minimal pairs: dialect form vs SMG equivalent. Add items to stimuli/shared/dialect_template.jsonl.</w:t>
      </w:r>
    </w:p>
    <w:p>
      <w:r>
        <w:br w:type="page"/>
      </w:r>
    </w:p>
    <w:p>
      <w:pPr>
        <w:pStyle w:val="Heading1"/>
        <w:spacing w:after="100" w:before="240"/>
      </w:pPr>
      <w:r>
        <w:rPr>
          <w:rFonts w:ascii="Arial" w:cs="Arial" w:eastAsia="Arial" w:hAnsi="Arial"/>
        </w:rPr>
        <w:t xml:space="preserve">Part 1: Stimulus Structure</w:t>
      </w:r>
    </w:p>
    <w:p>
      <w:pPr>
        <w:spacing w:after="100"/>
      </w:pPr>
      <w:r>
        <w:rPr>
          <w:rFonts w:ascii="Arial" w:cs="Arial" w:eastAsia="Arial" w:hAnsi="Arial"/>
          <w:sz w:val="20"/>
          <w:szCs w:val="20"/>
        </w:rPr>
        <w:t xml:space="preserve">Stimuli are organized into subdirectories: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640"/>
      </w:tblGrid>
      <w:tr>
        <w:tc>
          <w:tcPr>
            <w:tcW w:type="dxa" w:w="33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1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Phenomenon</w:t>
            </w:r>
          </w:p>
        </w:tc>
        <w:tc>
          <w:tcPr>
            <w:tcW w:type="dxa" w:w="464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Items</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stimuli/exp_a/cd.jsonl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Clitic Doubling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66 items — 11 conditions x 2 (doubled/bare) x 3</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stimuli/exp_a/clld.jsonl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CLLD</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68 items — 14 conditions x 2, islands x 1</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stimuli/exp_b/binding.jsonl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Binding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 items — 8 conditions x 3</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stimuli/exp_b/crossover.jsonl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Crossover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 items — 9 conditions x 3</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stimuli/exp_b/plural_conjunction.jsonl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Plural Conjunction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42 items — 14 conditions x 3</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stimuli/shared/fillers.jsonl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Fillers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 items — 20 grammatical + 15 ungrammatical</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stimuli/shared/dialect_template.jsonl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Dialect</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 examples — students expand from GRDD+</w:t>
            </w:r>
          </w:p>
        </w:tc>
      </w:tr>
    </w:tbl>
    <w:p>
      <w:pPr>
        <w:spacing w:after="100"/>
      </w:pPr>
      <w:r>
        <w:rPr>
          <w:rFonts w:ascii="Arial" w:cs="Arial" w:eastAsia="Arial" w:hAnsi="Arial"/>
          <w:sz w:val="20"/>
          <w:szCs w:val="20"/>
        </w:rPr>
        <w:t xml:space="preserve"/>
      </w:r>
    </w:p>
    <w:p>
      <w:pPr>
        <w:spacing w:after="100"/>
      </w:pPr>
      <w:r>
        <w:rPr>
          <w:rFonts w:ascii="Arial" w:cs="Arial" w:eastAsia="Arial" w:hAnsi="Arial"/>
          <w:b/>
          <w:bCs/>
          <w:sz w:val="20"/>
          <w:szCs w:val="20"/>
        </w:rPr>
        <w:t xml:space="preserve">Each condition has 3 lexical variants </w:t>
      </w:r>
      <w:r>
        <w:rPr>
          <w:rFonts w:ascii="Arial" w:cs="Arial" w:eastAsia="Arial" w:hAnsi="Arial"/>
          <w:sz w:val="20"/>
          <w:szCs w:val="20"/>
        </w:rPr>
        <w:t xml:space="preserve">(different names, verbs, objects) to avoid lexical confounds. Island sub-conditions in CLLD have 1 item each because they test structural variation, not lexical.</w:t>
      </w:r>
    </w:p>
    <w:p>
      <w:pPr>
        <w:pStyle w:val="Heading2"/>
        <w:spacing w:after="100" w:before="240"/>
      </w:pPr>
      <w:r>
        <w:rPr>
          <w:rFonts w:ascii="Arial" w:cs="Arial" w:eastAsia="Arial" w:hAnsi="Arial"/>
        </w:rPr>
        <w:t xml:space="preserve">How to Write a .jsonl Line</w:t>
      </w:r>
    </w:p>
    <w:p>
      <w:pPr>
        <w:spacing w:after="100"/>
      </w:pPr>
      <w:r>
        <w:rPr>
          <w:rFonts w:ascii="Arial" w:cs="Arial" w:eastAsia="Arial" w:hAnsi="Arial"/>
          <w:sz w:val="20"/>
          <w:szCs w:val="20"/>
        </w:rPr>
        <w:t xml:space="preserve">Each line is one sentence in JSON format. Open the file in any text editor.</w:t>
      </w:r>
    </w:p>
    <w:p>
      <w:pPr>
        <w:spacing w:after="100"/>
      </w:pPr>
      <w:r>
        <w:rPr>
          <w:rFonts w:ascii="Arial" w:cs="Arial" w:eastAsia="Arial" w:hAnsi="Arial"/>
          <w:sz w:val="20"/>
          <w:szCs w:val="20"/>
        </w:rPr>
        <w:t xml:space="preserve"/>
      </w:r>
    </w:p>
    <w:p>
      <w:pPr>
        <w:shd w:fill="F5F5F5" w:val="clear"/>
        <w:spacing w:after="40"/>
        <w:ind w:left="400"/>
      </w:pPr>
      <w:r>
        <w:rPr>
          <w:rFonts w:ascii="Courier New" w:cs="Courier New" w:eastAsia="Courier New" w:hAnsi="Courier New"/>
          <w:sz w:val="18"/>
          <w:szCs w:val="18"/>
        </w:rPr>
        <w:t xml:space="preserve">{"id": "cd_07a", "sentence": "Τον Γιώργο τον κάλεσα.", "phenomenon": "cd", "condition": "proper_name_doubled", "expected": "high"}</w:t>
      </w:r>
    </w:p>
    <w:p>
      <w:pPr>
        <w:spacing w:after="100"/>
      </w:pPr>
      <w:r>
        <w:rPr>
          <w:rFonts w:ascii="Arial" w:cs="Arial" w:eastAsia="Arial" w:hAnsi="Arial"/>
          <w:sz w:val="20"/>
          <w:szCs w:val="20"/>
        </w:rP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4240"/>
      </w:tblGrid>
      <w:tr>
        <w:tc>
          <w:tcPr>
            <w:tcW w:type="dxa" w:w="16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2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424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Unique identifier. Use: phenomenon_number_letter</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cd_07a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sentence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Greek sentence. Use proper accents.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Τον Γιώργο τον κάλεσα.</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phenomenon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Which phenomenon this tests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cd, clld, crossover, binding, plural_conjunction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condition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experimental condition</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proper_name_doubled, reflexive_local, etc.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expected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What rating you expect: high / mid / low</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(optional) Short note for yourself</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Doubled proper name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context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(optional) Context sentence shown before the target</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Χθες ήρθαν καλεσμένοι.</w:t>
            </w:r>
          </w:p>
        </w:tc>
      </w:tr>
    </w:tbl>
    <w:p>
      <w:pPr>
        <w:spacing w:after="100"/>
      </w:pPr>
      <w:r>
        <w:rPr>
          <w:rFonts w:ascii="Arial" w:cs="Arial" w:eastAsia="Arial" w:hAnsi="Arial"/>
          <w:sz w:val="20"/>
          <w:szCs w:val="20"/>
        </w:rPr>
        <w:t xml:space="preserve"/>
      </w:r>
    </w:p>
    <w:p>
      <w:pPr>
        <w:pStyle w:val="Heading2"/>
        <w:spacing w:after="100" w:before="240"/>
      </w:pPr>
      <w:r>
        <w:rPr>
          <w:rFonts w:ascii="Arial" w:cs="Arial" w:eastAsia="Arial" w:hAnsi="Arial"/>
        </w:rPr>
        <w:t xml:space="preserve">Rules for Writing Items</w:t>
      </w:r>
    </w:p>
    <w:p>
      <w:pPr>
        <w:pStyle w:val="ListParagraph"/>
        <w:numPr>
          <w:ilvl w:val="0"/>
          <w:numId w:val="3"/>
        </w:numPr>
        <w:spacing w:after="60"/>
      </w:pPr>
      <w:r>
        <w:rPr>
          <w:rFonts w:ascii="Arial" w:cs="Arial" w:eastAsia="Arial" w:hAnsi="Arial"/>
          <w:sz w:val="20"/>
          <w:szCs w:val="20"/>
        </w:rPr>
        <w:t xml:space="preserve">One sentence per line, one JSON object per line</w:t>
      </w:r>
    </w:p>
    <w:p>
      <w:pPr>
        <w:pStyle w:val="ListParagraph"/>
        <w:numPr>
          <w:ilvl w:val="0"/>
          <w:numId w:val="3"/>
        </w:numPr>
        <w:spacing w:after="60"/>
      </w:pPr>
      <w:r>
        <w:rPr>
          <w:rFonts w:ascii="Arial" w:cs="Arial" w:eastAsia="Arial" w:hAnsi="Arial"/>
          <w:sz w:val="20"/>
          <w:szCs w:val="20"/>
        </w:rPr>
        <w:t xml:space="preserve">Keep sentences short and natural</w:t>
      </w:r>
    </w:p>
    <w:p>
      <w:pPr>
        <w:pStyle w:val="ListParagraph"/>
        <w:numPr>
          <w:ilvl w:val="0"/>
          <w:numId w:val="3"/>
        </w:numPr>
        <w:spacing w:after="60"/>
      </w:pPr>
      <w:r>
        <w:rPr>
          <w:rFonts w:ascii="Arial" w:cs="Arial" w:eastAsia="Arial" w:hAnsi="Arial"/>
          <w:b/>
          <w:bCs/>
          <w:sz w:val="20"/>
          <w:szCs w:val="20"/>
        </w:rPr>
        <w:t xml:space="preserve">Vary the lexical items: </w:t>
      </w:r>
      <w:r>
        <w:rPr>
          <w:rFonts w:ascii="Arial" w:cs="Arial" w:eastAsia="Arial" w:hAnsi="Arial"/>
          <w:sz w:val="20"/>
          <w:szCs w:val="20"/>
        </w:rPr>
        <w:t xml:space="preserve">Use different names, verbs, objects across items in the same condition.</w:t>
      </w:r>
    </w:p>
    <w:p>
      <w:pPr>
        <w:pStyle w:val="ListParagraph"/>
        <w:numPr>
          <w:ilvl w:val="0"/>
          <w:numId w:val="3"/>
        </w:numPr>
        <w:spacing w:after="60"/>
      </w:pPr>
      <w:r>
        <w:rPr>
          <w:rFonts w:ascii="Arial" w:cs="Arial" w:eastAsia="Arial" w:hAnsi="Arial"/>
          <w:sz w:val="20"/>
          <w:szCs w:val="20"/>
        </w:rPr>
        <w:t xml:space="preserve">Use proper Greek accents</w:t>
      </w:r>
    </w:p>
    <w:p>
      <w:pPr>
        <w:pStyle w:val="ListParagraph"/>
        <w:numPr>
          <w:ilvl w:val="0"/>
          <w:numId w:val="3"/>
        </w:numPr>
        <w:spacing w:after="60"/>
      </w:pPr>
      <w:r>
        <w:rPr>
          <w:rFonts w:ascii="Arial" w:cs="Arial" w:eastAsia="Arial" w:hAnsi="Arial"/>
          <w:b/>
          <w:bCs/>
          <w:sz w:val="20"/>
          <w:szCs w:val="20"/>
        </w:rPr>
        <w:t xml:space="preserve">Pair conditions: </w:t>
      </w:r>
      <w:r>
        <w:rPr>
          <w:rFonts w:ascii="Arial" w:cs="Arial" w:eastAsia="Arial" w:hAnsi="Arial"/>
          <w:sz w:val="20"/>
          <w:szCs w:val="20"/>
        </w:rPr>
        <w:t xml:space="preserve">For CD/CLLD, each item has a doubled (a) and bare (b) variant. For other phenomena, conditions are independent.</w:t>
      </w:r>
    </w:p>
    <w:p>
      <w:pPr>
        <w:pStyle w:val="ListParagraph"/>
        <w:numPr>
          <w:ilvl w:val="0"/>
          <w:numId w:val="3"/>
        </w:numPr>
        <w:spacing w:after="60"/>
      </w:pPr>
      <w:r>
        <w:rPr>
          <w:rFonts w:ascii="Arial" w:cs="Arial" w:eastAsia="Arial" w:hAnsi="Arial"/>
          <w:sz w:val="20"/>
          <w:szCs w:val="20"/>
        </w:rPr>
        <w:t xml:space="preserve">Do not use double quotes inside JSON. Use guillemets if needed.</w:t>
      </w:r>
    </w:p>
    <w:p>
      <w:r>
        <w:br w:type="page"/>
      </w:r>
    </w:p>
    <w:p>
      <w:pPr>
        <w:pStyle w:val="Heading1"/>
        <w:spacing w:after="100" w:before="240"/>
      </w:pPr>
      <w:r>
        <w:rPr>
          <w:rFonts w:ascii="Arial" w:cs="Arial" w:eastAsia="Arial" w:hAnsi="Arial"/>
        </w:rPr>
        <w:t xml:space="preserve">Conditions Reference: Experiment A</w:t>
      </w:r>
    </w:p>
    <w:p>
      <w:pPr>
        <w:pStyle w:val="Heading2"/>
        <w:spacing w:after="100" w:before="240"/>
      </w:pPr>
      <w:r>
        <w:rPr>
          <w:rFonts w:ascii="Arial" w:cs="Arial" w:eastAsia="Arial" w:hAnsi="Arial"/>
        </w:rPr>
        <w:t xml:space="preserve">Clitic Doubling (stimuli/exp_a/cd.jsonl)</w:t>
      </w:r>
    </w:p>
    <w:p>
      <w:pPr>
        <w:spacing w:after="100"/>
      </w:pPr>
      <w:r>
        <w:rPr>
          <w:rFonts w:ascii="Arial" w:cs="Arial" w:eastAsia="Arial" w:hAnsi="Arial"/>
          <w:sz w:val="20"/>
          <w:szCs w:val="20"/>
        </w:rPr>
        <w:t xml:space="preserve">11 conditions, each with a doubled and bare variant (x 3 lexical variants = 66 items):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1700"/>
        <w:gridCol w:w="2240"/>
      </w:tblGrid>
      <w:tr>
        <w:tc>
          <w:tcPr>
            <w:tcW w:type="dxa" w:w="26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5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Example (doubled)</w:t>
            </w:r>
          </w:p>
        </w:tc>
        <w:tc>
          <w:tcPr>
            <w:tcW w:type="dxa" w:w="17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Exp. doubled</w:t>
            </w:r>
          </w:p>
        </w:tc>
        <w:tc>
          <w:tcPr>
            <w:tcW w:type="dxa" w:w="224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Exp. bare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pronoun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Αυτόν τον είδα.</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proper_name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Τον Γιάννη τον είδα.</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definite_dp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Τον φίλο μου τον κάλεσα.</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indef_specific (έναν)</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Έναν φίλο τον κάλεσα.</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indef_nonspec (κάποιον)</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Κάποιον φίλο τον κάλεσα.</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bare_np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Φίλο τον κάλεσα.</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merikous (μερικούς/λίγους)</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Μερικούς φίλους τους κάλεσα.</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pollous (πολλούς/περισσότερους)</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Πολλούς φίλους τους κάλεσα.</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kathe (κάθε)</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Κάθε φίλο τον κάλεσα.</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kanenan (κανέναν)</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Κανέναν φίλο δεν τον κάλεσα.</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island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Island contexts (relative clause etc.)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bl>
    <w:p>
      <w:pPr>
        <w:spacing w:after="100"/>
      </w:pPr>
      <w:r>
        <w:rPr>
          <w:rFonts w:ascii="Arial" w:cs="Arial" w:eastAsia="Arial" w:hAnsi="Arial"/>
          <w:sz w:val="20"/>
          <w:szCs w:val="20"/>
        </w:rPr>
        <w:t xml:space="preserve"/>
      </w:r>
    </w:p>
    <w:p>
      <w:pPr>
        <w:spacing w:after="100"/>
      </w:pPr>
      <w:r>
        <w:rPr>
          <w:rFonts w:ascii="Arial" w:cs="Arial" w:eastAsia="Arial" w:hAnsi="Arial"/>
          <w:b/>
          <w:bCs/>
          <w:sz w:val="20"/>
          <w:szCs w:val="20"/>
        </w:rPr>
        <w:t xml:space="preserve">Why separate quantifiers? </w:t>
      </w:r>
      <w:r>
        <w:rPr>
          <w:rFonts w:ascii="Arial" w:cs="Arial" w:eastAsia="Arial" w:hAnsi="Arial"/>
          <w:sz w:val="20"/>
          <w:szCs w:val="20"/>
        </w:rPr>
        <w:t xml:space="preserve">Different quantifier types have different grammatical behavior with clitic doubling. Partitives (μερικούς) behave differently from degree quantifiers (πολλούς), universals (κάθε), and NPIs (κανέναν). We keep them separate so we can compare their behavior statistically.</w:t>
      </w:r>
    </w:p>
    <w:p>
      <w:pPr>
        <w:spacing w:after="100"/>
      </w:pPr>
      <w:r>
        <w:rPr>
          <w:rFonts w:ascii="Arial" w:cs="Arial" w:eastAsia="Arial" w:hAnsi="Arial"/>
          <w:sz w:val="20"/>
          <w:szCs w:val="20"/>
        </w:rPr>
        <w:t xml:space="preserve"/>
      </w:r>
    </w:p>
    <w:p>
      <w:pPr>
        <w:pStyle w:val="Heading2"/>
        <w:spacing w:after="100" w:before="240"/>
      </w:pPr>
      <w:r>
        <w:rPr>
          <w:rFonts w:ascii="Arial" w:cs="Arial" w:eastAsia="Arial" w:hAnsi="Arial"/>
        </w:rPr>
        <w:t xml:space="preserve">CLLD (stimuli/exp_a/clld.jsonl)</w:t>
      </w:r>
    </w:p>
    <w:p>
      <w:pPr>
        <w:spacing w:after="100"/>
      </w:pPr>
      <w:r>
        <w:rPr>
          <w:rFonts w:ascii="Arial" w:cs="Arial" w:eastAsia="Arial" w:hAnsi="Arial"/>
          <w:sz w:val="20"/>
          <w:szCs w:val="20"/>
        </w:rPr>
        <w:t xml:space="preserve">14 conditions, each with doubled and bare variant = 68 items: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020"/>
        <w:gridCol w:w="3020"/>
      </w:tblGrid>
      <w:tr>
        <w:tc>
          <w:tcPr>
            <w:tcW w:type="dxa" w:w="28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2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Items</w:t>
            </w:r>
          </w:p>
        </w:tc>
        <w:tc>
          <w:tcPr>
            <w:tcW w:type="dxa" w:w="302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Expected doubled</w:t>
            </w:r>
          </w:p>
        </w:tc>
        <w:tc>
          <w:tcPr>
            <w:tcW w:type="dxa" w:w="302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Expected bare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definite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x 2</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proper_name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x 2</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indef_specific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x 2</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indef_nonspec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x 2</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merikous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x 2</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pollous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x 2</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kathe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x 2</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kanenan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x 2</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focus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x 2</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embedded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x 2</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island_temporal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x 2</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structural</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island_causal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x 2</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structural</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island_relative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x 2</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structural</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island_complement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x 2</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structural</w:t>
            </w:r>
          </w:p>
        </w:tc>
        <w:tc>
          <w:tcPr>
            <w:tcW w:type="dxa" w:w="3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variable</w:t>
            </w:r>
          </w:p>
        </w:tc>
      </w:tr>
    </w:tbl>
    <w:p>
      <w:pPr>
        <w:spacing w:after="100"/>
      </w:pPr>
      <w:r>
        <w:rPr>
          <w:rFonts w:ascii="Arial" w:cs="Arial" w:eastAsia="Arial" w:hAnsi="Arial"/>
          <w:sz w:val="20"/>
          <w:szCs w:val="20"/>
        </w:rPr>
        <w:t xml:space="preserve"/>
      </w:r>
    </w:p>
    <w:p>
      <w:pPr>
        <w:spacing w:after="100"/>
      </w:pPr>
      <w:r>
        <w:rPr>
          <w:rFonts w:ascii="Arial" w:cs="Arial" w:eastAsia="Arial" w:hAnsi="Arial"/>
          <w:sz w:val="20"/>
          <w:szCs w:val="20"/>
        </w:rPr>
        <w:t xml:space="preserve">Island sub-conditions test whether CLLD can extract out of different adjunct types. Each has just 1 item because the variable is structural (island type), not lexical.</w:t>
      </w:r>
    </w:p>
    <w:p>
      <w:r>
        <w:br w:type="page"/>
      </w:r>
    </w:p>
    <w:p>
      <w:pPr>
        <w:pStyle w:val="Heading1"/>
        <w:spacing w:after="100" w:before="240"/>
      </w:pPr>
      <w:r>
        <w:rPr>
          <w:rFonts w:ascii="Arial" w:cs="Arial" w:eastAsia="Arial" w:hAnsi="Arial"/>
        </w:rPr>
        <w:t xml:space="preserve">Conditions Reference: Experiment B</w:t>
      </w:r>
    </w:p>
    <w:p>
      <w:pPr>
        <w:pStyle w:val="Heading2"/>
        <w:spacing w:after="100" w:before="240"/>
      </w:pPr>
      <w:r>
        <w:rPr>
          <w:rFonts w:ascii="Arial" w:cs="Arial" w:eastAsia="Arial" w:hAnsi="Arial"/>
        </w:rPr>
        <w:t xml:space="preserve">Binding (stimuli/exp_b/binding.jsonl)</w:t>
      </w:r>
    </w:p>
    <w:p>
      <w:pPr>
        <w:spacing w:after="100"/>
      </w:pPr>
      <w:r>
        <w:rPr>
          <w:rFonts w:ascii="Arial" w:cs="Arial" w:eastAsia="Arial" w:hAnsi="Arial"/>
          <w:sz w:val="20"/>
          <w:szCs w:val="20"/>
        </w:rPr>
        <w:t xml:space="preserve">8 conditions x 3 items = 24 items: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240"/>
      </w:tblGrid>
      <w:tr>
        <w:tc>
          <w:tcPr>
            <w:tcW w:type="dxa" w:w="26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52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224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reflexive_local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Ο Γιάννης αγαπάει τον εαυτό του.</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reflexive_nonlocal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Ο Γιάννης νομίζει ότι η Μαρία αγαπάει τον εαυτό του.</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pronoun_free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Ο Γιάννης τον είδε στο δρόμο.</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pronoun_local_coref</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Ο Γιάννης είδε αυτόν στο δρόμο.</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pronoun_nonlocal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Ο Γιάννης νομίζει ότι η Μαρία τον αγαπάει.</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quant_kathe_reflexive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Κάθε φοιτητής αγαπάει τον εαυτό του.</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quant_kanenan_reflexive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Κανένας δεν αγαπάει τον εαυτό του.</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reflexive_fronted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Τον εαυτό του αγαπάει κάθε φοιτητής.</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bl>
    <w:p>
      <w:pPr>
        <w:spacing w:after="100"/>
      </w:pPr>
      <w:r>
        <w:rPr>
          <w:rFonts w:ascii="Arial" w:cs="Arial" w:eastAsia="Arial" w:hAnsi="Arial"/>
          <w:sz w:val="20"/>
          <w:szCs w:val="20"/>
        </w:rPr>
        <w:t xml:space="preserve"/>
      </w:r>
    </w:p>
    <w:p>
      <w:pPr>
        <w:pStyle w:val="Heading2"/>
        <w:spacing w:after="100" w:before="240"/>
      </w:pPr>
      <w:r>
        <w:rPr>
          <w:rFonts w:ascii="Arial" w:cs="Arial" w:eastAsia="Arial" w:hAnsi="Arial"/>
        </w:rPr>
        <w:t xml:space="preserve">Crossover (stimuli/exp_b/crossover.jsonl)</w:t>
      </w:r>
    </w:p>
    <w:p>
      <w:pPr>
        <w:spacing w:after="100"/>
      </w:pPr>
      <w:r>
        <w:rPr>
          <w:rFonts w:ascii="Arial" w:cs="Arial" w:eastAsia="Arial" w:hAnsi="Arial"/>
          <w:sz w:val="20"/>
          <w:szCs w:val="20"/>
        </w:rPr>
        <w:t xml:space="preserve">9 conditions x 3 items = 27 items: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240"/>
      </w:tblGrid>
      <w:tr>
        <w:tc>
          <w:tcPr>
            <w:tcW w:type="dxa" w:w="26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52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224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sco_wh_resumptive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Ποιον είδε αυτός τελικά;</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sco_wh_restrictive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Ποιον γιατρό τον εμπιστεύεται αυτός;</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wco_wh_possessive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Ποιον γιατρό εμπιστεύεται η γυναίκα του;</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wco_long_distance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Ποιον νομίζει η μητέρα του ότι είδε η Μαρία;</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clld_bound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Τον Γιάννη τον αγαπάει η μητέρα του.</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quant_kathe_bound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Κάθε φοιτητή φοβάται ο συμφοιτητής του.</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quant_kanenan_bound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Κανέναν φοιτητή δεν εκτιμά ο καθηγητής του.</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quant_merikous_bound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Μερικούς φοιτητές ξεχωρίζει ο καθηγητής τους.</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baseline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Η μητέρα του αγαπάει τον Γιάννη.</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bl>
    <w:p>
      <w:pPr>
        <w:spacing w:after="100"/>
      </w:pPr>
      <w:r>
        <w:rPr>
          <w:rFonts w:ascii="Arial" w:cs="Arial" w:eastAsia="Arial" w:hAnsi="Arial"/>
          <w:sz w:val="20"/>
          <w:szCs w:val="20"/>
        </w:rPr>
        <w:t xml:space="preserve"/>
      </w:r>
    </w:p>
    <w:p>
      <w:pPr>
        <w:pStyle w:val="Heading2"/>
        <w:spacing w:after="100" w:before="240"/>
      </w:pPr>
      <w:r>
        <w:rPr>
          <w:rFonts w:ascii="Arial" w:cs="Arial" w:eastAsia="Arial" w:hAnsi="Arial"/>
        </w:rPr>
        <w:t xml:space="preserve">Plural Conjunction (stimuli/exp_b/plural_conjunction.jsonl)</w:t>
      </w:r>
    </w:p>
    <w:p>
      <w:pPr>
        <w:spacing w:after="100"/>
      </w:pPr>
      <w:r>
        <w:rPr>
          <w:rFonts w:ascii="Arial" w:cs="Arial" w:eastAsia="Arial" w:hAnsi="Arial"/>
          <w:sz w:val="20"/>
          <w:szCs w:val="20"/>
        </w:rPr>
        <w:t xml:space="preserve">14 conditions x 3 items = 42 items: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240"/>
      </w:tblGrid>
      <w:tr>
        <w:tc>
          <w:tcPr>
            <w:tcW w:type="dxa" w:w="26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52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224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kai_plural_preverbal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Ο Γ. και η Μ. έφυγαν.</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kai_singular_preverbal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Ο Γ. και η Μ. έφυγε.</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kai_plural_postverbal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Έφυγαν ο Γ. και η Μ.</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kai_singular_postverbal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Έφυγε ο Γ. και η Μ.</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me_singular_preverbal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Ο Γ. με τη Μ. έφυγε.</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me_plural_preverbal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Ο Γ. με τη Μ. έφυγαν.</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me_singular_postverbal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Έφυγε ο Γ. με τη Μ.</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me_plural_postverbal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Έφυγαν ο Γ. με τη Μ.</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reciprocal_conjoined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Ο Γ. και η Μ. αγαπιούνται.</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reciprocal_singular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Ο Γιάννης αγαπιέται.</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kathe_conj_plural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Κάθε φ. και κάθε φ. διάβασαν.</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kathe_conj_singular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Κάθε φ. και κάθε φ. διάβασε.</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disjunction_plural</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Ο Γ. ή η Μ. ήρθαν.</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disjunction_singular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Ο Γ. ή η Μ. ήρθε.</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bl>
    <w:p>
      <w:r>
        <w:br w:type="page"/>
      </w:r>
    </w:p>
    <w:p>
      <w:pPr>
        <w:pStyle w:val="Heading1"/>
        <w:spacing w:after="100" w:before="240"/>
      </w:pPr>
      <w:r>
        <w:rPr>
          <w:rFonts w:ascii="Arial" w:cs="Arial" w:eastAsia="Arial" w:hAnsi="Arial"/>
        </w:rPr>
        <w:t xml:space="preserve">Part 2: Running the Experiment</w:t>
      </w:r>
    </w:p>
    <w:p>
      <w:pPr>
        <w:pStyle w:val="Heading2"/>
        <w:spacing w:after="100" w:before="240"/>
      </w:pPr>
      <w:r>
        <w:rPr>
          <w:rFonts w:ascii="Arial" w:cs="Arial" w:eastAsia="Arial" w:hAnsi="Arial"/>
        </w:rPr>
        <w:t xml:space="preserve">Setup (once)</w:t>
      </w:r>
    </w:p>
    <w:p>
      <w:pPr>
        <w:spacing w:after="100"/>
      </w:pPr>
      <w:r>
        <w:rPr>
          <w:rFonts w:ascii="Arial" w:cs="Arial" w:eastAsia="Arial" w:hAnsi="Arial"/>
          <w:sz w:val="20"/>
          <w:szCs w:val="20"/>
        </w:rPr>
        <w:t xml:space="preserve">You need Python and the openai library:</w:t>
      </w:r>
    </w:p>
    <w:p>
      <w:pPr>
        <w:shd w:fill="F5F5F5" w:val="clear"/>
        <w:spacing w:after="40"/>
        <w:ind w:left="400"/>
      </w:pPr>
      <w:r>
        <w:rPr>
          <w:rFonts w:ascii="Courier New" w:cs="Courier New" w:eastAsia="Courier New" w:hAnsi="Courier New"/>
          <w:sz w:val="18"/>
          <w:szCs w:val="18"/>
        </w:rPr>
        <w:t xml:space="preserve">pip install openai</w:t>
      </w:r>
    </w:p>
    <w:p>
      <w:pPr>
        <w:spacing w:after="100"/>
      </w:pPr>
      <w:r>
        <w:rPr>
          <w:rFonts w:ascii="Arial" w:cs="Arial" w:eastAsia="Arial" w:hAnsi="Arial"/>
          <w:sz w:val="20"/>
          <w:szCs w:val="20"/>
        </w:rPr>
        <w:t xml:space="preserve"/>
      </w:r>
    </w:p>
    <w:p>
      <w:pPr>
        <w:spacing w:after="100"/>
      </w:pPr>
      <w:r>
        <w:rPr>
          <w:rFonts w:ascii="Arial" w:cs="Arial" w:eastAsia="Arial" w:hAnsi="Arial"/>
          <w:sz w:val="20"/>
          <w:szCs w:val="20"/>
        </w:rPr>
        <w:t xml:space="preserve">Set the API key (Stergios will give you this):</w:t>
      </w:r>
    </w:p>
    <w:p>
      <w:pPr>
        <w:shd w:fill="F5F5F5" w:val="clear"/>
        <w:spacing w:after="40"/>
        <w:ind w:left="400"/>
      </w:pPr>
      <w:r>
        <w:rPr>
          <w:rFonts w:ascii="Courier New" w:cs="Courier New" w:eastAsia="Courier New" w:hAnsi="Courier New"/>
          <w:sz w:val="18"/>
          <w:szCs w:val="18"/>
        </w:rPr>
        <w:t xml:space="preserve">export AZURE_KEY='the-api-key-here'</w:t>
      </w:r>
    </w:p>
    <w:p>
      <w:pPr>
        <w:spacing w:after="100"/>
      </w:pPr>
      <w:r>
        <w:rPr>
          <w:rFonts w:ascii="Arial" w:cs="Arial" w:eastAsia="Arial" w:hAnsi="Arial"/>
          <w:i/>
          <w:iCs/>
          <w:sz w:val="20"/>
          <w:szCs w:val="20"/>
        </w:rPr>
        <w:t xml:space="preserve">On Windows: </w:t>
      </w:r>
    </w:p>
    <w:p>
      <w:pPr>
        <w:shd w:fill="F5F5F5" w:val="clear"/>
        <w:spacing w:after="40"/>
        <w:ind w:left="400"/>
      </w:pPr>
      <w:r>
        <w:rPr>
          <w:rFonts w:ascii="Courier New" w:cs="Courier New" w:eastAsia="Courier New" w:hAnsi="Courier New"/>
          <w:sz w:val="18"/>
          <w:szCs w:val="18"/>
        </w:rPr>
        <w:t xml:space="preserve">set AZURE_KEY=the-api-key-here</w:t>
      </w:r>
    </w:p>
    <w:p>
      <w:pPr>
        <w:pStyle w:val="Heading2"/>
        <w:spacing w:after="100" w:before="240"/>
      </w:pPr>
      <w:r>
        <w:rPr>
          <w:rFonts w:ascii="Arial" w:cs="Arial" w:eastAsia="Arial" w:hAnsi="Arial"/>
        </w:rPr>
        <w:t xml:space="preserve">Dry Run (test without API)</w:t>
      </w:r>
    </w:p>
    <w:p>
      <w:pPr>
        <w:spacing w:after="100"/>
      </w:pPr>
      <w:r>
        <w:rPr>
          <w:rFonts w:ascii="Arial" w:cs="Arial" w:eastAsia="Arial" w:hAnsi="Arial"/>
          <w:sz w:val="20"/>
          <w:szCs w:val="20"/>
        </w:rPr>
        <w:t xml:space="preserve">Before spending API credits, test that your stimuli load correctly:</w:t>
      </w:r>
    </w:p>
    <w:p>
      <w:pPr>
        <w:shd w:fill="F5F5F5" w:val="clear"/>
        <w:spacing w:after="40"/>
        <w:ind w:left="400"/>
      </w:pPr>
      <w:r>
        <w:rPr>
          <w:rFonts w:ascii="Courier New" w:cs="Courier New" w:eastAsia="Courier New" w:hAnsi="Courier New"/>
          <w:sz w:val="18"/>
          <w:szCs w:val="18"/>
        </w:rPr>
        <w:t xml:space="preserve">cd Crete_LinguaOYXOY_v2</w:t>
      </w:r>
    </w:p>
    <w:p>
      <w:pPr>
        <w:shd w:fill="F5F5F5" w:val="clear"/>
        <w:spacing w:after="40"/>
        <w:ind w:left="400"/>
      </w:pPr>
      <w:r>
        <w:rPr>
          <w:rFonts w:ascii="Courier New" w:cs="Courier New" w:eastAsia="Courier New" w:hAnsi="Courier New"/>
          <w:sz w:val="18"/>
          <w:szCs w:val="18"/>
        </w:rPr>
        <w:t xml:space="preserve">python run_experiment.py --exp a --dry-run --reps 2</w:t>
      </w:r>
    </w:p>
    <w:p>
      <w:pPr>
        <w:shd w:fill="F5F5F5" w:val="clear"/>
        <w:spacing w:after="40"/>
        <w:ind w:left="400"/>
      </w:pPr>
      <w:r>
        <w:rPr>
          <w:rFonts w:ascii="Courier New" w:cs="Courier New" w:eastAsia="Courier New" w:hAnsi="Courier New"/>
          <w:sz w:val="18"/>
          <w:szCs w:val="18"/>
        </w:rPr>
        <w:t xml:space="preserve">python run_experiment.py --exp b --dry-run --reps 2</w:t>
      </w:r>
    </w:p>
    <w:p>
      <w:pPr>
        <w:spacing w:after="100"/>
      </w:pPr>
      <w:r>
        <w:rPr>
          <w:rFonts w:ascii="Arial" w:cs="Arial" w:eastAsia="Arial" w:hAnsi="Arial"/>
          <w:sz w:val="20"/>
          <w:szCs w:val="20"/>
        </w:rPr>
        <w:t xml:space="preserve"/>
      </w:r>
    </w:p>
    <w:p>
      <w:pPr>
        <w:spacing w:after="100"/>
      </w:pPr>
      <w:r>
        <w:rPr>
          <w:rFonts w:ascii="Arial" w:cs="Arial" w:eastAsia="Arial" w:hAnsi="Arial"/>
          <w:sz w:val="20"/>
          <w:szCs w:val="20"/>
        </w:rPr>
        <w:t xml:space="preserve">This loads all .jsonl files for the chosen experiment, checks for errors, generates fake ratings, and saves a test results file.</w:t>
      </w:r>
    </w:p>
    <w:p>
      <w:pPr>
        <w:pStyle w:val="Heading2"/>
        <w:spacing w:after="100" w:before="240"/>
      </w:pPr>
      <w:r>
        <w:rPr>
          <w:rFonts w:ascii="Arial" w:cs="Arial" w:eastAsia="Arial" w:hAnsi="Arial"/>
        </w:rPr>
        <w:t xml:space="preserve">Real Run</w:t>
      </w:r>
    </w:p>
    <w:p>
      <w:pPr>
        <w:spacing w:after="100"/>
      </w:pPr>
      <w:r>
        <w:rPr>
          <w:rFonts w:ascii="Arial" w:cs="Arial" w:eastAsia="Arial" w:hAnsi="Arial"/>
          <w:sz w:val="20"/>
          <w:szCs w:val="20"/>
        </w:rPr>
        <w:t xml:space="preserve">When your stimuli are ready:</w:t>
      </w:r>
    </w:p>
    <w:p>
      <w:pPr>
        <w:shd w:fill="F5F5F5" w:val="clear"/>
        <w:spacing w:after="40"/>
        <w:ind w:left="400"/>
      </w:pPr>
      <w:r>
        <w:rPr>
          <w:rFonts w:ascii="Courier New" w:cs="Courier New" w:eastAsia="Courier New" w:hAnsi="Courier New"/>
          <w:sz w:val="18"/>
          <w:szCs w:val="18"/>
        </w:rPr>
        <w:t xml:space="preserve">python run_experiment.py --exp a</w:t>
      </w:r>
    </w:p>
    <w:p>
      <w:pPr>
        <w:shd w:fill="F5F5F5" w:val="clear"/>
        <w:spacing w:after="40"/>
        <w:ind w:left="400"/>
      </w:pPr>
      <w:r>
        <w:rPr>
          <w:rFonts w:ascii="Courier New" w:cs="Courier New" w:eastAsia="Courier New" w:hAnsi="Courier New"/>
          <w:sz w:val="18"/>
          <w:szCs w:val="18"/>
        </w:rPr>
        <w:t xml:space="preserve">python run_experiment.py --exp b</w:t>
      </w:r>
    </w:p>
    <w:p>
      <w:pPr>
        <w:spacing w:after="100"/>
      </w:pPr>
      <w:r>
        <w:rPr>
          <w:rFonts w:ascii="Arial" w:cs="Arial" w:eastAsia="Arial" w:hAnsi="Arial"/>
          <w:sz w:val="20"/>
          <w:szCs w:val="20"/>
        </w:rPr>
        <w:t xml:space="preserve"/>
      </w:r>
    </w:p>
    <w:p>
      <w:pPr>
        <w:spacing w:after="100"/>
      </w:pPr>
      <w:r>
        <w:rPr>
          <w:rFonts w:ascii="Arial" w:cs="Arial" w:eastAsia="Arial" w:hAnsi="Arial"/>
          <w:sz w:val="20"/>
          <w:szCs w:val="20"/>
        </w:rPr>
        <w:t xml:space="preserve">Each experiment runs through all 4 models with 10 repetitions. Experiment A (~177 items) takes about 30-50 minutes. Experiment B (~136 items) takes about 25-40 minutes.</w:t>
      </w:r>
    </w:p>
    <w:p>
      <w:pPr>
        <w:spacing w:after="100"/>
      </w:pPr>
      <w:r>
        <w:rPr>
          <w:rFonts w:ascii="Arial" w:cs="Arial" w:eastAsia="Arial" w:hAnsi="Arial"/>
          <w:sz w:val="20"/>
          <w:szCs w:val="20"/>
        </w:rPr>
        <w:t xml:space="preserve"/>
      </w:r>
    </w:p>
    <w:p>
      <w:pPr>
        <w:spacing w:after="100"/>
      </w:pPr>
      <w:r>
        <w:rPr>
          <w:rFonts w:ascii="Arial" w:cs="Arial" w:eastAsia="Arial" w:hAnsi="Arial"/>
          <w:sz w:val="20"/>
          <w:szCs w:val="20"/>
        </w:rPr>
        <w:t xml:space="preserve">You can also run specific files or models:</w:t>
      </w:r>
    </w:p>
    <w:p>
      <w:pPr>
        <w:shd w:fill="F5F5F5" w:val="clear"/>
        <w:spacing w:after="40"/>
        <w:ind w:left="400"/>
      </w:pPr>
      <w:r>
        <w:rPr>
          <w:rFonts w:ascii="Courier New" w:cs="Courier New" w:eastAsia="Courier New" w:hAnsi="Courier New"/>
          <w:sz w:val="18"/>
          <w:szCs w:val="18"/>
        </w:rPr>
        <w:t xml:space="preserve">python run_experiment.py --file stimuli/exp_a/cd.jsonl --models gpt-4o --reps 3</w:t>
      </w:r>
    </w:p>
    <w:p>
      <w:pPr>
        <w:pStyle w:val="Heading1"/>
        <w:spacing w:after="100" w:before="240"/>
      </w:pPr>
      <w:r>
        <w:rPr>
          <w:rFonts w:ascii="Arial" w:cs="Arial" w:eastAsia="Arial" w:hAnsi="Arial"/>
        </w:rPr>
        <w:t xml:space="preserve">Running from Jupyter Notebook</w:t>
      </w:r>
    </w:p>
    <w:p>
      <w:pPr>
        <w:spacing w:after="100"/>
      </w:pPr>
      <w:r>
        <w:rPr>
          <w:rFonts w:ascii="Arial" w:cs="Arial" w:eastAsia="Arial" w:hAnsi="Arial"/>
          <w:sz w:val="20"/>
          <w:szCs w:val="20"/>
        </w:rPr>
        <w:t xml:space="preserve">In a notebook, prefix commands with ! or use %run:</w:t>
      </w:r>
    </w:p>
    <w:p>
      <w:pPr>
        <w:shd w:fill="F5F5F5" w:val="clear"/>
        <w:spacing w:after="40"/>
        <w:ind w:left="400"/>
      </w:pPr>
      <w:r>
        <w:rPr>
          <w:rFonts w:ascii="Courier New" w:cs="Courier New" w:eastAsia="Courier New" w:hAnsi="Courier New"/>
          <w:sz w:val="18"/>
          <w:szCs w:val="18"/>
        </w:rPr>
        <w:t xml:space="preserve">!pip install openai</w:t>
      </w:r>
    </w:p>
    <w:p>
      <w:pPr>
        <w:shd w:fill="F5F5F5" w:val="clear"/>
        <w:spacing w:after="40"/>
        <w:ind w:left="400"/>
      </w:pPr>
      <w:r>
        <w:rPr>
          <w:rFonts w:ascii="Courier New" w:cs="Courier New" w:eastAsia="Courier New" w:hAnsi="Courier New"/>
          <w:sz w:val="18"/>
          <w:szCs w:val="18"/>
        </w:rPr>
        <w:t xml:space="preserve">import os; os.environ['AZURE_KEY'] = 'paste-key-here'</w:t>
      </w:r>
    </w:p>
    <w:p>
      <w:pPr>
        <w:shd w:fill="F5F5F5" w:val="clear"/>
        <w:spacing w:after="40"/>
        <w:ind w:left="400"/>
      </w:pPr>
      <w:r>
        <w:rPr>
          <w:rFonts w:ascii="Courier New" w:cs="Courier New" w:eastAsia="Courier New" w:hAnsi="Courier New"/>
          <w:sz w:val="18"/>
          <w:szCs w:val="18"/>
        </w:rPr>
        <w:t xml:space="preserve">%cd Crete_LinguaOYXOY_v2</w:t>
      </w:r>
    </w:p>
    <w:p>
      <w:pPr>
        <w:shd w:fill="F5F5F5" w:val="clear"/>
        <w:spacing w:after="40"/>
        <w:ind w:left="400"/>
      </w:pPr>
      <w:r>
        <w:rPr>
          <w:rFonts w:ascii="Courier New" w:cs="Courier New" w:eastAsia="Courier New" w:hAnsi="Courier New"/>
          <w:sz w:val="18"/>
          <w:szCs w:val="18"/>
        </w:rPr>
        <w:t xml:space="preserve">!python run_experiment.py --exp a --dry-run --reps 2</w:t>
      </w:r>
    </w:p>
    <w:p>
      <w:pPr>
        <w:shd w:fill="F5F5F5" w:val="clear"/>
        <w:spacing w:after="40"/>
        <w:ind w:left="400"/>
      </w:pPr>
      <w:r>
        <w:rPr>
          <w:rFonts w:ascii="Courier New" w:cs="Courier New" w:eastAsia="Courier New" w:hAnsi="Courier New"/>
          <w:sz w:val="18"/>
          <w:szCs w:val="18"/>
        </w:rPr>
        <w:t xml:space="preserve">!python run_experiment.py --exp a</w:t>
      </w:r>
    </w:p>
    <w:p>
      <w:pPr>
        <w:shd w:fill="F5F5F5" w:val="clear"/>
        <w:spacing w:after="40"/>
        <w:ind w:left="400"/>
      </w:pPr>
      <w:r>
        <w:rPr>
          <w:rFonts w:ascii="Courier New" w:cs="Courier New" w:eastAsia="Courier New" w:hAnsi="Courier New"/>
          <w:sz w:val="18"/>
          <w:szCs w:val="18"/>
        </w:rPr>
        <w:t xml:space="preserve">!python analyze_results.py results/results_*.json</w:t>
      </w:r>
    </w:p>
    <w:p>
      <w:r>
        <w:br w:type="page"/>
      </w:r>
    </w:p>
    <w:p>
      <w:pPr>
        <w:pStyle w:val="Heading1"/>
        <w:spacing w:after="100" w:before="240"/>
      </w:pPr>
      <w:r>
        <w:rPr>
          <w:rFonts w:ascii="Arial" w:cs="Arial" w:eastAsia="Arial" w:hAnsi="Arial"/>
        </w:rPr>
        <w:t xml:space="preserve">Part 3: Reading Results</w:t>
      </w:r>
    </w:p>
    <w:p>
      <w:pPr>
        <w:pStyle w:val="Heading2"/>
        <w:spacing w:after="100" w:before="240"/>
      </w:pPr>
      <w:r>
        <w:rPr>
          <w:rFonts w:ascii="Arial" w:cs="Arial" w:eastAsia="Arial" w:hAnsi="Arial"/>
        </w:rPr>
        <w:t xml:space="preserve">Quick Summary</w:t>
      </w:r>
    </w:p>
    <w:p>
      <w:pPr>
        <w:spacing w:after="100"/>
      </w:pPr>
      <w:r>
        <w:rPr>
          <w:rFonts w:ascii="Arial" w:cs="Arial" w:eastAsia="Arial" w:hAnsi="Arial"/>
          <w:sz w:val="20"/>
          <w:szCs w:val="20"/>
        </w:rPr>
        <w:t xml:space="preserve">After the experiment, run:</w:t>
      </w:r>
    </w:p>
    <w:p>
      <w:pPr>
        <w:shd w:fill="F5F5F5" w:val="clear"/>
        <w:spacing w:after="40"/>
        <w:ind w:left="400"/>
      </w:pPr>
      <w:r>
        <w:rPr>
          <w:rFonts w:ascii="Courier New" w:cs="Courier New" w:eastAsia="Courier New" w:hAnsi="Courier New"/>
          <w:sz w:val="18"/>
          <w:szCs w:val="18"/>
        </w:rPr>
        <w:t xml:space="preserve">python analyze_results.py results/results_XXXX.json</w:t>
      </w:r>
    </w:p>
    <w:p>
      <w:pPr>
        <w:spacing w:after="100"/>
      </w:pPr>
      <w:r>
        <w:rPr>
          <w:rFonts w:ascii="Arial" w:cs="Arial" w:eastAsia="Arial" w:hAnsi="Arial"/>
          <w:sz w:val="20"/>
          <w:szCs w:val="20"/>
        </w:rPr>
        <w:t xml:space="preserve"/>
      </w:r>
    </w:p>
    <w:p>
      <w:pPr>
        <w:spacing w:after="100"/>
      </w:pPr>
      <w:r>
        <w:rPr>
          <w:rFonts w:ascii="Arial" w:cs="Arial" w:eastAsia="Arial" w:hAnsi="Arial"/>
          <w:sz w:val="20"/>
          <w:szCs w:val="20"/>
        </w:rPr>
        <w:t xml:space="preserve">This prints a table grouped by phenomenon and condition, with mean ratings per model.</w:t>
      </w:r>
    </w:p>
    <w:p>
      <w:pPr>
        <w:pStyle w:val="Heading2"/>
        <w:spacing w:after="100" w:before="240"/>
      </w:pPr>
      <w:r>
        <w:rPr>
          <w:rFonts w:ascii="Arial" w:cs="Arial" w:eastAsia="Arial" w:hAnsi="Arial"/>
        </w:rPr>
        <w:t xml:space="preserve">CSV Export</w:t>
      </w:r>
    </w:p>
    <w:p>
      <w:pPr>
        <w:spacing w:after="100"/>
      </w:pPr>
      <w:r>
        <w:rPr>
          <w:rFonts w:ascii="Arial" w:cs="Arial" w:eastAsia="Arial" w:hAnsi="Arial"/>
          <w:sz w:val="20"/>
          <w:szCs w:val="20"/>
        </w:rPr>
        <w:t xml:space="preserve">The analysis script automatically creates a CSV file. Open it in Excel, Google Sheets, or R.</w:t>
      </w:r>
    </w:p>
    <w:p>
      <w:pPr>
        <w:pStyle w:val="Heading2"/>
        <w:spacing w:after="100" w:before="240"/>
      </w:pPr>
      <w:r>
        <w:rPr>
          <w:rFonts w:ascii="Arial" w:cs="Arial" w:eastAsia="Arial" w:hAnsi="Arial"/>
        </w:rPr>
        <w:t xml:space="preserve">JSON Structure</w:t>
      </w:r>
    </w:p>
    <w:p>
      <w:pPr>
        <w:spacing w:after="100"/>
      </w:pPr>
      <w:r>
        <w:rPr>
          <w:rFonts w:ascii="Arial" w:cs="Arial" w:eastAsia="Arial" w:hAnsi="Arial"/>
          <w:sz w:val="20"/>
          <w:szCs w:val="20"/>
        </w:rPr>
        <w:t xml:space="preserve">Each result entry:</w:t>
      </w:r>
    </w:p>
    <w:p>
      <w:pPr>
        <w:shd w:fill="F5F5F5" w:val="clear"/>
        <w:spacing w:after="40"/>
        <w:ind w:left="400"/>
      </w:pPr>
      <w:r>
        <w:rPr>
          <w:rFonts w:ascii="Courier New" w:cs="Courier New" w:eastAsia="Courier New" w:hAnsi="Courier New"/>
          <w:sz w:val="18"/>
          <w:szCs w:val="18"/>
        </w:rPr>
        <w:t xml:space="preserve">  "id": "cd_01a",</w:t>
      </w:r>
    </w:p>
    <w:p>
      <w:pPr>
        <w:shd w:fill="F5F5F5" w:val="clear"/>
        <w:spacing w:after="40"/>
        <w:ind w:left="400"/>
      </w:pPr>
      <w:r>
        <w:rPr>
          <w:rFonts w:ascii="Courier New" w:cs="Courier New" w:eastAsia="Courier New" w:hAnsi="Courier New"/>
          <w:sz w:val="18"/>
          <w:szCs w:val="18"/>
        </w:rPr>
        <w:t xml:space="preserve">  "sentence": "Τον Γιάννη τον είδα.",</w:t>
      </w:r>
    </w:p>
    <w:p>
      <w:pPr>
        <w:shd w:fill="F5F5F5" w:val="clear"/>
        <w:spacing w:after="40"/>
        <w:ind w:left="400"/>
      </w:pPr>
      <w:r>
        <w:rPr>
          <w:rFonts w:ascii="Courier New" w:cs="Courier New" w:eastAsia="Courier New" w:hAnsi="Courier New"/>
          <w:sz w:val="18"/>
          <w:szCs w:val="18"/>
        </w:rPr>
        <w:t xml:space="preserve">  "condition": "pronoun_doubled",</w:t>
      </w:r>
    </w:p>
    <w:p>
      <w:pPr>
        <w:shd w:fill="F5F5F5" w:val="clear"/>
        <w:spacing w:after="40"/>
        <w:ind w:left="400"/>
      </w:pPr>
      <w:r>
        <w:rPr>
          <w:rFonts w:ascii="Courier New" w:cs="Courier New" w:eastAsia="Courier New" w:hAnsi="Courier New"/>
          <w:sz w:val="18"/>
          <w:szCs w:val="18"/>
        </w:rPr>
        <w:t xml:space="preserve">  "model": "gpt-4o",</w:t>
      </w:r>
    </w:p>
    <w:p>
      <w:pPr>
        <w:shd w:fill="F5F5F5" w:val="clear"/>
        <w:spacing w:after="40"/>
        <w:ind w:left="400"/>
      </w:pPr>
      <w:r>
        <w:rPr>
          <w:rFonts w:ascii="Courier New" w:cs="Courier New" w:eastAsia="Courier New" w:hAnsi="Courier New"/>
          <w:sz w:val="18"/>
          <w:szCs w:val="18"/>
        </w:rPr>
        <w:t xml:space="preserve">  "ratings": [6, 7, 6, 5, 7, 6, 6, 7, 6, 7],</w:t>
      </w:r>
    </w:p>
    <w:p>
      <w:pPr>
        <w:shd w:fill="F5F5F5" w:val="clear"/>
        <w:spacing w:after="40"/>
        <w:ind w:left="400"/>
      </w:pPr>
      <w:r>
        <w:rPr>
          <w:rFonts w:ascii="Courier New" w:cs="Courier New" w:eastAsia="Courier New" w:hAnsi="Courier New"/>
          <w:sz w:val="18"/>
          <w:szCs w:val="18"/>
        </w:rPr>
        <w:t xml:space="preserve">  "mean": 6.3,</w:t>
      </w:r>
    </w:p>
    <w:p>
      <w:pPr>
        <w:shd w:fill="F5F5F5" w:val="clear"/>
        <w:spacing w:after="40"/>
        <w:ind w:left="400"/>
      </w:pPr>
      <w:r>
        <w:rPr>
          <w:rFonts w:ascii="Courier New" w:cs="Courier New" w:eastAsia="Courier New" w:hAnsi="Courier New"/>
          <w:sz w:val="18"/>
          <w:szCs w:val="18"/>
        </w:rPr>
        <w:t xml:space="preserve">  "sd": 0.67</w:t>
      </w:r>
    </w:p>
    <w:p>
      <w:pPr>
        <w:pStyle w:val="Heading1"/>
        <w:spacing w:after="100" w:before="240"/>
      </w:pPr>
      <w:r>
        <w:rPr>
          <w:rFonts w:ascii="Arial" w:cs="Arial" w:eastAsia="Arial" w:hAnsi="Arial"/>
        </w:rPr>
        <w:t xml:space="preserve">Human Participant Design</w:t>
      </w:r>
    </w:p>
    <w:p>
      <w:pPr>
        <w:spacing w:after="100"/>
      </w:pPr>
      <w:r>
        <w:rPr>
          <w:rFonts w:ascii="Arial" w:cs="Arial" w:eastAsia="Arial" w:hAnsi="Arial"/>
          <w:b/>
          <w:bCs/>
          <w:sz w:val="20"/>
          <w:szCs w:val="20"/>
        </w:rPr>
        <w:t xml:space="preserve">In v2, human participants also take these tests </w:t>
      </w:r>
      <w:r>
        <w:rPr>
          <w:rFonts w:ascii="Arial" w:cs="Arial" w:eastAsia="Arial" w:hAnsi="Arial"/>
          <w:sz w:val="20"/>
          <w:szCs w:val="20"/>
        </w:rPr>
        <w:t xml:space="preserve">(so we can compare LLM ratings to human judgments). Each experiment uses a Latin square design:</w:t>
      </w:r>
    </w:p>
    <w:p>
      <w:pPr>
        <w:pStyle w:val="ListParagraph"/>
        <w:numPr>
          <w:ilvl w:val="0"/>
          <w:numId w:val="3"/>
        </w:numPr>
        <w:spacing w:after="60"/>
      </w:pPr>
      <w:r>
        <w:rPr>
          <w:rFonts w:ascii="Arial" w:cs="Arial" w:eastAsia="Arial" w:hAnsi="Arial"/>
          <w:sz w:val="20"/>
          <w:szCs w:val="20"/>
        </w:rPr>
        <w:t xml:space="preserve">3 lists per experiment: each participant sees ~115 items for Exp A, ~90 for Exp B</w:t>
      </w:r>
    </w:p>
    <w:p>
      <w:pPr>
        <w:pStyle w:val="ListParagraph"/>
        <w:numPr>
          <w:ilvl w:val="0"/>
          <w:numId w:val="3"/>
        </w:numPr>
        <w:spacing w:after="60"/>
      </w:pPr>
      <w:r>
        <w:rPr>
          <w:rFonts w:ascii="Arial" w:cs="Arial" w:eastAsia="Arial" w:hAnsi="Arial"/>
          <w:sz w:val="20"/>
          <w:szCs w:val="20"/>
        </w:rPr>
        <w:t xml:space="preserve">~15 minutes per participant per experiment</w:t>
      </w:r>
    </w:p>
    <w:p>
      <w:pPr>
        <w:pStyle w:val="ListParagraph"/>
        <w:numPr>
          <w:ilvl w:val="0"/>
          <w:numId w:val="3"/>
        </w:numPr>
        <w:spacing w:after="60"/>
      </w:pPr>
      <w:r>
        <w:rPr>
          <w:rFonts w:ascii="Arial" w:cs="Arial" w:eastAsia="Arial" w:hAnsi="Arial"/>
          <w:sz w:val="20"/>
          <w:szCs w:val="20"/>
        </w:rPr>
        <w:t xml:space="preserve">Target: 60-75 participants total (20-25 per list)</w:t>
      </w:r>
    </w:p>
    <w:p>
      <w:pPr>
        <w:pStyle w:val="ListParagraph"/>
        <w:numPr>
          <w:ilvl w:val="0"/>
          <w:numId w:val="3"/>
        </w:numPr>
        <w:spacing w:after="60"/>
      </w:pPr>
      <w:r>
        <w:rPr>
          <w:rFonts w:ascii="Arial" w:cs="Arial" w:eastAsia="Arial" w:hAnsi="Arial"/>
          <w:sz w:val="20"/>
          <w:szCs w:val="20"/>
        </w:rPr>
        <w:t xml:space="preserve">Same fillers appear in both experiments, providing cross-session anchoring</w:t>
      </w:r>
    </w:p>
    <w:p>
      <w:pPr>
        <w:spacing w:after="100"/>
      </w:pPr>
      <w:r>
        <w:rPr>
          <w:rFonts w:ascii="Arial" w:cs="Arial" w:eastAsia="Arial" w:hAnsi="Arial"/>
          <w:sz w:val="20"/>
          <w:szCs w:val="20"/>
        </w:rPr>
        <w:t xml:space="preserve"/>
      </w:r>
    </w:p>
    <w:p>
      <w:pPr>
        <w:spacing w:after="100"/>
      </w:pPr>
      <w:r>
        <w:rPr>
          <w:rFonts w:ascii="Arial" w:cs="Arial" w:eastAsia="Arial" w:hAnsi="Arial"/>
          <w:sz w:val="20"/>
          <w:szCs w:val="20"/>
        </w:rPr>
        <w:t xml:space="preserve">The Latin square ensures that each participant sees every condition but not every item. This lets us generalize over both participants and items.</w:t>
      </w:r>
    </w:p>
    <w:p>
      <w:pPr>
        <w:pStyle w:val="Heading1"/>
        <w:spacing w:after="100" w:before="240"/>
      </w:pPr>
      <w:r>
        <w:rPr>
          <w:rFonts w:ascii="Arial" w:cs="Arial" w:eastAsia="Arial" w:hAnsi="Arial"/>
        </w:rPr>
        <w:t xml:space="preserve">Troubleshooting</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200"/>
        <w:gridCol w:w="6840"/>
      </w:tblGrid>
      <w:tr>
        <w:tc>
          <w:tcPr>
            <w:tcW w:type="dxa" w:w="320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6840"/>
            <w:tcBorders>
              <w:top w:val="single" w:color="CCCCCC" w:sz="1"/>
              <w:left w:val="single" w:color="CCCCCC" w:sz="1"/>
              <w:bottom w:val="single" w:color="CCCCCC" w:sz="1"/>
              <w:right w:val="single" w:color="CCCCCC" w:sz="1"/>
            </w:tcBorders>
            <w:shd w:fill="2E642E" w:val="clear"/>
            <w:tcMar>
              <w:top w:type="dxa" w:w="80"/>
              <w:left w:type="dxa" w:w="120"/>
              <w:bottom w:type="dxa" w:w="80"/>
              <w:right w:type="dxa" w:w="120"/>
            </w:tcMar>
          </w:tcPr>
          <w:p>
            <w:r>
              <w:rPr>
                <w:rFonts w:ascii="Arial" w:cs="Arial" w:eastAsia="Arial" w:hAnsi="Arial"/>
                <w:b/>
                <w:bCs/>
                <w:color w:val="FFFFFF"/>
                <w:sz w:val="18"/>
                <w:szCs w:val="18"/>
              </w:rPr>
              <w:t xml:space="preserve">Solution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"json.decoder.JSONDecodeError"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Typo in .jsonl file. Check for missing quotes or commas.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"Λείπουν τα πεδία ['id']"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Missing required field. Every line needs: id, sentence, phenomenon, condition.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"Δεν βρέθηκε API key"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 export AZURE_KEY='...' every time you open a terminal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Script crashes on GPT-5.4-pro</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Reasoning model, slower. Try: --models gpt-4o DeepSeek-V3.1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Takes too long</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Reduce reps: --reps 3. Or run one file: --file stimuli/exp_a/cd.jsonl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"Δεν βρέθηκαν .jsonl"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Wrong directory. Make sure you are inside Crete_LinguaOYXOY_v2/</w:t>
            </w:r>
          </w:p>
        </w:tc>
      </w:tr>
    </w:tbl>
    <w:p>
      <w:pPr>
        <w:pStyle w:val="Heading1"/>
        <w:spacing w:after="100" w:before="240"/>
      </w:pPr>
      <w:r>
        <w:rPr>
          <w:rFonts w:ascii="Arial" w:cs="Arial" w:eastAsia="Arial" w:hAnsi="Arial"/>
        </w:rPr>
        <w:t xml:space="preserve">Rules</w:t>
      </w:r>
    </w:p>
    <w:p>
      <w:pPr>
        <w:pStyle w:val="ListParagraph"/>
        <w:numPr>
          <w:ilvl w:val="0"/>
          <w:numId w:val="3"/>
        </w:numPr>
        <w:spacing w:after="60"/>
      </w:pPr>
      <w:r>
        <w:rPr>
          <w:rFonts w:ascii="Arial" w:cs="Arial" w:eastAsia="Arial" w:hAnsi="Arial"/>
          <w:b/>
          <w:bCs/>
          <w:sz w:val="20"/>
          <w:szCs w:val="20"/>
        </w:rPr>
        <w:t xml:space="preserve">The API key costs money. </w:t>
      </w:r>
      <w:r>
        <w:rPr>
          <w:rFonts w:ascii="Arial" w:cs="Arial" w:eastAsia="Arial" w:hAnsi="Arial"/>
          <w:sz w:val="20"/>
          <w:szCs w:val="20"/>
        </w:rPr>
        <w:t xml:space="preserve">Start with --dry-run. Then test with --reps 3 on a single file. Only do the full run when stimuli are finalized.</w:t>
      </w:r>
    </w:p>
    <w:p>
      <w:pPr>
        <w:pStyle w:val="ListParagraph"/>
        <w:numPr>
          <w:ilvl w:val="0"/>
          <w:numId w:val="3"/>
        </w:numPr>
        <w:spacing w:after="60"/>
      </w:pPr>
      <w:r>
        <w:rPr>
          <w:rFonts w:ascii="Arial" w:cs="Arial" w:eastAsia="Arial" w:hAnsi="Arial"/>
          <w:sz w:val="20"/>
          <w:szCs w:val="20"/>
        </w:rPr>
        <w:t xml:space="preserve">Do not share the API key outside the team.</w:t>
      </w:r>
    </w:p>
    <w:p>
      <w:pPr>
        <w:pStyle w:val="ListParagraph"/>
        <w:numPr>
          <w:ilvl w:val="0"/>
          <w:numId w:val="3"/>
        </w:numPr>
        <w:spacing w:after="60"/>
      </w:pPr>
      <w:r>
        <w:rPr>
          <w:rFonts w:ascii="Arial" w:cs="Arial" w:eastAsia="Arial" w:hAnsi="Arial"/>
          <w:sz w:val="20"/>
          <w:szCs w:val="20"/>
        </w:rPr>
        <w:t xml:space="preserve">Do not modify run_experiment.py or analyze_results.py unless Stergios tells you to.</w:t>
      </w:r>
    </w:p>
    <w:p>
      <w:pPr>
        <w:pStyle w:val="ListParagraph"/>
        <w:numPr>
          <w:ilvl w:val="0"/>
          <w:numId w:val="3"/>
        </w:numPr>
        <w:spacing w:after="60"/>
      </w:pPr>
      <w:r>
        <w:rPr>
          <w:rFonts w:ascii="Arial" w:cs="Arial" w:eastAsia="Arial" w:hAnsi="Arial"/>
          <w:sz w:val="20"/>
          <w:szCs w:val="20"/>
        </w:rPr>
        <w:t xml:space="preserve">Save your stimulus files regularly (they are in Dropbox, so they sync).</w:t>
      </w:r>
    </w:p>
    <w:p>
      <w:pPr>
        <w:pStyle w:val="ListParagraph"/>
        <w:numPr>
          <w:ilvl w:val="0"/>
          <w:numId w:val="3"/>
        </w:numPr>
        <w:spacing w:after="60"/>
      </w:pPr>
      <w:r>
        <w:rPr>
          <w:rFonts w:ascii="Arial" w:cs="Arial" w:eastAsia="Arial" w:hAnsi="Arial"/>
          <w:b/>
          <w:bCs/>
          <w:sz w:val="20"/>
          <w:szCs w:val="20"/>
        </w:rPr>
        <w:t xml:space="preserve">Ask if unsure. </w:t>
      </w:r>
      <w:r>
        <w:rPr>
          <w:rFonts w:ascii="Arial" w:cs="Arial" w:eastAsia="Arial" w:hAnsi="Arial"/>
          <w:sz w:val="20"/>
          <w:szCs w:val="20"/>
        </w:rPr>
        <w:t xml:space="preserve">If a sentence is ambiguous or you are unsure about the condition, discuss it with the team.</w:t>
      </w:r>
    </w:p>
    <w:p>
      <w:pPr>
        <w:pStyle w:val="Heading1"/>
        <w:spacing w:after="100" w:before="240"/>
      </w:pPr>
      <w:r>
        <w:rPr>
          <w:rFonts w:ascii="Arial" w:cs="Arial" w:eastAsia="Arial" w:hAnsi="Arial"/>
        </w:rPr>
        <w:t xml:space="preserve">Checklist Before Running</w:t>
      </w:r>
    </w:p>
    <w:p>
      <w:pPr>
        <w:pStyle w:val="ListParagraph"/>
        <w:numPr>
          <w:ilvl w:val="0"/>
          <w:numId w:val="3"/>
        </w:numPr>
        <w:spacing w:after="60"/>
      </w:pPr>
      <w:r>
        <w:rPr>
          <w:rFonts w:ascii="Arial" w:cs="Arial" w:eastAsia="Arial" w:hAnsi="Arial"/>
          <w:sz w:val="20"/>
          <w:szCs w:val="20"/>
        </w:rPr>
        <w:t xml:space="preserve">☐ All .jsonl files are in the correct subdirectory (exp_a/, exp_b/, or shared/)</w:t>
      </w:r>
    </w:p>
    <w:p>
      <w:pPr>
        <w:pStyle w:val="ListParagraph"/>
        <w:numPr>
          <w:ilvl w:val="0"/>
          <w:numId w:val="3"/>
        </w:numPr>
        <w:spacing w:after="60"/>
      </w:pPr>
      <w:r>
        <w:rPr>
          <w:rFonts w:ascii="Arial" w:cs="Arial" w:eastAsia="Arial" w:hAnsi="Arial"/>
          <w:sz w:val="20"/>
          <w:szCs w:val="20"/>
        </w:rPr>
        <w:t xml:space="preserve">☐ Each condition has 3 items (except CLLD islands: 1 each)</w:t>
      </w:r>
    </w:p>
    <w:p>
      <w:pPr>
        <w:pStyle w:val="ListParagraph"/>
        <w:numPr>
          <w:ilvl w:val="0"/>
          <w:numId w:val="3"/>
        </w:numPr>
        <w:spacing w:after="60"/>
      </w:pPr>
      <w:r>
        <w:rPr>
          <w:rFonts w:ascii="Arial" w:cs="Arial" w:eastAsia="Arial" w:hAnsi="Arial"/>
          <w:sz w:val="20"/>
          <w:szCs w:val="20"/>
        </w:rPr>
        <w:t xml:space="preserve">☐ Dry run passes for both experiments: --exp a --dry-run and --exp b --dry-run</w:t>
      </w:r>
    </w:p>
    <w:p>
      <w:pPr>
        <w:pStyle w:val="ListParagraph"/>
        <w:numPr>
          <w:ilvl w:val="0"/>
          <w:numId w:val="3"/>
        </w:numPr>
        <w:spacing w:after="60"/>
      </w:pPr>
      <w:r>
        <w:rPr>
          <w:rFonts w:ascii="Arial" w:cs="Arial" w:eastAsia="Arial" w:hAnsi="Arial"/>
          <w:sz w:val="20"/>
          <w:szCs w:val="20"/>
        </w:rPr>
        <w:t xml:space="preserve">☐ You have discussed stimuli with the team</w:t>
      </w:r>
    </w:p>
    <w:p>
      <w:pPr>
        <w:pStyle w:val="ListParagraph"/>
        <w:numPr>
          <w:ilvl w:val="0"/>
          <w:numId w:val="3"/>
        </w:numPr>
        <w:spacing w:after="60"/>
      </w:pPr>
      <w:r>
        <w:rPr>
          <w:rFonts w:ascii="Arial" w:cs="Arial" w:eastAsia="Arial" w:hAnsi="Arial"/>
          <w:sz w:val="20"/>
          <w:szCs w:val="20"/>
        </w:rPr>
        <w:t xml:space="preserve">☐ API key is set: export AZURE_KEY='...'</w:t>
      </w:r>
    </w:p>
    <w:p>
      <w:pPr>
        <w:pStyle w:val="ListParagraph"/>
        <w:numPr>
          <w:ilvl w:val="0"/>
          <w:numId w:val="3"/>
        </w:numPr>
        <w:spacing w:after="60"/>
      </w:pPr>
      <w:r>
        <w:rPr>
          <w:rFonts w:ascii="Arial" w:cs="Arial" w:eastAsia="Arial" w:hAnsi="Arial"/>
          <w:sz w:val="20"/>
          <w:szCs w:val="20"/>
        </w:rPr>
        <w:t xml:space="preserve">☐ First run on one file with --reps 3 to check output</w:t>
      </w:r>
    </w:p>
    <w:p>
      <w:pPr>
        <w:pStyle w:val="ListParagraph"/>
        <w:numPr>
          <w:ilvl w:val="0"/>
          <w:numId w:val="3"/>
        </w:numPr>
        <w:spacing w:after="60"/>
      </w:pPr>
      <w:r>
        <w:rPr>
          <w:rFonts w:ascii="Arial" w:cs="Arial" w:eastAsia="Arial" w:hAnsi="Arial"/>
          <w:sz w:val="20"/>
          <w:szCs w:val="20"/>
        </w:rPr>
        <w:t xml:space="preserve">☐ Full run: python run_experiment.py --exp a then --exp b</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42E" w:sz="3" w:space="3"/>
      </w:pBdr>
      <w:jc w:val="right"/>
    </w:pPr>
    <w:r>
      <w:rPr>
        <w:rFonts w:ascii="Arial" w:cs="Arial" w:eastAsia="Arial" w:hAnsi="Arial"/>
        <w:b/>
        <w:bCs/>
        <w:color w:val="2E642E"/>
        <w:sz w:val="16"/>
        <w:szCs w:val="16"/>
      </w:rPr>
      <w:t xml:space="preserve">Crete LLM Experiment v2 </w:t>
    </w:r>
    <w:r>
      <w:rPr>
        <w:rFonts w:ascii="Arial" w:cs="Arial" w:eastAsia="Arial" w:hAnsi="Arial"/>
        <w:color w:val="999999"/>
        <w:sz w:val="16"/>
        <w:szCs w:val="16"/>
      </w:rPr>
      <w:t xml:space="preserve">— Student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642E"/>
      <w:sz w:val="26"/>
      <w:szCs w:val="26"/>
    </w:rPr>
  </w:style>
  <w:style w:type="paragraph" w:styleId="Heading2">
    <w:name w:val="Heading 2"/>
    <w:basedOn w:val="Normal"/>
    <w:next w:val="Normal"/>
    <w:qFormat/>
    <w:pPr>
      <w:spacing w:after="80" w:before="200"/>
      <w:outlineLvl w:val="1"/>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2026-05-11T16:22:40.548Z</dcterms:created>
  <dcterms:modified xsi:type="dcterms:W3CDTF">2026-05-11T16:22:40.550Z</dcterms:modified>
</cp:coreProperties>
</file>

<file path=docProps/custom.xml><?xml version="1.0" encoding="utf-8"?>
<Properties xmlns="http://schemas.openxmlformats.org/officeDocument/2006/custom-properties" xmlns:vt="http://schemas.openxmlformats.org/officeDocument/2006/docPropsVTypes"/>
</file>