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D63" w:rsidRPr="00034D38" w:rsidRDefault="006231C4">
      <w:pPr>
        <w:rPr>
          <w:rFonts w:ascii="Arial" w:hAnsi="Arial" w:cs="Arial"/>
        </w:rPr>
      </w:pPr>
      <w:r w:rsidRPr="00034D38">
        <w:rPr>
          <w:rFonts w:ascii="Arial" w:hAnsi="Arial" w:cs="Arial"/>
          <w:b/>
        </w:rPr>
        <w:t>Table 3.</w:t>
      </w:r>
      <w:r w:rsidRPr="00034D38">
        <w:rPr>
          <w:rFonts w:ascii="Arial" w:hAnsi="Arial" w:cs="Arial"/>
          <w:b/>
        </w:rPr>
        <w:br/>
      </w:r>
      <w:r w:rsidRPr="00034D38">
        <w:rPr>
          <w:rFonts w:ascii="Arial" w:hAnsi="Arial" w:cs="Arial"/>
        </w:rPr>
        <w:t>Clitic Left Dislocation: Mean acceptability ratings provided by adult speakers of Modern Greek and the evaluated LLMs.</w:t>
      </w:r>
      <w:bookmarkStart w:id="0" w:name="_GoBack"/>
      <w:bookmarkEnd w:id="0"/>
    </w:p>
    <w:p w:rsidR="00937D63" w:rsidRPr="00034D38" w:rsidRDefault="00937D63">
      <w:pPr>
        <w:rPr>
          <w:rFonts w:ascii="Arial" w:hAnsi="Arial" w:cs="Arial"/>
        </w:rPr>
      </w:pPr>
    </w:p>
    <w:tbl>
      <w:tblPr>
        <w:tblStyle w:val="4-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937D63" w:rsidRPr="00034D38" w:rsidTr="00034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jc w:val="center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Condition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Human ratings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GPT-4o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GPT-5.4 Pro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DS V4 Pro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DS V4 Flash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DS V3.1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DS R1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Mistral L3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Grok 4.1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Grok 4.20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Llama 3.3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Definite proper noun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5.48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6.10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6.33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5.10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5.80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5.80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5.67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6.37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4.73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Definite canonical genitive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5.63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6.73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6.30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5.43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5.50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3.67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6.37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Definite full noun phrase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4.92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4.63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4.90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5.99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4.87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6.53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6.17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5.47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 xml:space="preserve">Definite </w:t>
            </w:r>
            <w:r w:rsidRPr="00034D38">
              <w:rPr>
                <w:rFonts w:ascii="Arial" w:hAnsi="Arial" w:cs="Arial"/>
              </w:rPr>
              <w:t>doubled prepositional phrase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3.60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6.77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4.53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6.40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3.54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6.23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6.03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Definite genitive (ton)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2.50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2.17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1.03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1.57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2.23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1.47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1.03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4.30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1.93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Definite genitive (tous)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2.21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3.43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3.10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2.03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2.03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2.37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2.23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Indefinite</w:t>
            </w:r>
            <w:r w:rsidRPr="00034D38">
              <w:rPr>
                <w:rFonts w:ascii="Arial" w:hAnsi="Arial" w:cs="Arial"/>
              </w:rPr>
              <w:t xml:space="preserve"> non-specific noun phrase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5.26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5.52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4.68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2.55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5.53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4.13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3.99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4.42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5.88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5.17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Indefinite specific noun phrase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4.34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5.10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5.77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4.60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3.71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4.37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4.17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5.97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Oti island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5.42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3.20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3.65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5.35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3.50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3.15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4.50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4.55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5.60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Pou island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2.93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nan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Temporal island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1.63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2.15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1.35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1.15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2.35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2.35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2.15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3.85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1.15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3.75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2.05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Quantifier some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5.64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6.57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5.47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4.90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5.50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5.77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4.59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5.03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5.53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Quantifier most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4.60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5.20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3.30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4.23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3.74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4.57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5.67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6.10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5.37</w:t>
            </w:r>
          </w:p>
        </w:tc>
      </w:tr>
      <w:tr w:rsidR="00937D63" w:rsidRPr="00034D38" w:rsidTr="0003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Quantifier all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3.64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2.72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3.30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4.07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2.33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2.69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4.63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5.17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4.47</w:t>
            </w:r>
          </w:p>
        </w:tc>
      </w:tr>
      <w:tr w:rsidR="00937D63" w:rsidRPr="00034D38" w:rsidTr="00034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937D63" w:rsidRPr="00034D38" w:rsidRDefault="006231C4" w:rsidP="00034D38">
            <w:pPr>
              <w:spacing w:before="24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Negative quantifier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2.19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3.97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2.67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2.83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5.17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3.30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2.43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4.27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3.40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5.70</w:t>
            </w:r>
          </w:p>
        </w:tc>
        <w:tc>
          <w:tcPr>
            <w:tcW w:w="1134" w:type="dxa"/>
          </w:tcPr>
          <w:p w:rsidR="00937D63" w:rsidRPr="00034D38" w:rsidRDefault="006231C4" w:rsidP="00034D38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34D38">
              <w:rPr>
                <w:rFonts w:ascii="Arial" w:hAnsi="Arial" w:cs="Arial"/>
              </w:rPr>
              <w:t>6.00</w:t>
            </w:r>
          </w:p>
        </w:tc>
      </w:tr>
    </w:tbl>
    <w:p w:rsidR="006231C4" w:rsidRDefault="006231C4"/>
    <w:sectPr w:rsidR="006231C4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4D38"/>
    <w:rsid w:val="0006063C"/>
    <w:rsid w:val="0015074B"/>
    <w:rsid w:val="0029639D"/>
    <w:rsid w:val="002F2FFB"/>
    <w:rsid w:val="00326F90"/>
    <w:rsid w:val="006231C4"/>
    <w:rsid w:val="00937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B9CD139-8483-426E-9223-4EF23694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ασμα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4-1">
    <w:name w:val="Grid Table 4 Accent 1"/>
    <w:basedOn w:val="a3"/>
    <w:uiPriority w:val="49"/>
    <w:rsid w:val="00034D3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84B1E9-5605-4F28-B26F-D7DC9FE51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2026-08-03T19:33:00Z</dcterms:created>
  <dcterms:modified xsi:type="dcterms:W3CDTF">2026-08-03T19:33:00Z</dcterms:modified>
  <cp:category/>
</cp:coreProperties>
</file>