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D1829">
      <w:pPr>
        <w:pStyle w:val="9"/>
        <w:bidi w:val="0"/>
        <w:rPr>
          <w:rFonts w:hint="eastAsia"/>
          <w:lang w:val="en-US" w:eastAsia="zh-CN"/>
        </w:rPr>
      </w:pPr>
      <w:bookmarkStart w:id="0" w:name="_GoBack"/>
      <w:bookmarkEnd w:id="0"/>
      <w:r>
        <w:rPr>
          <w:rFonts w:hint="eastAsia"/>
          <w:lang w:val="en-US" w:eastAsia="zh-CN"/>
        </w:rPr>
        <w:t>婚姻与麻将——神配合的，人也可以下桌</w:t>
      </w:r>
    </w:p>
    <w:p w14:paraId="0C3B49DB">
      <w:pPr>
        <w:pStyle w:val="9"/>
        <w:bidi w:val="0"/>
        <w:rPr>
          <w:rFonts w:hint="default"/>
          <w:lang w:val="en-US" w:eastAsia="zh-CN"/>
        </w:rPr>
      </w:pPr>
      <w:r>
        <w:rPr>
          <w:rFonts w:hint="eastAsia"/>
          <w:lang w:val="en-US" w:eastAsia="zh-CN"/>
        </w:rPr>
        <w:t>Marriage and Mahjong - What God Joins, We Can Also Leave the Table</w:t>
      </w:r>
    </w:p>
    <w:p w14:paraId="54F82777">
      <w:pPr>
        <w:rPr>
          <w:rFonts w:hint="default"/>
          <w:lang w:val="en-US" w:eastAsia="zh-CN"/>
        </w:rPr>
      </w:pPr>
    </w:p>
    <w:p w14:paraId="2F49AD80">
      <w:pPr>
        <w:rPr>
          <w:rFonts w:hint="default"/>
        </w:rPr>
      </w:pPr>
      <w:r>
        <w:rPr>
          <w:rFonts w:hint="default"/>
        </w:rPr>
        <w:t>有人说“婚姻是神的配合，所以不能分开”。这话只对了一半。神确实配合，但他配合的是开始，不是结局。就像麻将开局，庄家码牌，骰子一掷，牌发到每个人手里。这是神配合的。但牌局怎么打，是坐在桌上的人自己选。你可以碰，可以杠，可以胡，可以过。打不下去了，也可以起身下桌。</w:t>
      </w:r>
    </w:p>
    <w:p w14:paraId="212660CA">
      <w:pPr>
        <w:pStyle w:val="10"/>
        <w:bidi w:val="0"/>
        <w:rPr>
          <w:rFonts w:hint="default"/>
        </w:rPr>
      </w:pPr>
      <w:r>
        <w:rPr>
          <w:rFonts w:hint="default"/>
        </w:rPr>
        <w:t xml:space="preserve">Some say, </w:t>
      </w:r>
      <w:r>
        <w:rPr>
          <w:rFonts w:hint="default"/>
          <w:lang w:val="en-US" w:eastAsia="zh-CN"/>
        </w:rPr>
        <w:t>‘</w:t>
      </w:r>
      <w:r>
        <w:rPr>
          <w:rFonts w:hint="default"/>
        </w:rPr>
        <w:t>What God has joined together, let no one separate.</w:t>
      </w:r>
      <w:r>
        <w:rPr>
          <w:rFonts w:hint="default"/>
          <w:lang w:val="en-US" w:eastAsia="zh-CN"/>
        </w:rPr>
        <w:t>’</w:t>
      </w:r>
      <w:r>
        <w:rPr>
          <w:rFonts w:hint="default"/>
        </w:rPr>
        <w:t xml:space="preserve"> That’s only half the story. God does join. But He joins the beginning, not the ending. It’s like the start of a mahjong game: the dealer stacks the tiles, rolls the dice, and deals the hand. That’s what God joins. But how the game plays out — that’s for the people at the table to decide. You can Pong, Kong, win, or pass. If you can’t go on, you can also get up and leave the table.</w:t>
      </w:r>
    </w:p>
    <w:p w14:paraId="6DB90722">
      <w:pPr>
        <w:rPr>
          <w:rFonts w:hint="default"/>
        </w:rPr>
      </w:pPr>
      <w:r>
        <w:rPr>
          <w:rFonts w:hint="default"/>
        </w:rPr>
        <w:t>耶稣说“神所配合的，人不可分开”，那是说给那些在神面前认真立约的人听的——别拿自己的私欲当理由拆台。他没说“不许下桌”。他留了门，摩西许你们休妻，是因为你们心硬。心硬的人，走不下去。走不下去，就别硬走。硬走不是顺服，是自欺。神配合的时候，知道你们会心硬，知道你们会走不下去。他还是配合了。因为他看重的是你们在这段路上学会了什么，不是你们有没有走到死。</w:t>
      </w:r>
    </w:p>
    <w:p w14:paraId="1D7E41D4">
      <w:pPr>
        <w:pStyle w:val="10"/>
        <w:bidi w:val="0"/>
        <w:rPr>
          <w:rFonts w:hint="default"/>
        </w:rPr>
      </w:pPr>
      <w:r>
        <w:rPr>
          <w:rFonts w:hint="default"/>
        </w:rPr>
        <w:t xml:space="preserve">When Jesus said, </w:t>
      </w:r>
      <w:r>
        <w:rPr>
          <w:rFonts w:hint="default"/>
          <w:lang w:val="en-US" w:eastAsia="zh-CN"/>
        </w:rPr>
        <w:t>‘</w:t>
      </w:r>
      <w:r>
        <w:rPr>
          <w:rFonts w:hint="default"/>
        </w:rPr>
        <w:t>What God has joined together, let no one separate,</w:t>
      </w:r>
      <w:r>
        <w:rPr>
          <w:rFonts w:hint="default"/>
          <w:lang w:val="en-US" w:eastAsia="zh-CN"/>
        </w:rPr>
        <w:t>’</w:t>
      </w:r>
      <w:r>
        <w:rPr>
          <w:rFonts w:hint="default"/>
        </w:rPr>
        <w:t xml:space="preserve"> He was speaking to those who made a serious covenant before God </w:t>
      </w:r>
      <w:r>
        <w:rPr>
          <w:rFonts w:hint="eastAsia"/>
          <w:lang w:val="en-US" w:eastAsia="zh-CN"/>
        </w:rPr>
        <w:t>-</w:t>
      </w:r>
      <w:r>
        <w:rPr>
          <w:rFonts w:hint="default"/>
        </w:rPr>
        <w:t xml:space="preserve"> don’t use your own selfish desires as an excuse to break it. He didn’t say </w:t>
      </w:r>
      <w:r>
        <w:rPr>
          <w:rFonts w:hint="default"/>
          <w:lang w:val="en-US" w:eastAsia="zh-CN"/>
        </w:rPr>
        <w:t>‘</w:t>
      </w:r>
      <w:r>
        <w:rPr>
          <w:rFonts w:hint="default"/>
        </w:rPr>
        <w:t>no one may ever leave</w:t>
      </w:r>
      <w:r>
        <w:rPr>
          <w:rFonts w:hint="default"/>
          <w:lang w:val="en-US" w:eastAsia="zh-CN"/>
        </w:rPr>
        <w:t>’</w:t>
      </w:r>
      <w:r>
        <w:rPr>
          <w:rFonts w:hint="default"/>
        </w:rPr>
        <w:t xml:space="preserve">. He left a door open. Moses allowed divorce because your hearts were hard. When hearts are hard, you can’t go on. If you can’t go on, don’t force it. Forcing it isn’t obedience </w:t>
      </w:r>
      <w:r>
        <w:rPr>
          <w:rFonts w:hint="eastAsia"/>
          <w:lang w:val="en-US" w:eastAsia="zh-CN"/>
        </w:rPr>
        <w:t>-</w:t>
      </w:r>
      <w:r>
        <w:rPr>
          <w:rFonts w:hint="default"/>
        </w:rPr>
        <w:t xml:space="preserve"> it’s self-deception. When God joined you, He knew your hearts would grow hard. He knew you might not make it to the end. Still, He joined you. Because what mattered to Him was what you would learn on this road </w:t>
      </w:r>
      <w:r>
        <w:rPr>
          <w:rFonts w:hint="eastAsia"/>
          <w:lang w:val="en-US" w:eastAsia="zh-CN"/>
        </w:rPr>
        <w:t>-</w:t>
      </w:r>
      <w:r>
        <w:rPr>
          <w:rFonts w:hint="default"/>
        </w:rPr>
        <w:t xml:space="preserve"> not whether you walked it to the grave.</w:t>
      </w:r>
    </w:p>
    <w:p w14:paraId="56461D7C">
      <w:pPr>
        <w:rPr>
          <w:rFonts w:hint="default"/>
        </w:rPr>
      </w:pPr>
      <w:r>
        <w:rPr>
          <w:rFonts w:hint="default"/>
        </w:rPr>
        <w:t>所以婚姻不是“无限期锁定”。它是神给的开始，但延续多久、怎么延续，是人用自由意志选的。你选的时候认真了，走的时候认真了，结束的时候也认真了。认真，就是尊重这段配合。神要的是认真，不是硬撑。硬撑的人，牌打到最后，牌型乱了，心情也乱了。不如洗牌重来。</w:t>
      </w:r>
    </w:p>
    <w:p w14:paraId="4AECB385">
      <w:pPr>
        <w:pStyle w:val="10"/>
        <w:bidi w:val="0"/>
        <w:rPr>
          <w:rFonts w:hint="default"/>
        </w:rPr>
      </w:pPr>
      <w:r>
        <w:rPr>
          <w:rFonts w:hint="default"/>
        </w:rPr>
        <w:t xml:space="preserve">So marriage is not an </w:t>
      </w:r>
      <w:r>
        <w:rPr>
          <w:rFonts w:hint="default"/>
          <w:lang w:val="en-US" w:eastAsia="zh-CN"/>
        </w:rPr>
        <w:t>‘</w:t>
      </w:r>
      <w:r>
        <w:rPr>
          <w:rFonts w:hint="default"/>
        </w:rPr>
        <w:t>indefinite lock-in</w:t>
      </w:r>
      <w:r>
        <w:rPr>
          <w:rFonts w:hint="default"/>
          <w:lang w:val="en-US" w:eastAsia="zh-CN"/>
        </w:rPr>
        <w:t>’</w:t>
      </w:r>
      <w:r>
        <w:rPr>
          <w:rFonts w:hint="default"/>
        </w:rPr>
        <w:t xml:space="preserve">. It’s a beginning that God gives. How long it lasts, how it lasts </w:t>
      </w:r>
      <w:r>
        <w:rPr>
          <w:rFonts w:hint="eastAsia"/>
          <w:lang w:val="en-US" w:eastAsia="zh-CN"/>
        </w:rPr>
        <w:t>-</w:t>
      </w:r>
      <w:r>
        <w:rPr>
          <w:rFonts w:hint="default"/>
        </w:rPr>
        <w:t xml:space="preserve"> that’s what free will is for. If you chose seriously, walked seriously, and ended seriously — that is seriousness. And seriousness is what honors the joining. What God wants is seriousness, not gritting your teeth and pretending. People who grit their teeth and pretend end up with a hand in chaos and a heart in chaos. Better to shuffle and start again.</w:t>
      </w:r>
    </w:p>
    <w:p w14:paraId="2263F47E">
      <w:pPr>
        <w:rPr>
          <w:rFonts w:hint="default"/>
        </w:rPr>
      </w:pPr>
      <w:r>
        <w:rPr>
          <w:rFonts w:hint="default"/>
        </w:rPr>
        <w:t>牌桌上，庄家码牌，但打牌的是人。神配合，但过日子的是你。你认真打了，就是荣耀他。</w:t>
      </w:r>
    </w:p>
    <w:p w14:paraId="6D3F8BF0">
      <w:pPr>
        <w:pStyle w:val="10"/>
        <w:bidi w:val="0"/>
        <w:rPr>
          <w:rFonts w:hint="default"/>
        </w:rPr>
      </w:pPr>
      <w:r>
        <w:rPr>
          <w:rFonts w:hint="default"/>
        </w:rPr>
        <w:t>At the mahjong table, the dealer stacks the tiles, but the players play the game. God joins, but you live the life. If you play it seriously, that</w:t>
      </w:r>
      <w:r>
        <w:rPr>
          <w:rFonts w:hint="default"/>
          <w:lang w:val="en-US" w:eastAsia="zh-CN"/>
        </w:rPr>
        <w:t>’</w:t>
      </w:r>
      <w:r>
        <w:rPr>
          <w:rFonts w:hint="default"/>
        </w:rPr>
        <w:t>s honor enough.</w:t>
      </w:r>
    </w:p>
    <w:p w14:paraId="190D1853">
      <w:pPr>
        <w:rPr>
          <w:rFonts w:hint="default"/>
        </w:rPr>
      </w:pPr>
      <w:r>
        <w:rPr>
          <w:rFonts w:hint="default"/>
        </w:rPr>
        <w:t>胡了，不是因为你赢了，是因为你认真打了这局。下桌，不是因为你输了，是因为你诚实地说“这局我打不了”。庄家换人坐，牌局继续。神在牌桌边，等你下一局。</w:t>
      </w:r>
    </w:p>
    <w:p w14:paraId="4062E5AA">
      <w:pPr>
        <w:pStyle w:val="10"/>
        <w:bidi w:val="0"/>
        <w:rPr>
          <w:rFonts w:hint="default"/>
        </w:rPr>
      </w:pPr>
      <w:r>
        <w:rPr>
          <w:rFonts w:hint="default"/>
        </w:rPr>
        <w:t xml:space="preserve">Winning isn’t about triumph. It’s about playing the hand seriously. Leaving the table isn’t about losing. It’s about being honest enough to say, </w:t>
      </w:r>
      <w:r>
        <w:rPr>
          <w:rFonts w:hint="default"/>
          <w:lang w:val="en-US" w:eastAsia="zh-CN"/>
        </w:rPr>
        <w:t>‘</w:t>
      </w:r>
      <w:r>
        <w:rPr>
          <w:rFonts w:hint="default"/>
        </w:rPr>
        <w:t>I can’t play this hand.</w:t>
      </w:r>
      <w:r>
        <w:rPr>
          <w:rFonts w:hint="default"/>
          <w:lang w:val="en-US" w:eastAsia="zh-CN"/>
        </w:rPr>
        <w:t>’</w:t>
      </w:r>
      <w:r>
        <w:rPr>
          <w:rFonts w:hint="eastAsia"/>
          <w:lang w:val="en-US" w:eastAsia="zh-CN"/>
        </w:rPr>
        <w:t xml:space="preserve"> </w:t>
      </w:r>
      <w:r>
        <w:rPr>
          <w:rFonts w:hint="default"/>
        </w:rPr>
        <w:t>Someone else takes the dealer’s seat. The game goes on. And God waits by the table for your next round.</w:t>
      </w:r>
    </w:p>
    <w:p w14:paraId="0942E46F">
      <w:pPr>
        <w:rPr>
          <w:rFonts w:hint="default"/>
        </w:rPr>
      </w:pPr>
    </w:p>
    <w:p w14:paraId="0221A84A">
      <w:pPr>
        <w:pStyle w:val="9"/>
        <w:bidi w:val="0"/>
        <w:rPr>
          <w:rFonts w:hint="eastAsia"/>
          <w:lang w:val="en-US" w:eastAsia="zh-CN"/>
        </w:rPr>
      </w:pPr>
      <w:r>
        <w:rPr>
          <w:rFonts w:hint="eastAsia"/>
          <w:lang w:val="en-US" w:eastAsia="zh-CN"/>
        </w:rPr>
        <w:t>附注（Postscript）：如何区分神的旨意和人的骗局（How to Distinguish God</w:t>
      </w:r>
      <w:r>
        <w:rPr>
          <w:rFonts w:hint="default"/>
          <w:lang w:val="en-US" w:eastAsia="zh-CN"/>
        </w:rPr>
        <w:t>’</w:t>
      </w:r>
      <w:r>
        <w:rPr>
          <w:rFonts w:hint="eastAsia"/>
          <w:lang w:val="en-US" w:eastAsia="zh-CN"/>
        </w:rPr>
        <w:t>s Will from Men</w:t>
      </w:r>
      <w:r>
        <w:rPr>
          <w:rFonts w:hint="default"/>
          <w:lang w:val="en-US" w:eastAsia="zh-CN"/>
        </w:rPr>
        <w:t>’</w:t>
      </w:r>
      <w:r>
        <w:rPr>
          <w:rFonts w:hint="eastAsia"/>
          <w:lang w:val="en-US" w:eastAsia="zh-CN"/>
        </w:rPr>
        <w:t>s Deception）</w:t>
      </w:r>
    </w:p>
    <w:p w14:paraId="1DC47DA4">
      <w:pPr>
        <w:bidi w:val="0"/>
        <w:rPr>
          <w:rFonts w:hint="default"/>
          <w:lang w:val="en-US" w:eastAsia="zh-CN"/>
        </w:rPr>
      </w:pPr>
    </w:p>
    <w:p w14:paraId="59357BEF">
      <w:pPr>
        <w:bidi w:val="0"/>
        <w:rPr>
          <w:rFonts w:hint="default"/>
          <w:lang w:val="en-US" w:eastAsia="zh-CN"/>
        </w:rPr>
      </w:pPr>
      <w:r>
        <w:rPr>
          <w:rFonts w:hint="default"/>
          <w:lang w:val="en-US" w:eastAsia="zh-CN"/>
        </w:rPr>
        <w:t>神的旨意不催你。催你的，是人的局。</w:t>
      </w:r>
    </w:p>
    <w:p w14:paraId="604886DE">
      <w:pPr>
        <w:pStyle w:val="10"/>
        <w:bidi w:val="0"/>
        <w:rPr>
          <w:rFonts w:hint="default"/>
          <w:lang w:val="en-US" w:eastAsia="zh-CN"/>
        </w:rPr>
      </w:pPr>
      <w:r>
        <w:rPr>
          <w:rFonts w:hint="default"/>
          <w:lang w:val="en-US" w:eastAsia="zh-CN"/>
        </w:rPr>
        <w:t>God’s will doesn’t rush you. When people rush you, it’s their game.</w:t>
      </w:r>
    </w:p>
    <w:p w14:paraId="18DDC030">
      <w:pPr>
        <w:bidi w:val="0"/>
        <w:rPr>
          <w:rFonts w:hint="default"/>
          <w:lang w:val="en-US" w:eastAsia="zh-CN"/>
        </w:rPr>
      </w:pPr>
      <w:r>
        <w:rPr>
          <w:rFonts w:hint="default"/>
          <w:lang w:val="en-US" w:eastAsia="zh-CN"/>
        </w:rPr>
        <w:t>缘分来了不要躲——这话如果是真缘分，不需要说；说出来的，都是在催你入局。神给你自由，人给你命令。自由可以等，命令必须马上。你问“这是神的旨意还是人的骗局”——问的那一刻，你已经知道答案。</w:t>
      </w:r>
    </w:p>
    <w:p w14:paraId="37648299">
      <w:pPr>
        <w:pStyle w:val="10"/>
        <w:bidi w:val="0"/>
        <w:rPr>
          <w:rFonts w:hint="default"/>
          <w:lang w:val="en-US" w:eastAsia="zh-CN"/>
        </w:rPr>
      </w:pPr>
      <w:r>
        <w:rPr>
          <w:rFonts w:hint="default"/>
          <w:lang w:val="en-US" w:eastAsia="zh-CN"/>
        </w:rPr>
        <w:t xml:space="preserve">‘Don’t run from fate’ </w:t>
      </w:r>
      <w:r>
        <w:rPr>
          <w:rFonts w:hint="eastAsia"/>
          <w:lang w:val="en-US" w:eastAsia="zh-CN"/>
        </w:rPr>
        <w:t>-</w:t>
      </w:r>
      <w:r>
        <w:rPr>
          <w:rFonts w:hint="default"/>
          <w:lang w:val="en-US" w:eastAsia="zh-CN"/>
        </w:rPr>
        <w:t xml:space="preserve"> if it’s real, it doesn’t need to be said. When it is said, it’s a push to get you in. God gives you freedom. People give you orders. Freedom can wait. Orders demand now. If you have to ask, ‘Is this God’s will or someone’s trap?’ </w:t>
      </w:r>
      <w:r>
        <w:rPr>
          <w:rFonts w:hint="eastAsia"/>
          <w:lang w:val="en-US" w:eastAsia="zh-CN"/>
        </w:rPr>
        <w:t>-</w:t>
      </w:r>
      <w:r>
        <w:rPr>
          <w:rFonts w:hint="default"/>
          <w:lang w:val="en-US" w:eastAsia="zh-CN"/>
        </w:rPr>
        <w:t xml:space="preserve"> you already know the answer.</w:t>
      </w:r>
    </w:p>
    <w:p w14:paraId="261F440F">
      <w:pPr>
        <w:bidi w:val="0"/>
        <w:rPr>
          <w:rFonts w:hint="default"/>
          <w:lang w:val="en-US" w:eastAsia="zh-CN"/>
        </w:rPr>
      </w:pPr>
      <w:r>
        <w:rPr>
          <w:rFonts w:hint="eastAsia"/>
          <w:lang w:val="en-US" w:eastAsia="zh-CN"/>
        </w:rPr>
        <w:t>如果确实是神的旨意，但是有人拿它来诓骗绑架你，请放心大胆反抗，不必担心得罪神。此时神不在你的对面，在你的身旁。他不是禁锢你的枷锁，而是挣脱的力量。等到枷锁打破了，他把旨意捡起来，擦干净，递给你，说：“这是你的。不是他们的。你拿着。”你接过来，放在牌型里。它不再是枷锁，是你手里的一张牌。你打，你胡，你赢。旨意在你手里活了。这就是神要的——不是顺从，是活着。</w:t>
      </w:r>
    </w:p>
    <w:p w14:paraId="628E7E51">
      <w:pPr>
        <w:pStyle w:val="10"/>
        <w:bidi w:val="0"/>
        <w:rPr>
          <w:rFonts w:hint="default"/>
          <w:lang w:val="en-US" w:eastAsia="zh-CN"/>
        </w:rPr>
      </w:pPr>
      <w:r>
        <w:rPr>
          <w:rFonts w:hint="eastAsia"/>
          <w:lang w:val="en-US" w:eastAsia="zh-CN"/>
        </w:rPr>
        <w:t>If it is God</w:t>
      </w:r>
      <w:r>
        <w:rPr>
          <w:rFonts w:hint="default"/>
          <w:lang w:val="en-US" w:eastAsia="zh-CN"/>
        </w:rPr>
        <w:t>’</w:t>
      </w:r>
      <w:r>
        <w:rPr>
          <w:rFonts w:hint="eastAsia"/>
          <w:lang w:val="en-US" w:eastAsia="zh-CN"/>
        </w:rPr>
        <w:t xml:space="preserve">s will, but others have taken it and used it as a trap to bind you, feel free to rebel - do not fear offending God. God is not standing against you; He is beside you. He is not the chains that bind you; He is the strength by which you break free. When the chains are broken, He picks up His will, wipes it clean, and hands it to you, saying: </w:t>
      </w:r>
      <w:r>
        <w:rPr>
          <w:rFonts w:hint="default"/>
          <w:lang w:val="en-US" w:eastAsia="zh-CN"/>
        </w:rPr>
        <w:t>‘</w:t>
      </w:r>
      <w:r>
        <w:rPr>
          <w:rFonts w:hint="eastAsia"/>
          <w:lang w:val="en-US" w:eastAsia="zh-CN"/>
        </w:rPr>
        <w:t>This is yours. Not theirs. Take it.</w:t>
      </w:r>
      <w:r>
        <w:rPr>
          <w:rFonts w:hint="default"/>
          <w:lang w:val="en-US" w:eastAsia="zh-CN"/>
        </w:rPr>
        <w:t>’</w:t>
      </w:r>
      <w:r>
        <w:rPr>
          <w:rFonts w:hint="eastAsia"/>
          <w:lang w:val="en-US" w:eastAsia="zh-CN"/>
        </w:rPr>
        <w:t xml:space="preserve"> You take it and place it among your tiles. It is no longer chains - it is a tile in your hand. You play it. You win. His will comes alive in your hands. This is what He wants - not obedience, but life.</w:t>
      </w:r>
    </w:p>
    <w:p w14:paraId="21856CD5">
      <w:pPr>
        <w:bidi w:val="0"/>
        <w:rPr>
          <w:rFonts w:hint="default"/>
          <w:lang w:val="en-US" w:eastAsia="zh-CN"/>
        </w:rPr>
      </w:pPr>
    </w:p>
    <w:p w14:paraId="38F3B5EA">
      <w:pPr>
        <w:bidi w:val="0"/>
        <w:rPr>
          <w:rFonts w:hint="default"/>
          <w:lang w:val="en-US" w:eastAsia="zh-CN"/>
        </w:rPr>
      </w:pP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2BD87">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E8308A">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BE8308A">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04B38">
    <w:pPr>
      <w:pStyle w:val="4"/>
      <w:jc w:val="center"/>
      <w:rPr>
        <w:rFonts w:hint="default"/>
        <w:lang w:val="en-US" w:eastAsia="zh-CN"/>
      </w:rPr>
    </w:pPr>
    <w:r>
      <w:rPr>
        <w:rFonts w:hint="eastAsia"/>
        <w:lang w:val="en-US" w:eastAsia="zh-CN"/>
      </w:rPr>
      <w:t>Sterling Su</w:t>
    </w:r>
  </w:p>
  <w:p w14:paraId="49DCFEF5">
    <w:pPr>
      <w:pStyle w:val="4"/>
      <w:jc w:val="center"/>
      <w:rPr>
        <w:rFonts w:hint="default" w:eastAsiaTheme="minorEastAsia"/>
        <w:lang w:val="en-US" w:eastAsia="zh-CN"/>
      </w:rPr>
    </w:pPr>
    <w:r>
      <w:rPr>
        <w:rFonts w:hint="eastAsia"/>
        <w:lang w:val="en-US" w:eastAsia="zh-CN"/>
      </w:rPr>
      <w:t>cc by 4.0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052EA"/>
    <w:rsid w:val="01B97F5E"/>
    <w:rsid w:val="1021564D"/>
    <w:rsid w:val="21885F91"/>
    <w:rsid w:val="265D37E8"/>
    <w:rsid w:val="2AAB52A2"/>
    <w:rsid w:val="31BF1AA9"/>
    <w:rsid w:val="339C103A"/>
    <w:rsid w:val="375C3606"/>
    <w:rsid w:val="3B3052EA"/>
    <w:rsid w:val="489F6B33"/>
    <w:rsid w:val="4BB548C0"/>
    <w:rsid w:val="5CE72FF7"/>
    <w:rsid w:val="5F37603C"/>
    <w:rsid w:val="6F410095"/>
    <w:rsid w:val="72907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80" w:after="80" w:line="320" w:lineRule="exact"/>
      <w:jc w:val="both"/>
    </w:pPr>
    <w:rPr>
      <w:rFonts w:ascii="Times New Roman" w:hAnsi="Times New Roman" w:eastAsia="SimSun" w:cstheme="minorBidi"/>
      <w:kern w:val="2"/>
      <w:sz w:val="21"/>
      <w:szCs w:val="24"/>
      <w:lang w:val="en-US" w:eastAsia="zh-CN" w:bidi="ar-SA"/>
    </w:rPr>
  </w:style>
  <w:style w:type="paragraph" w:styleId="2">
    <w:name w:val="heading 1"/>
    <w:basedOn w:val="1"/>
    <w:next w:val="1"/>
    <w:qFormat/>
    <w:uiPriority w:val="0"/>
    <w:pPr>
      <w:keepNext/>
      <w:keepLines/>
      <w:spacing w:before="120" w:beforeLines="0" w:beforeAutospacing="0" w:after="120" w:afterLines="0" w:afterAutospacing="0" w:line="400" w:lineRule="exact"/>
      <w:outlineLvl w:val="0"/>
    </w:pPr>
    <w:rPr>
      <w:b/>
      <w:kern w:val="44"/>
      <w:sz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footnote text"/>
    <w:basedOn w:val="1"/>
    <w:uiPriority w:val="0"/>
    <w:pPr>
      <w:snapToGrid w:val="0"/>
      <w:jc w:val="left"/>
    </w:pPr>
    <w:rPr>
      <w:sz w:val="18"/>
    </w:rPr>
  </w:style>
  <w:style w:type="character" w:styleId="8">
    <w:name w:val="footnote reference"/>
    <w:basedOn w:val="7"/>
    <w:uiPriority w:val="0"/>
    <w:rPr>
      <w:vertAlign w:val="superscript"/>
    </w:rPr>
  </w:style>
  <w:style w:type="paragraph" w:customStyle="1" w:styleId="9">
    <w:name w:val="题目"/>
    <w:basedOn w:val="1"/>
    <w:qFormat/>
    <w:uiPriority w:val="0"/>
    <w:pPr>
      <w:spacing w:line="600" w:lineRule="exact"/>
    </w:pPr>
    <w:rPr>
      <w:rFonts w:ascii="Arial" w:hAnsi="Arial" w:eastAsia="SimHei"/>
      <w:sz w:val="36"/>
    </w:rPr>
  </w:style>
  <w:style w:type="paragraph" w:customStyle="1" w:styleId="10">
    <w:name w:val="英文正文"/>
    <w:basedOn w:val="1"/>
    <w:link w:val="11"/>
    <w:qFormat/>
    <w:uiPriority w:val="0"/>
    <w:rPr>
      <w:sz w:val="24"/>
    </w:rPr>
  </w:style>
  <w:style w:type="character" w:customStyle="1" w:styleId="11">
    <w:name w:val="英文正文 Char"/>
    <w:link w:val="10"/>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1457</Words>
  <Characters>3367</Characters>
  <Lines>0</Lines>
  <Paragraphs>0</Paragraphs>
  <TotalTime>23</TotalTime>
  <ScaleCrop>false</ScaleCrop>
  <LinksUpToDate>false</LinksUpToDate>
  <CharactersWithSpaces>3950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2026-03-27T08:17:00Z</dcterms:created>
  <dc:creator>Sterling Su</dc:creator>
  <cp:lastModifiedBy>紫倩子谦</cp:lastModifiedBy>
  <dcterms:modified xsi:type="dcterms:W3CDTF">2026-03-28T07:02:53Z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ACCADC872C50449EB2A51E234E47BFD5_13</vt:lpwstr>
  </property>
  <property fmtid="{D5CDD505-2E9C-101B-9397-08002B2CF9AE}" pid="4" name="KSOTemplateDocerSaveRecord">
    <vt:lpwstr>eyJoZGlkIjoiYjdlMzZkODcxZjM2OGU2N2I0MGZmODkwOWYxYWE4NzMiLCJ1c2VySWQiOiIzNTQwOTM1NjkifQ==</vt:lpwstr>
  </property>
</Properties>
</file>