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9926" w14:textId="18040678" w:rsidR="00D053B5" w:rsidRDefault="00AC2356" w:rsidP="007C4BBC">
      <w:pPr>
        <w:pStyle w:val="Heading1"/>
      </w:pPr>
      <w:r>
        <w:t xml:space="preserve">Hand-in 1: The </w:t>
      </w:r>
      <w:r w:rsidR="00F2768F">
        <w:t>m</w:t>
      </w:r>
      <w:r>
        <w:t xml:space="preserve">usic </w:t>
      </w:r>
      <w:r w:rsidR="00F2768F">
        <w:t>w</w:t>
      </w:r>
      <w:r>
        <w:t xml:space="preserve">e </w:t>
      </w:r>
      <w:r w:rsidR="00F2768F">
        <w:t>l</w:t>
      </w:r>
      <w:r>
        <w:t>istened to in 2025</w:t>
      </w:r>
    </w:p>
    <w:p w14:paraId="549BB9B1" w14:textId="495049C6" w:rsidR="00D053B5" w:rsidRDefault="00AC2356" w:rsidP="007C4BBC">
      <w:pPr>
        <w:pStyle w:val="Heading2"/>
      </w:pPr>
      <w:r>
        <w:t xml:space="preserve">Purpose </w:t>
      </w:r>
    </w:p>
    <w:p w14:paraId="752FA938" w14:textId="4E66AEAB" w:rsidR="00D053B5" w:rsidRDefault="00AC2356">
      <w:r>
        <w:t>In this hand-in, you will build a small data story about music consumption in 2025. The focus is not only on producing charts, but on learning how D3 turns data into SVG elements.</w:t>
      </w:r>
    </w:p>
    <w:p w14:paraId="0F7E999C" w14:textId="20297FD4" w:rsidR="00A62252" w:rsidRDefault="00CA5DF6" w:rsidP="007B0509">
      <w:r>
        <w:t>You are provided starter material: the page skeleton, headings, explanatory text and HTML containers are already in place. Your task is to implement Steps 1-3 by adding the visualizations with D3.</w:t>
      </w:r>
    </w:p>
    <w:p w14:paraId="781003FA" w14:textId="726BE104" w:rsidR="00D053B5" w:rsidRDefault="00AC2356" w:rsidP="007C4BBC">
      <w:pPr>
        <w:pStyle w:val="Heading2"/>
      </w:pPr>
      <w:r>
        <w:t>Target wireframe</w:t>
      </w:r>
    </w:p>
    <w:p w14:paraId="19758243" w14:textId="047216A2" w:rsidR="00D053B5" w:rsidRDefault="00AC2356">
      <w:r>
        <w:t xml:space="preserve">Use the wireframe below as a layout guide. Your </w:t>
      </w:r>
      <w:proofErr w:type="gramStart"/>
      <w:r>
        <w:t>final result</w:t>
      </w:r>
      <w:proofErr w:type="gramEnd"/>
      <w:r>
        <w:t xml:space="preserve"> does not need </w:t>
      </w:r>
      <w:r w:rsidR="00FC1DC0">
        <w:t>match this</w:t>
      </w:r>
      <w:r>
        <w:t xml:space="preserve"> pixel-perfect, but the main sections and chart positions should be recognizable.</w:t>
      </w:r>
    </w:p>
    <w:p w14:paraId="7D9281E1" w14:textId="79E1A476" w:rsidR="00D053B5" w:rsidRDefault="00AC2356" w:rsidP="00FC1DC0">
      <w:pPr>
        <w:jc w:val="center"/>
      </w:pPr>
      <w:r>
        <w:rPr>
          <w:noProof/>
        </w:rPr>
        <w:drawing>
          <wp:inline distT="0" distB="0" distL="0" distR="0" wp14:anchorId="277D82CF" wp14:editId="151002DD">
            <wp:extent cx="5940000" cy="42030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sikrapport_2025_årsoversig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0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88D96A9" w14:textId="226D83C8" w:rsidR="00D053B5" w:rsidRDefault="00AC2356" w:rsidP="007C4BBC">
      <w:pPr>
        <w:pStyle w:val="Heading4"/>
      </w:pPr>
      <w:r>
        <w:lastRenderedPageBreak/>
        <w:t>What is already provided</w:t>
      </w:r>
    </w:p>
    <w:p w14:paraId="6AD9D03F" w14:textId="77777777" w:rsidR="00D053B5" w:rsidRDefault="00AC2356">
      <w:r>
        <w:t>The starter project should already contain:</w:t>
      </w:r>
    </w:p>
    <w:p w14:paraId="4116EEA8" w14:textId="77777777" w:rsidR="00D053B5" w:rsidRDefault="00AC2356">
      <w:pPr>
        <w:pStyle w:val="ListBullet"/>
      </w:pPr>
      <w:r>
        <w:t>A page title, introduction, section headings and explanatory text</w:t>
      </w:r>
    </w:p>
    <w:p w14:paraId="27CE80EB" w14:textId="77777777" w:rsidR="00D053B5" w:rsidRDefault="00AC2356">
      <w:pPr>
        <w:pStyle w:val="ListBullet"/>
      </w:pPr>
      <w:r>
        <w:t>HTML containers for each visualization</w:t>
      </w:r>
    </w:p>
    <w:p w14:paraId="383481B3" w14:textId="77777777" w:rsidR="00D053B5" w:rsidRDefault="00AC2356">
      <w:pPr>
        <w:pStyle w:val="ListBullet"/>
      </w:pPr>
      <w:r>
        <w:t>A basic file structure for separating the chart code</w:t>
      </w:r>
    </w:p>
    <w:p w14:paraId="5160910F" w14:textId="77777777" w:rsidR="00D053B5" w:rsidRDefault="00AC2356">
      <w:pPr>
        <w:pStyle w:val="ListBullet"/>
      </w:pPr>
      <w:r>
        <w:t>The data files or starter data objects needed for the charts</w:t>
      </w:r>
    </w:p>
    <w:p w14:paraId="1F5D7068" w14:textId="6F2BF13E" w:rsidR="00D053B5" w:rsidRDefault="00AC2356" w:rsidP="007C4BBC">
      <w:pPr>
        <w:pStyle w:val="Heading4"/>
      </w:pPr>
      <w:r>
        <w:t xml:space="preserve">Step </w:t>
      </w:r>
      <w:r w:rsidR="00CA5DF6">
        <w:t>1</w:t>
      </w:r>
      <w:r>
        <w:t xml:space="preserve"> - Build the genre comparison bar chart</w:t>
      </w:r>
    </w:p>
    <w:p w14:paraId="5EADFDDD" w14:textId="77777777" w:rsidR="00D053B5" w:rsidRDefault="00AC2356">
      <w:r>
        <w:t>Create a horizontal bar chart showing the most streamed US genres by on-demand audio streams.</w:t>
      </w:r>
    </w:p>
    <w:p w14:paraId="53F0F2B2" w14:textId="77777777" w:rsidR="00D053B5" w:rsidRDefault="00AC2356" w:rsidP="007C4BBC">
      <w:pPr>
        <w:pStyle w:val="Heading5"/>
      </w:pPr>
      <w:r>
        <w:t>Data to use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980"/>
        <w:gridCol w:w="4976"/>
      </w:tblGrid>
      <w:tr w:rsidR="00D053B5" w14:paraId="33AD4DB8" w14:textId="77777777">
        <w:trPr>
          <w:jc w:val="center"/>
        </w:trPr>
        <w:tc>
          <w:tcPr>
            <w:tcW w:w="4986" w:type="dxa"/>
            <w:shd w:val="clear" w:color="auto" w:fill="EDEDED"/>
            <w:vAlign w:val="center"/>
          </w:tcPr>
          <w:p w14:paraId="5D9B6C02" w14:textId="77777777" w:rsidR="00D053B5" w:rsidRDefault="00AC2356">
            <w:r>
              <w:rPr>
                <w:sz w:val="20"/>
              </w:rPr>
              <w:t>Column</w:t>
            </w:r>
          </w:p>
        </w:tc>
        <w:tc>
          <w:tcPr>
            <w:tcW w:w="4986" w:type="dxa"/>
            <w:shd w:val="clear" w:color="auto" w:fill="EDEDED"/>
            <w:vAlign w:val="center"/>
          </w:tcPr>
          <w:p w14:paraId="2E8B5E4C" w14:textId="77777777" w:rsidR="00D053B5" w:rsidRDefault="00AC2356">
            <w:r>
              <w:rPr>
                <w:sz w:val="20"/>
              </w:rPr>
              <w:t>Meaning</w:t>
            </w:r>
          </w:p>
        </w:tc>
      </w:tr>
      <w:tr w:rsidR="00D053B5" w14:paraId="6D982A0B" w14:textId="77777777">
        <w:trPr>
          <w:jc w:val="center"/>
        </w:trPr>
        <w:tc>
          <w:tcPr>
            <w:tcW w:w="4986" w:type="dxa"/>
            <w:vAlign w:val="center"/>
          </w:tcPr>
          <w:p w14:paraId="1A8B69F5" w14:textId="77777777" w:rsidR="00D053B5" w:rsidRDefault="00AC2356">
            <w:r>
              <w:rPr>
                <w:sz w:val="20"/>
              </w:rPr>
              <w:t>genre</w:t>
            </w:r>
          </w:p>
        </w:tc>
        <w:tc>
          <w:tcPr>
            <w:tcW w:w="4986" w:type="dxa"/>
            <w:vAlign w:val="center"/>
          </w:tcPr>
          <w:p w14:paraId="716C94DF" w14:textId="77777777" w:rsidR="00D053B5" w:rsidRDefault="00AC2356">
            <w:r>
              <w:rPr>
                <w:sz w:val="20"/>
              </w:rPr>
              <w:t>The genre label</w:t>
            </w:r>
          </w:p>
        </w:tc>
      </w:tr>
      <w:tr w:rsidR="00D053B5" w14:paraId="79CF618D" w14:textId="77777777">
        <w:trPr>
          <w:jc w:val="center"/>
        </w:trPr>
        <w:tc>
          <w:tcPr>
            <w:tcW w:w="4986" w:type="dxa"/>
            <w:vAlign w:val="center"/>
          </w:tcPr>
          <w:p w14:paraId="0191CB94" w14:textId="77777777" w:rsidR="00D053B5" w:rsidRDefault="00AC2356">
            <w:r>
              <w:rPr>
                <w:sz w:val="20"/>
              </w:rPr>
              <w:t>audio_streaming_volume</w:t>
            </w:r>
          </w:p>
        </w:tc>
        <w:tc>
          <w:tcPr>
            <w:tcW w:w="4986" w:type="dxa"/>
            <w:vAlign w:val="center"/>
          </w:tcPr>
          <w:p w14:paraId="513BAFAD" w14:textId="77777777" w:rsidR="00D053B5" w:rsidRDefault="00AC2356">
            <w:r>
              <w:rPr>
                <w:sz w:val="20"/>
              </w:rPr>
              <w:t>The amount of audio streaming volume</w:t>
            </w:r>
          </w:p>
        </w:tc>
      </w:tr>
    </w:tbl>
    <w:p w14:paraId="23DE647F" w14:textId="77777777" w:rsidR="00D053B5" w:rsidRDefault="00AC2356" w:rsidP="007C4BBC">
      <w:pPr>
        <w:pStyle w:val="Heading5"/>
      </w:pPr>
      <w:r>
        <w:t>Requirements</w:t>
      </w:r>
    </w:p>
    <w:p w14:paraId="25C222CC" w14:textId="77777777" w:rsidR="00D053B5" w:rsidRDefault="00AC2356">
      <w:pPr>
        <w:pStyle w:val="ListBullet"/>
      </w:pPr>
      <w:r>
        <w:t>Create one SVG rectangle for each genre.</w:t>
      </w:r>
    </w:p>
    <w:p w14:paraId="23BDAA9A" w14:textId="77777777" w:rsidR="00D053B5" w:rsidRDefault="00AC2356">
      <w:pPr>
        <w:pStyle w:val="ListBullet"/>
      </w:pPr>
      <w:r>
        <w:t>Use d3.select, selectAll, data and join to bind data to the rectangles.</w:t>
      </w:r>
    </w:p>
    <w:p w14:paraId="3E469C27" w14:textId="77777777" w:rsidR="00D053B5" w:rsidRDefault="00AC2356">
      <w:pPr>
        <w:pStyle w:val="ListBullet"/>
      </w:pPr>
      <w:r>
        <w:t>Use d3.scaleLinear() to convert streaming volume into bar width.</w:t>
      </w:r>
    </w:p>
    <w:p w14:paraId="35E16593" w14:textId="77777777" w:rsidR="00D053B5" w:rsidRDefault="00AC2356">
      <w:pPr>
        <w:pStyle w:val="ListBullet"/>
      </w:pPr>
      <w:r>
        <w:t>Add genre labels on the left side of the chart.</w:t>
      </w:r>
    </w:p>
    <w:p w14:paraId="23029757" w14:textId="77777777" w:rsidR="00D053B5" w:rsidRDefault="00AC2356">
      <w:pPr>
        <w:pStyle w:val="ListBullet"/>
      </w:pPr>
      <w:r>
        <w:t>Add value labels at the end of each bar.</w:t>
      </w:r>
    </w:p>
    <w:p w14:paraId="35749D67" w14:textId="77777777" w:rsidR="00D053B5" w:rsidRDefault="00AC2356">
      <w:pPr>
        <w:pStyle w:val="ListBullet"/>
      </w:pPr>
      <w:r>
        <w:t>Add a vertical reference line separating labels from bars.</w:t>
      </w:r>
    </w:p>
    <w:p w14:paraId="18C0DD48" w14:textId="77777777" w:rsidR="00D053B5" w:rsidRDefault="00AC2356" w:rsidP="007C4BBC">
      <w:pPr>
        <w:pStyle w:val="Heading5"/>
      </w:pPr>
      <w:r>
        <w:t>D3 concepts demonstrated</w:t>
      </w:r>
    </w:p>
    <w:p w14:paraId="39F5D039" w14:textId="77777777" w:rsidR="00D053B5" w:rsidRDefault="00AC2356">
      <w:pPr>
        <w:pStyle w:val="ListBullet"/>
      </w:pPr>
      <w:r>
        <w:t>SVG rectangles</w:t>
      </w:r>
    </w:p>
    <w:p w14:paraId="2641F5F9" w14:textId="77777777" w:rsidR="00D053B5" w:rsidRDefault="00AC2356">
      <w:pPr>
        <w:pStyle w:val="ListBullet"/>
      </w:pPr>
      <w:r>
        <w:t>Data joins</w:t>
      </w:r>
    </w:p>
    <w:p w14:paraId="4B860E13" w14:textId="77777777" w:rsidR="00D053B5" w:rsidRDefault="00AC2356">
      <w:pPr>
        <w:pStyle w:val="ListBullet"/>
      </w:pPr>
      <w:r>
        <w:t>Linear scales</w:t>
      </w:r>
    </w:p>
    <w:p w14:paraId="70D6C6B7" w14:textId="77777777" w:rsidR="00D053B5" w:rsidRDefault="00AC2356">
      <w:pPr>
        <w:pStyle w:val="ListBullet"/>
      </w:pPr>
      <w:r>
        <w:t>Text labels</w:t>
      </w:r>
    </w:p>
    <w:p w14:paraId="7A92562F" w14:textId="77777777" w:rsidR="00D053B5" w:rsidRDefault="00AC2356">
      <w:pPr>
        <w:pStyle w:val="ListBullet"/>
      </w:pPr>
      <w:r>
        <w:t>Basic chart layout</w:t>
      </w:r>
    </w:p>
    <w:p w14:paraId="09AB627A" w14:textId="77777777" w:rsidR="007C4BBC" w:rsidRDefault="007C4BBC" w:rsidP="007C4BBC">
      <w:pPr>
        <w:pStyle w:val="ListBullet"/>
        <w:numPr>
          <w:ilvl w:val="0"/>
          <w:numId w:val="0"/>
        </w:numPr>
        <w:ind w:left="360"/>
      </w:pPr>
    </w:p>
    <w:p w14:paraId="5B014514" w14:textId="49FE5414" w:rsidR="00D053B5" w:rsidRDefault="00AC2356" w:rsidP="007B0509">
      <w:pPr>
        <w:pStyle w:val="Heading4"/>
      </w:pPr>
      <w:r>
        <w:t xml:space="preserve">Step </w:t>
      </w:r>
      <w:r w:rsidR="00CA5DF6">
        <w:t>2</w:t>
      </w:r>
      <w:r>
        <w:t xml:space="preserve"> - Build the release decade circle chart</w:t>
      </w:r>
    </w:p>
    <w:p w14:paraId="5AC401C8" w14:textId="77777777" w:rsidR="00D053B5" w:rsidRDefault="00AC2356">
      <w:r>
        <w:t>Create a circle chart showing how US on-demand audio streams are distributed across release decades.</w:t>
      </w:r>
    </w:p>
    <w:p w14:paraId="2C85369D" w14:textId="77777777" w:rsidR="00D053B5" w:rsidRDefault="00AC2356" w:rsidP="007C4BBC">
      <w:pPr>
        <w:pStyle w:val="Heading5"/>
      </w:pPr>
      <w:r>
        <w:t>Data to use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979"/>
        <w:gridCol w:w="4977"/>
      </w:tblGrid>
      <w:tr w:rsidR="00D053B5" w14:paraId="14E12459" w14:textId="77777777">
        <w:trPr>
          <w:jc w:val="center"/>
        </w:trPr>
        <w:tc>
          <w:tcPr>
            <w:tcW w:w="4986" w:type="dxa"/>
            <w:shd w:val="clear" w:color="auto" w:fill="EDEDED"/>
            <w:vAlign w:val="center"/>
          </w:tcPr>
          <w:p w14:paraId="0D8D0087" w14:textId="77777777" w:rsidR="00D053B5" w:rsidRDefault="00AC2356">
            <w:r>
              <w:rPr>
                <w:sz w:val="20"/>
              </w:rPr>
              <w:t>Column</w:t>
            </w:r>
          </w:p>
        </w:tc>
        <w:tc>
          <w:tcPr>
            <w:tcW w:w="4986" w:type="dxa"/>
            <w:shd w:val="clear" w:color="auto" w:fill="EDEDED"/>
            <w:vAlign w:val="center"/>
          </w:tcPr>
          <w:p w14:paraId="7559E633" w14:textId="77777777" w:rsidR="00D053B5" w:rsidRDefault="00AC2356">
            <w:r>
              <w:rPr>
                <w:sz w:val="20"/>
              </w:rPr>
              <w:t>Meaning</w:t>
            </w:r>
          </w:p>
        </w:tc>
      </w:tr>
      <w:tr w:rsidR="00D053B5" w14:paraId="37609436" w14:textId="77777777">
        <w:trPr>
          <w:jc w:val="center"/>
        </w:trPr>
        <w:tc>
          <w:tcPr>
            <w:tcW w:w="4986" w:type="dxa"/>
            <w:vAlign w:val="center"/>
          </w:tcPr>
          <w:p w14:paraId="1C3C1A83" w14:textId="77777777" w:rsidR="00D053B5" w:rsidRDefault="00AC2356">
            <w:r>
              <w:rPr>
                <w:sz w:val="20"/>
              </w:rPr>
              <w:t>year</w:t>
            </w:r>
          </w:p>
        </w:tc>
        <w:tc>
          <w:tcPr>
            <w:tcW w:w="4986" w:type="dxa"/>
            <w:vAlign w:val="center"/>
          </w:tcPr>
          <w:p w14:paraId="48D1E590" w14:textId="77777777" w:rsidR="00D053B5" w:rsidRDefault="00AC2356">
            <w:r>
              <w:rPr>
                <w:sz w:val="20"/>
              </w:rPr>
              <w:t>The release decade</w:t>
            </w:r>
          </w:p>
        </w:tc>
      </w:tr>
      <w:tr w:rsidR="00D053B5" w14:paraId="070611C3" w14:textId="77777777">
        <w:trPr>
          <w:jc w:val="center"/>
        </w:trPr>
        <w:tc>
          <w:tcPr>
            <w:tcW w:w="4986" w:type="dxa"/>
            <w:vAlign w:val="center"/>
          </w:tcPr>
          <w:p w14:paraId="0F22BFBA" w14:textId="77777777" w:rsidR="00D053B5" w:rsidRDefault="00AC2356">
            <w:r>
              <w:rPr>
                <w:sz w:val="20"/>
              </w:rPr>
              <w:t>audio_stream_pct</w:t>
            </w:r>
          </w:p>
        </w:tc>
        <w:tc>
          <w:tcPr>
            <w:tcW w:w="4986" w:type="dxa"/>
            <w:vAlign w:val="center"/>
          </w:tcPr>
          <w:p w14:paraId="4321E975" w14:textId="77777777" w:rsidR="00D053B5" w:rsidRDefault="00AC2356">
            <w:r>
              <w:rPr>
                <w:sz w:val="20"/>
              </w:rPr>
              <w:t>The percentage of streams from that decade</w:t>
            </w:r>
          </w:p>
        </w:tc>
      </w:tr>
    </w:tbl>
    <w:p w14:paraId="0EE41AAB" w14:textId="77777777" w:rsidR="00D053B5" w:rsidRDefault="00AC2356" w:rsidP="007C4BBC">
      <w:pPr>
        <w:pStyle w:val="Heading5"/>
      </w:pPr>
      <w:r>
        <w:t>Requirements</w:t>
      </w:r>
    </w:p>
    <w:p w14:paraId="5FDFC7C5" w14:textId="77777777" w:rsidR="00D053B5" w:rsidRDefault="00AC2356">
      <w:pPr>
        <w:pStyle w:val="ListBullet"/>
      </w:pPr>
      <w:r>
        <w:t>Create one group (&lt;g&gt;) for each decade.</w:t>
      </w:r>
    </w:p>
    <w:p w14:paraId="26FFAC81" w14:textId="77777777" w:rsidR="00D053B5" w:rsidRDefault="00AC2356">
      <w:pPr>
        <w:pStyle w:val="ListBullet"/>
      </w:pPr>
      <w:r>
        <w:t>Place the groups evenly across the chart using d3.scalePoint().</w:t>
      </w:r>
    </w:p>
    <w:p w14:paraId="3989A5D5" w14:textId="77777777" w:rsidR="00D053B5" w:rsidRDefault="00AC2356">
      <w:pPr>
        <w:pStyle w:val="ListBullet"/>
      </w:pPr>
      <w:r>
        <w:t>Inside each group, draw one circle representing audio_stream_pct.</w:t>
      </w:r>
    </w:p>
    <w:p w14:paraId="70ABB577" w14:textId="5822D42C" w:rsidR="00D053B5" w:rsidRDefault="00AC2356">
      <w:pPr>
        <w:pStyle w:val="ListBullet"/>
      </w:pPr>
      <w:r>
        <w:lastRenderedPageBreak/>
        <w:t>Use d</w:t>
      </w:r>
      <w:proofErr w:type="gramStart"/>
      <w:r>
        <w:t>3.scaleSqrt</w:t>
      </w:r>
      <w:proofErr w:type="gramEnd"/>
      <w:r>
        <w:t xml:space="preserve">() for circle radius so that circle area represents the </w:t>
      </w:r>
      <w:r w:rsidR="00FC1DC0">
        <w:t xml:space="preserve">audio-stream </w:t>
      </w:r>
      <w:r>
        <w:t>value.</w:t>
      </w:r>
    </w:p>
    <w:p w14:paraId="065D9550" w14:textId="77777777" w:rsidR="00D053B5" w:rsidRDefault="00AC2356">
      <w:pPr>
        <w:pStyle w:val="ListBullet"/>
      </w:pPr>
      <w:r>
        <w:t>Draw a horizontal baseline through the circles.</w:t>
      </w:r>
    </w:p>
    <w:p w14:paraId="4F35D3EF" w14:textId="77777777" w:rsidR="00D053B5" w:rsidRDefault="00AC2356">
      <w:pPr>
        <w:pStyle w:val="ListBullet"/>
      </w:pPr>
      <w:r>
        <w:t>Add percentage labels above the circles and decade labels below the baseline.</w:t>
      </w:r>
    </w:p>
    <w:p w14:paraId="4246B5BE" w14:textId="77777777" w:rsidR="00D053B5" w:rsidRDefault="00AC2356" w:rsidP="007C4BBC">
      <w:pPr>
        <w:pStyle w:val="Heading5"/>
      </w:pPr>
      <w:r>
        <w:t>D3 concepts demonstrated</w:t>
      </w:r>
    </w:p>
    <w:p w14:paraId="2DB72446" w14:textId="77777777" w:rsidR="00D053B5" w:rsidRDefault="00AC2356">
      <w:pPr>
        <w:pStyle w:val="ListBullet"/>
      </w:pPr>
      <w:r>
        <w:t>SVG circles</w:t>
      </w:r>
    </w:p>
    <w:p w14:paraId="65F75AA2" w14:textId="77777777" w:rsidR="00D053B5" w:rsidRDefault="00AC2356">
      <w:pPr>
        <w:pStyle w:val="ListBullet"/>
      </w:pPr>
      <w:r>
        <w:t>Grouping with &lt;g&gt;</w:t>
      </w:r>
    </w:p>
    <w:p w14:paraId="5D5CE472" w14:textId="77777777" w:rsidR="00D053B5" w:rsidRDefault="00AC2356">
      <w:pPr>
        <w:pStyle w:val="ListBullet"/>
      </w:pPr>
      <w:r>
        <w:t>scalePoint</w:t>
      </w:r>
    </w:p>
    <w:p w14:paraId="4FB4E352" w14:textId="77777777" w:rsidR="00D053B5" w:rsidRDefault="00AC2356">
      <w:pPr>
        <w:pStyle w:val="ListBullet"/>
      </w:pPr>
      <w:proofErr w:type="spellStart"/>
      <w:r>
        <w:t>scaleSqrt</w:t>
      </w:r>
      <w:proofErr w:type="spellEnd"/>
    </w:p>
    <w:p w14:paraId="03B7D020" w14:textId="77777777" w:rsidR="00EE4F06" w:rsidRDefault="00EE4F06" w:rsidP="00EE4F06">
      <w:pPr>
        <w:pStyle w:val="ListBullet"/>
        <w:numPr>
          <w:ilvl w:val="0"/>
          <w:numId w:val="0"/>
        </w:numPr>
        <w:ind w:left="360"/>
      </w:pPr>
    </w:p>
    <w:p w14:paraId="2F20E11D" w14:textId="50865FF5" w:rsidR="00D053B5" w:rsidRDefault="00AC2356" w:rsidP="007B0509">
      <w:pPr>
        <w:pStyle w:val="Heading4"/>
      </w:pPr>
      <w:r>
        <w:t xml:space="preserve">Step </w:t>
      </w:r>
      <w:r w:rsidR="00CA5DF6">
        <w:t>3</w:t>
      </w:r>
      <w:r>
        <w:t xml:space="preserve"> - Build the album consumption bubble chart</w:t>
      </w:r>
    </w:p>
    <w:p w14:paraId="1B68EAA8" w14:textId="77777777" w:rsidR="00D053B5" w:rsidRDefault="00AC2356">
      <w:r>
        <w:t>Create a bubble chart showing how the top albums of 2025 were consumed across audio streams, video streams and album sales.</w:t>
      </w:r>
    </w:p>
    <w:p w14:paraId="22FEEFB2" w14:textId="77777777" w:rsidR="00D053B5" w:rsidRDefault="00AC2356" w:rsidP="007C4BBC">
      <w:pPr>
        <w:pStyle w:val="Heading5"/>
      </w:pPr>
      <w:r>
        <w:t>Visual encodings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978"/>
        <w:gridCol w:w="4978"/>
      </w:tblGrid>
      <w:tr w:rsidR="00D053B5" w14:paraId="33BA5BD4" w14:textId="77777777">
        <w:trPr>
          <w:jc w:val="center"/>
        </w:trPr>
        <w:tc>
          <w:tcPr>
            <w:tcW w:w="4986" w:type="dxa"/>
            <w:shd w:val="clear" w:color="auto" w:fill="EDEDED"/>
            <w:vAlign w:val="center"/>
          </w:tcPr>
          <w:p w14:paraId="293E5024" w14:textId="77777777" w:rsidR="00D053B5" w:rsidRDefault="00AC2356">
            <w:r>
              <w:rPr>
                <w:sz w:val="20"/>
              </w:rPr>
              <w:t>Data</w:t>
            </w:r>
          </w:p>
        </w:tc>
        <w:tc>
          <w:tcPr>
            <w:tcW w:w="4986" w:type="dxa"/>
            <w:shd w:val="clear" w:color="auto" w:fill="EDEDED"/>
            <w:vAlign w:val="center"/>
          </w:tcPr>
          <w:p w14:paraId="56952BB3" w14:textId="77777777" w:rsidR="00D053B5" w:rsidRDefault="00AC2356">
            <w:r>
              <w:rPr>
                <w:sz w:val="20"/>
              </w:rPr>
              <w:t>Visual channel</w:t>
            </w:r>
          </w:p>
        </w:tc>
      </w:tr>
      <w:tr w:rsidR="00D053B5" w14:paraId="128EE221" w14:textId="77777777">
        <w:trPr>
          <w:jc w:val="center"/>
        </w:trPr>
        <w:tc>
          <w:tcPr>
            <w:tcW w:w="4986" w:type="dxa"/>
            <w:vAlign w:val="center"/>
          </w:tcPr>
          <w:p w14:paraId="0F6199C7" w14:textId="77777777" w:rsidR="00D053B5" w:rsidRDefault="00AC2356">
            <w:r>
              <w:rPr>
                <w:sz w:val="20"/>
              </w:rPr>
              <w:t>On-demand audio streams</w:t>
            </w:r>
          </w:p>
        </w:tc>
        <w:tc>
          <w:tcPr>
            <w:tcW w:w="4986" w:type="dxa"/>
            <w:vAlign w:val="center"/>
          </w:tcPr>
          <w:p w14:paraId="2E551EE4" w14:textId="77777777" w:rsidR="00D053B5" w:rsidRDefault="00AC2356">
            <w:r>
              <w:rPr>
                <w:sz w:val="20"/>
              </w:rPr>
              <w:t>X-position</w:t>
            </w:r>
          </w:p>
        </w:tc>
      </w:tr>
      <w:tr w:rsidR="00D053B5" w14:paraId="5142B1D3" w14:textId="77777777">
        <w:trPr>
          <w:jc w:val="center"/>
        </w:trPr>
        <w:tc>
          <w:tcPr>
            <w:tcW w:w="4986" w:type="dxa"/>
            <w:vAlign w:val="center"/>
          </w:tcPr>
          <w:p w14:paraId="0E85C28A" w14:textId="77777777" w:rsidR="00D053B5" w:rsidRDefault="00AC2356">
            <w:r>
              <w:rPr>
                <w:sz w:val="20"/>
              </w:rPr>
              <w:t>On-demand video streams</w:t>
            </w:r>
          </w:p>
        </w:tc>
        <w:tc>
          <w:tcPr>
            <w:tcW w:w="4986" w:type="dxa"/>
            <w:vAlign w:val="center"/>
          </w:tcPr>
          <w:p w14:paraId="3C84E49A" w14:textId="77777777" w:rsidR="00D053B5" w:rsidRDefault="00AC2356">
            <w:r>
              <w:rPr>
                <w:sz w:val="20"/>
              </w:rPr>
              <w:t>Y-position</w:t>
            </w:r>
          </w:p>
        </w:tc>
      </w:tr>
      <w:tr w:rsidR="00D053B5" w14:paraId="7A0C5155" w14:textId="77777777">
        <w:trPr>
          <w:jc w:val="center"/>
        </w:trPr>
        <w:tc>
          <w:tcPr>
            <w:tcW w:w="4986" w:type="dxa"/>
            <w:vAlign w:val="center"/>
          </w:tcPr>
          <w:p w14:paraId="06ACC93E" w14:textId="77777777" w:rsidR="00D053B5" w:rsidRDefault="00AC2356">
            <w:r>
              <w:rPr>
                <w:sz w:val="20"/>
              </w:rPr>
              <w:t>Album sales</w:t>
            </w:r>
          </w:p>
        </w:tc>
        <w:tc>
          <w:tcPr>
            <w:tcW w:w="4986" w:type="dxa"/>
            <w:vAlign w:val="center"/>
          </w:tcPr>
          <w:p w14:paraId="2DB0FDFB" w14:textId="77777777" w:rsidR="00D053B5" w:rsidRDefault="00AC2356">
            <w:r>
              <w:rPr>
                <w:sz w:val="20"/>
              </w:rPr>
              <w:t>Bubble size</w:t>
            </w:r>
          </w:p>
        </w:tc>
      </w:tr>
      <w:tr w:rsidR="00D053B5" w14:paraId="49F463FA" w14:textId="77777777">
        <w:trPr>
          <w:jc w:val="center"/>
        </w:trPr>
        <w:tc>
          <w:tcPr>
            <w:tcW w:w="4986" w:type="dxa"/>
            <w:vAlign w:val="center"/>
          </w:tcPr>
          <w:p w14:paraId="45993133" w14:textId="1C4124CE" w:rsidR="00D053B5" w:rsidRDefault="00AC2356">
            <w:r>
              <w:rPr>
                <w:sz w:val="20"/>
              </w:rPr>
              <w:t xml:space="preserve">Album </w:t>
            </w:r>
          </w:p>
        </w:tc>
        <w:tc>
          <w:tcPr>
            <w:tcW w:w="4986" w:type="dxa"/>
            <w:vAlign w:val="center"/>
          </w:tcPr>
          <w:p w14:paraId="21014D04" w14:textId="77777777" w:rsidR="00D053B5" w:rsidRDefault="00AC2356">
            <w:r>
              <w:rPr>
                <w:sz w:val="20"/>
              </w:rPr>
              <w:t>Color</w:t>
            </w:r>
          </w:p>
        </w:tc>
      </w:tr>
    </w:tbl>
    <w:p w14:paraId="4D1E08E5" w14:textId="7B51B7BD" w:rsidR="00D053B5" w:rsidRDefault="00AC2356" w:rsidP="007C4BBC">
      <w:pPr>
        <w:pStyle w:val="Heading5"/>
      </w:pPr>
      <w:r>
        <w:t>Requirements</w:t>
      </w:r>
    </w:p>
    <w:p w14:paraId="14482A90" w14:textId="77777777" w:rsidR="00D053B5" w:rsidRDefault="00AC2356">
      <w:pPr>
        <w:pStyle w:val="ListBullet"/>
      </w:pPr>
      <w:r>
        <w:t>Parse numeric columns before creating scales.</w:t>
      </w:r>
    </w:p>
    <w:p w14:paraId="2F9582F9" w14:textId="77777777" w:rsidR="00D053B5" w:rsidRDefault="00AC2356">
      <w:pPr>
        <w:pStyle w:val="ListBullet"/>
      </w:pPr>
      <w:r>
        <w:t>Create an x-scale for audio streams and a y-scale for video streams.</w:t>
      </w:r>
    </w:p>
    <w:p w14:paraId="15CE47D4" w14:textId="77777777" w:rsidR="00D053B5" w:rsidRDefault="00AC2356">
      <w:pPr>
        <w:pStyle w:val="ListBullet"/>
      </w:pPr>
      <w:r>
        <w:t>Add an x-axis and a y-axis using d3.axisBottom() and d3.axisLeft().</w:t>
      </w:r>
    </w:p>
    <w:p w14:paraId="25A63A6D" w14:textId="77777777" w:rsidR="00D053B5" w:rsidRDefault="00AC2356">
      <w:pPr>
        <w:pStyle w:val="ListBullet"/>
      </w:pPr>
      <w:r>
        <w:t>Create one circle per album.</w:t>
      </w:r>
    </w:p>
    <w:p w14:paraId="751C3A17" w14:textId="77777777" w:rsidR="00D053B5" w:rsidRDefault="00AC2356">
      <w:pPr>
        <w:pStyle w:val="ListBullet"/>
      </w:pPr>
      <w:r>
        <w:t>Use d3.scaleSqrt() to encode album sales as bubble radius.</w:t>
      </w:r>
    </w:p>
    <w:p w14:paraId="56ED8408" w14:textId="77777777" w:rsidR="00D053B5" w:rsidRDefault="00AC2356">
      <w:pPr>
        <w:pStyle w:val="ListBullet"/>
      </w:pPr>
      <w:r>
        <w:t>Use d3.scaleOrdinal() to assign a color to each album.</w:t>
      </w:r>
    </w:p>
    <w:p w14:paraId="70EF1486" w14:textId="77777777" w:rsidR="00D053B5" w:rsidRDefault="00AC2356">
      <w:pPr>
        <w:pStyle w:val="ListBullet"/>
      </w:pPr>
      <w:r>
        <w:t>Add axis labels explaining what the x- and y-axes represent.</w:t>
      </w:r>
    </w:p>
    <w:p w14:paraId="1EF34EEB" w14:textId="77777777" w:rsidR="00D053B5" w:rsidRDefault="00AC2356">
      <w:pPr>
        <w:pStyle w:val="ListBullet"/>
      </w:pPr>
      <w:r>
        <w:t>Add a color legend for albums and a size legend for sales.</w:t>
      </w:r>
    </w:p>
    <w:p w14:paraId="6CB8D2D1" w14:textId="77777777" w:rsidR="00D053B5" w:rsidRDefault="00AC2356" w:rsidP="007C4BBC">
      <w:pPr>
        <w:pStyle w:val="Heading5"/>
      </w:pPr>
      <w:r>
        <w:t>D3 concepts demonstrated</w:t>
      </w:r>
    </w:p>
    <w:p w14:paraId="097C85E1" w14:textId="77777777" w:rsidR="00D053B5" w:rsidRDefault="00AC2356">
      <w:pPr>
        <w:pStyle w:val="ListBullet"/>
      </w:pPr>
      <w:r>
        <w:t>CSV loading</w:t>
      </w:r>
    </w:p>
    <w:p w14:paraId="0928CD00" w14:textId="77777777" w:rsidR="00D053B5" w:rsidRDefault="00AC2356">
      <w:pPr>
        <w:pStyle w:val="ListBullet"/>
      </w:pPr>
      <w:r>
        <w:t>Parsing numeric data</w:t>
      </w:r>
    </w:p>
    <w:p w14:paraId="7D4D3EAE" w14:textId="77777777" w:rsidR="00D053B5" w:rsidRDefault="00AC2356">
      <w:pPr>
        <w:pStyle w:val="ListBullet"/>
      </w:pPr>
      <w:r>
        <w:t>Linear scales</w:t>
      </w:r>
    </w:p>
    <w:p w14:paraId="176A9692" w14:textId="77777777" w:rsidR="00D053B5" w:rsidRDefault="00AC2356">
      <w:pPr>
        <w:pStyle w:val="ListBullet"/>
      </w:pPr>
      <w:r>
        <w:t>Axes</w:t>
      </w:r>
    </w:p>
    <w:p w14:paraId="6F1F0E2B" w14:textId="77777777" w:rsidR="00D053B5" w:rsidRDefault="00AC2356">
      <w:pPr>
        <w:pStyle w:val="ListBullet"/>
      </w:pPr>
      <w:r>
        <w:t>Ordinal color scales</w:t>
      </w:r>
    </w:p>
    <w:p w14:paraId="156F6B21" w14:textId="77777777" w:rsidR="00D053B5" w:rsidRDefault="00AC2356">
      <w:pPr>
        <w:pStyle w:val="ListBullet"/>
      </w:pPr>
      <w:r>
        <w:t>Square-root radius scales</w:t>
      </w:r>
    </w:p>
    <w:p w14:paraId="6E6D8CDA" w14:textId="77777777" w:rsidR="00D053B5" w:rsidRDefault="00AC2356">
      <w:pPr>
        <w:pStyle w:val="ListBullet"/>
      </w:pPr>
      <w:r>
        <w:t>Legends</w:t>
      </w:r>
    </w:p>
    <w:p w14:paraId="5AE589E5" w14:textId="77777777" w:rsidR="00B94920" w:rsidRDefault="00B94920" w:rsidP="00B94920">
      <w:pPr>
        <w:pStyle w:val="ListBullet"/>
        <w:numPr>
          <w:ilvl w:val="0"/>
          <w:numId w:val="0"/>
        </w:numPr>
        <w:ind w:left="360"/>
      </w:pPr>
    </w:p>
    <w:p w14:paraId="0732519B" w14:textId="77777777" w:rsidR="00B94920" w:rsidRDefault="00B94920" w:rsidP="00B94920">
      <w:pPr>
        <w:pStyle w:val="ListBullet"/>
        <w:numPr>
          <w:ilvl w:val="0"/>
          <w:numId w:val="0"/>
        </w:numPr>
        <w:ind w:left="360"/>
      </w:pPr>
    </w:p>
    <w:p w14:paraId="7BC18C6A" w14:textId="77777777" w:rsidR="00D053B5" w:rsidRPr="007C4BBC" w:rsidRDefault="00AC2356" w:rsidP="007C4BBC">
      <w:pPr>
        <w:pStyle w:val="Heading2"/>
      </w:pPr>
      <w:r w:rsidRPr="007C4BBC">
        <w:lastRenderedPageBreak/>
        <w:t>Expected code structure</w:t>
      </w:r>
    </w:p>
    <w:p w14:paraId="4B34BD10" w14:textId="77777777" w:rsidR="00D053B5" w:rsidRDefault="00AC2356">
      <w:r>
        <w:t>Your solution should be structured using separate functions for each chart:</w:t>
      </w:r>
    </w:p>
    <w:p w14:paraId="4145E0B6" w14:textId="77777777" w:rsidR="00D053B5" w:rsidRDefault="00AC2356">
      <w:r>
        <w:rPr>
          <w:rFonts w:ascii="Consolas" w:hAnsi="Consolas"/>
          <w:sz w:val="18"/>
        </w:rPr>
        <w:t>createBarChart(topUSGenres);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createCircleChart(audioStreamsByReleaseDecade);</w:t>
      </w:r>
      <w:r>
        <w:rPr>
          <w:rFonts w:ascii="Consolas" w:hAnsi="Consolas"/>
          <w:sz w:val="18"/>
        </w:rPr>
        <w:br/>
        <w:t>d3.csv("/data/top_albums.csv").then(data =&gt; {</w:t>
      </w:r>
      <w:r>
        <w:rPr>
          <w:rFonts w:ascii="Consolas" w:hAnsi="Consolas"/>
          <w:sz w:val="18"/>
        </w:rPr>
        <w:br/>
        <w:t xml:space="preserve">    createBubbleChart(data);</w:t>
      </w:r>
      <w:r>
        <w:rPr>
          <w:rFonts w:ascii="Consolas" w:hAnsi="Consolas"/>
          <w:sz w:val="18"/>
        </w:rPr>
        <w:br/>
        <w:t>});</w:t>
      </w:r>
    </w:p>
    <w:p w14:paraId="30CA6E0D" w14:textId="77777777" w:rsidR="00D053B5" w:rsidRDefault="00AC2356">
      <w:r>
        <w:t>Each chart function should be responsible for one visualization only. Avoid writing all D3 code directly in main.js.</w:t>
      </w:r>
    </w:p>
    <w:p w14:paraId="60ECAA95" w14:textId="77777777" w:rsidR="00D053B5" w:rsidRDefault="00AC2356" w:rsidP="007C4BBC">
      <w:pPr>
        <w:pStyle w:val="Heading2"/>
      </w:pPr>
      <w:r>
        <w:t>Completion criteria</w:t>
      </w:r>
    </w:p>
    <w:p w14:paraId="7259095E" w14:textId="77777777" w:rsidR="00D053B5" w:rsidRDefault="00AC2356">
      <w:r>
        <w:t>Your hand-in is complete when:</w:t>
      </w:r>
    </w:p>
    <w:p w14:paraId="5CC942EC" w14:textId="77777777" w:rsidR="00D053B5" w:rsidRDefault="00AC2356">
      <w:pPr>
        <w:pStyle w:val="ListBullet"/>
      </w:pPr>
      <w:r>
        <w:t>The page contains the provided story skeleton from Step 1.</w:t>
      </w:r>
    </w:p>
    <w:p w14:paraId="3019479B" w14:textId="77777777" w:rsidR="00D053B5" w:rsidRDefault="00AC2356">
      <w:pPr>
        <w:pStyle w:val="ListBullet"/>
      </w:pPr>
      <w:r>
        <w:t>The bar chart, circle chart and bubble chart are all rendered with D3.</w:t>
      </w:r>
    </w:p>
    <w:p w14:paraId="54DCC00D" w14:textId="77777777" w:rsidR="00D053B5" w:rsidRDefault="00AC2356">
      <w:pPr>
        <w:pStyle w:val="ListBullet"/>
      </w:pPr>
      <w:r>
        <w:t>The visual encodings match the requirements described above.</w:t>
      </w:r>
    </w:p>
    <w:p w14:paraId="33C09C26" w14:textId="77777777" w:rsidR="00D053B5" w:rsidRDefault="00AC2356">
      <w:pPr>
        <w:pStyle w:val="ListBullet"/>
      </w:pPr>
      <w:r>
        <w:t>The bubble chart includes axes and legends.</w:t>
      </w:r>
    </w:p>
    <w:p w14:paraId="7F332715" w14:textId="77777777" w:rsidR="00D053B5" w:rsidRDefault="00AC2356">
      <w:pPr>
        <w:pStyle w:val="ListBullet"/>
      </w:pPr>
      <w:r>
        <w:t>The layout resembles the wireframe.</w:t>
      </w:r>
    </w:p>
    <w:p w14:paraId="686F4331" w14:textId="77777777" w:rsidR="00D053B5" w:rsidRDefault="00AC2356">
      <w:pPr>
        <w:pStyle w:val="ListBullet"/>
      </w:pPr>
      <w:r>
        <w:t>Your code is readable and separated into chart functions.</w:t>
      </w:r>
    </w:p>
    <w:p w14:paraId="4974ED1B" w14:textId="77777777" w:rsidR="007B0CEB" w:rsidRDefault="007B0CEB" w:rsidP="007B0CEB">
      <w:pPr>
        <w:pStyle w:val="Heading2"/>
      </w:pPr>
      <w:r>
        <w:t>Hand-in</w:t>
      </w:r>
    </w:p>
    <w:p w14:paraId="25B8EFE4" w14:textId="77777777" w:rsidR="007B0CEB" w:rsidRPr="00143DD4" w:rsidRDefault="007B0CEB" w:rsidP="007B0CEB">
      <w:r>
        <w:t xml:space="preserve">Zip-folder containing </w:t>
      </w:r>
      <w:proofErr w:type="gramStart"/>
      <w:r>
        <w:t>video-recording</w:t>
      </w:r>
      <w:proofErr w:type="gramEnd"/>
      <w:r>
        <w:t xml:space="preserve"> of your solution and the full solution code.</w:t>
      </w:r>
    </w:p>
    <w:p w14:paraId="6404CEC7" w14:textId="0F7E52B1" w:rsidR="00D576CA" w:rsidRDefault="00D576CA"/>
    <w:sectPr w:rsidR="00D576CA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6916C" w14:textId="77777777" w:rsidR="00AC2356" w:rsidRDefault="00AC2356">
      <w:pPr>
        <w:spacing w:after="0" w:line="240" w:lineRule="auto"/>
      </w:pPr>
      <w:r>
        <w:separator/>
      </w:r>
    </w:p>
  </w:endnote>
  <w:endnote w:type="continuationSeparator" w:id="0">
    <w:p w14:paraId="011CC022" w14:textId="77777777" w:rsidR="00AC2356" w:rsidRDefault="00AC2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3241E" w14:textId="06D12A66" w:rsidR="00D053B5" w:rsidRDefault="00D053B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D1E63" w14:textId="77777777" w:rsidR="00AC2356" w:rsidRDefault="00AC2356">
      <w:pPr>
        <w:spacing w:after="0" w:line="240" w:lineRule="auto"/>
      </w:pPr>
      <w:r>
        <w:separator/>
      </w:r>
    </w:p>
  </w:footnote>
  <w:footnote w:type="continuationSeparator" w:id="0">
    <w:p w14:paraId="4F9EC314" w14:textId="77777777" w:rsidR="00AC2356" w:rsidRDefault="00AC23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814958">
    <w:abstractNumId w:val="8"/>
  </w:num>
  <w:num w:numId="2" w16cid:durableId="755369660">
    <w:abstractNumId w:val="6"/>
  </w:num>
  <w:num w:numId="3" w16cid:durableId="127163605">
    <w:abstractNumId w:val="5"/>
  </w:num>
  <w:num w:numId="4" w16cid:durableId="1359115338">
    <w:abstractNumId w:val="4"/>
  </w:num>
  <w:num w:numId="5" w16cid:durableId="1878665975">
    <w:abstractNumId w:val="7"/>
  </w:num>
  <w:num w:numId="6" w16cid:durableId="2113936292">
    <w:abstractNumId w:val="3"/>
  </w:num>
  <w:num w:numId="7" w16cid:durableId="1015426893">
    <w:abstractNumId w:val="2"/>
  </w:num>
  <w:num w:numId="8" w16cid:durableId="1335107964">
    <w:abstractNumId w:val="1"/>
  </w:num>
  <w:num w:numId="9" w16cid:durableId="555508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57D"/>
    <w:rsid w:val="00034616"/>
    <w:rsid w:val="0006063C"/>
    <w:rsid w:val="000809FA"/>
    <w:rsid w:val="0015074B"/>
    <w:rsid w:val="00243157"/>
    <w:rsid w:val="0029639D"/>
    <w:rsid w:val="002F6204"/>
    <w:rsid w:val="00326F90"/>
    <w:rsid w:val="0039042C"/>
    <w:rsid w:val="007B0509"/>
    <w:rsid w:val="007B0CEB"/>
    <w:rsid w:val="007C4BBC"/>
    <w:rsid w:val="008B1802"/>
    <w:rsid w:val="00A62252"/>
    <w:rsid w:val="00A812FC"/>
    <w:rsid w:val="00AA1D8D"/>
    <w:rsid w:val="00AC2356"/>
    <w:rsid w:val="00B47730"/>
    <w:rsid w:val="00B94920"/>
    <w:rsid w:val="00CA5DF6"/>
    <w:rsid w:val="00CB0664"/>
    <w:rsid w:val="00D053B5"/>
    <w:rsid w:val="00D576CA"/>
    <w:rsid w:val="00EC5E3B"/>
    <w:rsid w:val="00EE4F06"/>
    <w:rsid w:val="00F2768F"/>
    <w:rsid w:val="00FC1D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962E3E"/>
  <w14:defaultImageDpi w14:val="300"/>
  <w15:docId w15:val="{8D6B5489-141A-914F-A00E-12272420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611</Words>
  <Characters>3483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 Ildsgaard Hougaard (OIH) | VIA</cp:lastModifiedBy>
  <cp:revision>2</cp:revision>
  <dcterms:created xsi:type="dcterms:W3CDTF">2026-09-06T09:40:00Z</dcterms:created>
  <dcterms:modified xsi:type="dcterms:W3CDTF">2026-09-06T09:40:00Z</dcterms:modified>
  <cp:category/>
</cp:coreProperties>
</file>