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343" w:rsidRPr="00353343" w:rsidRDefault="00353343" w:rsidP="00353343">
      <w:pPr>
        <w:pStyle w:val="1"/>
        <w:jc w:val="center"/>
        <w:rPr>
          <w:rFonts w:ascii="ISOCPEUR" w:hAnsi="ISOCPEUR"/>
          <w:b w:val="0"/>
          <w:color w:val="auto"/>
        </w:rPr>
      </w:pPr>
      <w:r w:rsidRPr="00353343">
        <w:rPr>
          <w:rFonts w:ascii="ISOCPEUR" w:hAnsi="ISOCPEUR"/>
          <w:b w:val="0"/>
          <w:color w:val="auto"/>
        </w:rPr>
        <w:t>МІНІСТЕРСТВО ОСВІТИ І НАУКИ УКРАЇНИ</w:t>
      </w:r>
    </w:p>
    <w:p w:rsidR="00353343" w:rsidRPr="00353343" w:rsidRDefault="00353343" w:rsidP="00353343">
      <w:pPr>
        <w:jc w:val="center"/>
        <w:rPr>
          <w:rFonts w:ascii="ISOCPEUR" w:hAnsi="ISOCPEUR"/>
          <w:sz w:val="28"/>
          <w:szCs w:val="28"/>
        </w:rPr>
      </w:pPr>
      <w:r w:rsidRPr="00353343">
        <w:rPr>
          <w:rFonts w:ascii="ISOCPEUR" w:hAnsi="ISOCPEUR"/>
          <w:sz w:val="28"/>
          <w:szCs w:val="28"/>
        </w:rPr>
        <w:t>Київський національний університет будівництва і архітектури</w:t>
      </w:r>
    </w:p>
    <w:p w:rsidR="00353343" w:rsidRPr="00353343" w:rsidRDefault="00353343" w:rsidP="00353343">
      <w:pPr>
        <w:jc w:val="center"/>
        <w:rPr>
          <w:rFonts w:ascii="ISOCPEUR" w:hAnsi="ISOCPEUR"/>
          <w:sz w:val="28"/>
          <w:szCs w:val="28"/>
        </w:rPr>
      </w:pPr>
    </w:p>
    <w:p w:rsidR="00353343" w:rsidRPr="00353343" w:rsidRDefault="00353343" w:rsidP="00353343">
      <w:pPr>
        <w:jc w:val="center"/>
        <w:rPr>
          <w:rFonts w:ascii="ISOCPEUR" w:hAnsi="ISOCPEUR"/>
          <w:sz w:val="28"/>
          <w:szCs w:val="28"/>
        </w:rPr>
      </w:pPr>
    </w:p>
    <w:p w:rsidR="00353343" w:rsidRPr="00353343" w:rsidRDefault="00353343" w:rsidP="00353343">
      <w:pPr>
        <w:jc w:val="center"/>
        <w:rPr>
          <w:rFonts w:ascii="ISOCPEUR" w:hAnsi="ISOCPEUR"/>
          <w:sz w:val="28"/>
          <w:szCs w:val="28"/>
        </w:rPr>
      </w:pPr>
      <w:r w:rsidRPr="00353343">
        <w:rPr>
          <w:rFonts w:ascii="ISOCPEUR" w:hAnsi="ISOCPEUR"/>
          <w:sz w:val="28"/>
          <w:szCs w:val="28"/>
        </w:rPr>
        <w:t>Кафедра міського будівництва</w:t>
      </w:r>
    </w:p>
    <w:p w:rsidR="00353343" w:rsidRPr="00353343" w:rsidRDefault="00353343" w:rsidP="00353343">
      <w:pPr>
        <w:jc w:val="center"/>
        <w:rPr>
          <w:rFonts w:ascii="ISOCPEUR" w:hAnsi="ISOCPEUR"/>
          <w:sz w:val="28"/>
          <w:szCs w:val="28"/>
        </w:rPr>
      </w:pPr>
    </w:p>
    <w:p w:rsidR="00353343" w:rsidRPr="00353343" w:rsidRDefault="00353343" w:rsidP="00353343">
      <w:pPr>
        <w:jc w:val="center"/>
        <w:rPr>
          <w:rFonts w:ascii="ISOCPEUR" w:hAnsi="ISOCPEUR"/>
          <w:sz w:val="28"/>
          <w:szCs w:val="28"/>
        </w:rPr>
      </w:pPr>
    </w:p>
    <w:p w:rsidR="00353343" w:rsidRPr="00353343" w:rsidRDefault="00353343" w:rsidP="00353343">
      <w:pPr>
        <w:jc w:val="center"/>
        <w:rPr>
          <w:rFonts w:ascii="ISOCPEUR" w:hAnsi="ISOCPEUR"/>
          <w:sz w:val="28"/>
          <w:szCs w:val="28"/>
        </w:rPr>
      </w:pPr>
      <w:r w:rsidRPr="00353343">
        <w:rPr>
          <w:rFonts w:ascii="ISOCPEUR" w:hAnsi="ISOCPEUR"/>
          <w:sz w:val="28"/>
          <w:szCs w:val="28"/>
        </w:rPr>
        <w:t>КУРСОВИЙ ПРОЕКТ</w:t>
      </w:r>
    </w:p>
    <w:p w:rsidR="00353343" w:rsidRPr="00353343" w:rsidRDefault="00353343" w:rsidP="00353343">
      <w:pPr>
        <w:jc w:val="center"/>
        <w:rPr>
          <w:rFonts w:ascii="ISOCPEUR" w:hAnsi="ISOCPEUR"/>
          <w:sz w:val="28"/>
          <w:szCs w:val="28"/>
        </w:rPr>
      </w:pPr>
      <w:r w:rsidRPr="00353343">
        <w:rPr>
          <w:rFonts w:ascii="ISOCPEUR" w:hAnsi="ISOCPEUR"/>
          <w:sz w:val="28"/>
          <w:szCs w:val="28"/>
        </w:rPr>
        <w:t>з дисципліни «Міські дорожньо-транспортні вузли і споруди в різних рівнях»</w:t>
      </w:r>
    </w:p>
    <w:p w:rsidR="00353343" w:rsidRPr="00353343" w:rsidRDefault="00353343" w:rsidP="00353343">
      <w:pPr>
        <w:jc w:val="center"/>
        <w:rPr>
          <w:rFonts w:ascii="ISOCPEUR" w:hAnsi="ISOCPEUR"/>
          <w:sz w:val="28"/>
          <w:szCs w:val="28"/>
        </w:rPr>
      </w:pPr>
      <w:r w:rsidRPr="00353343">
        <w:rPr>
          <w:rFonts w:ascii="ISOCPEUR" w:hAnsi="ISOCPEUR"/>
          <w:sz w:val="28"/>
          <w:szCs w:val="28"/>
        </w:rPr>
        <w:t>на тему: «Техніко-економічного обґрунтування влаштування перетину міських магістралей в різних рівнях»</w:t>
      </w:r>
    </w:p>
    <w:p w:rsidR="00353343" w:rsidRPr="00353343" w:rsidRDefault="00353343" w:rsidP="00353343">
      <w:pPr>
        <w:rPr>
          <w:rFonts w:ascii="ISOCPEUR" w:hAnsi="ISOCPEUR"/>
          <w:sz w:val="28"/>
          <w:szCs w:val="28"/>
        </w:rPr>
      </w:pPr>
    </w:p>
    <w:p w:rsidR="00353343" w:rsidRPr="00353343" w:rsidRDefault="00353343" w:rsidP="00353343">
      <w:pPr>
        <w:rPr>
          <w:rFonts w:ascii="ISOCPEUR" w:hAnsi="ISOCPEUR"/>
          <w:sz w:val="28"/>
          <w:szCs w:val="28"/>
        </w:rPr>
      </w:pPr>
    </w:p>
    <w:p w:rsidR="00353343" w:rsidRPr="00353343" w:rsidRDefault="00353343" w:rsidP="00353343">
      <w:pPr>
        <w:ind w:left="6372"/>
        <w:rPr>
          <w:rFonts w:ascii="ISOCPEUR" w:hAnsi="ISOCPEUR"/>
          <w:sz w:val="28"/>
          <w:szCs w:val="28"/>
        </w:rPr>
      </w:pPr>
      <w:r w:rsidRPr="00353343">
        <w:rPr>
          <w:rFonts w:ascii="ISOCPEUR" w:hAnsi="ISOCPEUR"/>
          <w:sz w:val="28"/>
          <w:szCs w:val="28"/>
        </w:rPr>
        <w:t>Виконала:</w:t>
      </w:r>
    </w:p>
    <w:p w:rsidR="00353343" w:rsidRPr="00353343" w:rsidRDefault="00353343" w:rsidP="00353343">
      <w:pPr>
        <w:ind w:left="6372"/>
        <w:rPr>
          <w:rFonts w:ascii="ISOCPEUR" w:hAnsi="ISOCPEUR"/>
          <w:sz w:val="28"/>
          <w:szCs w:val="28"/>
        </w:rPr>
      </w:pPr>
      <w:r w:rsidRPr="00353343">
        <w:rPr>
          <w:rFonts w:ascii="ISOCPEUR" w:hAnsi="ISOCPEUR"/>
          <w:sz w:val="28"/>
          <w:szCs w:val="28"/>
        </w:rPr>
        <w:t>студентка групи МБГ-51</w:t>
      </w:r>
    </w:p>
    <w:p w:rsidR="00353343" w:rsidRPr="00353343" w:rsidRDefault="00353343" w:rsidP="00353343">
      <w:pPr>
        <w:ind w:left="6372"/>
        <w:rPr>
          <w:rFonts w:ascii="ISOCPEUR" w:hAnsi="ISOCPEUR"/>
          <w:sz w:val="28"/>
          <w:szCs w:val="28"/>
          <w:lang w:val="ru-RU"/>
        </w:rPr>
      </w:pPr>
      <w:r>
        <w:rPr>
          <w:rFonts w:ascii="ISOCPEUR" w:hAnsi="ISOCPEUR"/>
          <w:sz w:val="28"/>
          <w:szCs w:val="28"/>
          <w:lang w:val="ru-RU"/>
        </w:rPr>
        <w:t>Стеценко Вікторія</w:t>
      </w:r>
    </w:p>
    <w:p w:rsidR="00353343" w:rsidRPr="00353343" w:rsidRDefault="00353343" w:rsidP="00353343">
      <w:pPr>
        <w:ind w:left="6372"/>
        <w:rPr>
          <w:rFonts w:ascii="ISOCPEUR" w:hAnsi="ISOCPEUR"/>
          <w:sz w:val="28"/>
          <w:szCs w:val="28"/>
        </w:rPr>
      </w:pPr>
      <w:r w:rsidRPr="00353343">
        <w:rPr>
          <w:rFonts w:ascii="ISOCPEUR" w:hAnsi="ISOCPEUR"/>
          <w:sz w:val="28"/>
          <w:szCs w:val="28"/>
        </w:rPr>
        <w:t>Перевірили:</w:t>
      </w:r>
    </w:p>
    <w:p w:rsidR="00353343" w:rsidRPr="00353343" w:rsidRDefault="00353343" w:rsidP="00353343">
      <w:pPr>
        <w:ind w:left="6372"/>
        <w:rPr>
          <w:rFonts w:ascii="ISOCPEUR" w:hAnsi="ISOCPEUR"/>
          <w:sz w:val="28"/>
          <w:szCs w:val="28"/>
        </w:rPr>
      </w:pPr>
      <w:r w:rsidRPr="00353343">
        <w:rPr>
          <w:rFonts w:ascii="ISOCPEUR" w:hAnsi="ISOCPEUR"/>
          <w:sz w:val="28"/>
          <w:szCs w:val="28"/>
        </w:rPr>
        <w:t>проф. Осєтрін М.М.</w:t>
      </w:r>
    </w:p>
    <w:p w:rsidR="00353343" w:rsidRPr="00353343" w:rsidRDefault="00353343" w:rsidP="00353343">
      <w:pPr>
        <w:ind w:left="6372"/>
        <w:rPr>
          <w:rFonts w:ascii="ISOCPEUR" w:hAnsi="ISOCPEUR"/>
          <w:sz w:val="28"/>
          <w:szCs w:val="28"/>
        </w:rPr>
      </w:pPr>
      <w:r w:rsidRPr="00353343">
        <w:rPr>
          <w:rFonts w:ascii="ISOCPEUR" w:hAnsi="ISOCPEUR"/>
          <w:sz w:val="28"/>
          <w:szCs w:val="28"/>
        </w:rPr>
        <w:t>асистент Беспалов Д.О.</w:t>
      </w:r>
    </w:p>
    <w:p w:rsidR="00353343" w:rsidRPr="00353343" w:rsidRDefault="00353343" w:rsidP="00353343">
      <w:pPr>
        <w:rPr>
          <w:rFonts w:ascii="ISOCPEUR" w:hAnsi="ISOCPEUR"/>
          <w:sz w:val="28"/>
          <w:szCs w:val="28"/>
        </w:rPr>
      </w:pPr>
    </w:p>
    <w:p w:rsidR="00353343" w:rsidRPr="00353343" w:rsidRDefault="00353343" w:rsidP="00353343">
      <w:pPr>
        <w:rPr>
          <w:rFonts w:ascii="ISOCPEUR" w:hAnsi="ISOCPEUR"/>
          <w:sz w:val="28"/>
          <w:szCs w:val="28"/>
        </w:rPr>
      </w:pPr>
    </w:p>
    <w:p w:rsidR="00353343" w:rsidRPr="00353343" w:rsidRDefault="00353343" w:rsidP="00353343">
      <w:pPr>
        <w:rPr>
          <w:rFonts w:ascii="ISOCPEUR" w:hAnsi="ISOCPEUR"/>
          <w:sz w:val="28"/>
          <w:szCs w:val="28"/>
        </w:rPr>
      </w:pPr>
    </w:p>
    <w:p w:rsidR="00353343" w:rsidRPr="00353343" w:rsidRDefault="00353343" w:rsidP="00353343">
      <w:pPr>
        <w:rPr>
          <w:rFonts w:ascii="ISOCPEUR" w:hAnsi="ISOCPEUR"/>
          <w:sz w:val="28"/>
          <w:szCs w:val="28"/>
        </w:rPr>
      </w:pPr>
    </w:p>
    <w:p w:rsidR="00353343" w:rsidRPr="00353343" w:rsidRDefault="00353343" w:rsidP="00353343">
      <w:pPr>
        <w:rPr>
          <w:rFonts w:ascii="ISOCPEUR" w:hAnsi="ISOCPEUR"/>
          <w:sz w:val="28"/>
          <w:szCs w:val="28"/>
        </w:rPr>
      </w:pPr>
    </w:p>
    <w:p w:rsidR="00353343" w:rsidRPr="00353343" w:rsidRDefault="00353343" w:rsidP="00353343">
      <w:pPr>
        <w:jc w:val="center"/>
        <w:rPr>
          <w:rFonts w:ascii="ISOCPEUR" w:hAnsi="ISOCPEUR"/>
          <w:sz w:val="28"/>
          <w:szCs w:val="28"/>
        </w:rPr>
      </w:pPr>
      <w:r w:rsidRPr="00353343">
        <w:rPr>
          <w:rFonts w:ascii="ISOCPEUR" w:hAnsi="ISOCPEUR"/>
          <w:sz w:val="28"/>
          <w:szCs w:val="28"/>
        </w:rPr>
        <w:t>Київ 2018</w:t>
      </w:r>
    </w:p>
    <w:p w:rsidR="00353343" w:rsidRPr="00353343" w:rsidRDefault="00353343" w:rsidP="00353343">
      <w:pPr>
        <w:pStyle w:val="1"/>
        <w:jc w:val="center"/>
        <w:rPr>
          <w:rFonts w:ascii="ISOCPEUR" w:hAnsi="ISOCPEUR"/>
          <w:b w:val="0"/>
          <w:color w:val="auto"/>
        </w:rPr>
      </w:pPr>
      <w:r w:rsidRPr="00353343">
        <w:rPr>
          <w:rFonts w:ascii="ISOCPEUR" w:hAnsi="ISOCPEUR"/>
          <w:b w:val="0"/>
          <w:color w:val="auto"/>
        </w:rPr>
        <w:lastRenderedPageBreak/>
        <w:t>План</w:t>
      </w:r>
    </w:p>
    <w:p w:rsidR="00353343" w:rsidRPr="00353343" w:rsidRDefault="00353343" w:rsidP="00353343">
      <w:pPr>
        <w:pStyle w:val="a3"/>
        <w:spacing w:after="0"/>
        <w:ind w:left="0"/>
        <w:outlineLvl w:val="0"/>
        <w:rPr>
          <w:rFonts w:ascii="ISOCPEUR" w:hAnsi="ISOCPEUR"/>
          <w:sz w:val="28"/>
          <w:szCs w:val="28"/>
        </w:rPr>
      </w:pPr>
      <w:r w:rsidRPr="00353343">
        <w:rPr>
          <w:rFonts w:ascii="ISOCPEUR" w:hAnsi="ISOCPEUR"/>
          <w:sz w:val="28"/>
          <w:szCs w:val="28"/>
        </w:rPr>
        <w:t>Розділ 1. Збір та аналіз вихідних даних для планування:</w:t>
      </w:r>
    </w:p>
    <w:p w:rsidR="00353343" w:rsidRPr="00353343" w:rsidRDefault="00353343" w:rsidP="004D3907">
      <w:pPr>
        <w:pStyle w:val="a3"/>
        <w:numPr>
          <w:ilvl w:val="0"/>
          <w:numId w:val="36"/>
        </w:numPr>
        <w:spacing w:after="0"/>
        <w:ind w:left="709" w:hanging="709"/>
        <w:outlineLvl w:val="0"/>
        <w:rPr>
          <w:rFonts w:ascii="ISOCPEUR" w:hAnsi="ISOCPEUR"/>
          <w:sz w:val="28"/>
          <w:szCs w:val="28"/>
        </w:rPr>
      </w:pPr>
      <w:r w:rsidRPr="00353343">
        <w:rPr>
          <w:rFonts w:ascii="ISOCPEUR" w:hAnsi="ISOCPEUR"/>
          <w:sz w:val="28"/>
          <w:szCs w:val="28"/>
        </w:rPr>
        <w:t>Аналіз категорій магістралей, що перетинаються;</w:t>
      </w:r>
    </w:p>
    <w:p w:rsidR="00353343" w:rsidRPr="00353343" w:rsidRDefault="00353343" w:rsidP="004D3907">
      <w:pPr>
        <w:pStyle w:val="a3"/>
        <w:numPr>
          <w:ilvl w:val="0"/>
          <w:numId w:val="36"/>
        </w:numPr>
        <w:spacing w:after="0"/>
        <w:ind w:left="709" w:hanging="709"/>
        <w:outlineLvl w:val="0"/>
        <w:rPr>
          <w:rFonts w:ascii="ISOCPEUR" w:hAnsi="ISOCPEUR"/>
          <w:sz w:val="28"/>
          <w:szCs w:val="28"/>
        </w:rPr>
      </w:pPr>
      <w:r w:rsidRPr="00353343">
        <w:rPr>
          <w:rFonts w:ascii="ISOCPEUR" w:hAnsi="ISOCPEUR"/>
          <w:sz w:val="28"/>
          <w:szCs w:val="28"/>
        </w:rPr>
        <w:t>Аналіз ролі перетину за Генеральним планом та Комплексною схемою транспорту;</w:t>
      </w:r>
    </w:p>
    <w:p w:rsidR="00353343" w:rsidRPr="00353343" w:rsidRDefault="00353343" w:rsidP="004D3907">
      <w:pPr>
        <w:pStyle w:val="a3"/>
        <w:numPr>
          <w:ilvl w:val="0"/>
          <w:numId w:val="36"/>
        </w:numPr>
        <w:spacing w:after="0"/>
        <w:ind w:left="709" w:hanging="709"/>
        <w:outlineLvl w:val="0"/>
        <w:rPr>
          <w:rFonts w:ascii="ISOCPEUR" w:hAnsi="ISOCPEUR"/>
          <w:sz w:val="28"/>
          <w:szCs w:val="28"/>
        </w:rPr>
      </w:pPr>
      <w:r w:rsidRPr="00353343">
        <w:rPr>
          <w:rFonts w:ascii="ISOCPEUR" w:hAnsi="ISOCPEUR"/>
          <w:sz w:val="28"/>
          <w:szCs w:val="28"/>
        </w:rPr>
        <w:t>Розрахунок інтенсивності транспорту в межах перетину. Результати надаються у вигляді добової та «пікових» (зазвичай, ранковий та вечірній «піки») матриць;</w:t>
      </w:r>
      <w:bookmarkStart w:id="0" w:name="_GoBack"/>
      <w:bookmarkEnd w:id="0"/>
    </w:p>
    <w:p w:rsidR="00353343" w:rsidRPr="00353343" w:rsidRDefault="00353343" w:rsidP="004D3907">
      <w:pPr>
        <w:pStyle w:val="a3"/>
        <w:numPr>
          <w:ilvl w:val="0"/>
          <w:numId w:val="36"/>
        </w:numPr>
        <w:spacing w:after="0"/>
        <w:ind w:left="709" w:hanging="709"/>
        <w:outlineLvl w:val="0"/>
        <w:rPr>
          <w:rFonts w:ascii="ISOCPEUR" w:hAnsi="ISOCPEUR"/>
          <w:sz w:val="28"/>
          <w:szCs w:val="28"/>
        </w:rPr>
      </w:pPr>
      <w:r w:rsidRPr="00353343">
        <w:rPr>
          <w:rFonts w:ascii="ISOCPEUR" w:hAnsi="ISOCPEUR"/>
          <w:sz w:val="28"/>
          <w:szCs w:val="28"/>
        </w:rPr>
        <w:t>Аналіз пішохідного руху в межах перетину;</w:t>
      </w:r>
    </w:p>
    <w:p w:rsidR="00353343" w:rsidRPr="00353343" w:rsidRDefault="00353343" w:rsidP="004D3907">
      <w:pPr>
        <w:pStyle w:val="a3"/>
        <w:numPr>
          <w:ilvl w:val="0"/>
          <w:numId w:val="36"/>
        </w:numPr>
        <w:spacing w:after="0"/>
        <w:ind w:left="709" w:hanging="709"/>
        <w:outlineLvl w:val="0"/>
        <w:rPr>
          <w:rFonts w:ascii="ISOCPEUR" w:hAnsi="ISOCPEUR"/>
          <w:sz w:val="28"/>
          <w:szCs w:val="28"/>
        </w:rPr>
      </w:pPr>
      <w:r w:rsidRPr="00353343">
        <w:rPr>
          <w:rFonts w:ascii="ISOCPEUR" w:hAnsi="ISOCPEUR"/>
          <w:sz w:val="28"/>
          <w:szCs w:val="28"/>
        </w:rPr>
        <w:t>Аналіз велосипедного руху в межах перетину;</w:t>
      </w:r>
    </w:p>
    <w:p w:rsidR="00353343" w:rsidRPr="00353343" w:rsidRDefault="00353343" w:rsidP="004D3907">
      <w:pPr>
        <w:pStyle w:val="a3"/>
        <w:numPr>
          <w:ilvl w:val="0"/>
          <w:numId w:val="36"/>
        </w:numPr>
        <w:spacing w:after="0"/>
        <w:ind w:left="709" w:hanging="709"/>
        <w:outlineLvl w:val="0"/>
        <w:rPr>
          <w:rFonts w:ascii="ISOCPEUR" w:hAnsi="ISOCPEUR"/>
          <w:sz w:val="28"/>
          <w:szCs w:val="28"/>
        </w:rPr>
      </w:pPr>
      <w:r w:rsidRPr="00353343">
        <w:rPr>
          <w:rFonts w:ascii="ISOCPEUR" w:hAnsi="ISOCPEUR"/>
          <w:sz w:val="28"/>
          <w:szCs w:val="28"/>
        </w:rPr>
        <w:t>Аналіз існуючої схеми організації дорожнього руху;</w:t>
      </w:r>
    </w:p>
    <w:p w:rsidR="00353343" w:rsidRPr="00353343" w:rsidRDefault="00353343" w:rsidP="004D3907">
      <w:pPr>
        <w:pStyle w:val="a3"/>
        <w:numPr>
          <w:ilvl w:val="0"/>
          <w:numId w:val="36"/>
        </w:numPr>
        <w:spacing w:after="0"/>
        <w:ind w:left="709" w:hanging="709"/>
        <w:outlineLvl w:val="0"/>
        <w:rPr>
          <w:rFonts w:ascii="ISOCPEUR" w:hAnsi="ISOCPEUR"/>
          <w:sz w:val="28"/>
          <w:szCs w:val="28"/>
        </w:rPr>
      </w:pPr>
      <w:r w:rsidRPr="00353343">
        <w:rPr>
          <w:rFonts w:ascii="ISOCPEUR" w:hAnsi="ISOCPEUR"/>
          <w:sz w:val="28"/>
          <w:szCs w:val="28"/>
        </w:rPr>
        <w:t>Аналіз інфраструктури громадського транспорту в межах перетину.</w:t>
      </w:r>
    </w:p>
    <w:p w:rsidR="00353343" w:rsidRPr="00353343" w:rsidRDefault="00353343" w:rsidP="00353343">
      <w:pPr>
        <w:spacing w:after="0"/>
        <w:outlineLvl w:val="0"/>
        <w:rPr>
          <w:rFonts w:ascii="ISOCPEUR" w:hAnsi="ISOCPEUR"/>
          <w:sz w:val="28"/>
          <w:szCs w:val="28"/>
        </w:rPr>
      </w:pPr>
      <w:r w:rsidRPr="00353343">
        <w:rPr>
          <w:rFonts w:ascii="ISOCPEUR" w:hAnsi="ISOCPEUR"/>
          <w:sz w:val="28"/>
          <w:szCs w:val="28"/>
        </w:rPr>
        <w:t>Розділ 2. Планування перетину міських магістралей в різних рівнях:</w:t>
      </w:r>
    </w:p>
    <w:p w:rsidR="00353343" w:rsidRPr="00353343" w:rsidRDefault="00353343" w:rsidP="00353343">
      <w:pPr>
        <w:spacing w:after="0"/>
        <w:outlineLvl w:val="0"/>
        <w:rPr>
          <w:rFonts w:ascii="ISOCPEUR" w:hAnsi="ISOCPEUR"/>
          <w:sz w:val="28"/>
          <w:szCs w:val="28"/>
        </w:rPr>
      </w:pPr>
      <w:r w:rsidRPr="00353343">
        <w:rPr>
          <w:rFonts w:ascii="ISOCPEUR" w:hAnsi="ISOCPEUR"/>
          <w:sz w:val="28"/>
          <w:szCs w:val="28"/>
        </w:rPr>
        <w:t>1.</w:t>
      </w:r>
      <w:r w:rsidRPr="00353343">
        <w:rPr>
          <w:rFonts w:ascii="ISOCPEUR" w:hAnsi="ISOCPEUR"/>
          <w:sz w:val="28"/>
          <w:szCs w:val="28"/>
        </w:rPr>
        <w:tab/>
        <w:t>Вибір розрахункової швидкості на підходах та безпосередньо на перетині;</w:t>
      </w:r>
    </w:p>
    <w:p w:rsidR="00353343" w:rsidRPr="00353343" w:rsidRDefault="00353343" w:rsidP="00353343">
      <w:pPr>
        <w:spacing w:after="0"/>
        <w:outlineLvl w:val="0"/>
        <w:rPr>
          <w:rFonts w:ascii="ISOCPEUR" w:hAnsi="ISOCPEUR"/>
          <w:sz w:val="28"/>
          <w:szCs w:val="28"/>
        </w:rPr>
      </w:pPr>
      <w:r w:rsidRPr="00353343">
        <w:rPr>
          <w:rFonts w:ascii="ISOCPEUR" w:hAnsi="ISOCPEUR"/>
          <w:sz w:val="28"/>
          <w:szCs w:val="28"/>
        </w:rPr>
        <w:t>2.</w:t>
      </w:r>
      <w:r w:rsidRPr="00353343">
        <w:rPr>
          <w:rFonts w:ascii="ISOCPEUR" w:hAnsi="ISOCPEUR"/>
          <w:sz w:val="28"/>
          <w:szCs w:val="28"/>
        </w:rPr>
        <w:tab/>
        <w:t>Аналіз поперечних профілів магістралей на підходах до перетину;</w:t>
      </w:r>
    </w:p>
    <w:p w:rsidR="00353343" w:rsidRPr="00353343" w:rsidRDefault="00353343" w:rsidP="00353343">
      <w:pPr>
        <w:spacing w:after="0"/>
        <w:outlineLvl w:val="0"/>
        <w:rPr>
          <w:rFonts w:ascii="ISOCPEUR" w:hAnsi="ISOCPEUR"/>
          <w:sz w:val="28"/>
          <w:szCs w:val="28"/>
        </w:rPr>
      </w:pPr>
      <w:r w:rsidRPr="00353343">
        <w:rPr>
          <w:rFonts w:ascii="ISOCPEUR" w:hAnsi="ISOCPEUR"/>
          <w:sz w:val="28"/>
          <w:szCs w:val="28"/>
        </w:rPr>
        <w:t>3.</w:t>
      </w:r>
      <w:r w:rsidRPr="00353343">
        <w:rPr>
          <w:rFonts w:ascii="ISOCPEUR" w:hAnsi="ISOCPEUR"/>
          <w:sz w:val="28"/>
          <w:szCs w:val="28"/>
        </w:rPr>
        <w:tab/>
        <w:t>Коригування ширини пішохідної частини тротуарів;</w:t>
      </w:r>
    </w:p>
    <w:p w:rsidR="00353343" w:rsidRPr="00353343" w:rsidRDefault="00353343" w:rsidP="00353343">
      <w:pPr>
        <w:spacing w:after="0"/>
        <w:outlineLvl w:val="0"/>
        <w:rPr>
          <w:rFonts w:ascii="ISOCPEUR" w:hAnsi="ISOCPEUR"/>
          <w:sz w:val="28"/>
          <w:szCs w:val="28"/>
        </w:rPr>
      </w:pPr>
      <w:r w:rsidRPr="00353343">
        <w:rPr>
          <w:rFonts w:ascii="ISOCPEUR" w:hAnsi="ISOCPEUR"/>
          <w:sz w:val="28"/>
          <w:szCs w:val="28"/>
        </w:rPr>
        <w:t>4.</w:t>
      </w:r>
      <w:r w:rsidRPr="00353343">
        <w:rPr>
          <w:rFonts w:ascii="ISOCPEUR" w:hAnsi="ISOCPEUR"/>
          <w:sz w:val="28"/>
          <w:szCs w:val="28"/>
        </w:rPr>
        <w:tab/>
        <w:t>Коригування поперечних профілів магістралей на підходах до перетину та на його території;</w:t>
      </w:r>
    </w:p>
    <w:p w:rsidR="00353343" w:rsidRPr="00353343" w:rsidRDefault="00353343" w:rsidP="00353343">
      <w:pPr>
        <w:spacing w:after="0"/>
        <w:outlineLvl w:val="0"/>
        <w:rPr>
          <w:rFonts w:ascii="ISOCPEUR" w:hAnsi="ISOCPEUR"/>
          <w:sz w:val="28"/>
          <w:szCs w:val="28"/>
        </w:rPr>
      </w:pPr>
      <w:r w:rsidRPr="00353343">
        <w:rPr>
          <w:rFonts w:ascii="ISOCPEUR" w:hAnsi="ISOCPEUR"/>
          <w:sz w:val="28"/>
          <w:szCs w:val="28"/>
        </w:rPr>
        <w:t>5.</w:t>
      </w:r>
      <w:r w:rsidRPr="00353343">
        <w:rPr>
          <w:rFonts w:ascii="ISOCPEUR" w:hAnsi="ISOCPEUR"/>
          <w:sz w:val="28"/>
          <w:szCs w:val="28"/>
        </w:rPr>
        <w:tab/>
        <w:t>Вибір унікального планувального рішення;</w:t>
      </w:r>
    </w:p>
    <w:p w:rsidR="00353343" w:rsidRPr="00353343" w:rsidRDefault="00353343" w:rsidP="00353343">
      <w:pPr>
        <w:spacing w:after="0"/>
        <w:outlineLvl w:val="0"/>
        <w:rPr>
          <w:rFonts w:ascii="ISOCPEUR" w:hAnsi="ISOCPEUR"/>
          <w:sz w:val="28"/>
          <w:szCs w:val="28"/>
        </w:rPr>
      </w:pPr>
      <w:r w:rsidRPr="00353343">
        <w:rPr>
          <w:rFonts w:ascii="ISOCPEUR" w:hAnsi="ISOCPEUR"/>
          <w:sz w:val="28"/>
          <w:szCs w:val="28"/>
        </w:rPr>
        <w:t>6.</w:t>
      </w:r>
      <w:r w:rsidRPr="00353343">
        <w:rPr>
          <w:rFonts w:ascii="ISOCPEUR" w:hAnsi="ISOCPEUR"/>
          <w:sz w:val="28"/>
          <w:szCs w:val="28"/>
        </w:rPr>
        <w:tab/>
        <w:t>Планування пішохідного руху в межах перетину;</w:t>
      </w:r>
    </w:p>
    <w:p w:rsidR="00353343" w:rsidRPr="00353343" w:rsidRDefault="00353343" w:rsidP="00353343">
      <w:pPr>
        <w:spacing w:after="0"/>
        <w:outlineLvl w:val="0"/>
        <w:rPr>
          <w:rFonts w:ascii="ISOCPEUR" w:hAnsi="ISOCPEUR"/>
          <w:sz w:val="28"/>
          <w:szCs w:val="28"/>
        </w:rPr>
      </w:pPr>
      <w:r w:rsidRPr="00353343">
        <w:rPr>
          <w:rFonts w:ascii="ISOCPEUR" w:hAnsi="ISOCPEUR"/>
          <w:sz w:val="28"/>
          <w:szCs w:val="28"/>
        </w:rPr>
        <w:t>7.</w:t>
      </w:r>
      <w:r w:rsidRPr="00353343">
        <w:rPr>
          <w:rFonts w:ascii="ISOCPEUR" w:hAnsi="ISOCPEUR"/>
          <w:sz w:val="28"/>
          <w:szCs w:val="28"/>
        </w:rPr>
        <w:tab/>
        <w:t>Планування руху велосипедистів в межах перетину</w:t>
      </w:r>
    </w:p>
    <w:p w:rsidR="00353343" w:rsidRPr="00353343" w:rsidRDefault="00353343" w:rsidP="00353343">
      <w:pPr>
        <w:spacing w:after="0"/>
        <w:outlineLvl w:val="0"/>
        <w:rPr>
          <w:rFonts w:ascii="ISOCPEUR" w:hAnsi="ISOCPEUR"/>
          <w:sz w:val="28"/>
          <w:szCs w:val="28"/>
        </w:rPr>
      </w:pPr>
      <w:r w:rsidRPr="00353343">
        <w:rPr>
          <w:rFonts w:ascii="ISOCPEUR" w:hAnsi="ISOCPEUR"/>
          <w:sz w:val="28"/>
          <w:szCs w:val="28"/>
        </w:rPr>
        <w:t>8.</w:t>
      </w:r>
      <w:r w:rsidRPr="00353343">
        <w:rPr>
          <w:rFonts w:ascii="ISOCPEUR" w:hAnsi="ISOCPEUR"/>
          <w:sz w:val="28"/>
          <w:szCs w:val="28"/>
        </w:rPr>
        <w:tab/>
        <w:t>Планування руху громадського транспорту в межах перетину;</w:t>
      </w:r>
    </w:p>
    <w:p w:rsidR="00353343" w:rsidRPr="00353343" w:rsidRDefault="00353343" w:rsidP="00353343">
      <w:pPr>
        <w:spacing w:after="0"/>
        <w:outlineLvl w:val="0"/>
        <w:rPr>
          <w:rFonts w:ascii="ISOCPEUR" w:hAnsi="ISOCPEUR"/>
          <w:sz w:val="28"/>
          <w:szCs w:val="28"/>
        </w:rPr>
      </w:pPr>
      <w:r w:rsidRPr="00353343">
        <w:rPr>
          <w:rFonts w:ascii="ISOCPEUR" w:hAnsi="ISOCPEUR"/>
          <w:sz w:val="28"/>
          <w:szCs w:val="28"/>
        </w:rPr>
        <w:t>9.</w:t>
      </w:r>
      <w:r w:rsidRPr="00353343">
        <w:rPr>
          <w:rFonts w:ascii="ISOCPEUR" w:hAnsi="ISOCPEUR"/>
          <w:sz w:val="28"/>
          <w:szCs w:val="28"/>
        </w:rPr>
        <w:tab/>
        <w:t>Планування поверхневого стоку на території перетину;</w:t>
      </w:r>
    </w:p>
    <w:p w:rsidR="00353343" w:rsidRPr="00353343" w:rsidRDefault="00353343" w:rsidP="00353343">
      <w:pPr>
        <w:spacing w:after="0"/>
        <w:outlineLvl w:val="0"/>
        <w:rPr>
          <w:rFonts w:ascii="ISOCPEUR" w:hAnsi="ISOCPEUR"/>
          <w:sz w:val="28"/>
          <w:szCs w:val="28"/>
        </w:rPr>
      </w:pPr>
      <w:r w:rsidRPr="00353343">
        <w:rPr>
          <w:rFonts w:ascii="ISOCPEUR" w:hAnsi="ISOCPEUR"/>
          <w:sz w:val="28"/>
          <w:szCs w:val="28"/>
        </w:rPr>
        <w:t>10.</w:t>
      </w:r>
      <w:r w:rsidRPr="00353343">
        <w:rPr>
          <w:rFonts w:ascii="ISOCPEUR" w:hAnsi="ISOCPEUR"/>
          <w:sz w:val="28"/>
          <w:szCs w:val="28"/>
        </w:rPr>
        <w:tab/>
        <w:t>Проектування повздовжніх профілів магістралей, що перетинаються;</w:t>
      </w:r>
    </w:p>
    <w:p w:rsidR="00353343" w:rsidRPr="00353343" w:rsidRDefault="00353343" w:rsidP="00353343">
      <w:pPr>
        <w:spacing w:after="0"/>
        <w:outlineLvl w:val="0"/>
        <w:rPr>
          <w:rFonts w:ascii="ISOCPEUR" w:hAnsi="ISOCPEUR"/>
          <w:sz w:val="28"/>
          <w:szCs w:val="28"/>
        </w:rPr>
      </w:pPr>
      <w:r w:rsidRPr="00353343">
        <w:rPr>
          <w:rFonts w:ascii="ISOCPEUR" w:hAnsi="ISOCPEUR"/>
          <w:sz w:val="28"/>
          <w:szCs w:val="28"/>
        </w:rPr>
        <w:t>11.</w:t>
      </w:r>
      <w:r w:rsidRPr="00353343">
        <w:rPr>
          <w:rFonts w:ascii="ISOCPEUR" w:hAnsi="ISOCPEUR"/>
          <w:sz w:val="28"/>
          <w:szCs w:val="28"/>
        </w:rPr>
        <w:tab/>
        <w:t xml:space="preserve">Проектування повздовжніх профілів з’їздів (за необхідності); </w:t>
      </w:r>
    </w:p>
    <w:p w:rsidR="00353343" w:rsidRPr="00353343" w:rsidRDefault="00353343" w:rsidP="00353343">
      <w:pPr>
        <w:spacing w:after="0"/>
        <w:outlineLvl w:val="0"/>
        <w:rPr>
          <w:rFonts w:ascii="ISOCPEUR" w:hAnsi="ISOCPEUR"/>
          <w:sz w:val="28"/>
          <w:szCs w:val="28"/>
        </w:rPr>
      </w:pPr>
      <w:r w:rsidRPr="00353343">
        <w:rPr>
          <w:rFonts w:ascii="ISOCPEUR" w:hAnsi="ISOCPEUR"/>
          <w:sz w:val="28"/>
          <w:szCs w:val="28"/>
        </w:rPr>
        <w:t>12.</w:t>
      </w:r>
      <w:r w:rsidRPr="00353343">
        <w:rPr>
          <w:rFonts w:ascii="ISOCPEUR" w:hAnsi="ISOCPEUR"/>
          <w:sz w:val="28"/>
          <w:szCs w:val="28"/>
        </w:rPr>
        <w:tab/>
        <w:t>Вертикальне планування території перетину;</w:t>
      </w:r>
    </w:p>
    <w:p w:rsidR="00353343" w:rsidRPr="00353343" w:rsidRDefault="00353343" w:rsidP="00353343">
      <w:pPr>
        <w:spacing w:after="0"/>
        <w:outlineLvl w:val="0"/>
        <w:rPr>
          <w:rFonts w:ascii="ISOCPEUR" w:hAnsi="ISOCPEUR"/>
          <w:sz w:val="28"/>
          <w:szCs w:val="28"/>
        </w:rPr>
      </w:pPr>
      <w:r w:rsidRPr="00353343">
        <w:rPr>
          <w:rFonts w:ascii="ISOCPEUR" w:hAnsi="ISOCPEUR"/>
          <w:sz w:val="28"/>
          <w:szCs w:val="28"/>
        </w:rPr>
        <w:t>13.</w:t>
      </w:r>
      <w:r w:rsidRPr="00353343">
        <w:rPr>
          <w:rFonts w:ascii="ISOCPEUR" w:hAnsi="ISOCPEUR"/>
          <w:sz w:val="28"/>
          <w:szCs w:val="28"/>
        </w:rPr>
        <w:tab/>
        <w:t>Схема організація руху транспорту та пішоходів на перетині.</w:t>
      </w:r>
    </w:p>
    <w:p w:rsidR="00353343" w:rsidRPr="00353343" w:rsidRDefault="00353343" w:rsidP="00353343">
      <w:pPr>
        <w:autoSpaceDE w:val="0"/>
        <w:autoSpaceDN w:val="0"/>
        <w:adjustRightInd w:val="0"/>
        <w:spacing w:after="0"/>
        <w:rPr>
          <w:rFonts w:ascii="ISOCPEUR" w:hAnsi="ISOCPEUR"/>
          <w:sz w:val="28"/>
        </w:rPr>
      </w:pPr>
      <w:r w:rsidRPr="00353343">
        <w:rPr>
          <w:rFonts w:ascii="ISOCPEUR" w:hAnsi="ISOCPEUR"/>
          <w:sz w:val="28"/>
        </w:rPr>
        <w:t>Розділ 3. Планування руху громадського транспорту та його інфраструктури в межах перетину.</w:t>
      </w:r>
    </w:p>
    <w:p w:rsidR="00353343" w:rsidRPr="00353343" w:rsidRDefault="00353343" w:rsidP="00353343">
      <w:pPr>
        <w:autoSpaceDE w:val="0"/>
        <w:autoSpaceDN w:val="0"/>
        <w:adjustRightInd w:val="0"/>
        <w:spacing w:after="0"/>
        <w:rPr>
          <w:rFonts w:ascii="ISOCPEUR" w:hAnsi="ISOCPEUR"/>
          <w:sz w:val="28"/>
        </w:rPr>
      </w:pPr>
      <w:r w:rsidRPr="00353343">
        <w:rPr>
          <w:rFonts w:ascii="ISOCPEUR" w:hAnsi="ISOCPEUR"/>
          <w:sz w:val="28"/>
        </w:rPr>
        <w:t>Розділ 4. Планування розміщення інженерного облаштування на перетині.</w:t>
      </w:r>
    </w:p>
    <w:p w:rsidR="00353343" w:rsidRPr="00353343" w:rsidRDefault="00353343" w:rsidP="00353343">
      <w:pPr>
        <w:autoSpaceDE w:val="0"/>
        <w:autoSpaceDN w:val="0"/>
        <w:adjustRightInd w:val="0"/>
        <w:spacing w:after="0"/>
        <w:rPr>
          <w:rFonts w:ascii="ISOCPEUR" w:hAnsi="ISOCPEUR"/>
          <w:sz w:val="28"/>
        </w:rPr>
      </w:pPr>
      <w:r w:rsidRPr="00353343">
        <w:rPr>
          <w:rFonts w:ascii="ISOCPEUR" w:hAnsi="ISOCPEUR"/>
          <w:sz w:val="28"/>
        </w:rPr>
        <w:t>Розділ 5. Визначення обсягів основних будівельних робіт.</w:t>
      </w:r>
    </w:p>
    <w:p w:rsidR="00353343" w:rsidRPr="00353343" w:rsidRDefault="00353343" w:rsidP="00353343">
      <w:pPr>
        <w:autoSpaceDE w:val="0"/>
        <w:autoSpaceDN w:val="0"/>
        <w:adjustRightInd w:val="0"/>
        <w:spacing w:after="0"/>
        <w:rPr>
          <w:rFonts w:ascii="ISOCPEUR" w:hAnsi="ISOCPEUR"/>
          <w:sz w:val="28"/>
        </w:rPr>
      </w:pPr>
      <w:r w:rsidRPr="00353343">
        <w:rPr>
          <w:rFonts w:ascii="ISOCPEUR" w:hAnsi="ISOCPEUR"/>
          <w:sz w:val="28"/>
        </w:rPr>
        <w:t>Розділ 6. Кошторисно-фінансовий розрахунок за укрупненими показниками.</w:t>
      </w:r>
    </w:p>
    <w:p w:rsidR="00353343" w:rsidRPr="00353343" w:rsidRDefault="00353343" w:rsidP="00353343">
      <w:pPr>
        <w:autoSpaceDE w:val="0"/>
        <w:autoSpaceDN w:val="0"/>
        <w:adjustRightInd w:val="0"/>
        <w:spacing w:after="0"/>
        <w:rPr>
          <w:rFonts w:ascii="ISOCPEUR" w:hAnsi="ISOCPEUR"/>
          <w:sz w:val="28"/>
        </w:rPr>
      </w:pPr>
      <w:r w:rsidRPr="00353343">
        <w:rPr>
          <w:rFonts w:ascii="ISOCPEUR" w:hAnsi="ISOCPEUR"/>
          <w:sz w:val="28"/>
        </w:rPr>
        <w:t xml:space="preserve">Розділ 7. Визначення транспортно-експлуатаційних і техніко-економічних показників проекту. </w:t>
      </w:r>
    </w:p>
    <w:p w:rsidR="00353343" w:rsidRPr="00353343" w:rsidRDefault="00353343" w:rsidP="00353343">
      <w:pPr>
        <w:spacing w:after="0"/>
        <w:rPr>
          <w:rFonts w:ascii="ISOCPEUR" w:hAnsi="ISOCPEUR"/>
          <w:sz w:val="28"/>
          <w:szCs w:val="28"/>
        </w:rPr>
      </w:pPr>
      <w:r w:rsidRPr="00353343">
        <w:rPr>
          <w:rFonts w:ascii="ISOCPEUR" w:hAnsi="ISOCPEUR"/>
          <w:sz w:val="28"/>
          <w:szCs w:val="28"/>
        </w:rPr>
        <w:t>Список літератури</w:t>
      </w:r>
    </w:p>
    <w:p w:rsidR="00353343" w:rsidRPr="00353343" w:rsidRDefault="00353343" w:rsidP="00353343">
      <w:pPr>
        <w:rPr>
          <w:rFonts w:ascii="ISOCPEUR" w:hAnsi="ISOCPEUR"/>
          <w:sz w:val="28"/>
          <w:szCs w:val="28"/>
        </w:rPr>
      </w:pPr>
      <w:r w:rsidRPr="00353343">
        <w:rPr>
          <w:rFonts w:ascii="ISOCPEUR" w:hAnsi="ISOCPEUR"/>
          <w:sz w:val="28"/>
          <w:szCs w:val="28"/>
        </w:rPr>
        <w:br w:type="page"/>
      </w:r>
    </w:p>
    <w:p w:rsidR="00353343" w:rsidRPr="00A807F6" w:rsidRDefault="00353343" w:rsidP="00353343">
      <w:pPr>
        <w:pStyle w:val="a3"/>
        <w:spacing w:after="0" w:line="360" w:lineRule="auto"/>
        <w:jc w:val="center"/>
        <w:outlineLvl w:val="0"/>
        <w:rPr>
          <w:rFonts w:ascii="ISOCPEUR" w:hAnsi="ISOCPEUR"/>
          <w:sz w:val="24"/>
          <w:szCs w:val="28"/>
        </w:rPr>
      </w:pPr>
      <w:r w:rsidRPr="00A807F6">
        <w:rPr>
          <w:rFonts w:ascii="ISOCPEUR" w:hAnsi="ISOCPEUR"/>
          <w:sz w:val="24"/>
          <w:szCs w:val="28"/>
        </w:rPr>
        <w:lastRenderedPageBreak/>
        <w:t>Розділ 1. Збір та аналіз вихідних даних для планування</w:t>
      </w:r>
    </w:p>
    <w:p w:rsidR="00353343" w:rsidRPr="00A807F6" w:rsidRDefault="00353343" w:rsidP="00353343">
      <w:pPr>
        <w:pStyle w:val="a3"/>
        <w:numPr>
          <w:ilvl w:val="0"/>
          <w:numId w:val="3"/>
        </w:numPr>
        <w:spacing w:after="0"/>
        <w:outlineLvl w:val="0"/>
        <w:rPr>
          <w:rFonts w:ascii="ISOCPEUR" w:hAnsi="ISOCPEUR"/>
        </w:rPr>
        <w:sectPr w:rsidR="00353343" w:rsidRPr="00A807F6" w:rsidSect="00353343">
          <w:pgSz w:w="11906" w:h="16838"/>
          <w:pgMar w:top="850" w:right="850" w:bottom="850" w:left="1417" w:header="708" w:footer="708" w:gutter="0"/>
          <w:cols w:space="708"/>
          <w:docGrid w:linePitch="360"/>
        </w:sectPr>
      </w:pPr>
    </w:p>
    <w:p w:rsidR="00353343" w:rsidRPr="00A807F6" w:rsidRDefault="00353343" w:rsidP="00353343">
      <w:pPr>
        <w:pStyle w:val="a3"/>
        <w:numPr>
          <w:ilvl w:val="0"/>
          <w:numId w:val="3"/>
        </w:numPr>
        <w:spacing w:after="0"/>
        <w:outlineLvl w:val="0"/>
        <w:rPr>
          <w:rFonts w:ascii="ISOCPEUR" w:hAnsi="ISOCPEUR"/>
        </w:rPr>
      </w:pPr>
      <w:r w:rsidRPr="00A807F6">
        <w:rPr>
          <w:rFonts w:ascii="ISOCPEUR" w:hAnsi="ISOCPEUR"/>
        </w:rPr>
        <w:lastRenderedPageBreak/>
        <w:t>Аналіз категорій магістралей, що перетинаються.</w:t>
      </w:r>
    </w:p>
    <w:p w:rsidR="00353343" w:rsidRPr="00A807F6" w:rsidRDefault="00353343" w:rsidP="00353343">
      <w:pPr>
        <w:pStyle w:val="a3"/>
        <w:spacing w:after="0"/>
        <w:outlineLvl w:val="0"/>
        <w:rPr>
          <w:rFonts w:ascii="ISOCPEUR" w:hAnsi="ISOCPEUR"/>
        </w:rPr>
      </w:pPr>
      <w:r w:rsidRPr="00A807F6">
        <w:rPr>
          <w:rFonts w:ascii="ISOCPEUR" w:hAnsi="ISOCPEUR"/>
        </w:rPr>
        <w:t>Об’єктом дослідження є перетин Броварського проспекту та проспекту Визволителів, м. Київ.</w:t>
      </w:r>
    </w:p>
    <w:p w:rsidR="00353343" w:rsidRPr="00A807F6" w:rsidRDefault="00353343" w:rsidP="00353343">
      <w:pPr>
        <w:pStyle w:val="a3"/>
        <w:spacing w:after="0"/>
        <w:ind w:left="0" w:firstLine="709"/>
        <w:outlineLvl w:val="0"/>
        <w:rPr>
          <w:rFonts w:ascii="ISOCPEUR" w:hAnsi="ISOCPEUR"/>
        </w:rPr>
      </w:pPr>
      <w:r w:rsidRPr="00A807F6">
        <w:rPr>
          <w:rFonts w:ascii="ISOCPEUR" w:hAnsi="ISOCPEUR"/>
        </w:rPr>
        <w:t xml:space="preserve">Броварський проспект має двосторонній рух, по 4 смуги руху для кожного напрямку. Відноситься </w:t>
      </w:r>
    </w:p>
    <w:p w:rsidR="00353343" w:rsidRPr="00A807F6" w:rsidRDefault="00353343" w:rsidP="00353343">
      <w:pPr>
        <w:spacing w:after="0"/>
        <w:outlineLvl w:val="0"/>
        <w:rPr>
          <w:rFonts w:ascii="ISOCPEUR" w:hAnsi="ISOCPEUR"/>
        </w:rPr>
      </w:pPr>
      <w:r w:rsidRPr="00A807F6">
        <w:rPr>
          <w:rFonts w:ascii="ISOCPEUR" w:hAnsi="ISOCPEUR"/>
        </w:rPr>
        <w:t xml:space="preserve">до магістральної вулиці загальноміського значення </w:t>
      </w:r>
      <w:r w:rsidRPr="00A807F6">
        <w:rPr>
          <w:rFonts w:ascii="ISOCPEUR" w:hAnsi="ISOCPEUR"/>
          <w:lang w:val="ru-RU"/>
        </w:rPr>
        <w:t>регульова</w:t>
      </w:r>
      <w:r w:rsidRPr="00A807F6">
        <w:rPr>
          <w:rFonts w:ascii="ISOCPEUR" w:hAnsi="ISOCPEUR"/>
        </w:rPr>
        <w:t>ного руху.</w:t>
      </w:r>
    </w:p>
    <w:p w:rsidR="00353343" w:rsidRPr="00A807F6" w:rsidRDefault="00353343" w:rsidP="00353343">
      <w:pPr>
        <w:spacing w:after="0"/>
        <w:ind w:firstLine="709"/>
        <w:outlineLvl w:val="0"/>
        <w:rPr>
          <w:rFonts w:ascii="ISOCPEUR" w:hAnsi="ISOCPEUR"/>
        </w:rPr>
      </w:pPr>
      <w:r w:rsidRPr="00A807F6">
        <w:rPr>
          <w:rFonts w:ascii="ISOCPEUR" w:hAnsi="ISOCPEUR"/>
        </w:rPr>
        <w:t>Проспект Визволителів має двосторонній рух, по 3 смуги руху для кожного напрямку. Відноситься до магістральної вулиці районного значення.</w:t>
      </w:r>
    </w:p>
    <w:p w:rsidR="00353343" w:rsidRPr="00A807F6" w:rsidRDefault="00353343" w:rsidP="00353343">
      <w:pPr>
        <w:pStyle w:val="a3"/>
        <w:numPr>
          <w:ilvl w:val="0"/>
          <w:numId w:val="3"/>
        </w:numPr>
        <w:spacing w:after="0"/>
        <w:outlineLvl w:val="0"/>
        <w:rPr>
          <w:rFonts w:ascii="ISOCPEUR" w:hAnsi="ISOCPEUR"/>
        </w:rPr>
      </w:pPr>
      <w:r w:rsidRPr="00A807F6">
        <w:rPr>
          <w:rFonts w:ascii="ISOCPEUR" w:hAnsi="ISOCPEUR"/>
        </w:rPr>
        <w:t>Аналіз ролі перетину за Генеральним планом та Комплексною схемою транспорту.</w:t>
      </w:r>
    </w:p>
    <w:p w:rsidR="00353343" w:rsidRPr="00A807F6" w:rsidRDefault="00353343" w:rsidP="00353343">
      <w:pPr>
        <w:pStyle w:val="a3"/>
        <w:spacing w:after="0"/>
        <w:ind w:left="0" w:firstLine="709"/>
        <w:rPr>
          <w:rFonts w:ascii="ISOCPEUR" w:hAnsi="ISOCPEUR"/>
        </w:rPr>
      </w:pPr>
      <w:r w:rsidRPr="00A807F6">
        <w:rPr>
          <w:rFonts w:ascii="ISOCPEUR" w:hAnsi="ISOCPEUR"/>
        </w:rPr>
        <w:t>Броварський проспект (1-3) - забезпечує транспортний зв'язок між житловими районами (Дніпровський район, Лісовий масив) та їх громадськими центрами, а також з іншими магістральними вулицями і дорогами (проспект Визволителів, вулиця Будівельна) та вихід на зо</w:t>
      </w:r>
      <w:r w:rsidR="00CE5322" w:rsidRPr="00A807F6">
        <w:rPr>
          <w:rFonts w:ascii="ISOCPEUR" w:hAnsi="ISOCPEUR"/>
        </w:rPr>
        <w:t>внішню автомобільну дорогу (до м</w:t>
      </w:r>
      <w:r w:rsidRPr="00A807F6">
        <w:rPr>
          <w:rFonts w:ascii="ISOCPEUR" w:hAnsi="ISOCPEUR"/>
        </w:rPr>
        <w:t>. Бровари). Безперервний рух транспортного потоку по основних магістралях та пересічення з магістральними вулицями в різних рівнях, влаштування позавуличних пішохідних переходів з жорстким обмеженням доступу на магістраль.</w:t>
      </w:r>
    </w:p>
    <w:p w:rsidR="00353343" w:rsidRPr="00A807F6" w:rsidRDefault="00353343" w:rsidP="00353343">
      <w:pPr>
        <w:pStyle w:val="a3"/>
        <w:spacing w:after="0"/>
        <w:ind w:left="0" w:firstLine="709"/>
        <w:rPr>
          <w:rFonts w:ascii="ISOCPEUR" w:hAnsi="ISOCPEUR" w:cs="Arial"/>
        </w:rPr>
      </w:pPr>
      <w:r w:rsidRPr="00A807F6">
        <w:rPr>
          <w:rFonts w:ascii="ISOCPEUR" w:hAnsi="ISOCPEUR"/>
        </w:rPr>
        <w:t>Проспект Визволителів (2) – забезпечує транспортний зв'язок в межах житлового району та з іншими районами та їх громадськими центрами, виходи на інші магістральні вулиці. Регульований рух за допомогою світлофорного регулювання та відповідно до правил дорожнього руху.</w:t>
      </w:r>
    </w:p>
    <w:p w:rsidR="00353343" w:rsidRPr="00A807F6" w:rsidRDefault="00353343" w:rsidP="00353343">
      <w:pPr>
        <w:pStyle w:val="a3"/>
        <w:numPr>
          <w:ilvl w:val="0"/>
          <w:numId w:val="3"/>
        </w:numPr>
        <w:spacing w:after="0"/>
        <w:rPr>
          <w:rFonts w:ascii="ISOCPEUR" w:hAnsi="ISOCPEUR"/>
        </w:rPr>
        <w:sectPr w:rsidR="00353343" w:rsidRPr="00A807F6" w:rsidSect="00CE5322">
          <w:type w:val="continuous"/>
          <w:pgSz w:w="11906" w:h="16838"/>
          <w:pgMar w:top="850" w:right="850" w:bottom="850" w:left="1417" w:header="708" w:footer="708" w:gutter="0"/>
          <w:cols w:space="708"/>
          <w:docGrid w:linePitch="360"/>
        </w:sectPr>
      </w:pPr>
      <w:r w:rsidRPr="00A807F6">
        <w:rPr>
          <w:rFonts w:ascii="ISOCPEUR" w:hAnsi="ISOCPEUR"/>
        </w:rPr>
        <w:t>Розрахунок інтенсивності транспорту в межах перетину. Результати надаються у вигляді добової та «пікових» (зазвичай, ранковий та вечірній «піки») матриць.</w:t>
      </w:r>
    </w:p>
    <w:p w:rsidR="00353343" w:rsidRPr="00A807F6" w:rsidRDefault="00353343" w:rsidP="00353343">
      <w:pPr>
        <w:spacing w:after="0"/>
        <w:rPr>
          <w:rFonts w:ascii="ISOCPEUR" w:hAnsi="ISOCPEUR"/>
        </w:rPr>
      </w:pPr>
      <w:r w:rsidRPr="00A807F6">
        <w:rPr>
          <w:rFonts w:ascii="ISOCPEUR" w:hAnsi="ISOCPEUR"/>
        </w:rPr>
        <w:lastRenderedPageBreak/>
        <w:t xml:space="preserve">Інтенсивність руху транспорту на перетині: </w:t>
      </w:r>
    </w:p>
    <w:p w:rsidR="00353343" w:rsidRPr="00353343" w:rsidRDefault="00353343" w:rsidP="00353343">
      <w:pPr>
        <w:spacing w:after="0"/>
        <w:rPr>
          <w:rFonts w:ascii="ISOCPEUR" w:hAnsi="ISOCPEUR"/>
          <w:color w:val="00B0F0"/>
        </w:rPr>
        <w:sectPr w:rsidR="00353343" w:rsidRPr="00353343" w:rsidSect="00CE5322">
          <w:type w:val="continuous"/>
          <w:pgSz w:w="11906" w:h="16838"/>
          <w:pgMar w:top="850" w:right="850" w:bottom="850" w:left="1417" w:header="708" w:footer="708" w:gutter="0"/>
          <w:cols w:space="708"/>
          <w:docGrid w:linePitch="360"/>
        </w:sectPr>
      </w:pPr>
    </w:p>
    <w:p w:rsidR="00353343" w:rsidRPr="00A807F6" w:rsidRDefault="00353343" w:rsidP="00353343">
      <w:pPr>
        <w:spacing w:after="0"/>
        <w:rPr>
          <w:rFonts w:ascii="ISOCPEUR" w:hAnsi="ISOCPEUR"/>
        </w:rPr>
      </w:pPr>
      <w:r w:rsidRPr="00A807F6">
        <w:rPr>
          <w:rFonts w:ascii="ISOCPEUR" w:hAnsi="ISOCPEUR"/>
          <w:lang w:val="ru-RU"/>
        </w:rPr>
        <w:lastRenderedPageBreak/>
        <w:t>В ранковий «</w:t>
      </w:r>
      <w:r w:rsidRPr="00A807F6">
        <w:rPr>
          <w:rFonts w:ascii="ISOCPEUR" w:hAnsi="ISOCPEUR"/>
        </w:rPr>
        <w:t>час пік» 8:00</w:t>
      </w:r>
    </w:p>
    <w:p w:rsidR="00353343" w:rsidRPr="00A807F6" w:rsidRDefault="00353343" w:rsidP="00353343">
      <w:pPr>
        <w:spacing w:after="0"/>
        <w:rPr>
          <w:rFonts w:ascii="ISOCPEUR" w:hAnsi="ISOCPEUR"/>
        </w:rPr>
      </w:pPr>
      <w:r w:rsidRPr="00A807F6">
        <w:rPr>
          <w:rFonts w:ascii="ISOCPEUR" w:hAnsi="ISOCPEUR"/>
        </w:rPr>
        <w:lastRenderedPageBreak/>
        <w:t xml:space="preserve">                   </w:t>
      </w:r>
    </w:p>
    <w:p w:rsidR="00353343" w:rsidRPr="00A807F6" w:rsidRDefault="00353343" w:rsidP="00353343">
      <w:pPr>
        <w:pStyle w:val="a3"/>
        <w:ind w:left="0"/>
        <w:rPr>
          <w:rFonts w:ascii="ISOCPEUR" w:hAnsi="ISOCPEUR"/>
        </w:rPr>
        <w:sectPr w:rsidR="00353343" w:rsidRPr="00A807F6" w:rsidSect="00CE5322">
          <w:type w:val="continuous"/>
          <w:pgSz w:w="11906" w:h="16838"/>
          <w:pgMar w:top="850" w:right="850" w:bottom="850" w:left="1417" w:header="708" w:footer="708" w:gutter="0"/>
          <w:cols w:num="2" w:space="708"/>
          <w:docGrid w:linePitch="360"/>
        </w:sectPr>
      </w:pPr>
    </w:p>
    <w:tbl>
      <w:tblPr>
        <w:tblStyle w:val="a4"/>
        <w:tblW w:w="0" w:type="auto"/>
        <w:tblInd w:w="-176" w:type="dxa"/>
        <w:tblLook w:val="04A0" w:firstRow="1" w:lastRow="0" w:firstColumn="1" w:lastColumn="0" w:noHBand="0" w:noVBand="1"/>
      </w:tblPr>
      <w:tblGrid>
        <w:gridCol w:w="745"/>
        <w:gridCol w:w="784"/>
        <w:gridCol w:w="689"/>
        <w:gridCol w:w="689"/>
      </w:tblGrid>
      <w:tr w:rsidR="00353343" w:rsidRPr="00A807F6" w:rsidTr="00CE5322">
        <w:tc>
          <w:tcPr>
            <w:tcW w:w="0" w:type="auto"/>
            <w:gridSpan w:val="4"/>
          </w:tcPr>
          <w:p w:rsidR="00353343" w:rsidRPr="00A807F6" w:rsidRDefault="00353343" w:rsidP="00CE5322">
            <w:pPr>
              <w:pStyle w:val="a3"/>
              <w:ind w:left="0"/>
              <w:jc w:val="center"/>
              <w:rPr>
                <w:rFonts w:ascii="ISOCPEUR" w:hAnsi="ISOCPEUR"/>
              </w:rPr>
            </w:pPr>
            <w:r w:rsidRPr="00A807F6">
              <w:rPr>
                <w:rFonts w:ascii="ISOCPEUR" w:hAnsi="ISOCPEUR"/>
              </w:rPr>
              <w:lastRenderedPageBreak/>
              <w:t>Для легкових автомобілів</w:t>
            </w:r>
          </w:p>
        </w:tc>
      </w:tr>
      <w:tr w:rsidR="00353343" w:rsidRPr="00A807F6" w:rsidTr="00CE5322">
        <w:tc>
          <w:tcPr>
            <w:tcW w:w="0" w:type="auto"/>
          </w:tcPr>
          <w:p w:rsidR="00353343" w:rsidRPr="00A807F6" w:rsidRDefault="00353343" w:rsidP="00CE5322">
            <w:pPr>
              <w:pStyle w:val="a3"/>
              <w:ind w:left="0"/>
              <w:jc w:val="center"/>
              <w:rPr>
                <w:rFonts w:ascii="ISOCPEUR" w:hAnsi="ISOCPEUR"/>
                <w:vertAlign w:val="subscript"/>
              </w:rPr>
            </w:pPr>
            <w:r w:rsidRPr="00A807F6">
              <w:rPr>
                <w:rFonts w:ascii="ISOCPEUR" w:hAnsi="ISOCPEUR"/>
              </w:rPr>
              <w:t>№</w:t>
            </w:r>
            <w:r w:rsidRPr="00A807F6">
              <w:rPr>
                <w:rFonts w:ascii="ISOCPEUR" w:hAnsi="ISOCPEUR"/>
                <w:vertAlign w:val="subscript"/>
              </w:rPr>
              <w:t>вхід</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1</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2</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3</w:t>
            </w:r>
          </w:p>
        </w:tc>
      </w:tr>
      <w:tr w:rsidR="00353343" w:rsidRPr="00A807F6" w:rsidTr="00CE5322">
        <w:tc>
          <w:tcPr>
            <w:tcW w:w="0" w:type="auto"/>
          </w:tcPr>
          <w:p w:rsidR="00353343" w:rsidRPr="00A807F6" w:rsidRDefault="00353343" w:rsidP="00CE5322">
            <w:pPr>
              <w:pStyle w:val="a3"/>
              <w:ind w:left="0"/>
              <w:jc w:val="center"/>
              <w:rPr>
                <w:rFonts w:ascii="ISOCPEUR" w:hAnsi="ISOCPEUR"/>
              </w:rPr>
            </w:pPr>
            <w:r w:rsidRPr="00A807F6">
              <w:rPr>
                <w:rFonts w:ascii="ISOCPEUR" w:hAnsi="ISOCPEUR"/>
              </w:rPr>
              <w:t>1</w:t>
            </w:r>
          </w:p>
        </w:tc>
        <w:tc>
          <w:tcPr>
            <w:tcW w:w="0" w:type="auto"/>
            <w:tcBorders>
              <w:tl2br w:val="single" w:sz="4" w:space="0" w:color="auto"/>
              <w:tr2bl w:val="single" w:sz="4" w:space="0" w:color="auto"/>
            </w:tcBorders>
          </w:tcPr>
          <w:p w:rsidR="00353343" w:rsidRPr="00A807F6" w:rsidRDefault="00353343" w:rsidP="00CE5322">
            <w:pPr>
              <w:pStyle w:val="a3"/>
              <w:ind w:left="0"/>
              <w:jc w:val="center"/>
              <w:rPr>
                <w:rFonts w:ascii="ISOCPEUR" w:hAnsi="ISOCPEUR"/>
              </w:rPr>
            </w:pP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775</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768</w:t>
            </w:r>
          </w:p>
        </w:tc>
      </w:tr>
      <w:tr w:rsidR="00353343" w:rsidRPr="00A807F6" w:rsidTr="00CE5322">
        <w:tc>
          <w:tcPr>
            <w:tcW w:w="0" w:type="auto"/>
          </w:tcPr>
          <w:p w:rsidR="00353343" w:rsidRPr="00A807F6" w:rsidRDefault="00353343" w:rsidP="00CE5322">
            <w:pPr>
              <w:pStyle w:val="a3"/>
              <w:ind w:left="0"/>
              <w:jc w:val="center"/>
              <w:rPr>
                <w:rFonts w:ascii="ISOCPEUR" w:hAnsi="ISOCPEUR"/>
              </w:rPr>
            </w:pPr>
            <w:r w:rsidRPr="00A807F6">
              <w:rPr>
                <w:rFonts w:ascii="ISOCPEUR" w:hAnsi="ISOCPEUR"/>
              </w:rPr>
              <w:t>2</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659</w:t>
            </w:r>
          </w:p>
        </w:tc>
        <w:tc>
          <w:tcPr>
            <w:tcW w:w="0" w:type="auto"/>
            <w:tcBorders>
              <w:tl2br w:val="single" w:sz="4" w:space="0" w:color="auto"/>
              <w:tr2bl w:val="single" w:sz="4" w:space="0" w:color="auto"/>
            </w:tcBorders>
          </w:tcPr>
          <w:p w:rsidR="00353343" w:rsidRPr="00A807F6" w:rsidRDefault="00353343" w:rsidP="00CE5322">
            <w:pPr>
              <w:pStyle w:val="a3"/>
              <w:ind w:left="0"/>
              <w:jc w:val="center"/>
              <w:rPr>
                <w:rFonts w:ascii="ISOCPEUR" w:hAnsi="ISOCPEUR"/>
              </w:rPr>
            </w:pP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w:t>
            </w:r>
          </w:p>
        </w:tc>
      </w:tr>
      <w:tr w:rsidR="00353343" w:rsidRPr="00A807F6" w:rsidTr="00CE5322">
        <w:tc>
          <w:tcPr>
            <w:tcW w:w="0" w:type="auto"/>
          </w:tcPr>
          <w:p w:rsidR="00353343" w:rsidRPr="00A807F6" w:rsidRDefault="00353343" w:rsidP="00CE5322">
            <w:pPr>
              <w:pStyle w:val="a3"/>
              <w:ind w:left="0"/>
              <w:jc w:val="center"/>
              <w:rPr>
                <w:rFonts w:ascii="ISOCPEUR" w:hAnsi="ISOCPEUR"/>
              </w:rPr>
            </w:pPr>
            <w:r w:rsidRPr="00A807F6">
              <w:rPr>
                <w:rFonts w:ascii="ISOCPEUR" w:hAnsi="ISOCPEUR"/>
              </w:rPr>
              <w:t>3</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1395</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783</w:t>
            </w:r>
          </w:p>
        </w:tc>
        <w:tc>
          <w:tcPr>
            <w:tcW w:w="0" w:type="auto"/>
            <w:tcBorders>
              <w:tl2br w:val="single" w:sz="4" w:space="0" w:color="auto"/>
              <w:tr2bl w:val="single" w:sz="4" w:space="0" w:color="auto"/>
            </w:tcBorders>
          </w:tcPr>
          <w:p w:rsidR="00353343" w:rsidRPr="00A807F6" w:rsidRDefault="00353343" w:rsidP="00CE5322">
            <w:pPr>
              <w:pStyle w:val="a3"/>
              <w:ind w:left="0"/>
              <w:jc w:val="center"/>
              <w:rPr>
                <w:rFonts w:ascii="ISOCPEUR" w:hAnsi="ISOCPEUR"/>
              </w:rPr>
            </w:pPr>
          </w:p>
        </w:tc>
      </w:tr>
      <w:tr w:rsidR="00353343" w:rsidRPr="00A807F6" w:rsidTr="00CE5322">
        <w:tc>
          <w:tcPr>
            <w:tcW w:w="0" w:type="auto"/>
            <w:gridSpan w:val="4"/>
          </w:tcPr>
          <w:p w:rsidR="00353343" w:rsidRPr="00A807F6" w:rsidRDefault="00353343" w:rsidP="00CE5322">
            <w:pPr>
              <w:pStyle w:val="a3"/>
              <w:ind w:left="0"/>
              <w:jc w:val="center"/>
              <w:rPr>
                <w:rFonts w:ascii="ISOCPEUR" w:hAnsi="ISOCPEUR"/>
              </w:rPr>
            </w:pPr>
            <w:r w:rsidRPr="00A807F6">
              <w:rPr>
                <w:rFonts w:ascii="ISOCPEUR" w:hAnsi="ISOCPEUR"/>
              </w:rPr>
              <w:lastRenderedPageBreak/>
              <w:t>Для громадського транспорту</w:t>
            </w:r>
          </w:p>
        </w:tc>
      </w:tr>
      <w:tr w:rsidR="00353343" w:rsidRPr="00A807F6" w:rsidTr="00CE5322">
        <w:tc>
          <w:tcPr>
            <w:tcW w:w="0" w:type="auto"/>
          </w:tcPr>
          <w:p w:rsidR="00353343" w:rsidRPr="00A807F6" w:rsidRDefault="00353343" w:rsidP="00CE5322">
            <w:pPr>
              <w:pStyle w:val="a3"/>
              <w:ind w:left="0"/>
              <w:jc w:val="center"/>
              <w:rPr>
                <w:rFonts w:ascii="ISOCPEUR" w:hAnsi="ISOCPEUR"/>
                <w:vertAlign w:val="subscript"/>
              </w:rPr>
            </w:pPr>
            <w:r w:rsidRPr="00A807F6">
              <w:rPr>
                <w:rFonts w:ascii="ISOCPEUR" w:hAnsi="ISOCPEUR"/>
              </w:rPr>
              <w:t>№</w:t>
            </w:r>
            <w:r w:rsidRPr="00A807F6">
              <w:rPr>
                <w:rFonts w:ascii="ISOCPEUR" w:hAnsi="ISOCPEUR"/>
                <w:vertAlign w:val="subscript"/>
              </w:rPr>
              <w:t>вхід</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1</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2</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3</w:t>
            </w:r>
          </w:p>
        </w:tc>
      </w:tr>
      <w:tr w:rsidR="00353343" w:rsidRPr="00A807F6" w:rsidTr="00CE5322">
        <w:tc>
          <w:tcPr>
            <w:tcW w:w="0" w:type="auto"/>
          </w:tcPr>
          <w:p w:rsidR="00353343" w:rsidRPr="00A807F6" w:rsidRDefault="00353343" w:rsidP="00CE5322">
            <w:pPr>
              <w:pStyle w:val="a3"/>
              <w:ind w:left="0"/>
              <w:jc w:val="center"/>
              <w:rPr>
                <w:rFonts w:ascii="ISOCPEUR" w:hAnsi="ISOCPEUR"/>
              </w:rPr>
            </w:pPr>
            <w:r w:rsidRPr="00A807F6">
              <w:rPr>
                <w:rFonts w:ascii="ISOCPEUR" w:hAnsi="ISOCPEUR"/>
              </w:rPr>
              <w:t>1</w:t>
            </w:r>
          </w:p>
        </w:tc>
        <w:tc>
          <w:tcPr>
            <w:tcW w:w="0" w:type="auto"/>
            <w:tcBorders>
              <w:tl2br w:val="single" w:sz="4" w:space="0" w:color="auto"/>
              <w:tr2bl w:val="single" w:sz="4" w:space="0" w:color="auto"/>
            </w:tcBorders>
          </w:tcPr>
          <w:p w:rsidR="00353343" w:rsidRPr="00A807F6" w:rsidRDefault="00353343" w:rsidP="00CE5322">
            <w:pPr>
              <w:pStyle w:val="a3"/>
              <w:ind w:left="0"/>
              <w:jc w:val="center"/>
              <w:rPr>
                <w:rFonts w:ascii="ISOCPEUR" w:hAnsi="ISOCPEUR"/>
              </w:rPr>
            </w:pP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30</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6</w:t>
            </w:r>
          </w:p>
        </w:tc>
      </w:tr>
      <w:tr w:rsidR="00353343" w:rsidRPr="00A807F6" w:rsidTr="00CE5322">
        <w:tc>
          <w:tcPr>
            <w:tcW w:w="0" w:type="auto"/>
          </w:tcPr>
          <w:p w:rsidR="00353343" w:rsidRPr="00A807F6" w:rsidRDefault="00353343" w:rsidP="00CE5322">
            <w:pPr>
              <w:pStyle w:val="a3"/>
              <w:ind w:left="0"/>
              <w:jc w:val="center"/>
              <w:rPr>
                <w:rFonts w:ascii="ISOCPEUR" w:hAnsi="ISOCPEUR"/>
              </w:rPr>
            </w:pPr>
            <w:r w:rsidRPr="00A807F6">
              <w:rPr>
                <w:rFonts w:ascii="ISOCPEUR" w:hAnsi="ISOCPEUR"/>
              </w:rPr>
              <w:t>2</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31</w:t>
            </w:r>
          </w:p>
        </w:tc>
        <w:tc>
          <w:tcPr>
            <w:tcW w:w="0" w:type="auto"/>
            <w:tcBorders>
              <w:tl2br w:val="single" w:sz="4" w:space="0" w:color="auto"/>
              <w:tr2bl w:val="single" w:sz="4" w:space="0" w:color="auto"/>
            </w:tcBorders>
          </w:tcPr>
          <w:p w:rsidR="00353343" w:rsidRPr="00A807F6" w:rsidRDefault="00353343" w:rsidP="00CE5322">
            <w:pPr>
              <w:pStyle w:val="a3"/>
              <w:ind w:left="0"/>
              <w:jc w:val="center"/>
              <w:rPr>
                <w:rFonts w:ascii="ISOCPEUR" w:hAnsi="ISOCPEUR"/>
              </w:rPr>
            </w:pP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w:t>
            </w:r>
          </w:p>
        </w:tc>
      </w:tr>
      <w:tr w:rsidR="00353343" w:rsidRPr="00A807F6" w:rsidTr="00CE5322">
        <w:tc>
          <w:tcPr>
            <w:tcW w:w="0" w:type="auto"/>
          </w:tcPr>
          <w:p w:rsidR="00353343" w:rsidRPr="00A807F6" w:rsidRDefault="00353343" w:rsidP="00CE5322">
            <w:pPr>
              <w:pStyle w:val="a3"/>
              <w:ind w:left="0"/>
              <w:jc w:val="center"/>
              <w:rPr>
                <w:rFonts w:ascii="ISOCPEUR" w:hAnsi="ISOCPEUR"/>
              </w:rPr>
            </w:pPr>
            <w:r w:rsidRPr="00A807F6">
              <w:rPr>
                <w:rFonts w:ascii="ISOCPEUR" w:hAnsi="ISOCPEUR"/>
              </w:rPr>
              <w:t>3</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24</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26</w:t>
            </w:r>
          </w:p>
        </w:tc>
        <w:tc>
          <w:tcPr>
            <w:tcW w:w="0" w:type="auto"/>
            <w:tcBorders>
              <w:tl2br w:val="single" w:sz="4" w:space="0" w:color="auto"/>
              <w:tr2bl w:val="single" w:sz="4" w:space="0" w:color="auto"/>
            </w:tcBorders>
          </w:tcPr>
          <w:p w:rsidR="00353343" w:rsidRPr="00A807F6" w:rsidRDefault="00353343" w:rsidP="00CE5322">
            <w:pPr>
              <w:pStyle w:val="a3"/>
              <w:ind w:left="0"/>
              <w:jc w:val="center"/>
              <w:rPr>
                <w:rFonts w:ascii="ISOCPEUR" w:hAnsi="ISOCPEUR"/>
              </w:rPr>
            </w:pPr>
          </w:p>
        </w:tc>
      </w:tr>
      <w:tr w:rsidR="00353343" w:rsidRPr="00A807F6" w:rsidTr="00CE5322">
        <w:tc>
          <w:tcPr>
            <w:tcW w:w="0" w:type="auto"/>
            <w:gridSpan w:val="4"/>
          </w:tcPr>
          <w:p w:rsidR="00353343" w:rsidRPr="00A807F6" w:rsidRDefault="00353343" w:rsidP="00CE5322">
            <w:pPr>
              <w:pStyle w:val="a3"/>
              <w:ind w:left="0"/>
              <w:rPr>
                <w:rFonts w:ascii="ISOCPEUR" w:hAnsi="ISOCPEUR"/>
              </w:rPr>
            </w:pPr>
            <w:r w:rsidRPr="00A807F6">
              <w:rPr>
                <w:rFonts w:ascii="ISOCPEUR" w:hAnsi="ISOCPEUR"/>
              </w:rPr>
              <w:lastRenderedPageBreak/>
              <w:t>Для вантажного транспорту</w:t>
            </w:r>
          </w:p>
        </w:tc>
      </w:tr>
      <w:tr w:rsidR="00353343" w:rsidRPr="00A807F6" w:rsidTr="00CE5322">
        <w:tc>
          <w:tcPr>
            <w:tcW w:w="0" w:type="auto"/>
          </w:tcPr>
          <w:p w:rsidR="00353343" w:rsidRPr="00A807F6" w:rsidRDefault="00353343" w:rsidP="00CE5322">
            <w:pPr>
              <w:pStyle w:val="a3"/>
              <w:ind w:left="0"/>
              <w:jc w:val="center"/>
              <w:rPr>
                <w:rFonts w:ascii="ISOCPEUR" w:hAnsi="ISOCPEUR"/>
                <w:vertAlign w:val="subscript"/>
              </w:rPr>
            </w:pPr>
            <w:r w:rsidRPr="00A807F6">
              <w:rPr>
                <w:rFonts w:ascii="ISOCPEUR" w:hAnsi="ISOCPEUR"/>
              </w:rPr>
              <w:t>№</w:t>
            </w:r>
            <w:r w:rsidRPr="00A807F6">
              <w:rPr>
                <w:rFonts w:ascii="ISOCPEUR" w:hAnsi="ISOCPEUR"/>
                <w:vertAlign w:val="subscript"/>
              </w:rPr>
              <w:t>вхід</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1</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2</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3</w:t>
            </w:r>
          </w:p>
        </w:tc>
      </w:tr>
      <w:tr w:rsidR="00353343" w:rsidRPr="00A807F6" w:rsidTr="00CE5322">
        <w:tc>
          <w:tcPr>
            <w:tcW w:w="0" w:type="auto"/>
          </w:tcPr>
          <w:p w:rsidR="00353343" w:rsidRPr="00A807F6" w:rsidRDefault="00353343" w:rsidP="00CE5322">
            <w:pPr>
              <w:pStyle w:val="a3"/>
              <w:ind w:left="0"/>
              <w:jc w:val="center"/>
              <w:rPr>
                <w:rFonts w:ascii="ISOCPEUR" w:hAnsi="ISOCPEUR"/>
              </w:rPr>
            </w:pPr>
            <w:r w:rsidRPr="00A807F6">
              <w:rPr>
                <w:rFonts w:ascii="ISOCPEUR" w:hAnsi="ISOCPEUR"/>
              </w:rPr>
              <w:t>1</w:t>
            </w:r>
          </w:p>
        </w:tc>
        <w:tc>
          <w:tcPr>
            <w:tcW w:w="0" w:type="auto"/>
            <w:tcBorders>
              <w:tl2br w:val="single" w:sz="4" w:space="0" w:color="auto"/>
              <w:tr2bl w:val="single" w:sz="4" w:space="0" w:color="auto"/>
            </w:tcBorders>
          </w:tcPr>
          <w:p w:rsidR="00353343" w:rsidRPr="00A807F6" w:rsidRDefault="00353343" w:rsidP="00CE5322">
            <w:pPr>
              <w:pStyle w:val="a3"/>
              <w:ind w:left="0"/>
              <w:jc w:val="center"/>
              <w:rPr>
                <w:rFonts w:ascii="ISOCPEUR" w:hAnsi="ISOCPEUR"/>
              </w:rPr>
            </w:pP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37</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47</w:t>
            </w:r>
          </w:p>
        </w:tc>
      </w:tr>
      <w:tr w:rsidR="00353343" w:rsidRPr="00A807F6" w:rsidTr="00CE5322">
        <w:tc>
          <w:tcPr>
            <w:tcW w:w="0" w:type="auto"/>
          </w:tcPr>
          <w:p w:rsidR="00353343" w:rsidRPr="00A807F6" w:rsidRDefault="00353343" w:rsidP="00CE5322">
            <w:pPr>
              <w:pStyle w:val="a3"/>
              <w:ind w:left="0"/>
              <w:jc w:val="center"/>
              <w:rPr>
                <w:rFonts w:ascii="ISOCPEUR" w:hAnsi="ISOCPEUR"/>
              </w:rPr>
            </w:pPr>
            <w:r w:rsidRPr="00A807F6">
              <w:rPr>
                <w:rFonts w:ascii="ISOCPEUR" w:hAnsi="ISOCPEUR"/>
              </w:rPr>
              <w:t>2</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18</w:t>
            </w:r>
          </w:p>
        </w:tc>
        <w:tc>
          <w:tcPr>
            <w:tcW w:w="0" w:type="auto"/>
            <w:tcBorders>
              <w:tl2br w:val="single" w:sz="4" w:space="0" w:color="auto"/>
              <w:tr2bl w:val="single" w:sz="4" w:space="0" w:color="auto"/>
            </w:tcBorders>
          </w:tcPr>
          <w:p w:rsidR="00353343" w:rsidRPr="00A807F6" w:rsidRDefault="00353343" w:rsidP="00CE5322">
            <w:pPr>
              <w:pStyle w:val="a3"/>
              <w:ind w:left="0"/>
              <w:jc w:val="center"/>
              <w:rPr>
                <w:rFonts w:ascii="ISOCPEUR" w:hAnsi="ISOCPEUR"/>
              </w:rPr>
            </w:pP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w:t>
            </w:r>
          </w:p>
        </w:tc>
      </w:tr>
      <w:tr w:rsidR="00353343" w:rsidRPr="00A807F6" w:rsidTr="00CE5322">
        <w:tc>
          <w:tcPr>
            <w:tcW w:w="0" w:type="auto"/>
          </w:tcPr>
          <w:p w:rsidR="00353343" w:rsidRPr="00A807F6" w:rsidRDefault="00353343" w:rsidP="00CE5322">
            <w:pPr>
              <w:pStyle w:val="a3"/>
              <w:ind w:left="0"/>
              <w:jc w:val="center"/>
              <w:rPr>
                <w:rFonts w:ascii="ISOCPEUR" w:hAnsi="ISOCPEUR"/>
              </w:rPr>
            </w:pPr>
            <w:r w:rsidRPr="00A807F6">
              <w:rPr>
                <w:rFonts w:ascii="ISOCPEUR" w:hAnsi="ISOCPEUR"/>
              </w:rPr>
              <w:t>3</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73</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29</w:t>
            </w:r>
          </w:p>
        </w:tc>
        <w:tc>
          <w:tcPr>
            <w:tcW w:w="0" w:type="auto"/>
            <w:tcBorders>
              <w:tl2br w:val="single" w:sz="4" w:space="0" w:color="auto"/>
              <w:tr2bl w:val="single" w:sz="4" w:space="0" w:color="auto"/>
            </w:tcBorders>
          </w:tcPr>
          <w:p w:rsidR="00353343" w:rsidRPr="00A807F6" w:rsidRDefault="00353343" w:rsidP="00CE5322">
            <w:pPr>
              <w:pStyle w:val="a3"/>
              <w:ind w:left="0"/>
              <w:jc w:val="center"/>
              <w:rPr>
                <w:rFonts w:ascii="ISOCPEUR" w:hAnsi="ISOCPEUR"/>
              </w:rPr>
            </w:pPr>
          </w:p>
        </w:tc>
      </w:tr>
    </w:tbl>
    <w:p w:rsidR="00353343" w:rsidRPr="00A807F6" w:rsidRDefault="00353343" w:rsidP="00353343">
      <w:pPr>
        <w:spacing w:after="0"/>
        <w:rPr>
          <w:rFonts w:ascii="ISOCPEUR" w:hAnsi="ISOCPEUR"/>
        </w:rPr>
        <w:sectPr w:rsidR="00353343" w:rsidRPr="00A807F6" w:rsidSect="00CE5322">
          <w:type w:val="continuous"/>
          <w:pgSz w:w="11906" w:h="16838"/>
          <w:pgMar w:top="850" w:right="850" w:bottom="850" w:left="1417" w:header="708" w:footer="708" w:gutter="0"/>
          <w:cols w:num="3" w:space="708"/>
          <w:docGrid w:linePitch="360"/>
        </w:sectPr>
      </w:pPr>
    </w:p>
    <w:p w:rsidR="00353343" w:rsidRPr="00A807F6" w:rsidRDefault="00353343" w:rsidP="00353343">
      <w:pPr>
        <w:spacing w:after="0"/>
        <w:jc w:val="center"/>
        <w:rPr>
          <w:rFonts w:ascii="ISOCPEUR" w:hAnsi="ISOCPEUR"/>
        </w:rPr>
      </w:pPr>
      <w:r w:rsidRPr="00A807F6">
        <w:rPr>
          <w:rFonts w:ascii="ISOCPEUR" w:hAnsi="ISOCPEUR"/>
        </w:rPr>
        <w:lastRenderedPageBreak/>
        <w:t>Зведена матриця</w:t>
      </w:r>
    </w:p>
    <w:tbl>
      <w:tblPr>
        <w:tblStyle w:val="a4"/>
        <w:tblW w:w="0" w:type="auto"/>
        <w:jc w:val="center"/>
        <w:tblLook w:val="04A0" w:firstRow="1" w:lastRow="0" w:firstColumn="1" w:lastColumn="0" w:noHBand="0" w:noVBand="1"/>
      </w:tblPr>
      <w:tblGrid>
        <w:gridCol w:w="567"/>
        <w:gridCol w:w="642"/>
        <w:gridCol w:w="585"/>
        <w:gridCol w:w="567"/>
        <w:gridCol w:w="629"/>
      </w:tblGrid>
      <w:tr w:rsidR="00353343" w:rsidRPr="00A807F6" w:rsidTr="00CE5322">
        <w:trPr>
          <w:trHeight w:val="310"/>
          <w:jc w:val="center"/>
        </w:trPr>
        <w:tc>
          <w:tcPr>
            <w:tcW w:w="567" w:type="dxa"/>
          </w:tcPr>
          <w:p w:rsidR="00353343" w:rsidRPr="00A807F6" w:rsidRDefault="00353343" w:rsidP="00CE5322">
            <w:pPr>
              <w:pStyle w:val="a3"/>
              <w:ind w:left="0"/>
              <w:jc w:val="center"/>
              <w:rPr>
                <w:rFonts w:ascii="ISOCPEUR" w:hAnsi="ISOCPEUR"/>
                <w:vertAlign w:val="subscript"/>
              </w:rPr>
            </w:pPr>
            <w:r w:rsidRPr="00A807F6">
              <w:rPr>
                <w:rFonts w:ascii="ISOCPEUR" w:hAnsi="ISOCPEUR"/>
              </w:rPr>
              <w:t>№</w:t>
            </w:r>
            <w:r w:rsidRPr="00A807F6">
              <w:rPr>
                <w:rFonts w:ascii="ISOCPEUR" w:hAnsi="ISOCPEUR"/>
                <w:vertAlign w:val="subscript"/>
              </w:rPr>
              <w:t>вхід</w:t>
            </w:r>
          </w:p>
        </w:tc>
        <w:tc>
          <w:tcPr>
            <w:tcW w:w="567" w:type="dxa"/>
          </w:tcPr>
          <w:p w:rsidR="00353343" w:rsidRPr="00A807F6" w:rsidRDefault="00353343" w:rsidP="00CE5322">
            <w:pPr>
              <w:pStyle w:val="a3"/>
              <w:ind w:left="0"/>
              <w:jc w:val="center"/>
              <w:rPr>
                <w:rFonts w:ascii="ISOCPEUR" w:hAnsi="ISOCPEUR"/>
              </w:rPr>
            </w:pPr>
            <w:r w:rsidRPr="00A807F6">
              <w:rPr>
                <w:rFonts w:ascii="ISOCPEUR" w:hAnsi="ISOCPEUR"/>
              </w:rPr>
              <w:t>1</w:t>
            </w:r>
          </w:p>
        </w:tc>
        <w:tc>
          <w:tcPr>
            <w:tcW w:w="567" w:type="dxa"/>
          </w:tcPr>
          <w:p w:rsidR="00353343" w:rsidRPr="00A807F6" w:rsidRDefault="00353343" w:rsidP="00CE5322">
            <w:pPr>
              <w:pStyle w:val="a3"/>
              <w:ind w:left="0"/>
              <w:jc w:val="center"/>
              <w:rPr>
                <w:rFonts w:ascii="ISOCPEUR" w:hAnsi="ISOCPEUR"/>
              </w:rPr>
            </w:pPr>
            <w:r w:rsidRPr="00A807F6">
              <w:rPr>
                <w:rFonts w:ascii="ISOCPEUR" w:hAnsi="ISOCPEUR"/>
              </w:rPr>
              <w:t>2</w:t>
            </w:r>
          </w:p>
        </w:tc>
        <w:tc>
          <w:tcPr>
            <w:tcW w:w="567" w:type="dxa"/>
          </w:tcPr>
          <w:p w:rsidR="00353343" w:rsidRPr="00A807F6" w:rsidRDefault="00353343" w:rsidP="00CE5322">
            <w:pPr>
              <w:pStyle w:val="a3"/>
              <w:ind w:left="0"/>
              <w:jc w:val="center"/>
              <w:rPr>
                <w:rFonts w:ascii="ISOCPEUR" w:hAnsi="ISOCPEUR"/>
              </w:rPr>
            </w:pPr>
            <w:r w:rsidRPr="00A807F6">
              <w:rPr>
                <w:rFonts w:ascii="ISOCPEUR" w:hAnsi="ISOCPEUR"/>
              </w:rPr>
              <w:t>3</w:t>
            </w:r>
          </w:p>
        </w:tc>
        <w:tc>
          <w:tcPr>
            <w:tcW w:w="629" w:type="dxa"/>
          </w:tcPr>
          <w:p w:rsidR="00353343" w:rsidRPr="00A807F6" w:rsidRDefault="00353343" w:rsidP="00CE5322">
            <w:pPr>
              <w:pStyle w:val="a3"/>
              <w:ind w:left="0"/>
              <w:jc w:val="center"/>
              <w:rPr>
                <w:rFonts w:ascii="ISOCPEUR" w:hAnsi="ISOCPEUR"/>
                <w:vertAlign w:val="subscript"/>
              </w:rPr>
            </w:pPr>
            <w:r w:rsidRPr="00A807F6">
              <w:rPr>
                <w:rFonts w:ascii="ISOCPEUR" w:hAnsi="ISOCPEUR"/>
              </w:rPr>
              <w:t>∑</w:t>
            </w:r>
            <w:r w:rsidRPr="00A807F6">
              <w:rPr>
                <w:rFonts w:ascii="ISOCPEUR" w:hAnsi="ISOCPEUR"/>
                <w:vertAlign w:val="subscript"/>
              </w:rPr>
              <w:t>вих</w:t>
            </w:r>
          </w:p>
        </w:tc>
      </w:tr>
      <w:tr w:rsidR="00353343" w:rsidRPr="00A807F6" w:rsidTr="00CE5322">
        <w:trPr>
          <w:jc w:val="center"/>
        </w:trPr>
        <w:tc>
          <w:tcPr>
            <w:tcW w:w="567" w:type="dxa"/>
          </w:tcPr>
          <w:p w:rsidR="00353343" w:rsidRPr="00A807F6" w:rsidRDefault="00353343" w:rsidP="00CE5322">
            <w:pPr>
              <w:pStyle w:val="a3"/>
              <w:ind w:left="0"/>
              <w:jc w:val="center"/>
              <w:rPr>
                <w:rFonts w:ascii="ISOCPEUR" w:hAnsi="ISOCPEUR"/>
              </w:rPr>
            </w:pPr>
            <w:r w:rsidRPr="00A807F6">
              <w:rPr>
                <w:rFonts w:ascii="ISOCPEUR" w:hAnsi="ISOCPEUR"/>
              </w:rPr>
              <w:t>1</w:t>
            </w:r>
          </w:p>
        </w:tc>
        <w:tc>
          <w:tcPr>
            <w:tcW w:w="567" w:type="dxa"/>
            <w:tcBorders>
              <w:tl2br w:val="single" w:sz="4" w:space="0" w:color="auto"/>
              <w:tr2bl w:val="single" w:sz="4" w:space="0" w:color="auto"/>
            </w:tcBorders>
          </w:tcPr>
          <w:p w:rsidR="00353343" w:rsidRPr="00A807F6" w:rsidRDefault="00353343" w:rsidP="00CE5322">
            <w:pPr>
              <w:pStyle w:val="a3"/>
              <w:ind w:left="0"/>
              <w:jc w:val="center"/>
              <w:rPr>
                <w:rFonts w:ascii="ISOCPEUR" w:hAnsi="ISOCPEUR"/>
              </w:rPr>
            </w:pPr>
          </w:p>
        </w:tc>
        <w:tc>
          <w:tcPr>
            <w:tcW w:w="567" w:type="dxa"/>
          </w:tcPr>
          <w:p w:rsidR="00353343" w:rsidRPr="00A807F6" w:rsidRDefault="00353343" w:rsidP="00CE5322">
            <w:pPr>
              <w:pStyle w:val="a3"/>
              <w:ind w:left="0"/>
              <w:jc w:val="center"/>
              <w:rPr>
                <w:rFonts w:ascii="ISOCPEUR" w:hAnsi="ISOCPEUR"/>
              </w:rPr>
            </w:pPr>
            <w:r w:rsidRPr="00A807F6">
              <w:rPr>
                <w:rFonts w:ascii="ISOCPEUR" w:hAnsi="ISOCPEUR"/>
              </w:rPr>
              <w:t>958</w:t>
            </w:r>
          </w:p>
        </w:tc>
        <w:tc>
          <w:tcPr>
            <w:tcW w:w="567" w:type="dxa"/>
          </w:tcPr>
          <w:p w:rsidR="00353343" w:rsidRPr="00A807F6" w:rsidRDefault="00353343" w:rsidP="00CE5322">
            <w:pPr>
              <w:pStyle w:val="a3"/>
              <w:ind w:left="0"/>
              <w:jc w:val="center"/>
              <w:rPr>
                <w:rFonts w:ascii="ISOCPEUR" w:hAnsi="ISOCPEUR"/>
              </w:rPr>
            </w:pPr>
            <w:r w:rsidRPr="00A807F6">
              <w:rPr>
                <w:rFonts w:ascii="ISOCPEUR" w:hAnsi="ISOCPEUR"/>
              </w:rPr>
              <w:t>904</w:t>
            </w:r>
          </w:p>
        </w:tc>
        <w:tc>
          <w:tcPr>
            <w:tcW w:w="629" w:type="dxa"/>
          </w:tcPr>
          <w:p w:rsidR="00353343" w:rsidRPr="00A807F6" w:rsidRDefault="00353343" w:rsidP="00CE5322">
            <w:pPr>
              <w:pStyle w:val="a3"/>
              <w:ind w:left="0"/>
              <w:jc w:val="center"/>
              <w:rPr>
                <w:rFonts w:ascii="ISOCPEUR" w:hAnsi="ISOCPEUR"/>
              </w:rPr>
            </w:pPr>
            <w:r w:rsidRPr="00A807F6">
              <w:rPr>
                <w:rFonts w:ascii="ISOCPEUR" w:hAnsi="ISOCPEUR"/>
              </w:rPr>
              <w:t>1862</w:t>
            </w:r>
          </w:p>
        </w:tc>
      </w:tr>
      <w:tr w:rsidR="00353343" w:rsidRPr="00A807F6" w:rsidTr="00CE5322">
        <w:trPr>
          <w:jc w:val="center"/>
        </w:trPr>
        <w:tc>
          <w:tcPr>
            <w:tcW w:w="567" w:type="dxa"/>
          </w:tcPr>
          <w:p w:rsidR="00353343" w:rsidRPr="00A807F6" w:rsidRDefault="00353343" w:rsidP="00CE5322">
            <w:pPr>
              <w:pStyle w:val="a3"/>
              <w:ind w:left="0"/>
              <w:jc w:val="center"/>
              <w:rPr>
                <w:rFonts w:ascii="ISOCPEUR" w:hAnsi="ISOCPEUR"/>
              </w:rPr>
            </w:pPr>
            <w:r w:rsidRPr="00A807F6">
              <w:rPr>
                <w:rFonts w:ascii="ISOCPEUR" w:hAnsi="ISOCPEUR"/>
              </w:rPr>
              <w:t>2</w:t>
            </w:r>
          </w:p>
        </w:tc>
        <w:tc>
          <w:tcPr>
            <w:tcW w:w="567" w:type="dxa"/>
          </w:tcPr>
          <w:p w:rsidR="00353343" w:rsidRPr="00A807F6" w:rsidRDefault="00353343" w:rsidP="00CE5322">
            <w:pPr>
              <w:pStyle w:val="a3"/>
              <w:ind w:left="0"/>
              <w:jc w:val="center"/>
              <w:rPr>
                <w:rFonts w:ascii="ISOCPEUR" w:hAnsi="ISOCPEUR"/>
              </w:rPr>
            </w:pPr>
            <w:r w:rsidRPr="00A807F6">
              <w:rPr>
                <w:rFonts w:ascii="ISOCPEUR" w:hAnsi="ISOCPEUR"/>
              </w:rPr>
              <w:t>797</w:t>
            </w:r>
          </w:p>
        </w:tc>
        <w:tc>
          <w:tcPr>
            <w:tcW w:w="567" w:type="dxa"/>
            <w:tcBorders>
              <w:tl2br w:val="single" w:sz="4" w:space="0" w:color="auto"/>
              <w:tr2bl w:val="single" w:sz="4" w:space="0" w:color="auto"/>
            </w:tcBorders>
          </w:tcPr>
          <w:p w:rsidR="00353343" w:rsidRPr="00A807F6" w:rsidRDefault="00353343" w:rsidP="00CE5322">
            <w:pPr>
              <w:pStyle w:val="a3"/>
              <w:ind w:left="0"/>
              <w:jc w:val="center"/>
              <w:rPr>
                <w:rFonts w:ascii="ISOCPEUR" w:hAnsi="ISOCPEUR"/>
              </w:rPr>
            </w:pPr>
          </w:p>
        </w:tc>
        <w:tc>
          <w:tcPr>
            <w:tcW w:w="567" w:type="dxa"/>
          </w:tcPr>
          <w:p w:rsidR="00353343" w:rsidRPr="00A807F6" w:rsidRDefault="00353343" w:rsidP="00CE5322">
            <w:pPr>
              <w:pStyle w:val="a3"/>
              <w:ind w:left="0"/>
              <w:jc w:val="center"/>
              <w:rPr>
                <w:rFonts w:ascii="ISOCPEUR" w:hAnsi="ISOCPEUR"/>
              </w:rPr>
            </w:pPr>
            <w:r w:rsidRPr="00A807F6">
              <w:rPr>
                <w:rFonts w:ascii="ISOCPEUR" w:hAnsi="ISOCPEUR"/>
              </w:rPr>
              <w:t>-</w:t>
            </w:r>
          </w:p>
        </w:tc>
        <w:tc>
          <w:tcPr>
            <w:tcW w:w="629" w:type="dxa"/>
          </w:tcPr>
          <w:p w:rsidR="00353343" w:rsidRPr="00A807F6" w:rsidRDefault="00353343" w:rsidP="00CE5322">
            <w:pPr>
              <w:pStyle w:val="a3"/>
              <w:ind w:left="0"/>
              <w:jc w:val="center"/>
              <w:rPr>
                <w:rFonts w:ascii="ISOCPEUR" w:hAnsi="ISOCPEUR"/>
              </w:rPr>
            </w:pPr>
            <w:r w:rsidRPr="00A807F6">
              <w:rPr>
                <w:rFonts w:ascii="ISOCPEUR" w:hAnsi="ISOCPEUR"/>
              </w:rPr>
              <w:t>797</w:t>
            </w:r>
          </w:p>
        </w:tc>
      </w:tr>
      <w:tr w:rsidR="00353343" w:rsidRPr="00A807F6" w:rsidTr="00CE5322">
        <w:trPr>
          <w:jc w:val="center"/>
        </w:trPr>
        <w:tc>
          <w:tcPr>
            <w:tcW w:w="567" w:type="dxa"/>
          </w:tcPr>
          <w:p w:rsidR="00353343" w:rsidRPr="00A807F6" w:rsidRDefault="00353343" w:rsidP="00CE5322">
            <w:pPr>
              <w:pStyle w:val="a3"/>
              <w:ind w:left="0"/>
              <w:jc w:val="center"/>
              <w:rPr>
                <w:rFonts w:ascii="ISOCPEUR" w:hAnsi="ISOCPEUR"/>
              </w:rPr>
            </w:pPr>
            <w:r w:rsidRPr="00A807F6">
              <w:rPr>
                <w:rFonts w:ascii="ISOCPEUR" w:hAnsi="ISOCPEUR"/>
              </w:rPr>
              <w:t>3</w:t>
            </w:r>
          </w:p>
        </w:tc>
        <w:tc>
          <w:tcPr>
            <w:tcW w:w="567" w:type="dxa"/>
          </w:tcPr>
          <w:p w:rsidR="00353343" w:rsidRPr="00A807F6" w:rsidRDefault="00353343" w:rsidP="00CE5322">
            <w:pPr>
              <w:pStyle w:val="a3"/>
              <w:ind w:left="0"/>
              <w:jc w:val="center"/>
              <w:rPr>
                <w:rFonts w:ascii="ISOCPEUR" w:hAnsi="ISOCPEUR"/>
              </w:rPr>
            </w:pPr>
            <w:r w:rsidRPr="00A807F6">
              <w:rPr>
                <w:rFonts w:ascii="ISOCPEUR" w:hAnsi="ISOCPEUR"/>
              </w:rPr>
              <w:t>1650</w:t>
            </w:r>
          </w:p>
        </w:tc>
        <w:tc>
          <w:tcPr>
            <w:tcW w:w="567" w:type="dxa"/>
          </w:tcPr>
          <w:p w:rsidR="00353343" w:rsidRPr="00A807F6" w:rsidRDefault="00353343" w:rsidP="00CE5322">
            <w:pPr>
              <w:pStyle w:val="a3"/>
              <w:ind w:left="0"/>
              <w:jc w:val="center"/>
              <w:rPr>
                <w:rFonts w:ascii="ISOCPEUR" w:hAnsi="ISOCPEUR"/>
              </w:rPr>
            </w:pPr>
            <w:r w:rsidRPr="00A807F6">
              <w:rPr>
                <w:rFonts w:ascii="ISOCPEUR" w:hAnsi="ISOCPEUR"/>
              </w:rPr>
              <w:t>934</w:t>
            </w:r>
          </w:p>
        </w:tc>
        <w:tc>
          <w:tcPr>
            <w:tcW w:w="567" w:type="dxa"/>
            <w:tcBorders>
              <w:tl2br w:val="single" w:sz="4" w:space="0" w:color="auto"/>
              <w:tr2bl w:val="single" w:sz="4" w:space="0" w:color="auto"/>
            </w:tcBorders>
          </w:tcPr>
          <w:p w:rsidR="00353343" w:rsidRPr="00A807F6" w:rsidRDefault="00353343" w:rsidP="00CE5322">
            <w:pPr>
              <w:pStyle w:val="a3"/>
              <w:ind w:left="0"/>
              <w:jc w:val="center"/>
              <w:rPr>
                <w:rFonts w:ascii="ISOCPEUR" w:hAnsi="ISOCPEUR"/>
              </w:rPr>
            </w:pPr>
          </w:p>
        </w:tc>
        <w:tc>
          <w:tcPr>
            <w:tcW w:w="629" w:type="dxa"/>
          </w:tcPr>
          <w:p w:rsidR="00353343" w:rsidRPr="00A807F6" w:rsidRDefault="00353343" w:rsidP="00CE5322">
            <w:pPr>
              <w:pStyle w:val="a3"/>
              <w:ind w:left="0"/>
              <w:jc w:val="center"/>
              <w:rPr>
                <w:rFonts w:ascii="ISOCPEUR" w:hAnsi="ISOCPEUR"/>
              </w:rPr>
            </w:pPr>
            <w:r w:rsidRPr="00A807F6">
              <w:rPr>
                <w:rFonts w:ascii="ISOCPEUR" w:hAnsi="ISOCPEUR"/>
              </w:rPr>
              <w:t>2584</w:t>
            </w:r>
          </w:p>
        </w:tc>
      </w:tr>
      <w:tr w:rsidR="00353343" w:rsidRPr="00A807F6" w:rsidTr="00CE5322">
        <w:trPr>
          <w:jc w:val="center"/>
        </w:trPr>
        <w:tc>
          <w:tcPr>
            <w:tcW w:w="567" w:type="dxa"/>
          </w:tcPr>
          <w:p w:rsidR="00353343" w:rsidRPr="00A807F6" w:rsidRDefault="00353343" w:rsidP="00CE5322">
            <w:pPr>
              <w:pStyle w:val="a3"/>
              <w:ind w:left="0"/>
              <w:jc w:val="center"/>
              <w:rPr>
                <w:rFonts w:ascii="ISOCPEUR" w:hAnsi="ISOCPEUR"/>
                <w:vertAlign w:val="subscript"/>
              </w:rPr>
            </w:pPr>
            <w:r w:rsidRPr="00A807F6">
              <w:rPr>
                <w:rFonts w:ascii="ISOCPEUR" w:hAnsi="ISOCPEUR"/>
              </w:rPr>
              <w:t>∑</w:t>
            </w:r>
            <w:r w:rsidRPr="00A807F6">
              <w:rPr>
                <w:rFonts w:ascii="ISOCPEUR" w:hAnsi="ISOCPEUR"/>
                <w:vertAlign w:val="subscript"/>
              </w:rPr>
              <w:t>вхід</w:t>
            </w:r>
          </w:p>
        </w:tc>
        <w:tc>
          <w:tcPr>
            <w:tcW w:w="567" w:type="dxa"/>
          </w:tcPr>
          <w:p w:rsidR="00353343" w:rsidRPr="00A807F6" w:rsidRDefault="00353343" w:rsidP="00CE5322">
            <w:pPr>
              <w:pStyle w:val="a3"/>
              <w:ind w:left="0"/>
              <w:jc w:val="center"/>
              <w:rPr>
                <w:rFonts w:ascii="ISOCPEUR" w:hAnsi="ISOCPEUR"/>
              </w:rPr>
            </w:pPr>
            <w:r w:rsidRPr="00A807F6">
              <w:rPr>
                <w:rFonts w:ascii="ISOCPEUR" w:hAnsi="ISOCPEUR"/>
              </w:rPr>
              <w:t>2447</w:t>
            </w:r>
          </w:p>
        </w:tc>
        <w:tc>
          <w:tcPr>
            <w:tcW w:w="567" w:type="dxa"/>
          </w:tcPr>
          <w:p w:rsidR="00353343" w:rsidRPr="00A807F6" w:rsidRDefault="00353343" w:rsidP="00CE5322">
            <w:pPr>
              <w:pStyle w:val="a3"/>
              <w:ind w:left="0"/>
              <w:jc w:val="center"/>
              <w:rPr>
                <w:rFonts w:ascii="ISOCPEUR" w:hAnsi="ISOCPEUR"/>
              </w:rPr>
            </w:pPr>
            <w:r w:rsidRPr="00A807F6">
              <w:rPr>
                <w:rFonts w:ascii="ISOCPEUR" w:hAnsi="ISOCPEUR"/>
              </w:rPr>
              <w:t>1892</w:t>
            </w:r>
          </w:p>
        </w:tc>
        <w:tc>
          <w:tcPr>
            <w:tcW w:w="567" w:type="dxa"/>
          </w:tcPr>
          <w:p w:rsidR="00353343" w:rsidRPr="00A807F6" w:rsidRDefault="00353343" w:rsidP="00CE5322">
            <w:pPr>
              <w:pStyle w:val="a3"/>
              <w:ind w:left="0"/>
              <w:jc w:val="center"/>
              <w:rPr>
                <w:rFonts w:ascii="ISOCPEUR" w:hAnsi="ISOCPEUR"/>
              </w:rPr>
            </w:pPr>
            <w:r w:rsidRPr="00A807F6">
              <w:rPr>
                <w:rFonts w:ascii="ISOCPEUR" w:hAnsi="ISOCPEUR"/>
              </w:rPr>
              <w:t>904</w:t>
            </w:r>
          </w:p>
        </w:tc>
        <w:tc>
          <w:tcPr>
            <w:tcW w:w="629" w:type="dxa"/>
          </w:tcPr>
          <w:p w:rsidR="00353343" w:rsidRPr="00A807F6" w:rsidRDefault="00353343" w:rsidP="00CE5322">
            <w:pPr>
              <w:pStyle w:val="a3"/>
              <w:ind w:left="0"/>
              <w:jc w:val="center"/>
              <w:rPr>
                <w:rFonts w:ascii="ISOCPEUR" w:hAnsi="ISOCPEUR"/>
              </w:rPr>
            </w:pPr>
            <w:r w:rsidRPr="00A807F6">
              <w:rPr>
                <w:rFonts w:ascii="ISOCPEUR" w:hAnsi="ISOCPEUR"/>
              </w:rPr>
              <w:t>5243</w:t>
            </w:r>
          </w:p>
        </w:tc>
      </w:tr>
    </w:tbl>
    <w:p w:rsidR="00353343" w:rsidRPr="00A807F6" w:rsidRDefault="00353343" w:rsidP="00353343">
      <w:pPr>
        <w:spacing w:after="0"/>
        <w:rPr>
          <w:rFonts w:ascii="ISOCPEUR" w:hAnsi="ISOCPEUR"/>
        </w:rPr>
        <w:sectPr w:rsidR="00353343" w:rsidRPr="00A807F6" w:rsidSect="00CE5322">
          <w:type w:val="continuous"/>
          <w:pgSz w:w="11906" w:h="16838"/>
          <w:pgMar w:top="850" w:right="850" w:bottom="850" w:left="1417" w:header="708" w:footer="708" w:gutter="0"/>
          <w:cols w:space="708"/>
          <w:docGrid w:linePitch="360"/>
        </w:sectPr>
      </w:pPr>
    </w:p>
    <w:p w:rsidR="003A7599" w:rsidRPr="00A807F6" w:rsidRDefault="003A7599" w:rsidP="00353343">
      <w:pPr>
        <w:spacing w:after="0"/>
        <w:rPr>
          <w:rFonts w:ascii="ISOCPEUR" w:hAnsi="ISOCPEUR"/>
          <w:lang w:val="ru-RU"/>
        </w:rPr>
      </w:pPr>
    </w:p>
    <w:p w:rsidR="003A7599" w:rsidRPr="00A807F6" w:rsidRDefault="003A7599" w:rsidP="00353343">
      <w:pPr>
        <w:spacing w:after="0"/>
        <w:rPr>
          <w:rFonts w:ascii="ISOCPEUR" w:hAnsi="ISOCPEUR"/>
          <w:lang w:val="ru-RU"/>
        </w:rPr>
      </w:pPr>
    </w:p>
    <w:p w:rsidR="003A7599" w:rsidRPr="00A807F6" w:rsidRDefault="003A7599" w:rsidP="00353343">
      <w:pPr>
        <w:spacing w:after="0"/>
        <w:rPr>
          <w:rFonts w:ascii="ISOCPEUR" w:hAnsi="ISOCPEUR"/>
          <w:lang w:val="ru-RU"/>
        </w:rPr>
      </w:pPr>
    </w:p>
    <w:p w:rsidR="003A7599" w:rsidRPr="00A807F6" w:rsidRDefault="003A7599" w:rsidP="00353343">
      <w:pPr>
        <w:spacing w:after="0"/>
        <w:rPr>
          <w:rFonts w:ascii="ISOCPEUR" w:hAnsi="ISOCPEUR"/>
          <w:lang w:val="ru-RU"/>
        </w:rPr>
      </w:pPr>
    </w:p>
    <w:p w:rsidR="003A7599" w:rsidRPr="00A807F6" w:rsidRDefault="003A7599" w:rsidP="00353343">
      <w:pPr>
        <w:spacing w:after="0"/>
        <w:rPr>
          <w:rFonts w:ascii="ISOCPEUR" w:hAnsi="ISOCPEUR"/>
          <w:lang w:val="ru-RU"/>
        </w:rPr>
      </w:pPr>
    </w:p>
    <w:p w:rsidR="003A7599" w:rsidRPr="00A807F6" w:rsidRDefault="003A7599" w:rsidP="00353343">
      <w:pPr>
        <w:spacing w:after="0"/>
        <w:rPr>
          <w:rFonts w:ascii="ISOCPEUR" w:hAnsi="ISOCPEUR"/>
          <w:lang w:val="ru-RU"/>
        </w:rPr>
      </w:pPr>
    </w:p>
    <w:p w:rsidR="003A7599" w:rsidRPr="00A807F6" w:rsidRDefault="003A7599" w:rsidP="00353343">
      <w:pPr>
        <w:spacing w:after="0"/>
        <w:rPr>
          <w:rFonts w:ascii="ISOCPEUR" w:hAnsi="ISOCPEUR"/>
          <w:lang w:val="ru-RU"/>
        </w:rPr>
      </w:pPr>
    </w:p>
    <w:p w:rsidR="003A7599" w:rsidRPr="00A807F6" w:rsidRDefault="003A7599" w:rsidP="00353343">
      <w:pPr>
        <w:spacing w:after="0"/>
        <w:rPr>
          <w:rFonts w:ascii="ISOCPEUR" w:hAnsi="ISOCPEUR"/>
          <w:lang w:val="ru-RU"/>
        </w:rPr>
      </w:pPr>
    </w:p>
    <w:p w:rsidR="003A7599" w:rsidRPr="00A807F6" w:rsidRDefault="003A7599" w:rsidP="00353343">
      <w:pPr>
        <w:spacing w:after="0"/>
        <w:rPr>
          <w:rFonts w:ascii="ISOCPEUR" w:hAnsi="ISOCPEUR"/>
          <w:lang w:val="ru-RU"/>
        </w:rPr>
      </w:pPr>
    </w:p>
    <w:p w:rsidR="003A7599" w:rsidRPr="00A807F6" w:rsidRDefault="003A7599" w:rsidP="00353343">
      <w:pPr>
        <w:spacing w:after="0"/>
        <w:rPr>
          <w:rFonts w:ascii="ISOCPEUR" w:hAnsi="ISOCPEUR"/>
          <w:lang w:val="ru-RU"/>
        </w:rPr>
      </w:pPr>
    </w:p>
    <w:p w:rsidR="003A7599" w:rsidRPr="00A807F6" w:rsidRDefault="003A7599" w:rsidP="00353343">
      <w:pPr>
        <w:spacing w:after="0"/>
        <w:rPr>
          <w:rFonts w:ascii="ISOCPEUR" w:hAnsi="ISOCPEUR"/>
          <w:lang w:val="ru-RU"/>
        </w:rPr>
      </w:pPr>
    </w:p>
    <w:p w:rsidR="003A7599" w:rsidRPr="00A807F6" w:rsidRDefault="003A7599" w:rsidP="00353343">
      <w:pPr>
        <w:spacing w:after="0"/>
        <w:rPr>
          <w:rFonts w:ascii="ISOCPEUR" w:hAnsi="ISOCPEUR"/>
          <w:lang w:val="ru-RU"/>
        </w:rPr>
      </w:pPr>
    </w:p>
    <w:p w:rsidR="003A7599" w:rsidRPr="00A807F6" w:rsidRDefault="003A7599" w:rsidP="00353343">
      <w:pPr>
        <w:spacing w:after="0"/>
        <w:rPr>
          <w:rFonts w:ascii="ISOCPEUR" w:hAnsi="ISOCPEUR"/>
          <w:lang w:val="ru-RU"/>
        </w:rPr>
      </w:pPr>
    </w:p>
    <w:p w:rsidR="003A7599" w:rsidRPr="00A807F6" w:rsidRDefault="003A7599" w:rsidP="00353343">
      <w:pPr>
        <w:spacing w:after="0"/>
        <w:rPr>
          <w:rFonts w:ascii="ISOCPEUR" w:hAnsi="ISOCPEUR"/>
          <w:lang w:val="ru-RU"/>
        </w:rPr>
      </w:pPr>
    </w:p>
    <w:p w:rsidR="00353343" w:rsidRPr="00A807F6" w:rsidRDefault="00353343" w:rsidP="00353343">
      <w:pPr>
        <w:spacing w:after="0"/>
        <w:rPr>
          <w:rFonts w:ascii="ISOCPEUR" w:hAnsi="ISOCPEUR"/>
        </w:rPr>
      </w:pPr>
      <w:r w:rsidRPr="00A807F6">
        <w:rPr>
          <w:rFonts w:ascii="ISOCPEUR" w:hAnsi="ISOCPEUR"/>
          <w:lang w:val="ru-RU"/>
        </w:rPr>
        <w:lastRenderedPageBreak/>
        <w:t>У вечірній «</w:t>
      </w:r>
      <w:r w:rsidRPr="00A807F6">
        <w:rPr>
          <w:rFonts w:ascii="ISOCPEUR" w:hAnsi="ISOCPEUR"/>
        </w:rPr>
        <w:t>час пік» 18:00</w:t>
      </w:r>
    </w:p>
    <w:p w:rsidR="00353343" w:rsidRPr="00A807F6" w:rsidRDefault="00353343" w:rsidP="00353343">
      <w:pPr>
        <w:spacing w:after="0"/>
        <w:rPr>
          <w:rFonts w:ascii="ISOCPEUR" w:hAnsi="ISOCPEUR"/>
        </w:rPr>
      </w:pPr>
      <w:r w:rsidRPr="00A807F6">
        <w:rPr>
          <w:rFonts w:ascii="ISOCPEUR" w:hAnsi="ISOCPEUR"/>
        </w:rPr>
        <w:lastRenderedPageBreak/>
        <w:t xml:space="preserve">                   </w:t>
      </w:r>
    </w:p>
    <w:p w:rsidR="00353343" w:rsidRPr="00A807F6" w:rsidRDefault="00353343" w:rsidP="00353343">
      <w:pPr>
        <w:pStyle w:val="a3"/>
        <w:ind w:left="0"/>
        <w:rPr>
          <w:rFonts w:ascii="ISOCPEUR" w:hAnsi="ISOCPEUR"/>
        </w:rPr>
        <w:sectPr w:rsidR="00353343" w:rsidRPr="00A807F6" w:rsidSect="00CE5322">
          <w:type w:val="continuous"/>
          <w:pgSz w:w="11906" w:h="16838"/>
          <w:pgMar w:top="850" w:right="850" w:bottom="850" w:left="1417" w:header="708" w:footer="708" w:gutter="0"/>
          <w:cols w:num="2" w:space="708"/>
          <w:docGrid w:linePitch="360"/>
        </w:sectPr>
      </w:pPr>
    </w:p>
    <w:tbl>
      <w:tblPr>
        <w:tblStyle w:val="a4"/>
        <w:tblW w:w="0" w:type="auto"/>
        <w:tblInd w:w="-176" w:type="dxa"/>
        <w:tblLook w:val="04A0" w:firstRow="1" w:lastRow="0" w:firstColumn="1" w:lastColumn="0" w:noHBand="0" w:noVBand="1"/>
      </w:tblPr>
      <w:tblGrid>
        <w:gridCol w:w="772"/>
        <w:gridCol w:w="731"/>
        <w:gridCol w:w="673"/>
        <w:gridCol w:w="731"/>
      </w:tblGrid>
      <w:tr w:rsidR="00353343" w:rsidRPr="00A807F6" w:rsidTr="00CE5322">
        <w:tc>
          <w:tcPr>
            <w:tcW w:w="0" w:type="auto"/>
            <w:gridSpan w:val="4"/>
          </w:tcPr>
          <w:p w:rsidR="00353343" w:rsidRPr="00A807F6" w:rsidRDefault="00353343" w:rsidP="00CE5322">
            <w:pPr>
              <w:pStyle w:val="a3"/>
              <w:ind w:left="0"/>
              <w:jc w:val="center"/>
              <w:rPr>
                <w:rFonts w:ascii="ISOCPEUR" w:hAnsi="ISOCPEUR"/>
              </w:rPr>
            </w:pPr>
            <w:r w:rsidRPr="00A807F6">
              <w:rPr>
                <w:rFonts w:ascii="ISOCPEUR" w:hAnsi="ISOCPEUR"/>
              </w:rPr>
              <w:lastRenderedPageBreak/>
              <w:t>Для легкових автомобілів</w:t>
            </w:r>
          </w:p>
        </w:tc>
      </w:tr>
      <w:tr w:rsidR="00353343" w:rsidRPr="00A807F6" w:rsidTr="00CE5322">
        <w:tc>
          <w:tcPr>
            <w:tcW w:w="0" w:type="auto"/>
          </w:tcPr>
          <w:p w:rsidR="00353343" w:rsidRPr="00A807F6" w:rsidRDefault="00353343" w:rsidP="00CE5322">
            <w:pPr>
              <w:pStyle w:val="a3"/>
              <w:ind w:left="0"/>
              <w:jc w:val="center"/>
              <w:rPr>
                <w:rFonts w:ascii="ISOCPEUR" w:hAnsi="ISOCPEUR"/>
                <w:vertAlign w:val="subscript"/>
              </w:rPr>
            </w:pPr>
            <w:r w:rsidRPr="00A807F6">
              <w:rPr>
                <w:rFonts w:ascii="ISOCPEUR" w:hAnsi="ISOCPEUR"/>
              </w:rPr>
              <w:t>№</w:t>
            </w:r>
            <w:r w:rsidRPr="00A807F6">
              <w:rPr>
                <w:rFonts w:ascii="ISOCPEUR" w:hAnsi="ISOCPEUR"/>
                <w:vertAlign w:val="subscript"/>
              </w:rPr>
              <w:t>вхід</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1</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2</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3</w:t>
            </w:r>
          </w:p>
        </w:tc>
      </w:tr>
      <w:tr w:rsidR="00353343" w:rsidRPr="00A807F6" w:rsidTr="00CE5322">
        <w:tc>
          <w:tcPr>
            <w:tcW w:w="0" w:type="auto"/>
          </w:tcPr>
          <w:p w:rsidR="00353343" w:rsidRPr="00A807F6" w:rsidRDefault="00353343" w:rsidP="00CE5322">
            <w:pPr>
              <w:pStyle w:val="a3"/>
              <w:ind w:left="0"/>
              <w:jc w:val="center"/>
              <w:rPr>
                <w:rFonts w:ascii="ISOCPEUR" w:hAnsi="ISOCPEUR"/>
              </w:rPr>
            </w:pPr>
            <w:r w:rsidRPr="00A807F6">
              <w:rPr>
                <w:rFonts w:ascii="ISOCPEUR" w:hAnsi="ISOCPEUR"/>
              </w:rPr>
              <w:t>1</w:t>
            </w:r>
          </w:p>
        </w:tc>
        <w:tc>
          <w:tcPr>
            <w:tcW w:w="0" w:type="auto"/>
            <w:tcBorders>
              <w:tl2br w:val="single" w:sz="4" w:space="0" w:color="auto"/>
              <w:tr2bl w:val="single" w:sz="4" w:space="0" w:color="auto"/>
            </w:tcBorders>
            <w:vAlign w:val="center"/>
          </w:tcPr>
          <w:p w:rsidR="00353343" w:rsidRPr="00A807F6" w:rsidRDefault="00353343" w:rsidP="00CE5322">
            <w:pPr>
              <w:jc w:val="center"/>
              <w:rPr>
                <w:rFonts w:ascii="ISOCPEUR" w:hAnsi="ISOCPEUR" w:cs="Calibri"/>
              </w:rPr>
            </w:pPr>
            <w:r w:rsidRPr="00A807F6">
              <w:rPr>
                <w:rFonts w:ascii="ISOCPEUR" w:hAnsi="ISOCPEUR" w:cs="Calibri"/>
              </w:rPr>
              <w:t> </w:t>
            </w:r>
          </w:p>
        </w:tc>
        <w:tc>
          <w:tcPr>
            <w:tcW w:w="0" w:type="auto"/>
            <w:vAlign w:val="center"/>
          </w:tcPr>
          <w:p w:rsidR="00353343" w:rsidRPr="00A807F6" w:rsidRDefault="00353343" w:rsidP="00CE5322">
            <w:pPr>
              <w:jc w:val="center"/>
              <w:rPr>
                <w:rFonts w:ascii="ISOCPEUR" w:hAnsi="ISOCPEUR" w:cs="Calibri"/>
              </w:rPr>
            </w:pPr>
            <w:r w:rsidRPr="00A807F6">
              <w:rPr>
                <w:rFonts w:ascii="ISOCPEUR" w:hAnsi="ISOCPEUR" w:cs="Calibri"/>
              </w:rPr>
              <w:t>612</w:t>
            </w:r>
          </w:p>
        </w:tc>
        <w:tc>
          <w:tcPr>
            <w:tcW w:w="0" w:type="auto"/>
            <w:vAlign w:val="center"/>
          </w:tcPr>
          <w:p w:rsidR="00353343" w:rsidRPr="00A807F6" w:rsidRDefault="00353343" w:rsidP="00CE5322">
            <w:pPr>
              <w:jc w:val="center"/>
              <w:rPr>
                <w:rFonts w:ascii="ISOCPEUR" w:hAnsi="ISOCPEUR" w:cs="Calibri"/>
              </w:rPr>
            </w:pPr>
            <w:r w:rsidRPr="00A807F6">
              <w:rPr>
                <w:rFonts w:ascii="ISOCPEUR" w:hAnsi="ISOCPEUR" w:cs="Calibri"/>
              </w:rPr>
              <w:t>1110</w:t>
            </w:r>
          </w:p>
        </w:tc>
      </w:tr>
      <w:tr w:rsidR="00353343" w:rsidRPr="00A807F6" w:rsidTr="00CE5322">
        <w:tc>
          <w:tcPr>
            <w:tcW w:w="0" w:type="auto"/>
          </w:tcPr>
          <w:p w:rsidR="00353343" w:rsidRPr="00A807F6" w:rsidRDefault="00353343" w:rsidP="00CE5322">
            <w:pPr>
              <w:pStyle w:val="a3"/>
              <w:ind w:left="0"/>
              <w:jc w:val="center"/>
              <w:rPr>
                <w:rFonts w:ascii="ISOCPEUR" w:hAnsi="ISOCPEUR"/>
              </w:rPr>
            </w:pPr>
            <w:r w:rsidRPr="00A807F6">
              <w:rPr>
                <w:rFonts w:ascii="ISOCPEUR" w:hAnsi="ISOCPEUR"/>
              </w:rPr>
              <w:t>2</w:t>
            </w:r>
          </w:p>
        </w:tc>
        <w:tc>
          <w:tcPr>
            <w:tcW w:w="0" w:type="auto"/>
            <w:vAlign w:val="center"/>
          </w:tcPr>
          <w:p w:rsidR="00353343" w:rsidRPr="00A807F6" w:rsidRDefault="00353343" w:rsidP="00CE5322">
            <w:pPr>
              <w:jc w:val="center"/>
              <w:rPr>
                <w:rFonts w:ascii="ISOCPEUR" w:hAnsi="ISOCPEUR" w:cs="Calibri"/>
              </w:rPr>
            </w:pPr>
            <w:r w:rsidRPr="00A807F6">
              <w:rPr>
                <w:rFonts w:ascii="ISOCPEUR" w:hAnsi="ISOCPEUR" w:cs="Calibri"/>
              </w:rPr>
              <w:t>378</w:t>
            </w:r>
          </w:p>
        </w:tc>
        <w:tc>
          <w:tcPr>
            <w:tcW w:w="0" w:type="auto"/>
            <w:tcBorders>
              <w:tl2br w:val="single" w:sz="4" w:space="0" w:color="auto"/>
              <w:tr2bl w:val="single" w:sz="4" w:space="0" w:color="auto"/>
            </w:tcBorders>
            <w:vAlign w:val="center"/>
          </w:tcPr>
          <w:p w:rsidR="00353343" w:rsidRPr="00A807F6" w:rsidRDefault="00353343" w:rsidP="00CE5322">
            <w:pPr>
              <w:jc w:val="center"/>
              <w:rPr>
                <w:rFonts w:ascii="ISOCPEUR" w:hAnsi="ISOCPEUR" w:cs="Calibri"/>
              </w:rPr>
            </w:pPr>
          </w:p>
        </w:tc>
        <w:tc>
          <w:tcPr>
            <w:tcW w:w="0" w:type="auto"/>
            <w:vAlign w:val="center"/>
          </w:tcPr>
          <w:p w:rsidR="00353343" w:rsidRPr="00A807F6" w:rsidRDefault="00353343" w:rsidP="00CE5322">
            <w:pPr>
              <w:jc w:val="center"/>
              <w:rPr>
                <w:rFonts w:ascii="ISOCPEUR" w:hAnsi="ISOCPEUR" w:cs="Calibri"/>
              </w:rPr>
            </w:pPr>
            <w:r w:rsidRPr="00A807F6">
              <w:rPr>
                <w:rFonts w:ascii="ISOCPEUR" w:hAnsi="ISOCPEUR" w:cs="Calibri"/>
              </w:rPr>
              <w:t> -</w:t>
            </w:r>
          </w:p>
        </w:tc>
      </w:tr>
      <w:tr w:rsidR="00353343" w:rsidRPr="00A807F6" w:rsidTr="00CE5322">
        <w:tc>
          <w:tcPr>
            <w:tcW w:w="0" w:type="auto"/>
          </w:tcPr>
          <w:p w:rsidR="00353343" w:rsidRPr="00A807F6" w:rsidRDefault="00353343" w:rsidP="00CE5322">
            <w:pPr>
              <w:pStyle w:val="a3"/>
              <w:ind w:left="0"/>
              <w:jc w:val="center"/>
              <w:rPr>
                <w:rFonts w:ascii="ISOCPEUR" w:hAnsi="ISOCPEUR"/>
              </w:rPr>
            </w:pPr>
            <w:r w:rsidRPr="00A807F6">
              <w:rPr>
                <w:rFonts w:ascii="ISOCPEUR" w:hAnsi="ISOCPEUR"/>
              </w:rPr>
              <w:t>3</w:t>
            </w:r>
          </w:p>
        </w:tc>
        <w:tc>
          <w:tcPr>
            <w:tcW w:w="0" w:type="auto"/>
            <w:vAlign w:val="center"/>
          </w:tcPr>
          <w:p w:rsidR="00353343" w:rsidRPr="00A807F6" w:rsidRDefault="00353343" w:rsidP="00CE5322">
            <w:pPr>
              <w:jc w:val="center"/>
              <w:rPr>
                <w:rFonts w:ascii="ISOCPEUR" w:hAnsi="ISOCPEUR" w:cs="Calibri"/>
              </w:rPr>
            </w:pPr>
            <w:r w:rsidRPr="00A807F6">
              <w:rPr>
                <w:rFonts w:ascii="ISOCPEUR" w:hAnsi="ISOCPEUR" w:cs="Calibri"/>
              </w:rPr>
              <w:t>456</w:t>
            </w:r>
          </w:p>
        </w:tc>
        <w:tc>
          <w:tcPr>
            <w:tcW w:w="0" w:type="auto"/>
            <w:vAlign w:val="center"/>
          </w:tcPr>
          <w:p w:rsidR="00353343" w:rsidRPr="00A807F6" w:rsidRDefault="00353343" w:rsidP="00CE5322">
            <w:pPr>
              <w:jc w:val="center"/>
              <w:rPr>
                <w:rFonts w:ascii="ISOCPEUR" w:hAnsi="ISOCPEUR" w:cs="Calibri"/>
              </w:rPr>
            </w:pPr>
            <w:r w:rsidRPr="00A807F6">
              <w:rPr>
                <w:rFonts w:ascii="ISOCPEUR" w:hAnsi="ISOCPEUR" w:cs="Calibri"/>
              </w:rPr>
              <w:t>210</w:t>
            </w:r>
          </w:p>
        </w:tc>
        <w:tc>
          <w:tcPr>
            <w:tcW w:w="0" w:type="auto"/>
            <w:tcBorders>
              <w:tl2br w:val="single" w:sz="4" w:space="0" w:color="auto"/>
              <w:tr2bl w:val="single" w:sz="4" w:space="0" w:color="auto"/>
            </w:tcBorders>
            <w:vAlign w:val="center"/>
          </w:tcPr>
          <w:p w:rsidR="00353343" w:rsidRPr="00A807F6" w:rsidRDefault="00353343" w:rsidP="00CE5322">
            <w:pPr>
              <w:jc w:val="center"/>
              <w:rPr>
                <w:rFonts w:ascii="ISOCPEUR" w:hAnsi="ISOCPEUR" w:cs="Calibri"/>
              </w:rPr>
            </w:pPr>
          </w:p>
        </w:tc>
      </w:tr>
      <w:tr w:rsidR="00353343" w:rsidRPr="00A807F6" w:rsidTr="00CE5322">
        <w:tc>
          <w:tcPr>
            <w:tcW w:w="0" w:type="auto"/>
            <w:gridSpan w:val="4"/>
          </w:tcPr>
          <w:p w:rsidR="00353343" w:rsidRPr="00A807F6" w:rsidRDefault="00353343" w:rsidP="00CE5322">
            <w:pPr>
              <w:pStyle w:val="a3"/>
              <w:ind w:left="0"/>
              <w:jc w:val="center"/>
              <w:rPr>
                <w:rFonts w:ascii="ISOCPEUR" w:hAnsi="ISOCPEUR"/>
              </w:rPr>
            </w:pPr>
            <w:r w:rsidRPr="00A807F6">
              <w:rPr>
                <w:rFonts w:ascii="ISOCPEUR" w:hAnsi="ISOCPEUR"/>
              </w:rPr>
              <w:lastRenderedPageBreak/>
              <w:t>Для громадського транспорту</w:t>
            </w:r>
          </w:p>
        </w:tc>
      </w:tr>
      <w:tr w:rsidR="00353343" w:rsidRPr="00A807F6" w:rsidTr="00CE5322">
        <w:tc>
          <w:tcPr>
            <w:tcW w:w="0" w:type="auto"/>
          </w:tcPr>
          <w:p w:rsidR="00353343" w:rsidRPr="00A807F6" w:rsidRDefault="00353343" w:rsidP="00CE5322">
            <w:pPr>
              <w:pStyle w:val="a3"/>
              <w:ind w:left="0"/>
              <w:jc w:val="center"/>
              <w:rPr>
                <w:rFonts w:ascii="ISOCPEUR" w:hAnsi="ISOCPEUR"/>
                <w:vertAlign w:val="subscript"/>
              </w:rPr>
            </w:pPr>
            <w:r w:rsidRPr="00A807F6">
              <w:rPr>
                <w:rFonts w:ascii="ISOCPEUR" w:hAnsi="ISOCPEUR"/>
              </w:rPr>
              <w:t>№</w:t>
            </w:r>
            <w:r w:rsidRPr="00A807F6">
              <w:rPr>
                <w:rFonts w:ascii="ISOCPEUR" w:hAnsi="ISOCPEUR"/>
                <w:vertAlign w:val="subscript"/>
              </w:rPr>
              <w:t>вхід</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1</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2</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3</w:t>
            </w:r>
          </w:p>
        </w:tc>
      </w:tr>
      <w:tr w:rsidR="00353343" w:rsidRPr="00A807F6" w:rsidTr="00CE5322">
        <w:tc>
          <w:tcPr>
            <w:tcW w:w="0" w:type="auto"/>
          </w:tcPr>
          <w:p w:rsidR="00353343" w:rsidRPr="00A807F6" w:rsidRDefault="00353343" w:rsidP="00CE5322">
            <w:pPr>
              <w:pStyle w:val="a3"/>
              <w:ind w:left="0"/>
              <w:jc w:val="center"/>
              <w:rPr>
                <w:rFonts w:ascii="ISOCPEUR" w:hAnsi="ISOCPEUR"/>
              </w:rPr>
            </w:pPr>
            <w:r w:rsidRPr="00A807F6">
              <w:rPr>
                <w:rFonts w:ascii="ISOCPEUR" w:hAnsi="ISOCPEUR"/>
              </w:rPr>
              <w:t>1</w:t>
            </w:r>
          </w:p>
        </w:tc>
        <w:tc>
          <w:tcPr>
            <w:tcW w:w="0" w:type="auto"/>
            <w:tcBorders>
              <w:tl2br w:val="single" w:sz="4" w:space="0" w:color="auto"/>
              <w:tr2bl w:val="single" w:sz="4" w:space="0" w:color="auto"/>
            </w:tcBorders>
          </w:tcPr>
          <w:p w:rsidR="00353343" w:rsidRPr="00A807F6" w:rsidRDefault="00353343" w:rsidP="00CE5322">
            <w:pPr>
              <w:pStyle w:val="a3"/>
              <w:ind w:left="0"/>
              <w:jc w:val="center"/>
              <w:rPr>
                <w:rFonts w:ascii="ISOCPEUR" w:hAnsi="ISOCPEUR"/>
              </w:rPr>
            </w:pP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6</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12</w:t>
            </w:r>
          </w:p>
        </w:tc>
      </w:tr>
      <w:tr w:rsidR="00353343" w:rsidRPr="00A807F6" w:rsidTr="00CE5322">
        <w:tc>
          <w:tcPr>
            <w:tcW w:w="0" w:type="auto"/>
          </w:tcPr>
          <w:p w:rsidR="00353343" w:rsidRPr="00A807F6" w:rsidRDefault="00353343" w:rsidP="00CE5322">
            <w:pPr>
              <w:pStyle w:val="a3"/>
              <w:ind w:left="0"/>
              <w:jc w:val="center"/>
              <w:rPr>
                <w:rFonts w:ascii="ISOCPEUR" w:hAnsi="ISOCPEUR"/>
              </w:rPr>
            </w:pPr>
            <w:r w:rsidRPr="00A807F6">
              <w:rPr>
                <w:rFonts w:ascii="ISOCPEUR" w:hAnsi="ISOCPEUR"/>
              </w:rPr>
              <w:t>2</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12</w:t>
            </w:r>
          </w:p>
        </w:tc>
        <w:tc>
          <w:tcPr>
            <w:tcW w:w="0" w:type="auto"/>
            <w:tcBorders>
              <w:tl2br w:val="single" w:sz="4" w:space="0" w:color="auto"/>
              <w:tr2bl w:val="single" w:sz="4" w:space="0" w:color="auto"/>
            </w:tcBorders>
          </w:tcPr>
          <w:p w:rsidR="00353343" w:rsidRPr="00A807F6" w:rsidRDefault="00353343" w:rsidP="00CE5322">
            <w:pPr>
              <w:pStyle w:val="a3"/>
              <w:ind w:left="0"/>
              <w:jc w:val="center"/>
              <w:rPr>
                <w:rFonts w:ascii="ISOCPEUR" w:hAnsi="ISOCPEUR"/>
              </w:rPr>
            </w:pP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w:t>
            </w:r>
          </w:p>
        </w:tc>
      </w:tr>
      <w:tr w:rsidR="00353343" w:rsidRPr="00A807F6" w:rsidTr="00CE5322">
        <w:tc>
          <w:tcPr>
            <w:tcW w:w="0" w:type="auto"/>
          </w:tcPr>
          <w:p w:rsidR="00353343" w:rsidRPr="00A807F6" w:rsidRDefault="00353343" w:rsidP="00CE5322">
            <w:pPr>
              <w:pStyle w:val="a3"/>
              <w:ind w:left="0"/>
              <w:jc w:val="center"/>
              <w:rPr>
                <w:rFonts w:ascii="ISOCPEUR" w:hAnsi="ISOCPEUR"/>
              </w:rPr>
            </w:pPr>
            <w:r w:rsidRPr="00A807F6">
              <w:rPr>
                <w:rFonts w:ascii="ISOCPEUR" w:hAnsi="ISOCPEUR"/>
              </w:rPr>
              <w:t>3</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12</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18</w:t>
            </w:r>
          </w:p>
        </w:tc>
        <w:tc>
          <w:tcPr>
            <w:tcW w:w="0" w:type="auto"/>
            <w:tcBorders>
              <w:tl2br w:val="single" w:sz="4" w:space="0" w:color="auto"/>
              <w:tr2bl w:val="single" w:sz="4" w:space="0" w:color="auto"/>
            </w:tcBorders>
          </w:tcPr>
          <w:p w:rsidR="00353343" w:rsidRPr="00A807F6" w:rsidRDefault="00353343" w:rsidP="00CE5322">
            <w:pPr>
              <w:pStyle w:val="a3"/>
              <w:ind w:left="0"/>
              <w:jc w:val="center"/>
              <w:rPr>
                <w:rFonts w:ascii="ISOCPEUR" w:hAnsi="ISOCPEUR"/>
              </w:rPr>
            </w:pPr>
          </w:p>
        </w:tc>
      </w:tr>
      <w:tr w:rsidR="00353343" w:rsidRPr="00A807F6" w:rsidTr="00CE5322">
        <w:tc>
          <w:tcPr>
            <w:tcW w:w="0" w:type="auto"/>
            <w:gridSpan w:val="4"/>
          </w:tcPr>
          <w:p w:rsidR="00353343" w:rsidRPr="00A807F6" w:rsidRDefault="00353343" w:rsidP="00CE5322">
            <w:pPr>
              <w:pStyle w:val="a3"/>
              <w:ind w:left="0"/>
              <w:rPr>
                <w:rFonts w:ascii="ISOCPEUR" w:hAnsi="ISOCPEUR"/>
              </w:rPr>
            </w:pPr>
            <w:r w:rsidRPr="00A807F6">
              <w:rPr>
                <w:rFonts w:ascii="ISOCPEUR" w:hAnsi="ISOCPEUR"/>
              </w:rPr>
              <w:lastRenderedPageBreak/>
              <w:t>Для вантажного транспорту</w:t>
            </w:r>
          </w:p>
        </w:tc>
      </w:tr>
      <w:tr w:rsidR="00353343" w:rsidRPr="00A807F6" w:rsidTr="00CE5322">
        <w:tc>
          <w:tcPr>
            <w:tcW w:w="0" w:type="auto"/>
          </w:tcPr>
          <w:p w:rsidR="00353343" w:rsidRPr="00A807F6" w:rsidRDefault="00353343" w:rsidP="00CE5322">
            <w:pPr>
              <w:pStyle w:val="a3"/>
              <w:ind w:left="0"/>
              <w:jc w:val="center"/>
              <w:rPr>
                <w:rFonts w:ascii="ISOCPEUR" w:hAnsi="ISOCPEUR"/>
                <w:vertAlign w:val="subscript"/>
              </w:rPr>
            </w:pPr>
            <w:r w:rsidRPr="00A807F6">
              <w:rPr>
                <w:rFonts w:ascii="ISOCPEUR" w:hAnsi="ISOCPEUR"/>
              </w:rPr>
              <w:t>№</w:t>
            </w:r>
            <w:r w:rsidRPr="00A807F6">
              <w:rPr>
                <w:rFonts w:ascii="ISOCPEUR" w:hAnsi="ISOCPEUR"/>
                <w:vertAlign w:val="subscript"/>
              </w:rPr>
              <w:t>вхід</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1</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2</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3</w:t>
            </w:r>
          </w:p>
        </w:tc>
      </w:tr>
      <w:tr w:rsidR="00353343" w:rsidRPr="00A807F6" w:rsidTr="00CE5322">
        <w:tc>
          <w:tcPr>
            <w:tcW w:w="0" w:type="auto"/>
          </w:tcPr>
          <w:p w:rsidR="00353343" w:rsidRPr="00A807F6" w:rsidRDefault="00353343" w:rsidP="00CE5322">
            <w:pPr>
              <w:pStyle w:val="a3"/>
              <w:ind w:left="0"/>
              <w:jc w:val="center"/>
              <w:rPr>
                <w:rFonts w:ascii="ISOCPEUR" w:hAnsi="ISOCPEUR"/>
              </w:rPr>
            </w:pPr>
            <w:r w:rsidRPr="00A807F6">
              <w:rPr>
                <w:rFonts w:ascii="ISOCPEUR" w:hAnsi="ISOCPEUR"/>
              </w:rPr>
              <w:t>1</w:t>
            </w:r>
          </w:p>
        </w:tc>
        <w:tc>
          <w:tcPr>
            <w:tcW w:w="0" w:type="auto"/>
            <w:tcBorders>
              <w:tl2br w:val="single" w:sz="4" w:space="0" w:color="auto"/>
              <w:tr2bl w:val="single" w:sz="4" w:space="0" w:color="auto"/>
            </w:tcBorders>
          </w:tcPr>
          <w:p w:rsidR="00353343" w:rsidRPr="00A807F6" w:rsidRDefault="00353343" w:rsidP="00CE5322">
            <w:pPr>
              <w:pStyle w:val="a3"/>
              <w:ind w:left="0"/>
              <w:jc w:val="center"/>
              <w:rPr>
                <w:rFonts w:ascii="ISOCPEUR" w:hAnsi="ISOCPEUR"/>
              </w:rPr>
            </w:pP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30</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42</w:t>
            </w:r>
          </w:p>
        </w:tc>
      </w:tr>
      <w:tr w:rsidR="00353343" w:rsidRPr="00A807F6" w:rsidTr="00CE5322">
        <w:tc>
          <w:tcPr>
            <w:tcW w:w="0" w:type="auto"/>
          </w:tcPr>
          <w:p w:rsidR="00353343" w:rsidRPr="00A807F6" w:rsidRDefault="00353343" w:rsidP="00CE5322">
            <w:pPr>
              <w:pStyle w:val="a3"/>
              <w:ind w:left="0"/>
              <w:jc w:val="center"/>
              <w:rPr>
                <w:rFonts w:ascii="ISOCPEUR" w:hAnsi="ISOCPEUR"/>
              </w:rPr>
            </w:pPr>
            <w:r w:rsidRPr="00A807F6">
              <w:rPr>
                <w:rFonts w:ascii="ISOCPEUR" w:hAnsi="ISOCPEUR"/>
              </w:rPr>
              <w:t>2</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48</w:t>
            </w:r>
          </w:p>
        </w:tc>
        <w:tc>
          <w:tcPr>
            <w:tcW w:w="0" w:type="auto"/>
            <w:tcBorders>
              <w:tl2br w:val="single" w:sz="4" w:space="0" w:color="auto"/>
              <w:tr2bl w:val="single" w:sz="4" w:space="0" w:color="auto"/>
            </w:tcBorders>
          </w:tcPr>
          <w:p w:rsidR="00353343" w:rsidRPr="00A807F6" w:rsidRDefault="00353343" w:rsidP="00CE5322">
            <w:pPr>
              <w:pStyle w:val="a3"/>
              <w:ind w:left="0"/>
              <w:jc w:val="center"/>
              <w:rPr>
                <w:rFonts w:ascii="ISOCPEUR" w:hAnsi="ISOCPEUR"/>
              </w:rPr>
            </w:pP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w:t>
            </w:r>
          </w:p>
        </w:tc>
      </w:tr>
      <w:tr w:rsidR="00353343" w:rsidRPr="00A807F6" w:rsidTr="00CE5322">
        <w:tc>
          <w:tcPr>
            <w:tcW w:w="0" w:type="auto"/>
          </w:tcPr>
          <w:p w:rsidR="00353343" w:rsidRPr="00A807F6" w:rsidRDefault="00353343" w:rsidP="00CE5322">
            <w:pPr>
              <w:pStyle w:val="a3"/>
              <w:ind w:left="0"/>
              <w:jc w:val="center"/>
              <w:rPr>
                <w:rFonts w:ascii="ISOCPEUR" w:hAnsi="ISOCPEUR"/>
              </w:rPr>
            </w:pPr>
            <w:r w:rsidRPr="00A807F6">
              <w:rPr>
                <w:rFonts w:ascii="ISOCPEUR" w:hAnsi="ISOCPEUR"/>
              </w:rPr>
              <w:t>3</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18</w:t>
            </w:r>
          </w:p>
        </w:tc>
        <w:tc>
          <w:tcPr>
            <w:tcW w:w="0" w:type="auto"/>
          </w:tcPr>
          <w:p w:rsidR="00353343" w:rsidRPr="00A807F6" w:rsidRDefault="00353343" w:rsidP="00CE5322">
            <w:pPr>
              <w:pStyle w:val="a3"/>
              <w:ind w:left="0"/>
              <w:jc w:val="center"/>
              <w:rPr>
                <w:rFonts w:ascii="ISOCPEUR" w:hAnsi="ISOCPEUR"/>
              </w:rPr>
            </w:pPr>
            <w:r w:rsidRPr="00A807F6">
              <w:rPr>
                <w:rFonts w:ascii="ISOCPEUR" w:hAnsi="ISOCPEUR"/>
              </w:rPr>
              <w:t>42</w:t>
            </w:r>
          </w:p>
        </w:tc>
        <w:tc>
          <w:tcPr>
            <w:tcW w:w="0" w:type="auto"/>
            <w:tcBorders>
              <w:tl2br w:val="single" w:sz="4" w:space="0" w:color="auto"/>
              <w:tr2bl w:val="single" w:sz="4" w:space="0" w:color="auto"/>
            </w:tcBorders>
          </w:tcPr>
          <w:p w:rsidR="00353343" w:rsidRPr="00A807F6" w:rsidRDefault="00353343" w:rsidP="00CE5322">
            <w:pPr>
              <w:pStyle w:val="a3"/>
              <w:ind w:left="0"/>
              <w:jc w:val="center"/>
              <w:rPr>
                <w:rFonts w:ascii="ISOCPEUR" w:hAnsi="ISOCPEUR"/>
              </w:rPr>
            </w:pPr>
          </w:p>
        </w:tc>
      </w:tr>
    </w:tbl>
    <w:p w:rsidR="00353343" w:rsidRPr="00A807F6" w:rsidRDefault="00353343" w:rsidP="00353343">
      <w:pPr>
        <w:spacing w:after="0"/>
        <w:rPr>
          <w:rFonts w:ascii="ISOCPEUR" w:hAnsi="ISOCPEUR"/>
        </w:rPr>
        <w:sectPr w:rsidR="00353343" w:rsidRPr="00A807F6" w:rsidSect="00CE5322">
          <w:type w:val="continuous"/>
          <w:pgSz w:w="11906" w:h="16838"/>
          <w:pgMar w:top="850" w:right="850" w:bottom="850" w:left="1417" w:header="708" w:footer="708" w:gutter="0"/>
          <w:cols w:num="3" w:space="708"/>
          <w:docGrid w:linePitch="360"/>
        </w:sectPr>
      </w:pPr>
    </w:p>
    <w:p w:rsidR="00353343" w:rsidRPr="00A807F6" w:rsidRDefault="00353343" w:rsidP="00353343">
      <w:pPr>
        <w:spacing w:after="0"/>
        <w:jc w:val="center"/>
        <w:rPr>
          <w:rFonts w:ascii="ISOCPEUR" w:hAnsi="ISOCPEUR"/>
        </w:rPr>
      </w:pPr>
      <w:r w:rsidRPr="00A807F6">
        <w:rPr>
          <w:rFonts w:ascii="ISOCPEUR" w:hAnsi="ISOCPEUR"/>
        </w:rPr>
        <w:lastRenderedPageBreak/>
        <w:t>Зведена матриця</w:t>
      </w:r>
    </w:p>
    <w:tbl>
      <w:tblPr>
        <w:tblStyle w:val="a4"/>
        <w:tblW w:w="0" w:type="auto"/>
        <w:jc w:val="center"/>
        <w:tblLook w:val="04A0" w:firstRow="1" w:lastRow="0" w:firstColumn="1" w:lastColumn="0" w:noHBand="0" w:noVBand="1"/>
      </w:tblPr>
      <w:tblGrid>
        <w:gridCol w:w="567"/>
        <w:gridCol w:w="567"/>
        <w:gridCol w:w="567"/>
        <w:gridCol w:w="571"/>
        <w:gridCol w:w="629"/>
      </w:tblGrid>
      <w:tr w:rsidR="00353343" w:rsidRPr="00A807F6" w:rsidTr="00CE5322">
        <w:trPr>
          <w:trHeight w:val="310"/>
          <w:jc w:val="center"/>
        </w:trPr>
        <w:tc>
          <w:tcPr>
            <w:tcW w:w="567" w:type="dxa"/>
          </w:tcPr>
          <w:p w:rsidR="00353343" w:rsidRPr="00A807F6" w:rsidRDefault="00353343" w:rsidP="00CE5322">
            <w:pPr>
              <w:pStyle w:val="a3"/>
              <w:ind w:left="0"/>
              <w:jc w:val="center"/>
              <w:rPr>
                <w:rFonts w:ascii="ISOCPEUR" w:hAnsi="ISOCPEUR"/>
                <w:vertAlign w:val="subscript"/>
              </w:rPr>
            </w:pPr>
            <w:r w:rsidRPr="00A807F6">
              <w:rPr>
                <w:rFonts w:ascii="ISOCPEUR" w:hAnsi="ISOCPEUR"/>
              </w:rPr>
              <w:t>№</w:t>
            </w:r>
            <w:r w:rsidRPr="00A807F6">
              <w:rPr>
                <w:rFonts w:ascii="ISOCPEUR" w:hAnsi="ISOCPEUR"/>
                <w:vertAlign w:val="subscript"/>
              </w:rPr>
              <w:t>вхід</w:t>
            </w:r>
          </w:p>
        </w:tc>
        <w:tc>
          <w:tcPr>
            <w:tcW w:w="567" w:type="dxa"/>
          </w:tcPr>
          <w:p w:rsidR="00353343" w:rsidRPr="00A807F6" w:rsidRDefault="00353343" w:rsidP="00CE5322">
            <w:pPr>
              <w:pStyle w:val="a3"/>
              <w:ind w:left="0"/>
              <w:jc w:val="center"/>
              <w:rPr>
                <w:rFonts w:ascii="ISOCPEUR" w:hAnsi="ISOCPEUR"/>
              </w:rPr>
            </w:pPr>
            <w:r w:rsidRPr="00A807F6">
              <w:rPr>
                <w:rFonts w:ascii="ISOCPEUR" w:hAnsi="ISOCPEUR"/>
              </w:rPr>
              <w:t>1</w:t>
            </w:r>
          </w:p>
        </w:tc>
        <w:tc>
          <w:tcPr>
            <w:tcW w:w="567" w:type="dxa"/>
          </w:tcPr>
          <w:p w:rsidR="00353343" w:rsidRPr="00A807F6" w:rsidRDefault="00353343" w:rsidP="00CE5322">
            <w:pPr>
              <w:pStyle w:val="a3"/>
              <w:ind w:left="0"/>
              <w:jc w:val="center"/>
              <w:rPr>
                <w:rFonts w:ascii="ISOCPEUR" w:hAnsi="ISOCPEUR"/>
              </w:rPr>
            </w:pPr>
            <w:r w:rsidRPr="00A807F6">
              <w:rPr>
                <w:rFonts w:ascii="ISOCPEUR" w:hAnsi="ISOCPEUR"/>
              </w:rPr>
              <w:t>2</w:t>
            </w:r>
          </w:p>
        </w:tc>
        <w:tc>
          <w:tcPr>
            <w:tcW w:w="567" w:type="dxa"/>
          </w:tcPr>
          <w:p w:rsidR="00353343" w:rsidRPr="00A807F6" w:rsidRDefault="00353343" w:rsidP="00CE5322">
            <w:pPr>
              <w:pStyle w:val="a3"/>
              <w:ind w:left="0"/>
              <w:jc w:val="center"/>
              <w:rPr>
                <w:rFonts w:ascii="ISOCPEUR" w:hAnsi="ISOCPEUR"/>
              </w:rPr>
            </w:pPr>
            <w:r w:rsidRPr="00A807F6">
              <w:rPr>
                <w:rFonts w:ascii="ISOCPEUR" w:hAnsi="ISOCPEUR"/>
              </w:rPr>
              <w:t>3</w:t>
            </w:r>
          </w:p>
        </w:tc>
        <w:tc>
          <w:tcPr>
            <w:tcW w:w="629" w:type="dxa"/>
          </w:tcPr>
          <w:p w:rsidR="00353343" w:rsidRPr="00A807F6" w:rsidRDefault="00353343" w:rsidP="00CE5322">
            <w:pPr>
              <w:pStyle w:val="a3"/>
              <w:ind w:left="0"/>
              <w:jc w:val="center"/>
              <w:rPr>
                <w:rFonts w:ascii="ISOCPEUR" w:hAnsi="ISOCPEUR"/>
                <w:vertAlign w:val="subscript"/>
              </w:rPr>
            </w:pPr>
            <w:r w:rsidRPr="00A807F6">
              <w:rPr>
                <w:rFonts w:ascii="ISOCPEUR" w:hAnsi="ISOCPEUR"/>
              </w:rPr>
              <w:t>∑</w:t>
            </w:r>
            <w:r w:rsidRPr="00A807F6">
              <w:rPr>
                <w:rFonts w:ascii="ISOCPEUR" w:hAnsi="ISOCPEUR"/>
                <w:vertAlign w:val="subscript"/>
              </w:rPr>
              <w:t>вих</w:t>
            </w:r>
          </w:p>
        </w:tc>
      </w:tr>
      <w:tr w:rsidR="00353343" w:rsidRPr="00A807F6" w:rsidTr="00CE5322">
        <w:trPr>
          <w:jc w:val="center"/>
        </w:trPr>
        <w:tc>
          <w:tcPr>
            <w:tcW w:w="567" w:type="dxa"/>
          </w:tcPr>
          <w:p w:rsidR="00353343" w:rsidRPr="00A807F6" w:rsidRDefault="00353343" w:rsidP="00CE5322">
            <w:pPr>
              <w:pStyle w:val="a3"/>
              <w:ind w:left="0"/>
              <w:jc w:val="center"/>
              <w:rPr>
                <w:rFonts w:ascii="ISOCPEUR" w:hAnsi="ISOCPEUR"/>
              </w:rPr>
            </w:pPr>
            <w:r w:rsidRPr="00A807F6">
              <w:rPr>
                <w:rFonts w:ascii="ISOCPEUR" w:hAnsi="ISOCPEUR"/>
              </w:rPr>
              <w:t>1</w:t>
            </w:r>
          </w:p>
        </w:tc>
        <w:tc>
          <w:tcPr>
            <w:tcW w:w="567" w:type="dxa"/>
            <w:tcBorders>
              <w:tl2br w:val="single" w:sz="4" w:space="0" w:color="auto"/>
              <w:tr2bl w:val="single" w:sz="4" w:space="0" w:color="auto"/>
            </w:tcBorders>
          </w:tcPr>
          <w:p w:rsidR="00353343" w:rsidRPr="00A807F6" w:rsidRDefault="00353343" w:rsidP="00CE5322">
            <w:pPr>
              <w:pStyle w:val="a3"/>
              <w:ind w:left="0"/>
              <w:jc w:val="center"/>
              <w:rPr>
                <w:rFonts w:ascii="ISOCPEUR" w:hAnsi="ISOCPEUR"/>
              </w:rPr>
            </w:pPr>
          </w:p>
        </w:tc>
        <w:tc>
          <w:tcPr>
            <w:tcW w:w="567" w:type="dxa"/>
          </w:tcPr>
          <w:p w:rsidR="00353343" w:rsidRPr="00A807F6" w:rsidRDefault="00353343" w:rsidP="00CE5322">
            <w:pPr>
              <w:pStyle w:val="a3"/>
              <w:ind w:left="0"/>
              <w:jc w:val="center"/>
              <w:rPr>
                <w:rFonts w:ascii="ISOCPEUR" w:hAnsi="ISOCPEUR"/>
                <w:lang w:val="en-US"/>
              </w:rPr>
            </w:pPr>
            <w:r w:rsidRPr="00A807F6">
              <w:rPr>
                <w:rFonts w:ascii="ISOCPEUR" w:hAnsi="ISOCPEUR"/>
                <w:lang w:val="en-US"/>
              </w:rPr>
              <w:t>648</w:t>
            </w:r>
          </w:p>
        </w:tc>
        <w:tc>
          <w:tcPr>
            <w:tcW w:w="567" w:type="dxa"/>
          </w:tcPr>
          <w:p w:rsidR="00353343" w:rsidRPr="00A807F6" w:rsidRDefault="00353343" w:rsidP="00CE5322">
            <w:pPr>
              <w:pStyle w:val="a3"/>
              <w:ind w:left="0"/>
              <w:jc w:val="center"/>
              <w:rPr>
                <w:rFonts w:ascii="ISOCPEUR" w:hAnsi="ISOCPEUR"/>
                <w:lang w:val="en-US"/>
              </w:rPr>
            </w:pPr>
            <w:r w:rsidRPr="00A807F6">
              <w:rPr>
                <w:rFonts w:ascii="ISOCPEUR" w:hAnsi="ISOCPEUR"/>
                <w:lang w:val="en-US"/>
              </w:rPr>
              <w:t>1164</w:t>
            </w:r>
          </w:p>
        </w:tc>
        <w:tc>
          <w:tcPr>
            <w:tcW w:w="629" w:type="dxa"/>
          </w:tcPr>
          <w:p w:rsidR="00353343" w:rsidRPr="00A807F6" w:rsidRDefault="00353343" w:rsidP="00CE5322">
            <w:pPr>
              <w:pStyle w:val="a3"/>
              <w:ind w:left="0"/>
              <w:jc w:val="center"/>
              <w:rPr>
                <w:rFonts w:ascii="ISOCPEUR" w:hAnsi="ISOCPEUR"/>
                <w:lang w:val="en-US"/>
              </w:rPr>
            </w:pPr>
            <w:r w:rsidRPr="00A807F6">
              <w:rPr>
                <w:rFonts w:ascii="ISOCPEUR" w:hAnsi="ISOCPEUR"/>
                <w:lang w:val="en-US"/>
              </w:rPr>
              <w:t>1812</w:t>
            </w:r>
          </w:p>
        </w:tc>
      </w:tr>
      <w:tr w:rsidR="00353343" w:rsidRPr="00A807F6" w:rsidTr="00CE5322">
        <w:trPr>
          <w:jc w:val="center"/>
        </w:trPr>
        <w:tc>
          <w:tcPr>
            <w:tcW w:w="567" w:type="dxa"/>
          </w:tcPr>
          <w:p w:rsidR="00353343" w:rsidRPr="00A807F6" w:rsidRDefault="00353343" w:rsidP="00CE5322">
            <w:pPr>
              <w:pStyle w:val="a3"/>
              <w:ind w:left="0"/>
              <w:jc w:val="center"/>
              <w:rPr>
                <w:rFonts w:ascii="ISOCPEUR" w:hAnsi="ISOCPEUR"/>
              </w:rPr>
            </w:pPr>
            <w:r w:rsidRPr="00A807F6">
              <w:rPr>
                <w:rFonts w:ascii="ISOCPEUR" w:hAnsi="ISOCPEUR"/>
              </w:rPr>
              <w:t>2</w:t>
            </w:r>
          </w:p>
        </w:tc>
        <w:tc>
          <w:tcPr>
            <w:tcW w:w="567" w:type="dxa"/>
          </w:tcPr>
          <w:p w:rsidR="00353343" w:rsidRPr="00A807F6" w:rsidRDefault="00353343" w:rsidP="00CE5322">
            <w:pPr>
              <w:pStyle w:val="a3"/>
              <w:ind w:left="0"/>
              <w:jc w:val="center"/>
              <w:rPr>
                <w:rFonts w:ascii="ISOCPEUR" w:hAnsi="ISOCPEUR"/>
                <w:lang w:val="en-US"/>
              </w:rPr>
            </w:pPr>
            <w:r w:rsidRPr="00A807F6">
              <w:rPr>
                <w:rFonts w:ascii="ISOCPEUR" w:hAnsi="ISOCPEUR"/>
                <w:lang w:val="en-US"/>
              </w:rPr>
              <w:t>438</w:t>
            </w:r>
          </w:p>
        </w:tc>
        <w:tc>
          <w:tcPr>
            <w:tcW w:w="567" w:type="dxa"/>
            <w:tcBorders>
              <w:tl2br w:val="single" w:sz="4" w:space="0" w:color="auto"/>
              <w:tr2bl w:val="single" w:sz="4" w:space="0" w:color="auto"/>
            </w:tcBorders>
          </w:tcPr>
          <w:p w:rsidR="00353343" w:rsidRPr="00A807F6" w:rsidRDefault="00353343" w:rsidP="00CE5322">
            <w:pPr>
              <w:pStyle w:val="a3"/>
              <w:ind w:left="0"/>
              <w:jc w:val="center"/>
              <w:rPr>
                <w:rFonts w:ascii="ISOCPEUR" w:hAnsi="ISOCPEUR"/>
              </w:rPr>
            </w:pPr>
          </w:p>
        </w:tc>
        <w:tc>
          <w:tcPr>
            <w:tcW w:w="567" w:type="dxa"/>
          </w:tcPr>
          <w:p w:rsidR="00353343" w:rsidRPr="00A807F6" w:rsidRDefault="00353343" w:rsidP="00CE5322">
            <w:pPr>
              <w:pStyle w:val="a3"/>
              <w:ind w:left="0"/>
              <w:jc w:val="center"/>
              <w:rPr>
                <w:rFonts w:ascii="ISOCPEUR" w:hAnsi="ISOCPEUR"/>
                <w:lang w:val="en-US"/>
              </w:rPr>
            </w:pPr>
            <w:r w:rsidRPr="00A807F6">
              <w:rPr>
                <w:rFonts w:ascii="ISOCPEUR" w:hAnsi="ISOCPEUR"/>
                <w:lang w:val="en-US"/>
              </w:rPr>
              <w:t>-</w:t>
            </w:r>
          </w:p>
        </w:tc>
        <w:tc>
          <w:tcPr>
            <w:tcW w:w="629" w:type="dxa"/>
          </w:tcPr>
          <w:p w:rsidR="00353343" w:rsidRPr="00A807F6" w:rsidRDefault="00353343" w:rsidP="00CE5322">
            <w:pPr>
              <w:pStyle w:val="a3"/>
              <w:ind w:left="0"/>
              <w:jc w:val="center"/>
              <w:rPr>
                <w:rFonts w:ascii="ISOCPEUR" w:hAnsi="ISOCPEUR"/>
                <w:lang w:val="en-US"/>
              </w:rPr>
            </w:pPr>
            <w:r w:rsidRPr="00A807F6">
              <w:rPr>
                <w:rFonts w:ascii="ISOCPEUR" w:hAnsi="ISOCPEUR"/>
                <w:lang w:val="en-US"/>
              </w:rPr>
              <w:t>438</w:t>
            </w:r>
          </w:p>
        </w:tc>
      </w:tr>
      <w:tr w:rsidR="00353343" w:rsidRPr="00A807F6" w:rsidTr="00CE5322">
        <w:trPr>
          <w:jc w:val="center"/>
        </w:trPr>
        <w:tc>
          <w:tcPr>
            <w:tcW w:w="567" w:type="dxa"/>
          </w:tcPr>
          <w:p w:rsidR="00353343" w:rsidRPr="00A807F6" w:rsidRDefault="00353343" w:rsidP="00CE5322">
            <w:pPr>
              <w:pStyle w:val="a3"/>
              <w:ind w:left="0"/>
              <w:jc w:val="center"/>
              <w:rPr>
                <w:rFonts w:ascii="ISOCPEUR" w:hAnsi="ISOCPEUR"/>
              </w:rPr>
            </w:pPr>
            <w:r w:rsidRPr="00A807F6">
              <w:rPr>
                <w:rFonts w:ascii="ISOCPEUR" w:hAnsi="ISOCPEUR"/>
              </w:rPr>
              <w:t>3</w:t>
            </w:r>
          </w:p>
        </w:tc>
        <w:tc>
          <w:tcPr>
            <w:tcW w:w="567" w:type="dxa"/>
          </w:tcPr>
          <w:p w:rsidR="00353343" w:rsidRPr="00A807F6" w:rsidRDefault="00353343" w:rsidP="00CE5322">
            <w:pPr>
              <w:pStyle w:val="a3"/>
              <w:ind w:left="0"/>
              <w:jc w:val="center"/>
              <w:rPr>
                <w:rFonts w:ascii="ISOCPEUR" w:hAnsi="ISOCPEUR"/>
                <w:lang w:val="en-US"/>
              </w:rPr>
            </w:pPr>
            <w:r w:rsidRPr="00A807F6">
              <w:rPr>
                <w:rFonts w:ascii="ISOCPEUR" w:hAnsi="ISOCPEUR"/>
                <w:lang w:val="en-US"/>
              </w:rPr>
              <w:t>486</w:t>
            </w:r>
          </w:p>
        </w:tc>
        <w:tc>
          <w:tcPr>
            <w:tcW w:w="567" w:type="dxa"/>
          </w:tcPr>
          <w:p w:rsidR="00353343" w:rsidRPr="00A807F6" w:rsidRDefault="00353343" w:rsidP="00CE5322">
            <w:pPr>
              <w:pStyle w:val="a3"/>
              <w:ind w:left="0"/>
              <w:jc w:val="center"/>
              <w:rPr>
                <w:rFonts w:ascii="ISOCPEUR" w:hAnsi="ISOCPEUR"/>
                <w:lang w:val="en-US"/>
              </w:rPr>
            </w:pPr>
            <w:r w:rsidRPr="00A807F6">
              <w:rPr>
                <w:rFonts w:ascii="ISOCPEUR" w:hAnsi="ISOCPEUR"/>
                <w:lang w:val="en-US"/>
              </w:rPr>
              <w:t>270</w:t>
            </w:r>
          </w:p>
        </w:tc>
        <w:tc>
          <w:tcPr>
            <w:tcW w:w="567" w:type="dxa"/>
            <w:tcBorders>
              <w:tl2br w:val="single" w:sz="4" w:space="0" w:color="auto"/>
              <w:tr2bl w:val="single" w:sz="4" w:space="0" w:color="auto"/>
            </w:tcBorders>
          </w:tcPr>
          <w:p w:rsidR="00353343" w:rsidRPr="00A807F6" w:rsidRDefault="00353343" w:rsidP="00CE5322">
            <w:pPr>
              <w:pStyle w:val="a3"/>
              <w:ind w:left="0"/>
              <w:jc w:val="center"/>
              <w:rPr>
                <w:rFonts w:ascii="ISOCPEUR" w:hAnsi="ISOCPEUR"/>
              </w:rPr>
            </w:pPr>
          </w:p>
        </w:tc>
        <w:tc>
          <w:tcPr>
            <w:tcW w:w="629" w:type="dxa"/>
          </w:tcPr>
          <w:p w:rsidR="00353343" w:rsidRPr="00A807F6" w:rsidRDefault="00353343" w:rsidP="00CE5322">
            <w:pPr>
              <w:pStyle w:val="a3"/>
              <w:ind w:left="0"/>
              <w:jc w:val="center"/>
              <w:rPr>
                <w:rFonts w:ascii="ISOCPEUR" w:hAnsi="ISOCPEUR"/>
                <w:lang w:val="en-US"/>
              </w:rPr>
            </w:pPr>
            <w:r w:rsidRPr="00A807F6">
              <w:rPr>
                <w:rFonts w:ascii="ISOCPEUR" w:hAnsi="ISOCPEUR"/>
                <w:lang w:val="en-US"/>
              </w:rPr>
              <w:t>756</w:t>
            </w:r>
          </w:p>
        </w:tc>
      </w:tr>
      <w:tr w:rsidR="00353343" w:rsidRPr="00A807F6" w:rsidTr="00CE5322">
        <w:trPr>
          <w:jc w:val="center"/>
        </w:trPr>
        <w:tc>
          <w:tcPr>
            <w:tcW w:w="567" w:type="dxa"/>
          </w:tcPr>
          <w:p w:rsidR="00353343" w:rsidRPr="00A807F6" w:rsidRDefault="00353343" w:rsidP="00CE5322">
            <w:pPr>
              <w:pStyle w:val="a3"/>
              <w:ind w:left="0"/>
              <w:jc w:val="center"/>
              <w:rPr>
                <w:rFonts w:ascii="ISOCPEUR" w:hAnsi="ISOCPEUR"/>
                <w:vertAlign w:val="subscript"/>
              </w:rPr>
            </w:pPr>
            <w:r w:rsidRPr="00A807F6">
              <w:rPr>
                <w:rFonts w:ascii="ISOCPEUR" w:hAnsi="ISOCPEUR"/>
              </w:rPr>
              <w:t>∑</w:t>
            </w:r>
            <w:r w:rsidRPr="00A807F6">
              <w:rPr>
                <w:rFonts w:ascii="ISOCPEUR" w:hAnsi="ISOCPEUR"/>
                <w:vertAlign w:val="subscript"/>
              </w:rPr>
              <w:t>вхід</w:t>
            </w:r>
          </w:p>
        </w:tc>
        <w:tc>
          <w:tcPr>
            <w:tcW w:w="567" w:type="dxa"/>
          </w:tcPr>
          <w:p w:rsidR="00353343" w:rsidRPr="00A807F6" w:rsidRDefault="00353343" w:rsidP="00CE5322">
            <w:pPr>
              <w:pStyle w:val="a3"/>
              <w:ind w:left="0"/>
              <w:jc w:val="center"/>
              <w:rPr>
                <w:rFonts w:ascii="ISOCPEUR" w:hAnsi="ISOCPEUR"/>
                <w:lang w:val="en-US"/>
              </w:rPr>
            </w:pPr>
            <w:r w:rsidRPr="00A807F6">
              <w:rPr>
                <w:rFonts w:ascii="ISOCPEUR" w:hAnsi="ISOCPEUR"/>
                <w:lang w:val="en-US"/>
              </w:rPr>
              <w:t>924</w:t>
            </w:r>
          </w:p>
        </w:tc>
        <w:tc>
          <w:tcPr>
            <w:tcW w:w="567" w:type="dxa"/>
          </w:tcPr>
          <w:p w:rsidR="00353343" w:rsidRPr="00A807F6" w:rsidRDefault="00353343" w:rsidP="00CE5322">
            <w:pPr>
              <w:pStyle w:val="a3"/>
              <w:ind w:left="0"/>
              <w:jc w:val="center"/>
              <w:rPr>
                <w:rFonts w:ascii="ISOCPEUR" w:hAnsi="ISOCPEUR"/>
                <w:lang w:val="en-US"/>
              </w:rPr>
            </w:pPr>
            <w:r w:rsidRPr="00A807F6">
              <w:rPr>
                <w:rFonts w:ascii="ISOCPEUR" w:hAnsi="ISOCPEUR"/>
                <w:lang w:val="en-US"/>
              </w:rPr>
              <w:t>918</w:t>
            </w:r>
          </w:p>
        </w:tc>
        <w:tc>
          <w:tcPr>
            <w:tcW w:w="567" w:type="dxa"/>
          </w:tcPr>
          <w:p w:rsidR="00353343" w:rsidRPr="00A807F6" w:rsidRDefault="00353343" w:rsidP="00CE5322">
            <w:pPr>
              <w:pStyle w:val="a3"/>
              <w:ind w:left="0"/>
              <w:jc w:val="center"/>
              <w:rPr>
                <w:rFonts w:ascii="ISOCPEUR" w:hAnsi="ISOCPEUR"/>
                <w:lang w:val="en-US"/>
              </w:rPr>
            </w:pPr>
            <w:r w:rsidRPr="00A807F6">
              <w:rPr>
                <w:rFonts w:ascii="ISOCPEUR" w:hAnsi="ISOCPEUR"/>
                <w:lang w:val="en-US"/>
              </w:rPr>
              <w:t>1164</w:t>
            </w:r>
          </w:p>
        </w:tc>
        <w:tc>
          <w:tcPr>
            <w:tcW w:w="629" w:type="dxa"/>
          </w:tcPr>
          <w:p w:rsidR="00353343" w:rsidRPr="00A807F6" w:rsidRDefault="00353343" w:rsidP="00CE5322">
            <w:pPr>
              <w:pStyle w:val="a3"/>
              <w:ind w:left="0"/>
              <w:jc w:val="center"/>
              <w:rPr>
                <w:rFonts w:ascii="ISOCPEUR" w:hAnsi="ISOCPEUR"/>
                <w:lang w:val="en-US"/>
              </w:rPr>
            </w:pPr>
            <w:r w:rsidRPr="00A807F6">
              <w:rPr>
                <w:rFonts w:ascii="ISOCPEUR" w:hAnsi="ISOCPEUR"/>
                <w:lang w:val="en-US"/>
              </w:rPr>
              <w:t>3006</w:t>
            </w:r>
          </w:p>
        </w:tc>
      </w:tr>
    </w:tbl>
    <w:p w:rsidR="00353343" w:rsidRPr="00A807F6" w:rsidRDefault="00353343" w:rsidP="00353343">
      <w:pPr>
        <w:pStyle w:val="a3"/>
        <w:spacing w:after="0"/>
        <w:rPr>
          <w:rFonts w:ascii="ISOCPEUR" w:hAnsi="ISOCPEUR"/>
          <w:lang w:val="ru-RU"/>
        </w:rPr>
        <w:sectPr w:rsidR="00353343" w:rsidRPr="00A807F6" w:rsidSect="00CE5322">
          <w:type w:val="continuous"/>
          <w:pgSz w:w="11906" w:h="16838"/>
          <w:pgMar w:top="850" w:right="850" w:bottom="850" w:left="1417" w:header="708" w:footer="708" w:gutter="0"/>
          <w:cols w:space="708"/>
          <w:docGrid w:linePitch="360"/>
        </w:sectPr>
      </w:pPr>
    </w:p>
    <w:p w:rsidR="00353343" w:rsidRPr="00A807F6" w:rsidRDefault="00353343" w:rsidP="00353343">
      <w:pPr>
        <w:spacing w:after="0"/>
        <w:rPr>
          <w:rFonts w:ascii="ISOCPEUR" w:hAnsi="ISOCPEUR"/>
        </w:rPr>
      </w:pPr>
      <w:r w:rsidRPr="00A807F6">
        <w:rPr>
          <w:rFonts w:ascii="ISOCPEUR" w:hAnsi="ISOCPEUR"/>
        </w:rPr>
        <w:lastRenderedPageBreak/>
        <w:t>Картограма середньої доби</w:t>
      </w:r>
    </w:p>
    <w:tbl>
      <w:tblPr>
        <w:tblStyle w:val="a4"/>
        <w:tblW w:w="0" w:type="auto"/>
        <w:jc w:val="center"/>
        <w:tblLook w:val="04A0" w:firstRow="1" w:lastRow="0" w:firstColumn="1" w:lastColumn="0" w:noHBand="0" w:noVBand="1"/>
      </w:tblPr>
      <w:tblGrid>
        <w:gridCol w:w="567"/>
        <w:gridCol w:w="741"/>
        <w:gridCol w:w="684"/>
        <w:gridCol w:w="628"/>
        <w:gridCol w:w="727"/>
      </w:tblGrid>
      <w:tr w:rsidR="00353343" w:rsidRPr="00A807F6" w:rsidTr="00CE5322">
        <w:trPr>
          <w:trHeight w:val="310"/>
          <w:jc w:val="center"/>
        </w:trPr>
        <w:tc>
          <w:tcPr>
            <w:tcW w:w="567" w:type="dxa"/>
          </w:tcPr>
          <w:p w:rsidR="00353343" w:rsidRPr="00A807F6" w:rsidRDefault="00353343" w:rsidP="00CE5322">
            <w:pPr>
              <w:pStyle w:val="a3"/>
              <w:ind w:left="0"/>
              <w:jc w:val="center"/>
              <w:rPr>
                <w:rFonts w:ascii="ISOCPEUR" w:hAnsi="ISOCPEUR"/>
                <w:vertAlign w:val="subscript"/>
              </w:rPr>
            </w:pPr>
            <w:r w:rsidRPr="00A807F6">
              <w:rPr>
                <w:rFonts w:ascii="ISOCPEUR" w:hAnsi="ISOCPEUR"/>
              </w:rPr>
              <w:t>№</w:t>
            </w:r>
            <w:r w:rsidRPr="00A807F6">
              <w:rPr>
                <w:rFonts w:ascii="ISOCPEUR" w:hAnsi="ISOCPEUR"/>
                <w:vertAlign w:val="subscript"/>
              </w:rPr>
              <w:t>вхід</w:t>
            </w:r>
          </w:p>
        </w:tc>
        <w:tc>
          <w:tcPr>
            <w:tcW w:w="567" w:type="dxa"/>
          </w:tcPr>
          <w:p w:rsidR="00353343" w:rsidRPr="00A807F6" w:rsidRDefault="00353343" w:rsidP="00CE5322">
            <w:pPr>
              <w:pStyle w:val="a3"/>
              <w:ind w:left="0"/>
              <w:jc w:val="center"/>
              <w:rPr>
                <w:rFonts w:ascii="ISOCPEUR" w:hAnsi="ISOCPEUR"/>
              </w:rPr>
            </w:pPr>
            <w:r w:rsidRPr="00A807F6">
              <w:rPr>
                <w:rFonts w:ascii="ISOCPEUR" w:hAnsi="ISOCPEUR"/>
              </w:rPr>
              <w:t>1</w:t>
            </w:r>
          </w:p>
        </w:tc>
        <w:tc>
          <w:tcPr>
            <w:tcW w:w="567" w:type="dxa"/>
          </w:tcPr>
          <w:p w:rsidR="00353343" w:rsidRPr="00A807F6" w:rsidRDefault="00353343" w:rsidP="00CE5322">
            <w:pPr>
              <w:pStyle w:val="a3"/>
              <w:ind w:left="0"/>
              <w:jc w:val="center"/>
              <w:rPr>
                <w:rFonts w:ascii="ISOCPEUR" w:hAnsi="ISOCPEUR"/>
              </w:rPr>
            </w:pPr>
            <w:r w:rsidRPr="00A807F6">
              <w:rPr>
                <w:rFonts w:ascii="ISOCPEUR" w:hAnsi="ISOCPEUR"/>
              </w:rPr>
              <w:t>2</w:t>
            </w:r>
          </w:p>
        </w:tc>
        <w:tc>
          <w:tcPr>
            <w:tcW w:w="567" w:type="dxa"/>
          </w:tcPr>
          <w:p w:rsidR="00353343" w:rsidRPr="00A807F6" w:rsidRDefault="00353343" w:rsidP="00CE5322">
            <w:pPr>
              <w:pStyle w:val="a3"/>
              <w:ind w:left="0"/>
              <w:jc w:val="center"/>
              <w:rPr>
                <w:rFonts w:ascii="ISOCPEUR" w:hAnsi="ISOCPEUR"/>
              </w:rPr>
            </w:pPr>
            <w:r w:rsidRPr="00A807F6">
              <w:rPr>
                <w:rFonts w:ascii="ISOCPEUR" w:hAnsi="ISOCPEUR"/>
              </w:rPr>
              <w:t>3</w:t>
            </w:r>
          </w:p>
        </w:tc>
        <w:tc>
          <w:tcPr>
            <w:tcW w:w="629" w:type="dxa"/>
          </w:tcPr>
          <w:p w:rsidR="00353343" w:rsidRPr="00A807F6" w:rsidRDefault="00353343" w:rsidP="00CE5322">
            <w:pPr>
              <w:pStyle w:val="a3"/>
              <w:ind w:left="0"/>
              <w:jc w:val="center"/>
              <w:rPr>
                <w:rFonts w:ascii="ISOCPEUR" w:hAnsi="ISOCPEUR"/>
                <w:vertAlign w:val="subscript"/>
              </w:rPr>
            </w:pPr>
            <w:r w:rsidRPr="00A807F6">
              <w:rPr>
                <w:rFonts w:ascii="ISOCPEUR" w:hAnsi="ISOCPEUR"/>
              </w:rPr>
              <w:t>∑</w:t>
            </w:r>
            <w:r w:rsidRPr="00A807F6">
              <w:rPr>
                <w:rFonts w:ascii="ISOCPEUR" w:hAnsi="ISOCPEUR"/>
                <w:vertAlign w:val="subscript"/>
              </w:rPr>
              <w:t>вих</w:t>
            </w:r>
          </w:p>
        </w:tc>
      </w:tr>
      <w:tr w:rsidR="00353343" w:rsidRPr="00A807F6" w:rsidTr="00CE5322">
        <w:trPr>
          <w:jc w:val="center"/>
        </w:trPr>
        <w:tc>
          <w:tcPr>
            <w:tcW w:w="567" w:type="dxa"/>
          </w:tcPr>
          <w:p w:rsidR="00353343" w:rsidRPr="00A807F6" w:rsidRDefault="00353343" w:rsidP="00CE5322">
            <w:pPr>
              <w:pStyle w:val="a3"/>
              <w:ind w:left="0"/>
              <w:jc w:val="center"/>
              <w:rPr>
                <w:rFonts w:ascii="ISOCPEUR" w:hAnsi="ISOCPEUR"/>
              </w:rPr>
            </w:pPr>
            <w:r w:rsidRPr="00A807F6">
              <w:rPr>
                <w:rFonts w:ascii="ISOCPEUR" w:hAnsi="ISOCPEUR"/>
              </w:rPr>
              <w:t>1</w:t>
            </w:r>
          </w:p>
        </w:tc>
        <w:tc>
          <w:tcPr>
            <w:tcW w:w="567" w:type="dxa"/>
            <w:tcBorders>
              <w:tl2br w:val="single" w:sz="4" w:space="0" w:color="auto"/>
              <w:tr2bl w:val="single" w:sz="4" w:space="0" w:color="auto"/>
            </w:tcBorders>
          </w:tcPr>
          <w:p w:rsidR="00353343" w:rsidRPr="00A807F6" w:rsidRDefault="00353343" w:rsidP="00CE5322">
            <w:pPr>
              <w:pStyle w:val="a3"/>
              <w:ind w:left="0"/>
              <w:jc w:val="center"/>
              <w:rPr>
                <w:rFonts w:ascii="ISOCPEUR" w:hAnsi="ISOCPEUR"/>
              </w:rPr>
            </w:pPr>
          </w:p>
        </w:tc>
        <w:tc>
          <w:tcPr>
            <w:tcW w:w="567" w:type="dxa"/>
          </w:tcPr>
          <w:p w:rsidR="00353343" w:rsidRPr="00A807F6" w:rsidRDefault="00353343" w:rsidP="00CE5322">
            <w:pPr>
              <w:pStyle w:val="a3"/>
              <w:ind w:left="0"/>
              <w:jc w:val="center"/>
              <w:rPr>
                <w:rFonts w:ascii="ISOCPEUR" w:hAnsi="ISOCPEUR"/>
              </w:rPr>
            </w:pPr>
            <w:r w:rsidRPr="00A807F6">
              <w:rPr>
                <w:rFonts w:ascii="ISOCPEUR" w:hAnsi="ISOCPEUR"/>
              </w:rPr>
              <w:t>9580</w:t>
            </w:r>
          </w:p>
        </w:tc>
        <w:tc>
          <w:tcPr>
            <w:tcW w:w="567" w:type="dxa"/>
          </w:tcPr>
          <w:p w:rsidR="00353343" w:rsidRPr="00A807F6" w:rsidRDefault="00353343" w:rsidP="00CE5322">
            <w:pPr>
              <w:pStyle w:val="a3"/>
              <w:ind w:left="0"/>
              <w:jc w:val="center"/>
              <w:rPr>
                <w:rFonts w:ascii="ISOCPEUR" w:hAnsi="ISOCPEUR"/>
              </w:rPr>
            </w:pPr>
            <w:r w:rsidRPr="00A807F6">
              <w:rPr>
                <w:rFonts w:ascii="ISOCPEUR" w:hAnsi="ISOCPEUR"/>
              </w:rPr>
              <w:t>9040</w:t>
            </w:r>
          </w:p>
        </w:tc>
        <w:tc>
          <w:tcPr>
            <w:tcW w:w="629" w:type="dxa"/>
          </w:tcPr>
          <w:p w:rsidR="00353343" w:rsidRPr="00A807F6" w:rsidRDefault="00353343" w:rsidP="00CE5322">
            <w:pPr>
              <w:pStyle w:val="a3"/>
              <w:ind w:left="0"/>
              <w:jc w:val="center"/>
              <w:rPr>
                <w:rFonts w:ascii="ISOCPEUR" w:hAnsi="ISOCPEUR"/>
              </w:rPr>
            </w:pPr>
            <w:r w:rsidRPr="00A807F6">
              <w:rPr>
                <w:rFonts w:ascii="ISOCPEUR" w:hAnsi="ISOCPEUR"/>
              </w:rPr>
              <w:t>18620</w:t>
            </w:r>
          </w:p>
        </w:tc>
      </w:tr>
      <w:tr w:rsidR="00353343" w:rsidRPr="00A807F6" w:rsidTr="00CE5322">
        <w:trPr>
          <w:jc w:val="center"/>
        </w:trPr>
        <w:tc>
          <w:tcPr>
            <w:tcW w:w="567" w:type="dxa"/>
          </w:tcPr>
          <w:p w:rsidR="00353343" w:rsidRPr="00A807F6" w:rsidRDefault="00353343" w:rsidP="00CE5322">
            <w:pPr>
              <w:pStyle w:val="a3"/>
              <w:ind w:left="0"/>
              <w:jc w:val="center"/>
              <w:rPr>
                <w:rFonts w:ascii="ISOCPEUR" w:hAnsi="ISOCPEUR"/>
              </w:rPr>
            </w:pPr>
            <w:r w:rsidRPr="00A807F6">
              <w:rPr>
                <w:rFonts w:ascii="ISOCPEUR" w:hAnsi="ISOCPEUR"/>
              </w:rPr>
              <w:t>2</w:t>
            </w:r>
          </w:p>
        </w:tc>
        <w:tc>
          <w:tcPr>
            <w:tcW w:w="567" w:type="dxa"/>
          </w:tcPr>
          <w:p w:rsidR="00353343" w:rsidRPr="00A807F6" w:rsidRDefault="00353343" w:rsidP="00CE5322">
            <w:pPr>
              <w:pStyle w:val="a3"/>
              <w:ind w:left="0"/>
              <w:jc w:val="center"/>
              <w:rPr>
                <w:rFonts w:ascii="ISOCPEUR" w:hAnsi="ISOCPEUR"/>
              </w:rPr>
            </w:pPr>
            <w:r w:rsidRPr="00A807F6">
              <w:rPr>
                <w:rFonts w:ascii="ISOCPEUR" w:hAnsi="ISOCPEUR"/>
              </w:rPr>
              <w:t>7970</w:t>
            </w:r>
          </w:p>
        </w:tc>
        <w:tc>
          <w:tcPr>
            <w:tcW w:w="567" w:type="dxa"/>
            <w:tcBorders>
              <w:tl2br w:val="single" w:sz="4" w:space="0" w:color="auto"/>
              <w:tr2bl w:val="single" w:sz="4" w:space="0" w:color="auto"/>
            </w:tcBorders>
          </w:tcPr>
          <w:p w:rsidR="00353343" w:rsidRPr="00A807F6" w:rsidRDefault="00353343" w:rsidP="00CE5322">
            <w:pPr>
              <w:pStyle w:val="a3"/>
              <w:ind w:left="0"/>
              <w:jc w:val="center"/>
              <w:rPr>
                <w:rFonts w:ascii="ISOCPEUR" w:hAnsi="ISOCPEUR"/>
              </w:rPr>
            </w:pPr>
          </w:p>
        </w:tc>
        <w:tc>
          <w:tcPr>
            <w:tcW w:w="567" w:type="dxa"/>
          </w:tcPr>
          <w:p w:rsidR="00353343" w:rsidRPr="00A807F6" w:rsidRDefault="00353343" w:rsidP="00CE5322">
            <w:pPr>
              <w:pStyle w:val="a3"/>
              <w:ind w:left="0"/>
              <w:jc w:val="center"/>
              <w:rPr>
                <w:rFonts w:ascii="ISOCPEUR" w:hAnsi="ISOCPEUR"/>
              </w:rPr>
            </w:pPr>
            <w:r w:rsidRPr="00A807F6">
              <w:rPr>
                <w:rFonts w:ascii="ISOCPEUR" w:hAnsi="ISOCPEUR"/>
              </w:rPr>
              <w:t>-</w:t>
            </w:r>
          </w:p>
        </w:tc>
        <w:tc>
          <w:tcPr>
            <w:tcW w:w="629" w:type="dxa"/>
          </w:tcPr>
          <w:p w:rsidR="00353343" w:rsidRPr="00A807F6" w:rsidRDefault="00353343" w:rsidP="00CE5322">
            <w:pPr>
              <w:pStyle w:val="a3"/>
              <w:ind w:left="0"/>
              <w:jc w:val="center"/>
              <w:rPr>
                <w:rFonts w:ascii="ISOCPEUR" w:hAnsi="ISOCPEUR"/>
              </w:rPr>
            </w:pPr>
            <w:r w:rsidRPr="00A807F6">
              <w:rPr>
                <w:rFonts w:ascii="ISOCPEUR" w:hAnsi="ISOCPEUR"/>
              </w:rPr>
              <w:t>7970</w:t>
            </w:r>
          </w:p>
        </w:tc>
      </w:tr>
      <w:tr w:rsidR="00353343" w:rsidRPr="00A807F6" w:rsidTr="00CE5322">
        <w:trPr>
          <w:jc w:val="center"/>
        </w:trPr>
        <w:tc>
          <w:tcPr>
            <w:tcW w:w="567" w:type="dxa"/>
          </w:tcPr>
          <w:p w:rsidR="00353343" w:rsidRPr="00A807F6" w:rsidRDefault="00353343" w:rsidP="00CE5322">
            <w:pPr>
              <w:pStyle w:val="a3"/>
              <w:ind w:left="0"/>
              <w:jc w:val="center"/>
              <w:rPr>
                <w:rFonts w:ascii="ISOCPEUR" w:hAnsi="ISOCPEUR"/>
              </w:rPr>
            </w:pPr>
            <w:r w:rsidRPr="00A807F6">
              <w:rPr>
                <w:rFonts w:ascii="ISOCPEUR" w:hAnsi="ISOCPEUR"/>
              </w:rPr>
              <w:t>3</w:t>
            </w:r>
          </w:p>
        </w:tc>
        <w:tc>
          <w:tcPr>
            <w:tcW w:w="567" w:type="dxa"/>
          </w:tcPr>
          <w:p w:rsidR="00353343" w:rsidRPr="00A807F6" w:rsidRDefault="00353343" w:rsidP="00CE5322">
            <w:pPr>
              <w:pStyle w:val="a3"/>
              <w:ind w:left="0"/>
              <w:jc w:val="center"/>
              <w:rPr>
                <w:rFonts w:ascii="ISOCPEUR" w:hAnsi="ISOCPEUR"/>
              </w:rPr>
            </w:pPr>
            <w:r w:rsidRPr="00A807F6">
              <w:rPr>
                <w:rFonts w:ascii="ISOCPEUR" w:hAnsi="ISOCPEUR"/>
              </w:rPr>
              <w:t>16500</w:t>
            </w:r>
          </w:p>
        </w:tc>
        <w:tc>
          <w:tcPr>
            <w:tcW w:w="567" w:type="dxa"/>
          </w:tcPr>
          <w:p w:rsidR="00353343" w:rsidRPr="00A807F6" w:rsidRDefault="00353343" w:rsidP="00CE5322">
            <w:pPr>
              <w:pStyle w:val="a3"/>
              <w:ind w:left="0"/>
              <w:jc w:val="center"/>
              <w:rPr>
                <w:rFonts w:ascii="ISOCPEUR" w:hAnsi="ISOCPEUR"/>
              </w:rPr>
            </w:pPr>
            <w:r w:rsidRPr="00A807F6">
              <w:rPr>
                <w:rFonts w:ascii="ISOCPEUR" w:hAnsi="ISOCPEUR"/>
              </w:rPr>
              <w:t>9340</w:t>
            </w:r>
          </w:p>
        </w:tc>
        <w:tc>
          <w:tcPr>
            <w:tcW w:w="567" w:type="dxa"/>
            <w:tcBorders>
              <w:tl2br w:val="single" w:sz="4" w:space="0" w:color="auto"/>
              <w:tr2bl w:val="single" w:sz="4" w:space="0" w:color="auto"/>
            </w:tcBorders>
          </w:tcPr>
          <w:p w:rsidR="00353343" w:rsidRPr="00A807F6" w:rsidRDefault="00353343" w:rsidP="00CE5322">
            <w:pPr>
              <w:pStyle w:val="a3"/>
              <w:ind w:left="0"/>
              <w:jc w:val="center"/>
              <w:rPr>
                <w:rFonts w:ascii="ISOCPEUR" w:hAnsi="ISOCPEUR"/>
              </w:rPr>
            </w:pPr>
          </w:p>
        </w:tc>
        <w:tc>
          <w:tcPr>
            <w:tcW w:w="629" w:type="dxa"/>
          </w:tcPr>
          <w:p w:rsidR="00353343" w:rsidRPr="00A807F6" w:rsidRDefault="00353343" w:rsidP="00CE5322">
            <w:pPr>
              <w:pStyle w:val="a3"/>
              <w:ind w:left="0"/>
              <w:jc w:val="center"/>
              <w:rPr>
                <w:rFonts w:ascii="ISOCPEUR" w:hAnsi="ISOCPEUR"/>
              </w:rPr>
            </w:pPr>
            <w:r w:rsidRPr="00A807F6">
              <w:rPr>
                <w:rFonts w:ascii="ISOCPEUR" w:hAnsi="ISOCPEUR"/>
              </w:rPr>
              <w:t>25840</w:t>
            </w:r>
          </w:p>
        </w:tc>
      </w:tr>
      <w:tr w:rsidR="00353343" w:rsidRPr="00A807F6" w:rsidTr="00CE5322">
        <w:trPr>
          <w:jc w:val="center"/>
        </w:trPr>
        <w:tc>
          <w:tcPr>
            <w:tcW w:w="567" w:type="dxa"/>
          </w:tcPr>
          <w:p w:rsidR="00353343" w:rsidRPr="00A807F6" w:rsidRDefault="00353343" w:rsidP="00CE5322">
            <w:pPr>
              <w:pStyle w:val="a3"/>
              <w:ind w:left="0"/>
              <w:jc w:val="center"/>
              <w:rPr>
                <w:rFonts w:ascii="ISOCPEUR" w:hAnsi="ISOCPEUR"/>
                <w:vertAlign w:val="subscript"/>
              </w:rPr>
            </w:pPr>
            <w:r w:rsidRPr="00A807F6">
              <w:rPr>
                <w:rFonts w:ascii="ISOCPEUR" w:hAnsi="ISOCPEUR"/>
              </w:rPr>
              <w:t>∑</w:t>
            </w:r>
            <w:r w:rsidRPr="00A807F6">
              <w:rPr>
                <w:rFonts w:ascii="ISOCPEUR" w:hAnsi="ISOCPEUR"/>
                <w:vertAlign w:val="subscript"/>
              </w:rPr>
              <w:t>вхід</w:t>
            </w:r>
          </w:p>
        </w:tc>
        <w:tc>
          <w:tcPr>
            <w:tcW w:w="567" w:type="dxa"/>
          </w:tcPr>
          <w:p w:rsidR="00353343" w:rsidRPr="00A807F6" w:rsidRDefault="00353343" w:rsidP="00CE5322">
            <w:pPr>
              <w:pStyle w:val="a3"/>
              <w:ind w:left="0"/>
              <w:jc w:val="center"/>
              <w:rPr>
                <w:rFonts w:ascii="ISOCPEUR" w:hAnsi="ISOCPEUR"/>
              </w:rPr>
            </w:pPr>
            <w:r w:rsidRPr="00A807F6">
              <w:rPr>
                <w:rFonts w:ascii="ISOCPEUR" w:hAnsi="ISOCPEUR"/>
              </w:rPr>
              <w:t>24470</w:t>
            </w:r>
          </w:p>
        </w:tc>
        <w:tc>
          <w:tcPr>
            <w:tcW w:w="567" w:type="dxa"/>
          </w:tcPr>
          <w:p w:rsidR="00353343" w:rsidRPr="00A807F6" w:rsidRDefault="00353343" w:rsidP="00CE5322">
            <w:pPr>
              <w:pStyle w:val="a3"/>
              <w:ind w:left="0"/>
              <w:jc w:val="center"/>
              <w:rPr>
                <w:rFonts w:ascii="ISOCPEUR" w:hAnsi="ISOCPEUR"/>
              </w:rPr>
            </w:pPr>
            <w:r w:rsidRPr="00A807F6">
              <w:rPr>
                <w:rFonts w:ascii="ISOCPEUR" w:hAnsi="ISOCPEUR"/>
              </w:rPr>
              <w:t>18920</w:t>
            </w:r>
          </w:p>
        </w:tc>
        <w:tc>
          <w:tcPr>
            <w:tcW w:w="567" w:type="dxa"/>
          </w:tcPr>
          <w:p w:rsidR="00353343" w:rsidRPr="00A807F6" w:rsidRDefault="00353343" w:rsidP="00CE5322">
            <w:pPr>
              <w:pStyle w:val="a3"/>
              <w:ind w:left="0"/>
              <w:jc w:val="center"/>
              <w:rPr>
                <w:rFonts w:ascii="ISOCPEUR" w:hAnsi="ISOCPEUR"/>
              </w:rPr>
            </w:pPr>
            <w:r w:rsidRPr="00A807F6">
              <w:rPr>
                <w:rFonts w:ascii="ISOCPEUR" w:hAnsi="ISOCPEUR"/>
              </w:rPr>
              <w:t>9040</w:t>
            </w:r>
          </w:p>
        </w:tc>
        <w:tc>
          <w:tcPr>
            <w:tcW w:w="629" w:type="dxa"/>
          </w:tcPr>
          <w:p w:rsidR="00353343" w:rsidRPr="00A807F6" w:rsidRDefault="00353343" w:rsidP="00CE5322">
            <w:pPr>
              <w:pStyle w:val="a3"/>
              <w:ind w:left="0"/>
              <w:jc w:val="center"/>
              <w:rPr>
                <w:rFonts w:ascii="ISOCPEUR" w:hAnsi="ISOCPEUR"/>
              </w:rPr>
            </w:pPr>
            <w:r w:rsidRPr="00A807F6">
              <w:rPr>
                <w:rFonts w:ascii="ISOCPEUR" w:hAnsi="ISOCPEUR"/>
              </w:rPr>
              <w:t>52430</w:t>
            </w:r>
          </w:p>
        </w:tc>
      </w:tr>
    </w:tbl>
    <w:p w:rsidR="00353343" w:rsidRPr="00204C09" w:rsidRDefault="00353343" w:rsidP="00353343">
      <w:pPr>
        <w:pStyle w:val="a3"/>
        <w:numPr>
          <w:ilvl w:val="0"/>
          <w:numId w:val="3"/>
        </w:numPr>
        <w:spacing w:after="0"/>
        <w:rPr>
          <w:rFonts w:ascii="ISOCPEUR" w:hAnsi="ISOCPEUR"/>
        </w:rPr>
      </w:pPr>
      <w:r w:rsidRPr="00204C09">
        <w:rPr>
          <w:rFonts w:ascii="ISOCPEUR" w:hAnsi="ISOCPEUR"/>
        </w:rPr>
        <w:t>Аналіз пішохідного руху в межах перетину.</w:t>
      </w:r>
    </w:p>
    <w:p w:rsidR="00353343" w:rsidRPr="00204C09" w:rsidRDefault="00353343" w:rsidP="00353343">
      <w:pPr>
        <w:pStyle w:val="a3"/>
        <w:spacing w:after="0"/>
        <w:rPr>
          <w:rFonts w:ascii="ISOCPEUR" w:hAnsi="ISOCPEUR"/>
        </w:rPr>
      </w:pPr>
      <w:r w:rsidRPr="00204C09">
        <w:rPr>
          <w:rFonts w:ascii="ISOCPEUR" w:hAnsi="ISOCPEUR"/>
        </w:rPr>
        <w:t>Ширина пішохідної частини тротуару дорівнює 1,5 м. Величину пропускної спроможності пішохідної доріжки (Nтр) встановлюю за формулою:</w:t>
      </w:r>
    </w:p>
    <w:p w:rsidR="00353343" w:rsidRPr="00204C09" w:rsidRDefault="00353343" w:rsidP="00353343">
      <w:pPr>
        <w:pStyle w:val="a3"/>
        <w:spacing w:after="0"/>
        <w:rPr>
          <w:rFonts w:ascii="ISOCPEUR" w:hAnsi="ISOCPEUR"/>
        </w:rPr>
      </w:pPr>
      <w:r w:rsidRPr="00204C09">
        <w:rPr>
          <w:rFonts w:ascii="ISOCPEUR" w:hAnsi="ISOCPEUR"/>
        </w:rPr>
        <w:t>Nтр = Nп.см. × Втр / 0,75</w:t>
      </w:r>
    </w:p>
    <w:p w:rsidR="00353343" w:rsidRPr="00204C09" w:rsidRDefault="00353343" w:rsidP="00353343">
      <w:pPr>
        <w:pStyle w:val="a3"/>
        <w:spacing w:after="0"/>
        <w:rPr>
          <w:rFonts w:ascii="ISOCPEUR" w:hAnsi="ISOCPEUR"/>
        </w:rPr>
      </w:pPr>
      <w:r w:rsidRPr="00204C09">
        <w:rPr>
          <w:rFonts w:ascii="ISOCPEUR" w:hAnsi="ISOCPEUR"/>
        </w:rPr>
        <w:t xml:space="preserve">Пропускна спроможність однієї смуги тротуару приймаємо 1000 люд/год., тоді </w:t>
      </w:r>
    </w:p>
    <w:p w:rsidR="00353343" w:rsidRPr="00204C09" w:rsidRDefault="00353343" w:rsidP="00353343">
      <w:pPr>
        <w:pStyle w:val="a3"/>
        <w:spacing w:after="0"/>
        <w:rPr>
          <w:rFonts w:ascii="ISOCPEUR" w:hAnsi="ISOCPEUR"/>
        </w:rPr>
      </w:pPr>
      <w:r w:rsidRPr="00204C09">
        <w:rPr>
          <w:rFonts w:ascii="ISOCPEUR" w:hAnsi="ISOCPEUR"/>
        </w:rPr>
        <w:t>Nтр = 1000 × 1,5 / 0,75 = 2000 люд/год.</w:t>
      </w:r>
    </w:p>
    <w:p w:rsidR="00353343" w:rsidRPr="00204C09" w:rsidRDefault="00353343" w:rsidP="00353343">
      <w:pPr>
        <w:pStyle w:val="a3"/>
        <w:numPr>
          <w:ilvl w:val="0"/>
          <w:numId w:val="3"/>
        </w:numPr>
        <w:spacing w:after="0"/>
        <w:rPr>
          <w:rFonts w:ascii="ISOCPEUR" w:hAnsi="ISOCPEUR"/>
        </w:rPr>
      </w:pPr>
      <w:r w:rsidRPr="00204C09">
        <w:rPr>
          <w:rFonts w:ascii="ISOCPEUR" w:hAnsi="ISOCPEUR"/>
        </w:rPr>
        <w:t>Аналіз велосипедного руху в межах перетину.</w:t>
      </w:r>
    </w:p>
    <w:p w:rsidR="00353343" w:rsidRPr="00204C09" w:rsidRDefault="00353343" w:rsidP="00353343">
      <w:pPr>
        <w:spacing w:after="0"/>
        <w:ind w:left="360"/>
        <w:rPr>
          <w:rFonts w:ascii="ISOCPEUR" w:hAnsi="ISOCPEUR"/>
          <w:lang w:val="ru-RU"/>
        </w:rPr>
      </w:pPr>
      <w:r w:rsidRPr="00204C09">
        <w:rPr>
          <w:rFonts w:ascii="ISOCPEUR" w:hAnsi="ISOCPEUR"/>
        </w:rPr>
        <w:t xml:space="preserve">Зараз відсоток поїздок містом сягає не більше 0,3%, це 7 000 осіб в погожий день. На сьогодні в Києві якісним можна назвати лише один веломаршрут “Троєщина – Центр” (довжина 16 км). </w:t>
      </w:r>
    </w:p>
    <w:p w:rsidR="00353343" w:rsidRPr="00204C09" w:rsidRDefault="00353343" w:rsidP="00353343">
      <w:pPr>
        <w:spacing w:after="0"/>
        <w:ind w:left="360"/>
        <w:rPr>
          <w:rFonts w:ascii="ISOCPEUR" w:hAnsi="ISOCPEUR"/>
        </w:rPr>
      </w:pPr>
      <w:r w:rsidRPr="00204C09">
        <w:rPr>
          <w:rFonts w:ascii="ISOCPEUR" w:hAnsi="ISOCPEUR"/>
        </w:rPr>
        <w:t>Мапа велошляхів:</w:t>
      </w:r>
    </w:p>
    <w:p w:rsidR="00353343" w:rsidRPr="00353343" w:rsidRDefault="00353343" w:rsidP="00353343">
      <w:pPr>
        <w:spacing w:after="0"/>
        <w:ind w:left="360"/>
        <w:jc w:val="center"/>
        <w:rPr>
          <w:rFonts w:ascii="ISOCPEUR" w:hAnsi="ISOCPEUR"/>
          <w:color w:val="00B0F0"/>
          <w:lang w:val="en-US"/>
        </w:rPr>
      </w:pPr>
      <w:r w:rsidRPr="00353343">
        <w:rPr>
          <w:rFonts w:ascii="ISOCPEUR" w:hAnsi="ISOCPEUR"/>
          <w:noProof/>
          <w:color w:val="00B0F0"/>
          <w:lang w:val="ru-RU" w:eastAsia="ru-RU"/>
        </w:rPr>
        <w:lastRenderedPageBreak/>
        <w:drawing>
          <wp:inline distT="0" distB="0" distL="0" distR="0" wp14:anchorId="3D386ADE" wp14:editId="3868A848">
            <wp:extent cx="5543045" cy="2514181"/>
            <wp:effectExtent l="0" t="0" r="63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7">
                      <a:extLst>
                        <a:ext uri="{28A0092B-C50C-407E-A947-70E740481C1C}">
                          <a14:useLocalDpi xmlns:a14="http://schemas.microsoft.com/office/drawing/2010/main" val="0"/>
                        </a:ext>
                      </a:extLst>
                    </a:blip>
                    <a:stretch>
                      <a:fillRect/>
                    </a:stretch>
                  </pic:blipFill>
                  <pic:spPr>
                    <a:xfrm>
                      <a:off x="0" y="0"/>
                      <a:ext cx="5545932" cy="2515491"/>
                    </a:xfrm>
                    <a:prstGeom prst="rect">
                      <a:avLst/>
                    </a:prstGeom>
                  </pic:spPr>
                </pic:pic>
              </a:graphicData>
            </a:graphic>
          </wp:inline>
        </w:drawing>
      </w:r>
    </w:p>
    <w:p w:rsidR="00353343" w:rsidRPr="00622CFE" w:rsidRDefault="00353343" w:rsidP="00353343">
      <w:pPr>
        <w:pStyle w:val="a3"/>
        <w:numPr>
          <w:ilvl w:val="0"/>
          <w:numId w:val="3"/>
        </w:numPr>
        <w:spacing w:after="0"/>
        <w:rPr>
          <w:rFonts w:ascii="ISOCPEUR" w:hAnsi="ISOCPEUR"/>
        </w:rPr>
      </w:pPr>
      <w:r w:rsidRPr="00622CFE">
        <w:rPr>
          <w:rFonts w:ascii="ISOCPEUR" w:hAnsi="ISOCPEUR"/>
        </w:rPr>
        <w:t>Аналіз існуючої схеми організації дорожнього руху</w:t>
      </w:r>
    </w:p>
    <w:p w:rsidR="00353343" w:rsidRPr="00622CFE" w:rsidRDefault="00353343" w:rsidP="00353343">
      <w:pPr>
        <w:pStyle w:val="a3"/>
        <w:spacing w:after="0"/>
        <w:ind w:left="0" w:firstLine="709"/>
        <w:rPr>
          <w:rFonts w:ascii="ISOCPEUR" w:hAnsi="ISOCPEUR"/>
        </w:rPr>
      </w:pPr>
      <w:r w:rsidRPr="00622CFE">
        <w:rPr>
          <w:rFonts w:ascii="ISOCPEUR" w:hAnsi="ISOCPEUR"/>
        </w:rPr>
        <w:t xml:space="preserve">Перехрестя оснащене дорожніми розмітками та знаками з напрямом руху – рух по Броварському проспекту  прямо (3-1) і праворуч (3-2) з правої крайньої полоси в напрямку проспекту Визволителів, та рух прямо (1-3) та ліворуч (1-2) двох лівих смуг руху в напрямку проспекту Визволителів; рух по проспекту Визволителів праворуч з виїздом на Броварський проспект (2-1). </w:t>
      </w:r>
    </w:p>
    <w:p w:rsidR="00353343" w:rsidRPr="00622CFE" w:rsidRDefault="00353343" w:rsidP="00353343">
      <w:pPr>
        <w:pStyle w:val="a3"/>
        <w:spacing w:after="0"/>
        <w:ind w:left="0" w:firstLine="709"/>
        <w:rPr>
          <w:rFonts w:ascii="ISOCPEUR" w:hAnsi="ISOCPEUR"/>
        </w:rPr>
      </w:pPr>
      <w:r w:rsidRPr="00622CFE">
        <w:rPr>
          <w:rFonts w:ascii="ISOCPEUR" w:hAnsi="ISOCPEUR"/>
        </w:rPr>
        <w:t>Перехрестя оснащене світлофорним регулюванням та наземними пішохідними переходами в напрямку руху 1-3 по Броварському проспекту, та наявний острівець безпеки.</w:t>
      </w:r>
    </w:p>
    <w:p w:rsidR="00353343" w:rsidRPr="00622CFE" w:rsidRDefault="00353343" w:rsidP="00353343">
      <w:pPr>
        <w:pStyle w:val="a3"/>
        <w:spacing w:after="0"/>
        <w:ind w:left="0" w:firstLine="709"/>
        <w:rPr>
          <w:rFonts w:ascii="ISOCPEUR" w:hAnsi="ISOCPEUR"/>
        </w:rPr>
      </w:pPr>
      <w:r w:rsidRPr="00622CFE">
        <w:rPr>
          <w:rFonts w:ascii="ISOCPEUR" w:hAnsi="ISOCPEUR"/>
        </w:rPr>
        <w:t>Підземні інженерні мережі: водопровід, каналізація, газопровід, теплопровід, водостік, кабелі зовнішнього освітлення високої та низької напруги.</w:t>
      </w:r>
    </w:p>
    <w:p w:rsidR="00353343" w:rsidRPr="00353343" w:rsidRDefault="00353343" w:rsidP="00353343">
      <w:pPr>
        <w:pStyle w:val="a3"/>
        <w:spacing w:after="0"/>
        <w:ind w:left="0" w:firstLine="709"/>
        <w:jc w:val="center"/>
        <w:rPr>
          <w:rFonts w:ascii="ISOCPEUR" w:hAnsi="ISOCPEUR"/>
          <w:color w:val="00B0F0"/>
        </w:rPr>
      </w:pPr>
      <w:r w:rsidRPr="00353343">
        <w:rPr>
          <w:rFonts w:ascii="ISOCPEUR" w:hAnsi="ISOCPEUR"/>
          <w:noProof/>
          <w:color w:val="00B0F0"/>
          <w:lang w:val="ru-RU" w:eastAsia="ru-RU"/>
        </w:rPr>
        <w:drawing>
          <wp:inline distT="0" distB="0" distL="0" distR="0" wp14:anchorId="220C9FA2" wp14:editId="5954DCA5">
            <wp:extent cx="5227455" cy="2201033"/>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2.jpg"/>
                    <pic:cNvPicPr/>
                  </pic:nvPicPr>
                  <pic:blipFill rotWithShape="1">
                    <a:blip r:embed="rId8">
                      <a:extLst>
                        <a:ext uri="{28A0092B-C50C-407E-A947-70E740481C1C}">
                          <a14:useLocalDpi xmlns:a14="http://schemas.microsoft.com/office/drawing/2010/main" val="0"/>
                        </a:ext>
                      </a:extLst>
                    </a:blip>
                    <a:srcRect r="3879" b="11055"/>
                    <a:stretch/>
                  </pic:blipFill>
                  <pic:spPr bwMode="auto">
                    <a:xfrm>
                      <a:off x="0" y="0"/>
                      <a:ext cx="5229455" cy="2201875"/>
                    </a:xfrm>
                    <a:prstGeom prst="rect">
                      <a:avLst/>
                    </a:prstGeom>
                    <a:ln>
                      <a:noFill/>
                    </a:ln>
                    <a:extLst>
                      <a:ext uri="{53640926-AAD7-44D8-BBD7-CCE9431645EC}">
                        <a14:shadowObscured xmlns:a14="http://schemas.microsoft.com/office/drawing/2010/main"/>
                      </a:ext>
                    </a:extLst>
                  </pic:spPr>
                </pic:pic>
              </a:graphicData>
            </a:graphic>
          </wp:inline>
        </w:drawing>
      </w:r>
    </w:p>
    <w:p w:rsidR="00353343" w:rsidRPr="00622CFE" w:rsidRDefault="00353343" w:rsidP="00353343">
      <w:pPr>
        <w:pStyle w:val="a3"/>
        <w:numPr>
          <w:ilvl w:val="0"/>
          <w:numId w:val="3"/>
        </w:numPr>
        <w:spacing w:after="0"/>
        <w:rPr>
          <w:rFonts w:ascii="ISOCPEUR" w:hAnsi="ISOCPEUR"/>
        </w:rPr>
      </w:pPr>
      <w:r w:rsidRPr="00622CFE">
        <w:rPr>
          <w:rFonts w:ascii="ISOCPEUR" w:hAnsi="ISOCPEUR"/>
        </w:rPr>
        <w:t>Аналіз інфраструктури громадського транспорту в межах перетину</w:t>
      </w:r>
    </w:p>
    <w:p w:rsidR="00353343" w:rsidRPr="00622CFE" w:rsidRDefault="00353343" w:rsidP="00353343">
      <w:pPr>
        <w:pStyle w:val="a3"/>
        <w:spacing w:after="0"/>
        <w:ind w:left="0" w:firstLine="709"/>
        <w:rPr>
          <w:rFonts w:ascii="ISOCPEUR" w:hAnsi="ISOCPEUR"/>
        </w:rPr>
      </w:pPr>
      <w:r w:rsidRPr="00622CFE">
        <w:rPr>
          <w:rFonts w:ascii="ISOCPEUR" w:hAnsi="ISOCPEUR"/>
        </w:rPr>
        <w:t>Найближчі станції метро: «Лівобережна» і «Дарниця».</w:t>
      </w:r>
    </w:p>
    <w:p w:rsidR="00353343" w:rsidRDefault="00353343" w:rsidP="00353343">
      <w:pPr>
        <w:pStyle w:val="a3"/>
        <w:spacing w:after="0"/>
        <w:ind w:left="0" w:firstLine="709"/>
        <w:rPr>
          <w:rFonts w:ascii="ISOCPEUR" w:hAnsi="ISOCPEUR"/>
        </w:rPr>
      </w:pPr>
      <w:r w:rsidRPr="00622CFE">
        <w:rPr>
          <w:rFonts w:ascii="ISOCPEUR" w:hAnsi="ISOCPEUR"/>
        </w:rPr>
        <w:t xml:space="preserve">Маршрут по Броварському проспекту: автобус № 11, автобусне сполучення маршруту Броварський проспект – проспект Визволителів № 46, 70 та тролейбуси № 29, 50, 50к. Найближчі залізничні станції - Київ-Дніпровський, з. п. Лівобережна. Рух – двобічний, покриття – асфальт. </w:t>
      </w:r>
    </w:p>
    <w:p w:rsidR="00622CFE" w:rsidRPr="00622CFE" w:rsidRDefault="00622CFE" w:rsidP="00353343">
      <w:pPr>
        <w:pStyle w:val="a3"/>
        <w:spacing w:after="0"/>
        <w:ind w:left="0" w:firstLine="709"/>
        <w:rPr>
          <w:rFonts w:ascii="ISOCPEUR" w:hAnsi="ISOCPEUR"/>
        </w:rPr>
      </w:pPr>
    </w:p>
    <w:p w:rsidR="00353343" w:rsidRPr="0055745A" w:rsidRDefault="00353343" w:rsidP="00353343">
      <w:pPr>
        <w:pStyle w:val="a3"/>
        <w:spacing w:after="0"/>
        <w:jc w:val="center"/>
        <w:rPr>
          <w:rFonts w:ascii="ISOCPEUR" w:hAnsi="ISOCPEUR"/>
          <w:sz w:val="24"/>
        </w:rPr>
      </w:pPr>
      <w:r w:rsidRPr="0055745A">
        <w:rPr>
          <w:rFonts w:ascii="ISOCPEUR" w:hAnsi="ISOCPEUR"/>
          <w:sz w:val="24"/>
        </w:rPr>
        <w:t>Розділ 2. Планування перетину міських магістралей в різних рівнях</w:t>
      </w:r>
    </w:p>
    <w:p w:rsidR="00353343" w:rsidRPr="0055745A" w:rsidRDefault="00353343" w:rsidP="00353343">
      <w:pPr>
        <w:pStyle w:val="a3"/>
        <w:numPr>
          <w:ilvl w:val="0"/>
          <w:numId w:val="26"/>
        </w:numPr>
        <w:spacing w:after="0"/>
        <w:rPr>
          <w:rFonts w:ascii="ISOCPEUR" w:hAnsi="ISOCPEUR"/>
          <w:lang w:val="ru-RU"/>
        </w:rPr>
      </w:pPr>
      <w:r w:rsidRPr="0055745A">
        <w:rPr>
          <w:rFonts w:ascii="ISOCPEUR" w:hAnsi="ISOCPEUR"/>
        </w:rPr>
        <w:t>Вибір розрахункової швидкості на підходах та безпосередньо на перетині</w:t>
      </w:r>
    </w:p>
    <w:p w:rsidR="00353343" w:rsidRPr="0055745A" w:rsidRDefault="00353343" w:rsidP="00353343">
      <w:pPr>
        <w:spacing w:after="0"/>
        <w:ind w:firstLine="709"/>
        <w:jc w:val="both"/>
        <w:rPr>
          <w:rFonts w:ascii="ISOCPEUR" w:hAnsi="ISOCPEUR"/>
        </w:rPr>
      </w:pPr>
      <w:r w:rsidRPr="0055745A">
        <w:rPr>
          <w:rFonts w:ascii="ISOCPEUR" w:hAnsi="ISOCPEUR"/>
          <w:lang w:val="ru-RU"/>
        </w:rPr>
        <w:t>Розрахункова швидкість повинна відп</w:t>
      </w:r>
      <w:r w:rsidR="0055745A" w:rsidRPr="0055745A">
        <w:rPr>
          <w:rFonts w:ascii="ISOCPEUR" w:hAnsi="ISOCPEUR"/>
          <w:lang w:val="ru-RU"/>
        </w:rPr>
        <w:t>овідати нормативним швидкостям</w:t>
      </w:r>
      <w:r w:rsidRPr="0055745A">
        <w:rPr>
          <w:rFonts w:ascii="ISOCPEUR" w:hAnsi="ISOCPEUR"/>
          <w:lang w:val="ru-RU"/>
        </w:rPr>
        <w:t xml:space="preserve"> залежно від категорії магістралей, що пересікаються. В межах проекту перетинаються дв</w:t>
      </w:r>
      <w:r w:rsidRPr="0055745A">
        <w:rPr>
          <w:rFonts w:ascii="ISOCPEUR" w:hAnsi="ISOCPEUR"/>
        </w:rPr>
        <w:t>і магістральні вули</w:t>
      </w:r>
      <w:r w:rsidR="0055745A" w:rsidRPr="0055745A">
        <w:rPr>
          <w:rFonts w:ascii="ISOCPEUR" w:hAnsi="ISOCPEUR"/>
        </w:rPr>
        <w:t>ці - загальноміського значення регульованого</w:t>
      </w:r>
      <w:r w:rsidRPr="0055745A">
        <w:rPr>
          <w:rFonts w:ascii="ISOCPEUR" w:hAnsi="ISOCPEUR"/>
        </w:rPr>
        <w:t xml:space="preserve"> руху та районного значення. Розрахункову швидкість на основних напрямках приймаємо з</w:t>
      </w:r>
      <w:r w:rsidR="0055745A" w:rsidRPr="0055745A">
        <w:rPr>
          <w:rFonts w:ascii="ISOCPEUR" w:hAnsi="ISOCPEUR"/>
        </w:rPr>
        <w:t>гідно табл. 5.1 ДБН В.2.3-5-2018</w:t>
      </w:r>
      <w:r w:rsidRPr="0055745A">
        <w:rPr>
          <w:rFonts w:ascii="ISOCPEUR" w:hAnsi="ISOCPEUR"/>
        </w:rPr>
        <w:t xml:space="preserve"> «Вулиці та дороги населених пунктів» для відповідних категорій доріг становлять відповідно 60 км/год. Безпосередньо на перетині закладаємо розрахункову швидкість значенням 60 км/год.</w:t>
      </w:r>
    </w:p>
    <w:p w:rsidR="00353343" w:rsidRPr="00353343" w:rsidRDefault="00353343" w:rsidP="00353343">
      <w:pPr>
        <w:pStyle w:val="a3"/>
        <w:numPr>
          <w:ilvl w:val="0"/>
          <w:numId w:val="26"/>
        </w:numPr>
        <w:spacing w:after="0"/>
        <w:rPr>
          <w:rFonts w:ascii="ISOCPEUR" w:hAnsi="ISOCPEUR"/>
          <w:color w:val="00B0F0"/>
        </w:rPr>
      </w:pPr>
      <w:r w:rsidRPr="00353343">
        <w:rPr>
          <w:rFonts w:ascii="ISOCPEUR" w:hAnsi="ISOCPEUR"/>
          <w:color w:val="00B0F0"/>
        </w:rPr>
        <w:t>Аналіз поперечних профілів магістралей на підходах до перетину</w:t>
      </w:r>
    </w:p>
    <w:p w:rsidR="00353343" w:rsidRPr="00353343" w:rsidRDefault="00353343" w:rsidP="00353343">
      <w:pPr>
        <w:spacing w:after="0"/>
        <w:ind w:left="720"/>
        <w:rPr>
          <w:rFonts w:ascii="ISOCPEUR" w:hAnsi="ISOCPEUR"/>
          <w:color w:val="00B0F0"/>
        </w:rPr>
      </w:pPr>
      <w:r w:rsidRPr="00671385">
        <w:rPr>
          <w:rFonts w:ascii="ISOCPEUR" w:hAnsi="ISOCPEUR"/>
        </w:rPr>
        <w:lastRenderedPageBreak/>
        <w:t>Існуючі поперечні профілі магістралей мають наступний вигляд</w:t>
      </w:r>
    </w:p>
    <w:p w:rsidR="00353343" w:rsidRPr="00353343" w:rsidRDefault="00353343" w:rsidP="00353343">
      <w:pPr>
        <w:spacing w:after="0"/>
        <w:rPr>
          <w:rFonts w:ascii="ISOCPEUR" w:hAnsi="ISOCPEUR"/>
          <w:color w:val="00B0F0"/>
        </w:rPr>
      </w:pPr>
      <w:r w:rsidRPr="00353343">
        <w:rPr>
          <w:rFonts w:ascii="ISOCPEUR" w:hAnsi="ISOCPEUR"/>
          <w:noProof/>
          <w:color w:val="00B0F0"/>
          <w:lang w:val="ru-RU" w:eastAsia="ru-RU"/>
        </w:rPr>
        <w:drawing>
          <wp:inline distT="0" distB="0" distL="0" distR="0" wp14:anchorId="27A19B22" wp14:editId="7DC91E1F">
            <wp:extent cx="6120765" cy="3667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41B99.tmp"/>
                    <pic:cNvPicPr/>
                  </pic:nvPicPr>
                  <pic:blipFill>
                    <a:blip r:embed="rId9">
                      <a:extLst>
                        <a:ext uri="{28A0092B-C50C-407E-A947-70E740481C1C}">
                          <a14:useLocalDpi xmlns:a14="http://schemas.microsoft.com/office/drawing/2010/main" val="0"/>
                        </a:ext>
                      </a:extLst>
                    </a:blip>
                    <a:stretch>
                      <a:fillRect/>
                    </a:stretch>
                  </pic:blipFill>
                  <pic:spPr>
                    <a:xfrm>
                      <a:off x="0" y="0"/>
                      <a:ext cx="6120765" cy="3667125"/>
                    </a:xfrm>
                    <a:prstGeom prst="rect">
                      <a:avLst/>
                    </a:prstGeom>
                  </pic:spPr>
                </pic:pic>
              </a:graphicData>
            </a:graphic>
          </wp:inline>
        </w:drawing>
      </w:r>
    </w:p>
    <w:p w:rsidR="00353343" w:rsidRPr="00846E0D" w:rsidRDefault="00353343" w:rsidP="00353343">
      <w:pPr>
        <w:pStyle w:val="a3"/>
        <w:numPr>
          <w:ilvl w:val="0"/>
          <w:numId w:val="26"/>
        </w:numPr>
        <w:spacing w:after="0"/>
        <w:rPr>
          <w:rFonts w:ascii="ISOCPEUR" w:hAnsi="ISOCPEUR"/>
        </w:rPr>
      </w:pPr>
      <w:r w:rsidRPr="00846E0D">
        <w:rPr>
          <w:rFonts w:ascii="ISOCPEUR" w:hAnsi="ISOCPEUR"/>
        </w:rPr>
        <w:t>Коригування ширини пішохідної частини тротуарів</w:t>
      </w:r>
    </w:p>
    <w:p w:rsidR="00353343" w:rsidRPr="00846E0D" w:rsidRDefault="00353343" w:rsidP="00353343">
      <w:pPr>
        <w:spacing w:after="0"/>
        <w:ind w:firstLine="709"/>
        <w:jc w:val="both"/>
        <w:rPr>
          <w:rFonts w:ascii="ISOCPEUR" w:hAnsi="ISOCPEUR"/>
        </w:rPr>
      </w:pPr>
      <w:r w:rsidRPr="00846E0D">
        <w:rPr>
          <w:rFonts w:ascii="ISOCPEUR" w:hAnsi="ISOCPEUR"/>
        </w:rPr>
        <w:t>В межах проекту не задані розміри перспективної розрахункової інтенсивності пішохідного руху. Ширину пішохідної частини тротуарів приймаємо порівнюючи існуючі значення та мінімальні значення ширини згідно таблиці 5.1 ДБН В.2.3-5-2017 «Вулиці та дороги населених пунктів». Згідно нормативного документу ширина пішохідного тротуару для магістралі загальноміського значення безперервного руху та районного значення становлять 3,</w:t>
      </w:r>
      <w:r w:rsidRPr="00846E0D">
        <w:rPr>
          <w:rFonts w:ascii="ISOCPEUR" w:hAnsi="ISOCPEUR"/>
          <w:lang w:val="ru-RU"/>
        </w:rPr>
        <w:t>0</w:t>
      </w:r>
      <w:r w:rsidRPr="00846E0D">
        <w:rPr>
          <w:rFonts w:ascii="ISOCPEUR" w:hAnsi="ISOCPEUR"/>
        </w:rPr>
        <w:t xml:space="preserve"> м та </w:t>
      </w:r>
      <w:r w:rsidRPr="00846E0D">
        <w:rPr>
          <w:rFonts w:ascii="ISOCPEUR" w:hAnsi="ISOCPEUR"/>
        </w:rPr>
        <w:br/>
        <w:t>3,0 м, а існуючі – 3,0 м та 2,25 м відповідно. Враховуючи те, що даний вузол не надто завантажений об’єктами громадського обслуговування та не має значних центрів тяжіння та великого скупчення людей саме в межах цього перетину, вважаю залишити існуюч</w:t>
      </w:r>
      <w:r w:rsidRPr="00846E0D">
        <w:rPr>
          <w:rFonts w:ascii="ISOCPEUR" w:hAnsi="ISOCPEUR"/>
          <w:lang w:val="ru-RU"/>
        </w:rPr>
        <w:t>е</w:t>
      </w:r>
      <w:r w:rsidRPr="00846E0D">
        <w:rPr>
          <w:rFonts w:ascii="ISOCPEUR" w:hAnsi="ISOCPEUR"/>
        </w:rPr>
        <w:t xml:space="preserve"> значення ширини для </w:t>
      </w:r>
      <w:r w:rsidRPr="00846E0D">
        <w:rPr>
          <w:rFonts w:ascii="ISOCPEUR" w:hAnsi="ISOCPEUR"/>
          <w:lang w:val="ru-RU"/>
        </w:rPr>
        <w:t xml:space="preserve">вулиці районного значення – 2,25 м, ширина вулиці загальноміського значення відповідає вимогам. </w:t>
      </w:r>
    </w:p>
    <w:p w:rsidR="00353343" w:rsidRPr="008B2EA7" w:rsidRDefault="00353343" w:rsidP="00353343">
      <w:pPr>
        <w:pStyle w:val="a3"/>
        <w:numPr>
          <w:ilvl w:val="0"/>
          <w:numId w:val="26"/>
        </w:numPr>
        <w:spacing w:after="0"/>
        <w:rPr>
          <w:rFonts w:ascii="ISOCPEUR" w:hAnsi="ISOCPEUR"/>
        </w:rPr>
      </w:pPr>
      <w:r w:rsidRPr="008B2EA7">
        <w:rPr>
          <w:rFonts w:ascii="ISOCPEUR" w:hAnsi="ISOCPEUR"/>
        </w:rPr>
        <w:t>Коригування поперечних профілів магістралей на підходах до перетину та на його території</w:t>
      </w:r>
    </w:p>
    <w:p w:rsidR="00353343" w:rsidRPr="008B2EA7" w:rsidRDefault="00353343" w:rsidP="00353343">
      <w:pPr>
        <w:spacing w:after="0"/>
        <w:ind w:firstLine="709"/>
        <w:jc w:val="both"/>
        <w:rPr>
          <w:rFonts w:ascii="ISOCPEUR" w:hAnsi="ISOCPEUR"/>
        </w:rPr>
      </w:pPr>
      <w:r w:rsidRPr="008B2EA7">
        <w:rPr>
          <w:rFonts w:ascii="ISOCPEUR" w:hAnsi="ISOCPEUR"/>
        </w:rPr>
        <w:t>Проектом передбачено реконструкцію з додаванням смуги для велосипедного руху та влаштуванням розділювальної смуги, тим самим збільшивши ширину магістралей в червоних лініях до значень, що</w:t>
      </w:r>
      <w:r w:rsidR="00846E0D" w:rsidRPr="008B2EA7">
        <w:rPr>
          <w:rFonts w:ascii="ISOCPEUR" w:hAnsi="ISOCPEUR"/>
        </w:rPr>
        <w:t xml:space="preserve"> відповідають вимогам ДБН Б.2.2-</w:t>
      </w:r>
      <w:r w:rsidRPr="008B2EA7">
        <w:rPr>
          <w:rFonts w:ascii="ISOCPEUR" w:hAnsi="ISOCPEUR"/>
        </w:rPr>
        <w:t>12:2018 «Планування і забудова територій».</w:t>
      </w:r>
    </w:p>
    <w:p w:rsidR="00353343" w:rsidRPr="00353343" w:rsidRDefault="00353343" w:rsidP="00353343">
      <w:pPr>
        <w:spacing w:after="0"/>
        <w:rPr>
          <w:rFonts w:ascii="ISOCPEUR" w:hAnsi="ISOCPEUR"/>
          <w:color w:val="00B0F0"/>
        </w:rPr>
      </w:pPr>
      <w:r w:rsidRPr="00353343">
        <w:rPr>
          <w:rFonts w:ascii="ISOCPEUR" w:hAnsi="ISOCPEUR"/>
          <w:noProof/>
          <w:color w:val="00B0F0"/>
          <w:lang w:val="ru-RU" w:eastAsia="ru-RU"/>
        </w:rPr>
        <w:lastRenderedPageBreak/>
        <w:drawing>
          <wp:inline distT="0" distB="0" distL="0" distR="0" wp14:anchorId="27958300" wp14:editId="2DCF54AB">
            <wp:extent cx="6120765" cy="31489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4C75A.tmp"/>
                    <pic:cNvPicPr/>
                  </pic:nvPicPr>
                  <pic:blipFill>
                    <a:blip r:embed="rId10">
                      <a:extLst>
                        <a:ext uri="{28A0092B-C50C-407E-A947-70E740481C1C}">
                          <a14:useLocalDpi xmlns:a14="http://schemas.microsoft.com/office/drawing/2010/main" val="0"/>
                        </a:ext>
                      </a:extLst>
                    </a:blip>
                    <a:stretch>
                      <a:fillRect/>
                    </a:stretch>
                  </pic:blipFill>
                  <pic:spPr>
                    <a:xfrm>
                      <a:off x="0" y="0"/>
                      <a:ext cx="6120765" cy="3148965"/>
                    </a:xfrm>
                    <a:prstGeom prst="rect">
                      <a:avLst/>
                    </a:prstGeom>
                  </pic:spPr>
                </pic:pic>
              </a:graphicData>
            </a:graphic>
          </wp:inline>
        </w:drawing>
      </w:r>
    </w:p>
    <w:p w:rsidR="00353343" w:rsidRPr="008B2EA7" w:rsidRDefault="00353343" w:rsidP="00353343">
      <w:pPr>
        <w:pStyle w:val="a3"/>
        <w:numPr>
          <w:ilvl w:val="0"/>
          <w:numId w:val="26"/>
        </w:numPr>
        <w:spacing w:after="0"/>
        <w:rPr>
          <w:rFonts w:ascii="ISOCPEUR" w:hAnsi="ISOCPEUR"/>
        </w:rPr>
      </w:pPr>
      <w:r w:rsidRPr="008B2EA7">
        <w:rPr>
          <w:rFonts w:ascii="ISOCPEUR" w:hAnsi="ISOCPEUR"/>
        </w:rPr>
        <w:t>Вибір унікального планувального рішення</w:t>
      </w:r>
    </w:p>
    <w:p w:rsidR="00353343" w:rsidRPr="00353343" w:rsidRDefault="00353343" w:rsidP="00353343">
      <w:pPr>
        <w:spacing w:after="0"/>
        <w:ind w:firstLine="709"/>
        <w:jc w:val="both"/>
        <w:rPr>
          <w:rFonts w:ascii="ISOCPEUR" w:hAnsi="ISOCPEUR"/>
          <w:color w:val="00B0F0"/>
        </w:rPr>
      </w:pPr>
      <w:r w:rsidRPr="008B2EA7">
        <w:rPr>
          <w:rFonts w:ascii="ISOCPEUR" w:hAnsi="ISOCPEUR"/>
        </w:rPr>
        <w:t>Схеми розв'язок доріг залежно від сукупності місцевих умов необхідно приймати в кожному конкретному випадку індивідуально</w:t>
      </w:r>
      <w:r w:rsidR="008B2EA7" w:rsidRPr="008B2EA7">
        <w:rPr>
          <w:rFonts w:ascii="ISOCPEUR" w:hAnsi="ISOCPEUR"/>
        </w:rPr>
        <w:t>.</w:t>
      </w:r>
    </w:p>
    <w:p w:rsidR="00353343" w:rsidRPr="00353343" w:rsidRDefault="00353343" w:rsidP="00353343">
      <w:pPr>
        <w:spacing w:after="0"/>
        <w:ind w:firstLine="709"/>
        <w:jc w:val="both"/>
        <w:rPr>
          <w:rFonts w:ascii="ISOCPEUR" w:hAnsi="ISOCPEUR"/>
          <w:color w:val="00B0F0"/>
        </w:rPr>
      </w:pPr>
      <w:r w:rsidRPr="00353343">
        <w:rPr>
          <w:rFonts w:ascii="ISOCPEUR" w:hAnsi="ISOCPEUR"/>
          <w:color w:val="00B0F0"/>
        </w:rPr>
        <w:t xml:space="preserve">Нижче показано деякі типові схеми розв’язок, які можна використати в даній курсовій роботі. </w:t>
      </w:r>
    </w:p>
    <w:tbl>
      <w:tblPr>
        <w:tblStyle w:val="a4"/>
        <w:tblW w:w="0" w:type="auto"/>
        <w:tblLook w:val="04A0" w:firstRow="1" w:lastRow="0" w:firstColumn="1" w:lastColumn="0" w:noHBand="0" w:noVBand="1"/>
      </w:tblPr>
      <w:tblGrid>
        <w:gridCol w:w="1793"/>
        <w:gridCol w:w="1947"/>
        <w:gridCol w:w="1833"/>
        <w:gridCol w:w="1998"/>
        <w:gridCol w:w="2058"/>
      </w:tblGrid>
      <w:tr w:rsidR="00353343" w:rsidRPr="00353343" w:rsidTr="00CE5322">
        <w:tc>
          <w:tcPr>
            <w:tcW w:w="0" w:type="auto"/>
            <w:vAlign w:val="center"/>
          </w:tcPr>
          <w:p w:rsidR="00353343" w:rsidRPr="00353343" w:rsidRDefault="00353343" w:rsidP="00CE5322">
            <w:pPr>
              <w:jc w:val="center"/>
              <w:rPr>
                <w:rFonts w:ascii="ISOCPEUR" w:hAnsi="ISOCPEUR"/>
                <w:color w:val="00B0F0"/>
              </w:rPr>
            </w:pPr>
            <w:r w:rsidRPr="00353343">
              <w:rPr>
                <w:rFonts w:ascii="ISOCPEUR" w:hAnsi="ISOCPEUR"/>
                <w:noProof/>
                <w:color w:val="00B0F0"/>
                <w:lang w:val="ru-RU" w:eastAsia="ru-RU"/>
              </w:rPr>
              <w:drawing>
                <wp:inline distT="0" distB="0" distL="0" distR="0" wp14:anchorId="05EFEA68" wp14:editId="600059CB">
                  <wp:extent cx="1011116" cy="984854"/>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4E97D.tmp"/>
                          <pic:cNvPicPr/>
                        </pic:nvPicPr>
                        <pic:blipFill>
                          <a:blip r:embed="rId11">
                            <a:extLst>
                              <a:ext uri="{28A0092B-C50C-407E-A947-70E740481C1C}">
                                <a14:useLocalDpi xmlns:a14="http://schemas.microsoft.com/office/drawing/2010/main" val="0"/>
                              </a:ext>
                            </a:extLst>
                          </a:blip>
                          <a:stretch>
                            <a:fillRect/>
                          </a:stretch>
                        </pic:blipFill>
                        <pic:spPr>
                          <a:xfrm>
                            <a:off x="0" y="0"/>
                            <a:ext cx="1016333" cy="989935"/>
                          </a:xfrm>
                          <a:prstGeom prst="rect">
                            <a:avLst/>
                          </a:prstGeom>
                        </pic:spPr>
                      </pic:pic>
                    </a:graphicData>
                  </a:graphic>
                </wp:inline>
              </w:drawing>
            </w:r>
          </w:p>
        </w:tc>
        <w:tc>
          <w:tcPr>
            <w:tcW w:w="0" w:type="auto"/>
            <w:vAlign w:val="center"/>
          </w:tcPr>
          <w:p w:rsidR="00353343" w:rsidRPr="00353343" w:rsidRDefault="00353343" w:rsidP="00CE5322">
            <w:pPr>
              <w:jc w:val="center"/>
              <w:rPr>
                <w:rFonts w:ascii="ISOCPEUR" w:hAnsi="ISOCPEUR"/>
                <w:color w:val="00B0F0"/>
              </w:rPr>
            </w:pPr>
            <w:r w:rsidRPr="00353343">
              <w:rPr>
                <w:rFonts w:ascii="ISOCPEUR" w:hAnsi="ISOCPEUR"/>
                <w:noProof/>
                <w:color w:val="00B0F0"/>
                <w:lang w:val="ru-RU" w:eastAsia="ru-RU"/>
              </w:rPr>
              <w:drawing>
                <wp:inline distT="0" distB="0" distL="0" distR="0" wp14:anchorId="08819B90" wp14:editId="6F399C7B">
                  <wp:extent cx="1110028" cy="888023"/>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41909.tmp"/>
                          <pic:cNvPicPr/>
                        </pic:nvPicPr>
                        <pic:blipFill>
                          <a:blip r:embed="rId12">
                            <a:extLst>
                              <a:ext uri="{28A0092B-C50C-407E-A947-70E740481C1C}">
                                <a14:useLocalDpi xmlns:a14="http://schemas.microsoft.com/office/drawing/2010/main" val="0"/>
                              </a:ext>
                            </a:extLst>
                          </a:blip>
                          <a:stretch>
                            <a:fillRect/>
                          </a:stretch>
                        </pic:blipFill>
                        <pic:spPr>
                          <a:xfrm>
                            <a:off x="0" y="0"/>
                            <a:ext cx="1113610" cy="890888"/>
                          </a:xfrm>
                          <a:prstGeom prst="rect">
                            <a:avLst/>
                          </a:prstGeom>
                        </pic:spPr>
                      </pic:pic>
                    </a:graphicData>
                  </a:graphic>
                </wp:inline>
              </w:drawing>
            </w:r>
          </w:p>
        </w:tc>
        <w:tc>
          <w:tcPr>
            <w:tcW w:w="0" w:type="auto"/>
            <w:vAlign w:val="center"/>
          </w:tcPr>
          <w:p w:rsidR="00353343" w:rsidRPr="00353343" w:rsidRDefault="00353343" w:rsidP="00CE5322">
            <w:pPr>
              <w:jc w:val="center"/>
              <w:rPr>
                <w:rFonts w:ascii="ISOCPEUR" w:hAnsi="ISOCPEUR"/>
                <w:color w:val="00B0F0"/>
              </w:rPr>
            </w:pPr>
            <w:r w:rsidRPr="00353343">
              <w:rPr>
                <w:rFonts w:ascii="ISOCPEUR" w:hAnsi="ISOCPEUR"/>
                <w:noProof/>
                <w:color w:val="00B0F0"/>
                <w:lang w:val="ru-RU" w:eastAsia="ru-RU"/>
              </w:rPr>
              <w:drawing>
                <wp:inline distT="0" distB="0" distL="0" distR="0" wp14:anchorId="10350B3B" wp14:editId="5DFC8350">
                  <wp:extent cx="1037492" cy="88566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44FAB.tmp"/>
                          <pic:cNvPicPr/>
                        </pic:nvPicPr>
                        <pic:blipFill>
                          <a:blip r:embed="rId13">
                            <a:extLst>
                              <a:ext uri="{28A0092B-C50C-407E-A947-70E740481C1C}">
                                <a14:useLocalDpi xmlns:a14="http://schemas.microsoft.com/office/drawing/2010/main" val="0"/>
                              </a:ext>
                            </a:extLst>
                          </a:blip>
                          <a:stretch>
                            <a:fillRect/>
                          </a:stretch>
                        </pic:blipFill>
                        <pic:spPr>
                          <a:xfrm>
                            <a:off x="0" y="0"/>
                            <a:ext cx="1035694" cy="884131"/>
                          </a:xfrm>
                          <a:prstGeom prst="rect">
                            <a:avLst/>
                          </a:prstGeom>
                        </pic:spPr>
                      </pic:pic>
                    </a:graphicData>
                  </a:graphic>
                </wp:inline>
              </w:drawing>
            </w:r>
          </w:p>
        </w:tc>
        <w:tc>
          <w:tcPr>
            <w:tcW w:w="0" w:type="auto"/>
            <w:vAlign w:val="center"/>
          </w:tcPr>
          <w:p w:rsidR="00353343" w:rsidRPr="00353343" w:rsidRDefault="00353343" w:rsidP="00CE5322">
            <w:pPr>
              <w:jc w:val="center"/>
              <w:rPr>
                <w:rFonts w:ascii="ISOCPEUR" w:hAnsi="ISOCPEUR"/>
                <w:color w:val="00B0F0"/>
              </w:rPr>
            </w:pPr>
            <w:r w:rsidRPr="00353343">
              <w:rPr>
                <w:rFonts w:ascii="ISOCPEUR" w:hAnsi="ISOCPEUR"/>
                <w:noProof/>
                <w:color w:val="00B0F0"/>
                <w:lang w:val="ru-RU" w:eastAsia="ru-RU"/>
              </w:rPr>
              <w:drawing>
                <wp:inline distT="0" distB="0" distL="0" distR="0" wp14:anchorId="3B468CB3" wp14:editId="1C907370">
                  <wp:extent cx="1143000" cy="94077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48264.tmp"/>
                          <pic:cNvPicPr/>
                        </pic:nvPicPr>
                        <pic:blipFill rotWithShape="1">
                          <a:blip r:embed="rId14">
                            <a:extLst>
                              <a:ext uri="{28A0092B-C50C-407E-A947-70E740481C1C}">
                                <a14:useLocalDpi xmlns:a14="http://schemas.microsoft.com/office/drawing/2010/main" val="0"/>
                              </a:ext>
                            </a:extLst>
                          </a:blip>
                          <a:srcRect r="51304"/>
                          <a:stretch/>
                        </pic:blipFill>
                        <pic:spPr bwMode="auto">
                          <a:xfrm>
                            <a:off x="0" y="0"/>
                            <a:ext cx="1145831" cy="943107"/>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vAlign w:val="center"/>
          </w:tcPr>
          <w:p w:rsidR="00353343" w:rsidRPr="00353343" w:rsidRDefault="00353343" w:rsidP="00CE5322">
            <w:pPr>
              <w:jc w:val="center"/>
              <w:rPr>
                <w:rFonts w:ascii="ISOCPEUR" w:hAnsi="ISOCPEUR"/>
                <w:color w:val="00B0F0"/>
              </w:rPr>
            </w:pPr>
            <w:r w:rsidRPr="00353343">
              <w:rPr>
                <w:rFonts w:ascii="ISOCPEUR" w:hAnsi="ISOCPEUR"/>
                <w:noProof/>
                <w:color w:val="00B0F0"/>
                <w:lang w:val="ru-RU" w:eastAsia="ru-RU"/>
              </w:rPr>
              <w:drawing>
                <wp:inline distT="0" distB="0" distL="0" distR="0" wp14:anchorId="6CA9634E" wp14:editId="39539C73">
                  <wp:extent cx="1177814" cy="940777"/>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48264.tmp"/>
                          <pic:cNvPicPr/>
                        </pic:nvPicPr>
                        <pic:blipFill rotWithShape="1">
                          <a:blip r:embed="rId14">
                            <a:extLst>
                              <a:ext uri="{28A0092B-C50C-407E-A947-70E740481C1C}">
                                <a14:useLocalDpi xmlns:a14="http://schemas.microsoft.com/office/drawing/2010/main" val="0"/>
                              </a:ext>
                            </a:extLst>
                          </a:blip>
                          <a:srcRect l="49820"/>
                          <a:stretch/>
                        </pic:blipFill>
                        <pic:spPr bwMode="auto">
                          <a:xfrm>
                            <a:off x="0" y="0"/>
                            <a:ext cx="1180731" cy="943107"/>
                          </a:xfrm>
                          <a:prstGeom prst="rect">
                            <a:avLst/>
                          </a:prstGeom>
                          <a:ln>
                            <a:noFill/>
                          </a:ln>
                          <a:extLst>
                            <a:ext uri="{53640926-AAD7-44D8-BBD7-CCE9431645EC}">
                              <a14:shadowObscured xmlns:a14="http://schemas.microsoft.com/office/drawing/2010/main"/>
                            </a:ext>
                          </a:extLst>
                        </pic:spPr>
                      </pic:pic>
                    </a:graphicData>
                  </a:graphic>
                </wp:inline>
              </w:drawing>
            </w:r>
          </w:p>
        </w:tc>
      </w:tr>
      <w:tr w:rsidR="00353343" w:rsidRPr="00353343" w:rsidTr="00CE5322">
        <w:tc>
          <w:tcPr>
            <w:tcW w:w="0" w:type="auto"/>
            <w:vAlign w:val="center"/>
          </w:tcPr>
          <w:p w:rsidR="00353343" w:rsidRPr="00353343" w:rsidRDefault="00353343" w:rsidP="00CE5322">
            <w:pPr>
              <w:jc w:val="center"/>
              <w:rPr>
                <w:rFonts w:ascii="ISOCPEUR" w:hAnsi="ISOCPEUR"/>
                <w:color w:val="00B0F0"/>
              </w:rPr>
            </w:pPr>
            <w:r w:rsidRPr="00353343">
              <w:rPr>
                <w:rFonts w:ascii="ISOCPEUR" w:hAnsi="ISOCPEUR"/>
                <w:color w:val="00B0F0"/>
              </w:rPr>
              <w:t>1.Напівромашка</w:t>
            </w:r>
          </w:p>
        </w:tc>
        <w:tc>
          <w:tcPr>
            <w:tcW w:w="0" w:type="auto"/>
            <w:vAlign w:val="center"/>
          </w:tcPr>
          <w:p w:rsidR="00353343" w:rsidRPr="00353343" w:rsidRDefault="00353343" w:rsidP="00CE5322">
            <w:pPr>
              <w:jc w:val="center"/>
              <w:rPr>
                <w:rFonts w:ascii="ISOCPEUR" w:hAnsi="ISOCPEUR"/>
                <w:color w:val="00B0F0"/>
              </w:rPr>
            </w:pPr>
            <w:r w:rsidRPr="00353343">
              <w:rPr>
                <w:rFonts w:ascii="ISOCPEUR" w:hAnsi="ISOCPEUR"/>
                <w:color w:val="00B0F0"/>
              </w:rPr>
              <w:t>2.Ромб</w:t>
            </w:r>
          </w:p>
        </w:tc>
        <w:tc>
          <w:tcPr>
            <w:tcW w:w="0" w:type="auto"/>
            <w:vAlign w:val="center"/>
          </w:tcPr>
          <w:p w:rsidR="00353343" w:rsidRPr="00353343" w:rsidRDefault="00353343" w:rsidP="00CE5322">
            <w:pPr>
              <w:jc w:val="center"/>
              <w:rPr>
                <w:rFonts w:ascii="ISOCPEUR" w:hAnsi="ISOCPEUR"/>
                <w:color w:val="00B0F0"/>
              </w:rPr>
            </w:pPr>
            <w:r w:rsidRPr="00353343">
              <w:rPr>
                <w:rFonts w:ascii="ISOCPEUR" w:hAnsi="ISOCPEUR"/>
                <w:color w:val="00B0F0"/>
              </w:rPr>
              <w:t>3.Трубоподібна</w:t>
            </w:r>
          </w:p>
        </w:tc>
        <w:tc>
          <w:tcPr>
            <w:tcW w:w="0" w:type="auto"/>
            <w:vAlign w:val="center"/>
          </w:tcPr>
          <w:p w:rsidR="00353343" w:rsidRPr="00353343" w:rsidRDefault="00353343" w:rsidP="00CE5322">
            <w:pPr>
              <w:jc w:val="center"/>
              <w:rPr>
                <w:rFonts w:ascii="ISOCPEUR" w:hAnsi="ISOCPEUR"/>
                <w:color w:val="00B0F0"/>
              </w:rPr>
            </w:pPr>
            <w:r w:rsidRPr="00353343">
              <w:rPr>
                <w:rFonts w:ascii="ISOCPEUR" w:hAnsi="ISOCPEUR"/>
                <w:color w:val="00B0F0"/>
              </w:rPr>
              <w:t>4.1. Т-подібна кільцева</w:t>
            </w:r>
          </w:p>
        </w:tc>
        <w:tc>
          <w:tcPr>
            <w:tcW w:w="0" w:type="auto"/>
            <w:vAlign w:val="center"/>
          </w:tcPr>
          <w:p w:rsidR="00353343" w:rsidRPr="00353343" w:rsidRDefault="00353343" w:rsidP="00CE5322">
            <w:pPr>
              <w:jc w:val="center"/>
              <w:rPr>
                <w:rFonts w:ascii="ISOCPEUR" w:hAnsi="ISOCPEUR"/>
                <w:color w:val="00B0F0"/>
              </w:rPr>
            </w:pPr>
            <w:r w:rsidRPr="00353343">
              <w:rPr>
                <w:rFonts w:ascii="ISOCPEUR" w:hAnsi="ISOCPEUR"/>
                <w:color w:val="00B0F0"/>
              </w:rPr>
              <w:t>4.2. Т-подібна кільцева</w:t>
            </w:r>
          </w:p>
        </w:tc>
      </w:tr>
    </w:tbl>
    <w:p w:rsidR="00353343" w:rsidRPr="008B2EA7" w:rsidRDefault="00353343" w:rsidP="00353343">
      <w:pPr>
        <w:spacing w:before="240" w:after="0"/>
        <w:ind w:firstLine="709"/>
        <w:jc w:val="both"/>
        <w:rPr>
          <w:rFonts w:ascii="ISOCPEUR" w:hAnsi="ISOCPEUR"/>
        </w:rPr>
      </w:pPr>
      <w:r w:rsidRPr="008B2EA7">
        <w:rPr>
          <w:rFonts w:ascii="ISOCPEUR" w:hAnsi="ISOCPEUR"/>
        </w:rPr>
        <w:t xml:space="preserve">Існуюче перехрестя має територіальні обмеження в якості розташованих поблизу будівель та споруд громадського обслуговування. Тому обираємо схему, яка потребує мінімальних територіальних затрат та малу площу забудови. </w:t>
      </w:r>
    </w:p>
    <w:p w:rsidR="00353343" w:rsidRPr="00353343" w:rsidRDefault="00353343" w:rsidP="00353343">
      <w:pPr>
        <w:spacing w:after="0"/>
        <w:ind w:firstLine="709"/>
        <w:jc w:val="both"/>
        <w:rPr>
          <w:rFonts w:ascii="ISOCPEUR" w:hAnsi="ISOCPEUR"/>
          <w:color w:val="00B0F0"/>
        </w:rPr>
      </w:pPr>
      <w:r w:rsidRPr="00353343">
        <w:rPr>
          <w:rFonts w:ascii="ISOCPEUR" w:hAnsi="ISOCPEUR"/>
          <w:color w:val="00B0F0"/>
        </w:rPr>
        <w:t>Для даного проекту обираю схему транспортної розв’язки 3. Трубоподібна. За типом розв’язок – з повною розв'язкою руху в різних рівнях, за класом перехрещення –</w:t>
      </w:r>
      <w:r w:rsidRPr="00353343">
        <w:rPr>
          <w:rFonts w:ascii="ISOCPEUR" w:hAnsi="ISOCPEUR"/>
          <w:color w:val="00B0F0"/>
          <w:lang w:val="ru-RU"/>
        </w:rPr>
        <w:t xml:space="preserve"> </w:t>
      </w:r>
      <w:r w:rsidRPr="00353343">
        <w:rPr>
          <w:rFonts w:ascii="ISOCPEUR" w:hAnsi="ISOCPEUR"/>
          <w:color w:val="00B0F0"/>
          <w:lang w:val="en-US"/>
        </w:rPr>
        <w:t>IV</w:t>
      </w:r>
      <w:r w:rsidRPr="00353343">
        <w:rPr>
          <w:rFonts w:ascii="ISOCPEUR" w:hAnsi="ISOCPEUR"/>
          <w:color w:val="00B0F0"/>
        </w:rPr>
        <w:t xml:space="preserve">, коли прямі потоки 1-3 безперервні, але мають ділянки з поворотними потоками. Ліворотні потоки саморегульовані. </w:t>
      </w:r>
    </w:p>
    <w:p w:rsidR="00353343" w:rsidRPr="008B2EA7" w:rsidRDefault="00353343" w:rsidP="00353343">
      <w:pPr>
        <w:spacing w:after="0"/>
        <w:ind w:firstLine="709"/>
        <w:jc w:val="both"/>
        <w:rPr>
          <w:rFonts w:ascii="ISOCPEUR" w:hAnsi="ISOCPEUR"/>
        </w:rPr>
      </w:pPr>
      <w:r w:rsidRPr="008B2EA7">
        <w:rPr>
          <w:rFonts w:ascii="ISOCPEUR" w:hAnsi="ISOCPEUR"/>
        </w:rPr>
        <w:t xml:space="preserve">Існуючий лівоповоротний потік 1-2 становить 50% частки в потоці, тому </w:t>
      </w:r>
      <w:r w:rsidR="00846E0D" w:rsidRPr="008B2EA7">
        <w:rPr>
          <w:rFonts w:ascii="ISOCPEUR" w:hAnsi="ISOCPEUR"/>
        </w:rPr>
        <w:t>згідно табл.6.2 ДБН В.2.3-5-2018</w:t>
      </w:r>
      <w:r w:rsidRPr="008B2EA7">
        <w:rPr>
          <w:rFonts w:ascii="ISOCPEUR" w:hAnsi="ISOCPEUR"/>
        </w:rPr>
        <w:t xml:space="preserve"> «Вулиці та дороги населених пунктів» рекомендована розрахункова швидкість на лівоповоротних з’їздах - 30 км/год.</w:t>
      </w:r>
    </w:p>
    <w:p w:rsidR="00353343" w:rsidRPr="00353343" w:rsidRDefault="00353343" w:rsidP="00353343">
      <w:pPr>
        <w:spacing w:after="0"/>
        <w:ind w:firstLine="709"/>
        <w:jc w:val="both"/>
        <w:rPr>
          <w:rFonts w:ascii="ISOCPEUR" w:hAnsi="ISOCPEUR"/>
          <w:color w:val="00B0F0"/>
        </w:rPr>
      </w:pPr>
      <w:r w:rsidRPr="00353343">
        <w:rPr>
          <w:rFonts w:ascii="ISOCPEUR" w:hAnsi="ISOCPEUR"/>
          <w:color w:val="00B0F0"/>
        </w:rPr>
        <w:t>При проектуванні магістралі другого рівня маємо напівкільце, геометричні розміри якого ви</w:t>
      </w:r>
      <w:r w:rsidR="00846E0D">
        <w:rPr>
          <w:rFonts w:ascii="ISOCPEUR" w:hAnsi="ISOCPEUR"/>
          <w:color w:val="00B0F0"/>
        </w:rPr>
        <w:t>значаємо згідно ДБН В.2.3-5-2018</w:t>
      </w:r>
      <w:r w:rsidRPr="00353343">
        <w:rPr>
          <w:rFonts w:ascii="ISOCPEUR" w:hAnsi="ISOCPEUR"/>
          <w:color w:val="00B0F0"/>
        </w:rPr>
        <w:t xml:space="preserve"> «Вулиці та дороги населених пунктів»:</w:t>
      </w:r>
    </w:p>
    <w:p w:rsidR="00353343" w:rsidRPr="008B2EA7" w:rsidRDefault="00353343" w:rsidP="00353343">
      <w:pPr>
        <w:spacing w:after="0"/>
        <w:ind w:firstLine="709"/>
        <w:jc w:val="both"/>
        <w:rPr>
          <w:rFonts w:ascii="ISOCPEUR" w:hAnsi="ISOCPEUR"/>
        </w:rPr>
      </w:pPr>
      <w:r w:rsidRPr="008B2EA7">
        <w:rPr>
          <w:rFonts w:ascii="ISOCPEUR" w:hAnsi="ISOCPEUR"/>
        </w:rPr>
        <w:t>1) Довжину лінії переплетення н</w:t>
      </w:r>
      <w:r w:rsidR="00846E0D" w:rsidRPr="008B2EA7">
        <w:rPr>
          <w:rFonts w:ascii="ISOCPEUR" w:hAnsi="ISOCPEUR"/>
        </w:rPr>
        <w:t>а кільці згідно ДБН В.2.3-5-2018</w:t>
      </w:r>
      <w:r w:rsidRPr="008B2EA7">
        <w:rPr>
          <w:rFonts w:ascii="ISOCPEUR" w:hAnsi="ISOCPEUR"/>
        </w:rPr>
        <w:t xml:space="preserve"> (табл. 6.3) Lп для V = 30 км/год, складає 35 м.</w:t>
      </w:r>
    </w:p>
    <w:p w:rsidR="00353343" w:rsidRPr="008B2EA7" w:rsidRDefault="00846E0D" w:rsidP="00353343">
      <w:pPr>
        <w:spacing w:after="0"/>
        <w:ind w:firstLine="709"/>
        <w:jc w:val="both"/>
        <w:rPr>
          <w:rFonts w:ascii="ISOCPEUR" w:hAnsi="ISOCPEUR"/>
        </w:rPr>
      </w:pPr>
      <w:r w:rsidRPr="008B2EA7">
        <w:rPr>
          <w:rFonts w:ascii="ISOCPEUR" w:hAnsi="ISOCPEUR"/>
        </w:rPr>
        <w:t>2) Згідно ДБН В2.3-5-2018</w:t>
      </w:r>
      <w:r w:rsidR="00353343" w:rsidRPr="008B2EA7">
        <w:rPr>
          <w:rFonts w:ascii="ISOCPEUR" w:hAnsi="ISOCPEUR"/>
        </w:rPr>
        <w:t xml:space="preserve">, радіус центрального острівця (R0), при V = 30 км/год, та </w:t>
      </w:r>
      <w:r w:rsidR="00353343" w:rsidRPr="008B2EA7">
        <w:rPr>
          <w:rFonts w:ascii="ISOCPEUR" w:hAnsi="ISOCPEUR"/>
        </w:rPr>
        <w:br/>
        <w:t>Lп = 35 м, складає R0=30 м. В даних умовах, а саме умовах реконструкції перетину, можемо зменшити цей показник, задля зменшення земляних робіт. Тому дане проектне рішення передбачує влаштування кільця, радіусом центрального острівця - 25 м, при цьому  довжина лінії переплетення має нормативне значення.</w:t>
      </w:r>
    </w:p>
    <w:p w:rsidR="00353343" w:rsidRPr="008B2EA7" w:rsidRDefault="00353343" w:rsidP="00353343">
      <w:pPr>
        <w:spacing w:after="0"/>
        <w:ind w:firstLine="709"/>
        <w:jc w:val="both"/>
        <w:rPr>
          <w:rFonts w:ascii="ISOCPEUR" w:hAnsi="ISOCPEUR"/>
        </w:rPr>
      </w:pPr>
      <w:r w:rsidRPr="008B2EA7">
        <w:rPr>
          <w:rFonts w:ascii="ISOCPEUR" w:hAnsi="ISOCPEUR"/>
        </w:rPr>
        <w:t>3) Радіус зовнішнього кільця:</w:t>
      </w:r>
    </w:p>
    <w:p w:rsidR="00353343" w:rsidRPr="008B2EA7" w:rsidRDefault="00B94374" w:rsidP="00353343">
      <w:pPr>
        <w:spacing w:after="0"/>
        <w:ind w:firstLine="709"/>
        <w:jc w:val="both"/>
        <w:rPr>
          <w:rFonts w:ascii="ISOCPEUR" w:hAnsi="ISOCPEUR"/>
          <w:i/>
        </w:rPr>
      </w:pPr>
      <m:oMathPara>
        <m:oMathParaPr>
          <m:jc m:val="center"/>
        </m:oMathParaPr>
        <m:oMath>
          <m:sSub>
            <m:sSubPr>
              <m:ctrlPr>
                <w:rPr>
                  <w:rFonts w:ascii="Cambria Math" w:hAnsi="Cambria Math"/>
                  <w:i/>
                  <w:lang w:val="ru-RU"/>
                </w:rPr>
              </m:ctrlPr>
            </m:sSubPr>
            <m:e>
              <m:r>
                <w:rPr>
                  <w:rFonts w:ascii="Cambria Math" w:hAnsi="Cambria Math"/>
                  <w:lang w:val="en-US"/>
                </w:rPr>
                <m:t>R</m:t>
              </m:r>
            </m:e>
            <m:sub>
              <m:r>
                <w:rPr>
                  <w:rFonts w:ascii="Cambria Math" w:hAnsi="Cambria Math"/>
                </w:rPr>
                <m:t>зовн.к</m:t>
              </m:r>
            </m:sub>
          </m:sSub>
          <m:r>
            <w:rPr>
              <w:rFonts w:ascii="Cambria Math" w:hAnsi="Cambria Math"/>
            </w:rPr>
            <m:t>=</m:t>
          </m:r>
          <m:sSub>
            <m:sSubPr>
              <m:ctrlPr>
                <w:rPr>
                  <w:rFonts w:ascii="Cambria Math" w:hAnsi="Cambria Math"/>
                  <w:i/>
                  <w:lang w:val="ru-RU"/>
                </w:rPr>
              </m:ctrlPr>
            </m:sSubPr>
            <m:e>
              <m:r>
                <w:rPr>
                  <w:rFonts w:ascii="Cambria Math" w:hAnsi="Cambria Math"/>
                  <w:lang w:val="en-US"/>
                </w:rPr>
                <m:t>R</m:t>
              </m:r>
            </m:e>
            <m:sub>
              <m:r>
                <w:rPr>
                  <w:rFonts w:ascii="Cambria Math" w:hAnsi="Cambria Math"/>
                </w:rPr>
                <m:t>0</m:t>
              </m:r>
            </m:sub>
          </m:sSub>
          <m:r>
            <w:rPr>
              <w:rFonts w:ascii="Cambria Math" w:hAnsi="Cambria Math"/>
            </w:rPr>
            <m:t>+</m:t>
          </m:r>
          <m:sSub>
            <m:sSubPr>
              <m:ctrlPr>
                <w:rPr>
                  <w:rFonts w:ascii="Cambria Math" w:hAnsi="Cambria Math"/>
                  <w:i/>
                  <w:lang w:val="ru-RU"/>
                </w:rPr>
              </m:ctrlPr>
            </m:sSubPr>
            <m:e>
              <m:r>
                <w:rPr>
                  <w:rFonts w:ascii="Cambria Math" w:hAnsi="Cambria Math"/>
                </w:rPr>
                <m:t>B</m:t>
              </m:r>
            </m:e>
            <m:sub>
              <m:r>
                <w:rPr>
                  <w:rFonts w:ascii="Cambria Math" w:hAnsi="Cambria Math"/>
                </w:rPr>
                <m:t>k</m:t>
              </m:r>
            </m:sub>
          </m:sSub>
          <m:r>
            <w:rPr>
              <w:rFonts w:ascii="Cambria Math" w:hAnsi="Cambria Math"/>
            </w:rPr>
            <m:t xml:space="preserve">, </m:t>
          </m:r>
          <m:r>
            <w:rPr>
              <w:rFonts w:ascii="Cambria Math" w:hAnsi="Cambria Math"/>
              <w:lang w:val="ru-RU"/>
            </w:rPr>
            <m:t>м</m:t>
          </m:r>
        </m:oMath>
      </m:oMathPara>
    </w:p>
    <w:p w:rsidR="00353343" w:rsidRPr="008B2EA7" w:rsidRDefault="00B94374" w:rsidP="00353343">
      <w:pPr>
        <w:spacing w:after="0"/>
        <w:ind w:firstLine="709"/>
        <w:jc w:val="both"/>
        <w:rPr>
          <w:rFonts w:ascii="ISOCPEUR" w:hAnsi="ISOCPEUR"/>
        </w:rPr>
      </w:pPr>
      <m:oMathPara>
        <m:oMath>
          <m:sSub>
            <m:sSubPr>
              <m:ctrlPr>
                <w:rPr>
                  <w:rFonts w:ascii="Cambria Math" w:hAnsi="Cambria Math"/>
                  <w:i/>
                  <w:lang w:val="ru-RU"/>
                </w:rPr>
              </m:ctrlPr>
            </m:sSubPr>
            <m:e>
              <m:r>
                <w:rPr>
                  <w:rFonts w:ascii="Cambria Math" w:hAnsi="Cambria Math"/>
                  <w:lang w:val="en-US"/>
                </w:rPr>
                <m:t>R</m:t>
              </m:r>
            </m:e>
            <m:sub>
              <m:r>
                <w:rPr>
                  <w:rFonts w:ascii="Cambria Math" w:hAnsi="Cambria Math"/>
                </w:rPr>
                <m:t>зовн.к</m:t>
              </m:r>
            </m:sub>
          </m:sSub>
          <m:r>
            <w:rPr>
              <w:rFonts w:ascii="Cambria Math" w:hAnsi="Cambria Math"/>
            </w:rPr>
            <m:t xml:space="preserve">=25+3×4=37 </m:t>
          </m:r>
          <m:r>
            <w:rPr>
              <w:rFonts w:ascii="Cambria Math" w:hAnsi="Cambria Math"/>
              <w:lang w:val="ru-RU"/>
            </w:rPr>
            <m:t>м</m:t>
          </m:r>
        </m:oMath>
      </m:oMathPara>
    </w:p>
    <w:p w:rsidR="00353343" w:rsidRPr="008B2EA7" w:rsidRDefault="00353343" w:rsidP="00353343">
      <w:pPr>
        <w:spacing w:after="0"/>
        <w:ind w:firstLine="709"/>
        <w:jc w:val="both"/>
        <w:rPr>
          <w:rFonts w:ascii="ISOCPEUR" w:hAnsi="ISOCPEUR"/>
        </w:rPr>
      </w:pPr>
      <w:r w:rsidRPr="008B2EA7">
        <w:rPr>
          <w:rFonts w:ascii="ISOCPEUR" w:hAnsi="ISOCPEUR"/>
        </w:rPr>
        <w:t>4) Радіус правоповоротного з’їзду:</w:t>
      </w:r>
    </w:p>
    <w:p w:rsidR="00353343" w:rsidRPr="008B2EA7" w:rsidRDefault="00353343" w:rsidP="00353343">
      <w:pPr>
        <w:spacing w:after="0"/>
        <w:ind w:firstLine="709"/>
        <w:jc w:val="both"/>
        <w:rPr>
          <w:rFonts w:ascii="ISOCPEUR" w:hAnsi="ISOCPEUR"/>
          <w:lang w:val="en-US"/>
        </w:rPr>
      </w:pPr>
      <m:oMathPara>
        <m:oMathParaPr>
          <m:jc m:val="center"/>
        </m:oMathParaPr>
        <m:oMath>
          <m:r>
            <w:rPr>
              <w:rFonts w:ascii="Cambria Math" w:hAnsi="Cambria Math"/>
            </w:rPr>
            <m:t xml:space="preserve">R= </m:t>
          </m:r>
          <m:f>
            <m:fPr>
              <m:ctrlPr>
                <w:rPr>
                  <w:rFonts w:ascii="Cambria Math" w:hAnsi="Cambria Math"/>
                  <w:i/>
                  <w:lang w:val="ru-RU"/>
                </w:rPr>
              </m:ctrlPr>
            </m:fPr>
            <m:num>
              <m:sSup>
                <m:sSupPr>
                  <m:ctrlPr>
                    <w:rPr>
                      <w:rFonts w:ascii="Cambria Math" w:hAnsi="Cambria Math"/>
                      <w:i/>
                      <w:lang w:val="ru-RU"/>
                    </w:rPr>
                  </m:ctrlPr>
                </m:sSupPr>
                <m:e>
                  <m:r>
                    <w:rPr>
                      <w:rFonts w:ascii="Cambria Math" w:hAnsi="Cambria Math"/>
                      <w:lang w:val="en-US"/>
                    </w:rPr>
                    <m:t>V</m:t>
                  </m:r>
                </m:e>
                <m:sup>
                  <m:r>
                    <w:rPr>
                      <w:rFonts w:ascii="Cambria Math" w:hAnsi="Cambria Math"/>
                    </w:rPr>
                    <m:t>2</m:t>
                  </m:r>
                </m:sup>
              </m:sSup>
            </m:num>
            <m:den>
              <m:r>
                <w:rPr>
                  <w:rFonts w:ascii="Cambria Math" w:hAnsi="Cambria Math"/>
                </w:rPr>
                <m:t>g*</m:t>
              </m:r>
              <m:d>
                <m:dPr>
                  <m:ctrlPr>
                    <w:rPr>
                      <w:rFonts w:ascii="Cambria Math" w:hAnsi="Cambria Math"/>
                      <w:i/>
                      <w:lang w:val="ru-RU"/>
                    </w:rPr>
                  </m:ctrlPr>
                </m:dPr>
                <m:e>
                  <m:r>
                    <w:rPr>
                      <w:rFonts w:ascii="Cambria Math" w:hAnsi="Cambria Math"/>
                    </w:rPr>
                    <m:t>μ+i</m:t>
                  </m:r>
                </m:e>
              </m:d>
            </m:den>
          </m:f>
          <m:r>
            <w:rPr>
              <w:rFonts w:ascii="Cambria Math" w:hAnsi="Cambria Math"/>
            </w:rPr>
            <m:t>,</m:t>
          </m:r>
        </m:oMath>
      </m:oMathPara>
    </w:p>
    <w:p w:rsidR="00353343" w:rsidRPr="008B2EA7" w:rsidRDefault="00353343" w:rsidP="00353343">
      <w:pPr>
        <w:spacing w:after="0"/>
        <w:ind w:firstLine="709"/>
        <w:jc w:val="both"/>
        <w:rPr>
          <w:rFonts w:ascii="ISOCPEUR" w:hAnsi="ISOCPEUR"/>
        </w:rPr>
      </w:pPr>
      <w:r w:rsidRPr="008B2EA7">
        <w:rPr>
          <w:rFonts w:ascii="ISOCPEUR" w:hAnsi="ISOCPEUR"/>
        </w:rPr>
        <w:t xml:space="preserve">де </w:t>
      </w:r>
      <w:r w:rsidRPr="008B2EA7">
        <w:rPr>
          <w:rFonts w:ascii="ISOCPEUR" w:hAnsi="ISOCPEUR"/>
          <w:lang w:val="en-US"/>
        </w:rPr>
        <w:t>V</w:t>
      </w:r>
      <w:r w:rsidRPr="008B2EA7">
        <w:rPr>
          <w:rFonts w:ascii="ISOCPEUR" w:hAnsi="ISOCPEUR"/>
          <w:lang w:val="ru-RU"/>
        </w:rPr>
        <w:t xml:space="preserve"> – </w:t>
      </w:r>
      <w:r w:rsidRPr="008B2EA7">
        <w:rPr>
          <w:rFonts w:ascii="ISOCPEUR" w:hAnsi="ISOCPEUR"/>
        </w:rPr>
        <w:t>розрахункова швидкість на перехресті, м/с</w:t>
      </w:r>
    </w:p>
    <w:p w:rsidR="00353343" w:rsidRPr="008B2EA7" w:rsidRDefault="00353343" w:rsidP="00353343">
      <w:pPr>
        <w:spacing w:after="0"/>
        <w:ind w:firstLine="709"/>
        <w:jc w:val="both"/>
        <w:rPr>
          <w:rFonts w:ascii="ISOCPEUR" w:hAnsi="ISOCPEUR"/>
        </w:rPr>
      </w:pPr>
      <w:r w:rsidRPr="008B2EA7">
        <w:rPr>
          <w:rFonts w:ascii="ISOCPEUR" w:hAnsi="ISOCPEUR"/>
        </w:rPr>
        <w:t>μ – коефіцієнт зчеплення колеса з дорогою, 0,4</w:t>
      </w:r>
    </w:p>
    <w:p w:rsidR="00353343" w:rsidRPr="008B2EA7" w:rsidRDefault="00353343" w:rsidP="00353343">
      <w:pPr>
        <w:spacing w:after="0"/>
        <w:ind w:firstLine="709"/>
        <w:jc w:val="both"/>
        <w:rPr>
          <w:rFonts w:ascii="ISOCPEUR" w:hAnsi="ISOCPEUR"/>
        </w:rPr>
      </w:pPr>
      <w:r w:rsidRPr="008B2EA7">
        <w:rPr>
          <w:rFonts w:ascii="ISOCPEUR" w:hAnsi="ISOCPEUR"/>
        </w:rPr>
        <w:t>і – поперечний ухил, 0,015</w:t>
      </w:r>
    </w:p>
    <w:p w:rsidR="00353343" w:rsidRPr="008B2EA7" w:rsidRDefault="00353343" w:rsidP="00353343">
      <w:pPr>
        <w:spacing w:after="0"/>
        <w:ind w:firstLine="709"/>
        <w:jc w:val="both"/>
        <w:rPr>
          <w:rFonts w:ascii="ISOCPEUR" w:hAnsi="ISOCPEUR"/>
        </w:rPr>
      </w:pPr>
      <m:oMathPara>
        <m:oMath>
          <m:r>
            <w:rPr>
              <w:rFonts w:ascii="Cambria Math" w:hAnsi="Cambria Math"/>
            </w:rPr>
            <m:t xml:space="preserve">R= </m:t>
          </m:r>
          <m:f>
            <m:fPr>
              <m:ctrlPr>
                <w:rPr>
                  <w:rFonts w:ascii="Cambria Math" w:hAnsi="Cambria Math"/>
                  <w:i/>
                  <w:lang w:val="ru-RU"/>
                </w:rPr>
              </m:ctrlPr>
            </m:fPr>
            <m:num>
              <m:sSup>
                <m:sSupPr>
                  <m:ctrlPr>
                    <w:rPr>
                      <w:rFonts w:ascii="Cambria Math" w:hAnsi="Cambria Math"/>
                      <w:i/>
                      <w:lang w:val="ru-RU"/>
                    </w:rPr>
                  </m:ctrlPr>
                </m:sSupPr>
                <m:e>
                  <m:r>
                    <w:rPr>
                      <w:rFonts w:ascii="Cambria Math" w:hAnsi="Cambria Math"/>
                      <w:lang w:val="en-US"/>
                    </w:rPr>
                    <m:t>8,3</m:t>
                  </m:r>
                </m:e>
                <m:sup>
                  <m:r>
                    <w:rPr>
                      <w:rFonts w:ascii="Cambria Math" w:hAnsi="Cambria Math"/>
                    </w:rPr>
                    <m:t>2</m:t>
                  </m:r>
                </m:sup>
              </m:sSup>
            </m:num>
            <m:den>
              <m:r>
                <w:rPr>
                  <w:rFonts w:ascii="Cambria Math" w:hAnsi="Cambria Math"/>
                </w:rPr>
                <m:t>9,81*</m:t>
              </m:r>
              <m:d>
                <m:dPr>
                  <m:ctrlPr>
                    <w:rPr>
                      <w:rFonts w:ascii="Cambria Math" w:hAnsi="Cambria Math"/>
                      <w:i/>
                      <w:lang w:val="ru-RU"/>
                    </w:rPr>
                  </m:ctrlPr>
                </m:dPr>
                <m:e>
                  <m:r>
                    <w:rPr>
                      <w:rFonts w:ascii="Cambria Math" w:hAnsi="Cambria Math"/>
                    </w:rPr>
                    <m:t>0,4+0,015</m:t>
                  </m:r>
                </m:e>
              </m:d>
            </m:den>
          </m:f>
          <m:r>
            <w:rPr>
              <w:rFonts w:ascii="Cambria Math" w:hAnsi="Cambria Math"/>
            </w:rPr>
            <m:t>=17,05 м=17м;</m:t>
          </m:r>
        </m:oMath>
      </m:oMathPara>
    </w:p>
    <w:p w:rsidR="00353343" w:rsidRPr="00353343" w:rsidRDefault="00353343" w:rsidP="00353343">
      <w:pPr>
        <w:pStyle w:val="a3"/>
        <w:numPr>
          <w:ilvl w:val="0"/>
          <w:numId w:val="26"/>
        </w:numPr>
        <w:spacing w:after="0"/>
        <w:rPr>
          <w:rFonts w:ascii="ISOCPEUR" w:hAnsi="ISOCPEUR"/>
          <w:color w:val="00B0F0"/>
        </w:rPr>
      </w:pPr>
      <w:r w:rsidRPr="00353343">
        <w:rPr>
          <w:rFonts w:ascii="ISOCPEUR" w:hAnsi="ISOCPEUR"/>
          <w:color w:val="00B0F0"/>
        </w:rPr>
        <w:t>Планування пішохідного руху в межах перетину</w:t>
      </w:r>
    </w:p>
    <w:p w:rsidR="00353343" w:rsidRPr="00353343" w:rsidRDefault="00353343" w:rsidP="00353343">
      <w:pPr>
        <w:pStyle w:val="a3"/>
        <w:tabs>
          <w:tab w:val="left" w:pos="2843"/>
        </w:tabs>
        <w:spacing w:after="0"/>
        <w:ind w:left="0" w:firstLine="709"/>
        <w:jc w:val="both"/>
        <w:rPr>
          <w:rFonts w:ascii="ISOCPEUR" w:hAnsi="ISOCPEUR"/>
          <w:color w:val="00B0F0"/>
        </w:rPr>
      </w:pPr>
      <w:r w:rsidRPr="00353343">
        <w:rPr>
          <w:rFonts w:ascii="ISOCPEUR" w:hAnsi="ISOCPEUR"/>
          <w:color w:val="00B0F0"/>
        </w:rPr>
        <w:t>Пішохідні переходи в різних рівнях із проїжджою частиною влаштовую на перетинах із кільцевим саморегульованим рухом транспортних засобів. Відстань між пішохідними тунелями слід приймати від 400 до 600 м дбн[2] п. 3.17; 3.21; 3.27</w:t>
      </w:r>
    </w:p>
    <w:p w:rsidR="00353343" w:rsidRPr="00353343" w:rsidRDefault="00353343" w:rsidP="00353343">
      <w:pPr>
        <w:pStyle w:val="a3"/>
        <w:tabs>
          <w:tab w:val="left" w:pos="2843"/>
        </w:tabs>
        <w:spacing w:after="0"/>
        <w:ind w:left="0" w:firstLine="709"/>
        <w:jc w:val="both"/>
        <w:rPr>
          <w:rFonts w:ascii="ISOCPEUR" w:hAnsi="ISOCPEUR"/>
          <w:color w:val="00B0F0"/>
        </w:rPr>
      </w:pPr>
      <w:r w:rsidRPr="00353343">
        <w:rPr>
          <w:rFonts w:ascii="ISOCPEUR" w:hAnsi="ISOCPEUR"/>
          <w:color w:val="00B0F0"/>
        </w:rPr>
        <w:t xml:space="preserve">Ширину пішохідних тунелів треба приймати залежно від інтенсивності руху пішоходів у годину пік. Приймаю ширину пішохідних тунелів 3м.     </w:t>
      </w:r>
    </w:p>
    <w:p w:rsidR="00353343" w:rsidRPr="00353343" w:rsidRDefault="00353343" w:rsidP="00353343">
      <w:pPr>
        <w:pStyle w:val="a3"/>
        <w:tabs>
          <w:tab w:val="left" w:pos="2843"/>
        </w:tabs>
        <w:spacing w:after="0"/>
        <w:ind w:left="0" w:firstLine="709"/>
        <w:jc w:val="both"/>
        <w:rPr>
          <w:rFonts w:ascii="ISOCPEUR" w:hAnsi="ISOCPEUR"/>
          <w:color w:val="00B0F0"/>
        </w:rPr>
      </w:pPr>
      <w:r w:rsidRPr="00353343">
        <w:rPr>
          <w:rFonts w:ascii="ISOCPEUR" w:hAnsi="ISOCPEUR"/>
          <w:color w:val="00B0F0"/>
        </w:rPr>
        <w:t>Мінімальну ширину пішохідних переходів в умовах міста приймають не менше 3 м .</w:t>
      </w:r>
    </w:p>
    <w:p w:rsidR="00353343" w:rsidRPr="00353343" w:rsidRDefault="00353343" w:rsidP="00353343">
      <w:pPr>
        <w:pStyle w:val="a3"/>
        <w:tabs>
          <w:tab w:val="left" w:pos="2843"/>
        </w:tabs>
        <w:spacing w:after="0"/>
        <w:ind w:left="0" w:firstLine="709"/>
        <w:jc w:val="both"/>
        <w:rPr>
          <w:rFonts w:ascii="ISOCPEUR" w:hAnsi="ISOCPEUR"/>
          <w:color w:val="00B0F0"/>
        </w:rPr>
      </w:pPr>
      <w:r w:rsidRPr="00353343">
        <w:rPr>
          <w:rFonts w:ascii="ISOCPEUR" w:hAnsi="ISOCPEUR"/>
          <w:color w:val="00B0F0"/>
        </w:rPr>
        <w:t>Заглиблення підземних пішохідних тунелів від рівня вуличного тротуару до підлоги тунелю 3,3 м. (дбн[2] п. 3,24). Спуск у тунель має сходи та пандус. (похил сходів не перевищує умов дбн[2] п. 3.25.</w:t>
      </w:r>
    </w:p>
    <w:p w:rsidR="00353343" w:rsidRPr="00353343" w:rsidRDefault="00353343" w:rsidP="00353343">
      <w:pPr>
        <w:pStyle w:val="a3"/>
        <w:tabs>
          <w:tab w:val="left" w:pos="2843"/>
        </w:tabs>
        <w:spacing w:after="0"/>
        <w:ind w:left="0" w:firstLine="709"/>
        <w:jc w:val="both"/>
        <w:rPr>
          <w:rFonts w:ascii="ISOCPEUR" w:hAnsi="ISOCPEUR"/>
          <w:color w:val="00B0F0"/>
        </w:rPr>
      </w:pPr>
      <w:r w:rsidRPr="00353343">
        <w:rPr>
          <w:rFonts w:ascii="ISOCPEUR" w:hAnsi="ISOCPEUR"/>
          <w:color w:val="00B0F0"/>
        </w:rPr>
        <w:t>Інші нормативні дані стосовно підземних  пішохідних тунелів приймаю згідно з дбн [2]..</w:t>
      </w:r>
    </w:p>
    <w:p w:rsidR="00353343" w:rsidRPr="00353343" w:rsidRDefault="00353343" w:rsidP="00353343">
      <w:pPr>
        <w:pStyle w:val="a3"/>
        <w:numPr>
          <w:ilvl w:val="0"/>
          <w:numId w:val="26"/>
        </w:numPr>
        <w:spacing w:after="0"/>
        <w:rPr>
          <w:rFonts w:ascii="ISOCPEUR" w:hAnsi="ISOCPEUR"/>
          <w:color w:val="00B0F0"/>
        </w:rPr>
      </w:pPr>
      <w:r w:rsidRPr="00353343">
        <w:rPr>
          <w:rFonts w:ascii="ISOCPEUR" w:hAnsi="ISOCPEUR"/>
          <w:color w:val="00B0F0"/>
        </w:rPr>
        <w:t xml:space="preserve">Планування руху велосипедистів в межах перетину </w:t>
      </w:r>
    </w:p>
    <w:p w:rsidR="00353343" w:rsidRPr="00353343" w:rsidRDefault="00353343" w:rsidP="00353343">
      <w:pPr>
        <w:spacing w:after="0"/>
        <w:ind w:firstLine="709"/>
        <w:jc w:val="both"/>
        <w:rPr>
          <w:rFonts w:ascii="ISOCPEUR" w:hAnsi="ISOCPEUR"/>
          <w:color w:val="00B0F0"/>
        </w:rPr>
      </w:pPr>
      <w:r w:rsidRPr="00353343">
        <w:rPr>
          <w:rFonts w:ascii="ISOCPEUR" w:hAnsi="ISOCPEUR"/>
          <w:color w:val="00B0F0"/>
        </w:rPr>
        <w:t>В межах проекту передбачено влаштування велосипедних односторонніх смуг руху, шириною 1,5м, та зі смугами безпеки, від проїжджої частини – 0,75 м та 0,25 м до краю бордюру. Велосипедні смуги влаштовані з однієї сторони руху на магістралі загальноміського значення і продовжують свій рух на магістраль районного значення.</w:t>
      </w:r>
    </w:p>
    <w:p w:rsidR="00353343" w:rsidRPr="008B2EA7" w:rsidRDefault="00353343" w:rsidP="00353343">
      <w:pPr>
        <w:pStyle w:val="a3"/>
        <w:numPr>
          <w:ilvl w:val="0"/>
          <w:numId w:val="26"/>
        </w:numPr>
        <w:spacing w:after="0"/>
        <w:rPr>
          <w:rFonts w:ascii="ISOCPEUR" w:hAnsi="ISOCPEUR"/>
        </w:rPr>
      </w:pPr>
      <w:r w:rsidRPr="008B2EA7">
        <w:rPr>
          <w:rFonts w:ascii="ISOCPEUR" w:hAnsi="ISOCPEUR"/>
        </w:rPr>
        <w:t>Планування руху громадського транспорту в межах перетину</w:t>
      </w:r>
    </w:p>
    <w:p w:rsidR="00353343" w:rsidRPr="008B2EA7" w:rsidRDefault="00353343" w:rsidP="00353343">
      <w:pPr>
        <w:spacing w:after="0"/>
        <w:ind w:firstLine="709"/>
        <w:jc w:val="both"/>
        <w:rPr>
          <w:rFonts w:ascii="ISOCPEUR" w:hAnsi="ISOCPEUR"/>
        </w:rPr>
      </w:pPr>
      <w:r w:rsidRPr="008B2EA7">
        <w:rPr>
          <w:rFonts w:ascii="ISOCPEUR" w:hAnsi="ISOCPEUR"/>
        </w:rPr>
        <w:t>Розміщення і обладнання зупинок громадського транспорту здійснюється з врахуванням вимог ДБН[2].</w:t>
      </w:r>
    </w:p>
    <w:p w:rsidR="00353343" w:rsidRPr="008B2EA7" w:rsidRDefault="00353343" w:rsidP="00353343">
      <w:pPr>
        <w:spacing w:after="0"/>
        <w:ind w:firstLine="709"/>
        <w:jc w:val="both"/>
        <w:rPr>
          <w:rFonts w:ascii="ISOCPEUR" w:hAnsi="ISOCPEUR"/>
        </w:rPr>
      </w:pPr>
      <w:r w:rsidRPr="008B2EA7">
        <w:rPr>
          <w:rFonts w:ascii="ISOCPEUR" w:hAnsi="ISOCPEUR"/>
        </w:rPr>
        <w:t>Зупинки розміщуються за перехрестям на відстані 10</w:t>
      </w:r>
      <w:r w:rsidR="008B2EA7" w:rsidRPr="008B2EA7">
        <w:rPr>
          <w:rFonts w:ascii="ISOCPEUR" w:hAnsi="ISOCPEUR"/>
        </w:rPr>
        <w:t xml:space="preserve"> м</w:t>
      </w:r>
      <w:r w:rsidRPr="008B2EA7">
        <w:rPr>
          <w:rFonts w:ascii="ISOCPEUR" w:hAnsi="ISOCPEUR"/>
        </w:rPr>
        <w:t xml:space="preserve"> від перехрестя (за умовами ДБН[2]). Місце зупинки влаштовані у вигляді відкритої «кишені».</w:t>
      </w:r>
    </w:p>
    <w:p w:rsidR="00353343" w:rsidRPr="008B2EA7" w:rsidRDefault="00353343" w:rsidP="00353343">
      <w:pPr>
        <w:pStyle w:val="a3"/>
        <w:numPr>
          <w:ilvl w:val="0"/>
          <w:numId w:val="26"/>
        </w:numPr>
        <w:spacing w:after="0"/>
        <w:rPr>
          <w:rFonts w:ascii="ISOCPEUR" w:hAnsi="ISOCPEUR"/>
        </w:rPr>
      </w:pPr>
      <w:r w:rsidRPr="008B2EA7">
        <w:rPr>
          <w:rFonts w:ascii="ISOCPEUR" w:hAnsi="ISOCPEUR"/>
        </w:rPr>
        <w:t>Планування поверхневого стоку на території перетину</w:t>
      </w:r>
    </w:p>
    <w:p w:rsidR="00353343" w:rsidRPr="008B2EA7" w:rsidRDefault="00353343" w:rsidP="00353343">
      <w:pPr>
        <w:spacing w:after="0"/>
        <w:ind w:firstLine="709"/>
        <w:jc w:val="both"/>
        <w:rPr>
          <w:rFonts w:ascii="ISOCPEUR" w:hAnsi="ISOCPEUR"/>
        </w:rPr>
      </w:pPr>
      <w:r w:rsidRPr="008B2EA7">
        <w:rPr>
          <w:rFonts w:ascii="ISOCPEUR" w:hAnsi="ISOCPEUR"/>
        </w:rPr>
        <w:t>Проектування водовідвідних систем і споруд необхідно проводити виходячи з місцевих природних, архітектурно-планувальних і санітарно-гігієнічних умов дбн [2] п. 6.2; 6.3; 6.7.</w:t>
      </w:r>
    </w:p>
    <w:p w:rsidR="00353343" w:rsidRPr="008B2EA7" w:rsidRDefault="00353343" w:rsidP="00353343">
      <w:pPr>
        <w:spacing w:after="0"/>
        <w:ind w:firstLine="709"/>
        <w:jc w:val="both"/>
        <w:rPr>
          <w:rFonts w:ascii="ISOCPEUR" w:hAnsi="ISOCPEUR"/>
        </w:rPr>
      </w:pPr>
      <w:r w:rsidRPr="008B2EA7">
        <w:rPr>
          <w:rFonts w:ascii="ISOCPEUR" w:hAnsi="ISOCPEUR"/>
        </w:rPr>
        <w:t>Дотримання вимог до найменших величин поздовжніх уклонів магістралей (для асфальтобетонних покриттів 5‰, рекомендованих поперечних уклонів для проїжджої частини 20‰, для тротуарної – 15‰ забезпечить необхідний водостік уздовж лотків магістралей та з’їздів.</w:t>
      </w:r>
    </w:p>
    <w:p w:rsidR="00353343" w:rsidRPr="008B2EA7" w:rsidRDefault="00353343" w:rsidP="00353343">
      <w:pPr>
        <w:spacing w:after="0"/>
        <w:ind w:firstLine="709"/>
        <w:jc w:val="both"/>
        <w:rPr>
          <w:rFonts w:ascii="ISOCPEUR" w:hAnsi="ISOCPEUR"/>
        </w:rPr>
      </w:pPr>
      <w:r w:rsidRPr="008B2EA7">
        <w:rPr>
          <w:rFonts w:ascii="ISOCPEUR" w:hAnsi="ISOCPEUR"/>
        </w:rPr>
        <w:t>На примагістральній території можливе незалежне вирішення організації поверхневого стоку, тому гідрологічні та гідравлічні розрахунки гілок і колекторів (діаметри труб гілок і колекторів) приймаю, мінімальні. Для вирішення проблеми водовідведення з поверхні території магістралі передбачаю конструктивне розміщення зливоприймальних споруд, які розміщують у лотках проїжджої частини за такими принципами:</w:t>
      </w:r>
    </w:p>
    <w:p w:rsidR="00353343" w:rsidRPr="008B2EA7" w:rsidRDefault="00353343" w:rsidP="00353343">
      <w:pPr>
        <w:numPr>
          <w:ilvl w:val="0"/>
          <w:numId w:val="16"/>
        </w:numPr>
        <w:spacing w:after="0"/>
        <w:ind w:left="0" w:firstLine="0"/>
        <w:jc w:val="both"/>
        <w:rPr>
          <w:rFonts w:ascii="ISOCPEUR" w:hAnsi="ISOCPEUR"/>
        </w:rPr>
      </w:pPr>
      <w:r w:rsidRPr="008B2EA7">
        <w:rPr>
          <w:rFonts w:ascii="ISOCPEUR" w:hAnsi="ISOCPEUR"/>
        </w:rPr>
        <w:t>Встановлюю дощоприймальні колодязі у самих низьких місцях проїзної частини;</w:t>
      </w:r>
    </w:p>
    <w:p w:rsidR="00353343" w:rsidRPr="008B2EA7" w:rsidRDefault="00353343" w:rsidP="00353343">
      <w:pPr>
        <w:numPr>
          <w:ilvl w:val="0"/>
          <w:numId w:val="16"/>
        </w:numPr>
        <w:spacing w:after="0"/>
        <w:ind w:left="0" w:firstLine="0"/>
        <w:jc w:val="both"/>
        <w:rPr>
          <w:rFonts w:ascii="ISOCPEUR" w:hAnsi="ISOCPEUR"/>
        </w:rPr>
      </w:pPr>
      <w:r w:rsidRPr="008B2EA7">
        <w:rPr>
          <w:rFonts w:ascii="ISOCPEUR" w:hAnsi="ISOCPEUR"/>
        </w:rPr>
        <w:t>Необхідно забезпечити перехват поверхневого стоку, який буде надходити з проїжджої частини та тротуарів магістралей, що перетинаються, до початку перехрестя.</w:t>
      </w:r>
    </w:p>
    <w:p w:rsidR="00353343" w:rsidRPr="008B2EA7" w:rsidRDefault="00353343" w:rsidP="00353343">
      <w:pPr>
        <w:spacing w:after="0"/>
        <w:ind w:firstLine="709"/>
        <w:jc w:val="both"/>
        <w:rPr>
          <w:rFonts w:ascii="ISOCPEUR" w:hAnsi="ISOCPEUR"/>
        </w:rPr>
      </w:pPr>
      <w:r w:rsidRPr="008B2EA7">
        <w:rPr>
          <w:rFonts w:ascii="ISOCPEUR" w:hAnsi="ISOCPEUR"/>
        </w:rPr>
        <w:t>Решту зливоприймальних споруд при ширині проїжджої частини магістралей до 30 м і відсутності притоку дощової води з при магістральної території розміщую конструктивно на відстанях, залежно від поздовжнього уклону ділянки магістралі (виключаючи з цього ряду ділянки локальних найвищих точок) . Маю такі уклони:</w:t>
      </w:r>
    </w:p>
    <w:p w:rsidR="00353343" w:rsidRPr="008B2EA7" w:rsidRDefault="00353343" w:rsidP="00353343">
      <w:pPr>
        <w:numPr>
          <w:ilvl w:val="0"/>
          <w:numId w:val="17"/>
        </w:numPr>
        <w:spacing w:after="0"/>
        <w:ind w:left="0" w:firstLine="0"/>
        <w:jc w:val="both"/>
        <w:rPr>
          <w:rFonts w:ascii="ISOCPEUR" w:hAnsi="ISOCPEUR"/>
        </w:rPr>
      </w:pPr>
      <w:r w:rsidRPr="008B2EA7">
        <w:rPr>
          <w:rFonts w:ascii="ISOCPEUR" w:hAnsi="ISOCPEUR"/>
        </w:rPr>
        <w:lastRenderedPageBreak/>
        <w:t>При уклоні в межах 10-30‰ – приймаю відстань 80 м;</w:t>
      </w:r>
    </w:p>
    <w:p w:rsidR="00353343" w:rsidRPr="008B2EA7" w:rsidRDefault="00353343" w:rsidP="00353343">
      <w:pPr>
        <w:numPr>
          <w:ilvl w:val="0"/>
          <w:numId w:val="17"/>
        </w:numPr>
        <w:spacing w:after="0"/>
        <w:ind w:left="0" w:firstLine="0"/>
        <w:jc w:val="both"/>
        <w:rPr>
          <w:rFonts w:ascii="ISOCPEUR" w:hAnsi="ISOCPEUR"/>
        </w:rPr>
      </w:pPr>
      <w:r w:rsidRPr="008B2EA7">
        <w:rPr>
          <w:rFonts w:ascii="ISOCPEUR" w:hAnsi="ISOCPEUR"/>
        </w:rPr>
        <w:t>При поздовжньому уклоні більше 30 % відстань між - не більше 60 м.</w:t>
      </w:r>
    </w:p>
    <w:p w:rsidR="00353343" w:rsidRPr="008B2EA7" w:rsidRDefault="00353343" w:rsidP="00353343">
      <w:pPr>
        <w:pStyle w:val="a3"/>
        <w:numPr>
          <w:ilvl w:val="0"/>
          <w:numId w:val="26"/>
        </w:numPr>
        <w:spacing w:after="0"/>
        <w:rPr>
          <w:rFonts w:ascii="ISOCPEUR" w:hAnsi="ISOCPEUR"/>
        </w:rPr>
      </w:pPr>
      <w:r w:rsidRPr="008B2EA7">
        <w:rPr>
          <w:rFonts w:ascii="ISOCPEUR" w:hAnsi="ISOCPEUR"/>
        </w:rPr>
        <w:t>Проектування повздовжніх профілів магістралей, що перетинаються;</w:t>
      </w:r>
    </w:p>
    <w:p w:rsidR="00353343" w:rsidRPr="008B2EA7" w:rsidRDefault="00353343" w:rsidP="00353343">
      <w:pPr>
        <w:spacing w:after="0"/>
        <w:ind w:firstLine="709"/>
        <w:jc w:val="both"/>
        <w:rPr>
          <w:rFonts w:ascii="ISOCPEUR" w:hAnsi="ISOCPEUR"/>
        </w:rPr>
      </w:pPr>
      <w:r w:rsidRPr="008B2EA7">
        <w:rPr>
          <w:rFonts w:ascii="ISOCPEUR" w:hAnsi="ISOCPEUR"/>
        </w:rPr>
        <w:t>Повздовжній профіль визначає висотне положення вулиці. Його проектування полягає в нанесенні проектної лінії і визначенні повздовжніх уклонів. Початковими матеріалами для проектування є схема з геодезичною картою і червоними лініями.</w:t>
      </w:r>
    </w:p>
    <w:p w:rsidR="00353343" w:rsidRPr="00353343" w:rsidRDefault="00353343" w:rsidP="00353343">
      <w:pPr>
        <w:spacing w:after="0"/>
        <w:ind w:firstLine="709"/>
        <w:jc w:val="both"/>
        <w:rPr>
          <w:rFonts w:ascii="ISOCPEUR" w:hAnsi="ISOCPEUR"/>
          <w:color w:val="00B0F0"/>
        </w:rPr>
      </w:pPr>
      <w:r w:rsidRPr="00353343">
        <w:rPr>
          <w:rFonts w:ascii="ISOCPEUR" w:hAnsi="ISOCPEUR"/>
          <w:color w:val="00B0F0"/>
        </w:rPr>
        <w:t>Повздовжні профілі магістралей оформлюю у вигляді креслень Мгориз 1:1000 Мверт 1:100  (лист № 2).</w:t>
      </w:r>
    </w:p>
    <w:p w:rsidR="00353343" w:rsidRPr="006163C6" w:rsidRDefault="00353343" w:rsidP="00353343">
      <w:pPr>
        <w:spacing w:after="0"/>
        <w:ind w:firstLine="709"/>
        <w:jc w:val="both"/>
        <w:rPr>
          <w:rFonts w:ascii="ISOCPEUR" w:hAnsi="ISOCPEUR"/>
        </w:rPr>
      </w:pPr>
      <w:r w:rsidRPr="006163C6">
        <w:rPr>
          <w:rFonts w:ascii="ISOCPEUR" w:hAnsi="ISOCPEUR"/>
        </w:rPr>
        <w:t>Головним питанням при проектуванні поздовжнього профілю є:</w:t>
      </w:r>
    </w:p>
    <w:p w:rsidR="00353343" w:rsidRPr="006163C6" w:rsidRDefault="00353343" w:rsidP="00353343">
      <w:pPr>
        <w:spacing w:after="0"/>
        <w:ind w:firstLine="709"/>
        <w:jc w:val="both"/>
        <w:rPr>
          <w:rFonts w:ascii="ISOCPEUR" w:hAnsi="ISOCPEUR"/>
        </w:rPr>
      </w:pPr>
      <w:r w:rsidRPr="006163C6">
        <w:rPr>
          <w:rFonts w:ascii="ISOCPEUR" w:hAnsi="ISOCPEUR"/>
        </w:rPr>
        <w:t>Мінімальний обсяг будівельних робіт; виконання умов безпеки руху; ефективність водовідведення.</w:t>
      </w:r>
    </w:p>
    <w:p w:rsidR="00353343" w:rsidRPr="006163C6" w:rsidRDefault="00353343" w:rsidP="00353343">
      <w:pPr>
        <w:spacing w:after="0"/>
        <w:ind w:firstLine="709"/>
        <w:jc w:val="both"/>
        <w:rPr>
          <w:rFonts w:ascii="ISOCPEUR" w:hAnsi="ISOCPEUR"/>
        </w:rPr>
      </w:pPr>
      <w:r w:rsidRPr="006163C6">
        <w:rPr>
          <w:rFonts w:ascii="ISOCPEUR" w:hAnsi="ISOCPEUR"/>
        </w:rPr>
        <w:t>Проектування повздовжніх профілів магістралей розпочинають із встановлення величини мінімального кроку його проектування (тобто мінімальної відстані між точками переломлення повздовжнього профілю), приймаю згідно з ДБН В.2.3-5-2001.</w:t>
      </w:r>
    </w:p>
    <w:p w:rsidR="00353343" w:rsidRPr="006163C6" w:rsidRDefault="00353343" w:rsidP="00353343">
      <w:pPr>
        <w:spacing w:after="0"/>
        <w:ind w:firstLine="709"/>
        <w:jc w:val="both"/>
        <w:rPr>
          <w:rFonts w:ascii="ISOCPEUR" w:hAnsi="ISOCPEUR"/>
        </w:rPr>
      </w:pPr>
      <w:r w:rsidRPr="006163C6">
        <w:rPr>
          <w:rFonts w:ascii="ISOCPEUR" w:hAnsi="ISOCPEUR"/>
        </w:rPr>
        <w:t>Особливістю проектування повздовжніх профілів магістралей, які перетинаються ( на першому етапі проектування), є необхідність ув’язки цих профілів у точці перетину їх осей в плані, а також добитись, щоб кільцевий острівець лежав в одній площині.</w:t>
      </w:r>
    </w:p>
    <w:p w:rsidR="00353343" w:rsidRPr="006163C6" w:rsidRDefault="00353343" w:rsidP="00353343">
      <w:pPr>
        <w:spacing w:after="0"/>
        <w:ind w:firstLine="709"/>
        <w:jc w:val="both"/>
        <w:rPr>
          <w:rFonts w:ascii="ISOCPEUR" w:hAnsi="ISOCPEUR"/>
        </w:rPr>
      </w:pPr>
      <w:r w:rsidRPr="006163C6">
        <w:rPr>
          <w:rFonts w:ascii="ISOCPEUR" w:hAnsi="ISOCPEUR"/>
        </w:rPr>
        <w:t>Для розрахункової швидкості 60 км/год:</w:t>
      </w:r>
    </w:p>
    <w:p w:rsidR="00353343" w:rsidRPr="006163C6" w:rsidRDefault="00353343" w:rsidP="00353343">
      <w:pPr>
        <w:pStyle w:val="a3"/>
        <w:numPr>
          <w:ilvl w:val="0"/>
          <w:numId w:val="34"/>
        </w:numPr>
        <w:spacing w:after="0"/>
        <w:ind w:firstLine="709"/>
        <w:jc w:val="both"/>
        <w:rPr>
          <w:rFonts w:ascii="ISOCPEUR" w:hAnsi="ISOCPEUR"/>
        </w:rPr>
      </w:pPr>
      <w:r w:rsidRPr="006163C6">
        <w:rPr>
          <w:rFonts w:ascii="ISOCPEUR" w:hAnsi="ISOCPEUR"/>
        </w:rPr>
        <w:t>Найбільший поздовжній уклон – 80 ‰;</w:t>
      </w:r>
    </w:p>
    <w:p w:rsidR="00353343" w:rsidRPr="006163C6" w:rsidRDefault="00353343" w:rsidP="00353343">
      <w:pPr>
        <w:pStyle w:val="a3"/>
        <w:numPr>
          <w:ilvl w:val="0"/>
          <w:numId w:val="34"/>
        </w:numPr>
        <w:spacing w:after="0"/>
        <w:ind w:firstLine="709"/>
        <w:jc w:val="both"/>
        <w:rPr>
          <w:rFonts w:ascii="ISOCPEUR" w:hAnsi="ISOCPEUR"/>
        </w:rPr>
      </w:pPr>
      <w:r w:rsidRPr="006163C6">
        <w:rPr>
          <w:rFonts w:ascii="ISOCPEUR" w:hAnsi="ISOCPEUR"/>
        </w:rPr>
        <w:t>Мінімальний радіус випуклих вертикальних кривих – 2500 м;</w:t>
      </w:r>
    </w:p>
    <w:p w:rsidR="00353343" w:rsidRPr="006163C6" w:rsidRDefault="00353343" w:rsidP="00353343">
      <w:pPr>
        <w:pStyle w:val="a3"/>
        <w:numPr>
          <w:ilvl w:val="0"/>
          <w:numId w:val="34"/>
        </w:numPr>
        <w:spacing w:after="0"/>
        <w:ind w:firstLine="709"/>
        <w:jc w:val="both"/>
        <w:rPr>
          <w:rFonts w:ascii="ISOCPEUR" w:hAnsi="ISOCPEUR"/>
        </w:rPr>
      </w:pPr>
      <w:r w:rsidRPr="006163C6">
        <w:rPr>
          <w:rFonts w:ascii="ISOCPEUR" w:hAnsi="ISOCPEUR"/>
        </w:rPr>
        <w:t>Мінімальний радіус увігнутих вертикальних кривих – 600 м;</w:t>
      </w:r>
    </w:p>
    <w:p w:rsidR="00353343" w:rsidRPr="006163C6" w:rsidRDefault="00353343" w:rsidP="00353343">
      <w:pPr>
        <w:pStyle w:val="a3"/>
        <w:numPr>
          <w:ilvl w:val="0"/>
          <w:numId w:val="34"/>
        </w:numPr>
        <w:spacing w:after="0"/>
        <w:ind w:firstLine="709"/>
        <w:jc w:val="both"/>
        <w:rPr>
          <w:rFonts w:ascii="ISOCPEUR" w:hAnsi="ISOCPEUR"/>
        </w:rPr>
      </w:pPr>
      <w:r w:rsidRPr="006163C6">
        <w:rPr>
          <w:rFonts w:ascii="ISOCPEUR" w:hAnsi="ISOCPEUR"/>
        </w:rPr>
        <w:t>Алгебраїчна різниця уклонів повздовжнього профілю – 15 ‰ і більше.</w:t>
      </w:r>
    </w:p>
    <w:p w:rsidR="00353343" w:rsidRPr="00353343" w:rsidRDefault="00353343" w:rsidP="00353343">
      <w:pPr>
        <w:pStyle w:val="ae"/>
        <w:spacing w:line="288" w:lineRule="auto"/>
        <w:ind w:firstLine="360"/>
        <w:rPr>
          <w:rFonts w:ascii="ISOCPEUR" w:hAnsi="ISOCPEUR"/>
          <w:color w:val="00B0F0"/>
          <w:sz w:val="22"/>
          <w:szCs w:val="22"/>
        </w:rPr>
      </w:pPr>
      <w:r w:rsidRPr="00353343">
        <w:rPr>
          <w:rFonts w:ascii="ISOCPEUR" w:hAnsi="ISOCPEUR"/>
          <w:color w:val="00B0F0"/>
          <w:sz w:val="22"/>
          <w:szCs w:val="22"/>
        </w:rPr>
        <w:t xml:space="preserve">Виконую поздовжні профілі магістралей, які перетинаються, окремо для кожної з магістралей, з використанням існуючих норм на проектування повздовжнього профілю. </w:t>
      </w:r>
    </w:p>
    <w:p w:rsidR="00353343" w:rsidRPr="00353343" w:rsidRDefault="00353343" w:rsidP="00353343">
      <w:pPr>
        <w:pStyle w:val="a3"/>
        <w:spacing w:after="0"/>
        <w:rPr>
          <w:rFonts w:ascii="ISOCPEUR" w:hAnsi="ISOCPEUR"/>
          <w:color w:val="00B0F0"/>
        </w:rPr>
      </w:pPr>
      <w:r w:rsidRPr="00353343">
        <w:rPr>
          <w:rFonts w:ascii="ISOCPEUR" w:hAnsi="ISOCPEUR"/>
          <w:color w:val="00B0F0"/>
        </w:rPr>
        <w:t>11.</w:t>
      </w:r>
      <w:r w:rsidRPr="00353343">
        <w:rPr>
          <w:rFonts w:ascii="ISOCPEUR" w:hAnsi="ISOCPEUR"/>
          <w:color w:val="00B0F0"/>
        </w:rPr>
        <w:tab/>
        <w:t xml:space="preserve">Проектування повздовжніх профілів з’їздів (за необхідності); </w:t>
      </w:r>
    </w:p>
    <w:p w:rsidR="00353343" w:rsidRPr="00353343" w:rsidRDefault="00353343" w:rsidP="00353343">
      <w:pPr>
        <w:pStyle w:val="ae"/>
        <w:spacing w:line="324" w:lineRule="auto"/>
        <w:ind w:firstLine="708"/>
        <w:rPr>
          <w:rFonts w:ascii="ISOCPEUR" w:hAnsi="ISOCPEUR"/>
          <w:color w:val="00B0F0"/>
          <w:sz w:val="22"/>
          <w:szCs w:val="22"/>
        </w:rPr>
      </w:pPr>
      <w:r w:rsidRPr="00353343">
        <w:rPr>
          <w:rFonts w:ascii="ISOCPEUR" w:hAnsi="ISOCPEUR"/>
          <w:color w:val="00B0F0"/>
          <w:sz w:val="22"/>
          <w:szCs w:val="22"/>
        </w:rPr>
        <w:t>12.</w:t>
      </w:r>
      <w:r w:rsidRPr="00353343">
        <w:rPr>
          <w:rFonts w:ascii="ISOCPEUR" w:hAnsi="ISOCPEUR"/>
          <w:color w:val="00B0F0"/>
          <w:sz w:val="22"/>
          <w:szCs w:val="22"/>
        </w:rPr>
        <w:tab/>
        <w:t xml:space="preserve">Вертикальне планування території перетину </w:t>
      </w:r>
    </w:p>
    <w:p w:rsidR="00353343" w:rsidRPr="00353343" w:rsidRDefault="00353343" w:rsidP="00353343">
      <w:pPr>
        <w:pStyle w:val="ae"/>
        <w:spacing w:line="324" w:lineRule="auto"/>
        <w:ind w:firstLine="708"/>
        <w:jc w:val="both"/>
        <w:rPr>
          <w:rFonts w:ascii="ISOCPEUR" w:hAnsi="ISOCPEUR"/>
          <w:color w:val="00B0F0"/>
          <w:sz w:val="22"/>
          <w:szCs w:val="22"/>
        </w:rPr>
      </w:pPr>
      <w:r w:rsidRPr="00353343">
        <w:rPr>
          <w:rFonts w:ascii="ISOCPEUR" w:hAnsi="ISOCPEUR"/>
          <w:color w:val="00B0F0"/>
          <w:sz w:val="22"/>
          <w:szCs w:val="22"/>
        </w:rPr>
        <w:t>Оформлюю креслення в М1:1000 з висотою перерізу проектних горизонталей 0,20 м.</w:t>
      </w:r>
    </w:p>
    <w:p w:rsidR="00353343" w:rsidRPr="00353343" w:rsidRDefault="00353343" w:rsidP="00353343">
      <w:pPr>
        <w:pStyle w:val="ae"/>
        <w:spacing w:line="324" w:lineRule="auto"/>
        <w:ind w:firstLine="708"/>
        <w:jc w:val="both"/>
        <w:rPr>
          <w:rFonts w:ascii="ISOCPEUR" w:hAnsi="ISOCPEUR"/>
          <w:color w:val="00B0F0"/>
          <w:sz w:val="22"/>
          <w:szCs w:val="22"/>
        </w:rPr>
      </w:pPr>
      <w:r w:rsidRPr="00353343">
        <w:rPr>
          <w:rFonts w:ascii="ISOCPEUR" w:hAnsi="ISOCPEUR"/>
          <w:color w:val="00B0F0"/>
          <w:sz w:val="22"/>
          <w:szCs w:val="22"/>
        </w:rPr>
        <w:t>При вертикальному плануванні територій магістралей чітко дотримуюсь вимог безпеки і зручності руху транспорту й пішоходів, вимог організації поверхневого стоку та мінімізації земляних робіт, а також і будівельних робіт в цілому.</w:t>
      </w:r>
    </w:p>
    <w:p w:rsidR="00353343" w:rsidRPr="00353343" w:rsidRDefault="00353343" w:rsidP="00353343">
      <w:pPr>
        <w:pStyle w:val="ae"/>
        <w:spacing w:line="324" w:lineRule="auto"/>
        <w:ind w:firstLine="708"/>
        <w:jc w:val="both"/>
        <w:rPr>
          <w:rFonts w:ascii="ISOCPEUR" w:hAnsi="ISOCPEUR"/>
          <w:color w:val="00B0F0"/>
          <w:sz w:val="22"/>
          <w:szCs w:val="22"/>
        </w:rPr>
      </w:pPr>
      <w:r w:rsidRPr="00353343">
        <w:rPr>
          <w:rFonts w:ascii="ISOCPEUR" w:hAnsi="ISOCPEUR"/>
          <w:color w:val="00B0F0"/>
          <w:sz w:val="22"/>
          <w:szCs w:val="22"/>
        </w:rPr>
        <w:t>При виконанні вертикального планування спочатку наношу горизонталі на підходах до перехрестя з кроком 20 см. Після цього наношу горизонталі в межах перехрестя і узгоджую їх положення з вертикальним плануванням магістралей на підходах до перехрестя.</w:t>
      </w:r>
    </w:p>
    <w:p w:rsidR="00353343" w:rsidRPr="00353343" w:rsidRDefault="00353343" w:rsidP="00353343">
      <w:pPr>
        <w:pStyle w:val="ae"/>
        <w:spacing w:line="324" w:lineRule="auto"/>
        <w:ind w:firstLine="708"/>
        <w:jc w:val="both"/>
        <w:rPr>
          <w:rFonts w:ascii="ISOCPEUR" w:hAnsi="ISOCPEUR"/>
          <w:color w:val="00B0F0"/>
          <w:sz w:val="22"/>
          <w:szCs w:val="22"/>
        </w:rPr>
      </w:pPr>
      <w:r w:rsidRPr="00353343">
        <w:rPr>
          <w:rFonts w:ascii="ISOCPEUR" w:hAnsi="ISOCPEUR"/>
          <w:color w:val="00B0F0"/>
          <w:sz w:val="22"/>
          <w:szCs w:val="22"/>
        </w:rPr>
        <w:t>Після побудови проектних горизонталей на проїжджій частині наношу горизонталі на поверхні тротуарів, смуг зелених насаджень і направляючих острівців із врахуванням величини їх підвищення над проїзною частиною. Уклони на проїзній частині й тротуарах приймаю 20‰ і 15‰ відповідно.</w:t>
      </w:r>
    </w:p>
    <w:p w:rsidR="00353343" w:rsidRPr="00353343" w:rsidRDefault="00353343" w:rsidP="00353343">
      <w:pPr>
        <w:pStyle w:val="ae"/>
        <w:spacing w:line="324" w:lineRule="auto"/>
        <w:ind w:firstLine="708"/>
        <w:jc w:val="both"/>
        <w:rPr>
          <w:rFonts w:ascii="ISOCPEUR" w:hAnsi="ISOCPEUR"/>
          <w:color w:val="00B0F0"/>
          <w:sz w:val="22"/>
          <w:szCs w:val="22"/>
        </w:rPr>
      </w:pPr>
      <w:r w:rsidRPr="00353343">
        <w:rPr>
          <w:rFonts w:ascii="ISOCPEUR" w:hAnsi="ISOCPEUR"/>
          <w:color w:val="00B0F0"/>
          <w:sz w:val="22"/>
          <w:szCs w:val="22"/>
        </w:rPr>
        <w:t>На кресленні вертикального планування перехрестя показую яким чином повинна сполучатись проектна поверхня з існуючим рельєфом.</w:t>
      </w:r>
    </w:p>
    <w:p w:rsidR="00353343" w:rsidRPr="00353343" w:rsidRDefault="00353343" w:rsidP="00353343">
      <w:pPr>
        <w:pStyle w:val="ae"/>
        <w:spacing w:line="324" w:lineRule="auto"/>
        <w:ind w:firstLine="708"/>
        <w:jc w:val="both"/>
        <w:rPr>
          <w:rFonts w:ascii="ISOCPEUR" w:hAnsi="ISOCPEUR"/>
          <w:color w:val="00B0F0"/>
          <w:sz w:val="22"/>
          <w:szCs w:val="22"/>
        </w:rPr>
      </w:pPr>
      <w:r w:rsidRPr="00353343">
        <w:rPr>
          <w:rFonts w:ascii="ISOCPEUR" w:hAnsi="ISOCPEUR"/>
          <w:color w:val="00B0F0"/>
          <w:sz w:val="22"/>
          <w:szCs w:val="22"/>
        </w:rPr>
        <w:t>На цьому ж кресленні окремими фрагментами показую розрізи прийняті варіанти входів до пішохідних тунелів.</w:t>
      </w:r>
    </w:p>
    <w:p w:rsidR="00353343" w:rsidRPr="00353343" w:rsidRDefault="00353343" w:rsidP="00353343">
      <w:pPr>
        <w:pStyle w:val="ae"/>
        <w:spacing w:line="324" w:lineRule="auto"/>
        <w:jc w:val="both"/>
        <w:rPr>
          <w:rFonts w:ascii="ISOCPEUR" w:hAnsi="ISOCPEUR"/>
          <w:color w:val="00B0F0"/>
          <w:sz w:val="22"/>
          <w:szCs w:val="22"/>
        </w:rPr>
      </w:pPr>
      <w:r w:rsidRPr="00353343">
        <w:rPr>
          <w:rFonts w:ascii="ISOCPEUR" w:hAnsi="ISOCPEUR"/>
          <w:color w:val="00B0F0"/>
          <w:sz w:val="22"/>
          <w:szCs w:val="22"/>
        </w:rPr>
        <w:t>Приклади рішень вертикального планування перехресть зображені листі №3</w:t>
      </w:r>
    </w:p>
    <w:p w:rsidR="00353343" w:rsidRPr="00353343" w:rsidRDefault="00353343" w:rsidP="00353343">
      <w:pPr>
        <w:pStyle w:val="a3"/>
        <w:spacing w:after="0"/>
        <w:rPr>
          <w:rFonts w:ascii="ISOCPEUR" w:hAnsi="ISOCPEUR"/>
          <w:color w:val="00B0F0"/>
        </w:rPr>
      </w:pPr>
      <w:r w:rsidRPr="00353343">
        <w:rPr>
          <w:rFonts w:ascii="ISOCPEUR" w:hAnsi="ISOCPEUR"/>
          <w:color w:val="00B0F0"/>
        </w:rPr>
        <w:t>13.</w:t>
      </w:r>
      <w:r w:rsidRPr="00353343">
        <w:rPr>
          <w:rFonts w:ascii="ISOCPEUR" w:hAnsi="ISOCPEUR"/>
          <w:color w:val="00B0F0"/>
        </w:rPr>
        <w:tab/>
        <w:t>Схема організація руху транспорту та пішоходів на перетині.</w:t>
      </w:r>
    </w:p>
    <w:p w:rsidR="00353343" w:rsidRPr="00353343" w:rsidRDefault="00353343" w:rsidP="00353343">
      <w:pPr>
        <w:spacing w:after="0"/>
        <w:ind w:firstLine="709"/>
        <w:jc w:val="both"/>
        <w:rPr>
          <w:rFonts w:ascii="ISOCPEUR" w:hAnsi="ISOCPEUR"/>
          <w:color w:val="00B0F0"/>
        </w:rPr>
      </w:pPr>
      <w:bookmarkStart w:id="1" w:name="_Toc65923431"/>
      <w:bookmarkStart w:id="2" w:name="_Toc68673186"/>
      <w:bookmarkStart w:id="3" w:name="_Toc68678754"/>
      <w:bookmarkStart w:id="4" w:name="_Toc117327469"/>
      <w:r w:rsidRPr="00353343">
        <w:rPr>
          <w:rFonts w:ascii="ISOCPEUR" w:hAnsi="ISOCPEUR"/>
          <w:color w:val="00B0F0"/>
        </w:rPr>
        <w:t>Проектом передбачені наземні пішохідні переходи, шириною 3 м, які з’єднані острівками безпеки. Вони продовжують смугу руху пішоходів з магістралі. Розміщення і обладнання пішоходних переходів транспорту з врахуванням вимог ДБН[2]. Переходи обладнані зеброю та дорожнім знаком пішохідного переходу.</w:t>
      </w:r>
    </w:p>
    <w:p w:rsidR="00353343" w:rsidRPr="00353343" w:rsidRDefault="00353343" w:rsidP="00353343">
      <w:pPr>
        <w:autoSpaceDE w:val="0"/>
        <w:autoSpaceDN w:val="0"/>
        <w:adjustRightInd w:val="0"/>
        <w:spacing w:after="0"/>
        <w:jc w:val="center"/>
        <w:rPr>
          <w:rFonts w:ascii="ISOCPEUR" w:hAnsi="ISOCPEUR"/>
          <w:color w:val="00B0F0"/>
          <w:sz w:val="24"/>
        </w:rPr>
      </w:pPr>
      <w:r w:rsidRPr="00353343">
        <w:rPr>
          <w:rFonts w:ascii="ISOCPEUR" w:hAnsi="ISOCPEUR"/>
          <w:color w:val="00B0F0"/>
          <w:sz w:val="24"/>
        </w:rPr>
        <w:lastRenderedPageBreak/>
        <w:t>Розділ 3. Планування руху громадського транспорту і його інфраструктури в межах перетину</w:t>
      </w:r>
    </w:p>
    <w:p w:rsidR="00353343" w:rsidRPr="00353343" w:rsidRDefault="00353343" w:rsidP="00353343">
      <w:pPr>
        <w:pStyle w:val="ae"/>
        <w:spacing w:line="276" w:lineRule="auto"/>
        <w:ind w:firstLine="709"/>
        <w:jc w:val="both"/>
        <w:rPr>
          <w:rFonts w:ascii="ISOCPEUR" w:hAnsi="ISOCPEUR"/>
          <w:color w:val="00B0F0"/>
          <w:sz w:val="22"/>
          <w:szCs w:val="22"/>
        </w:rPr>
      </w:pPr>
      <w:bookmarkStart w:id="5" w:name="_Toc393879320"/>
      <w:bookmarkStart w:id="6" w:name="_Toc393879641"/>
      <w:bookmarkStart w:id="7" w:name="_Toc393880199"/>
      <w:bookmarkStart w:id="8" w:name="_Toc62358171"/>
      <w:bookmarkStart w:id="9" w:name="_Toc62795312"/>
      <w:bookmarkStart w:id="10" w:name="_Toc63051634"/>
      <w:bookmarkStart w:id="11" w:name="_Toc63051801"/>
      <w:bookmarkStart w:id="12" w:name="_Toc65923435"/>
      <w:bookmarkStart w:id="13" w:name="_Toc68673190"/>
      <w:bookmarkStart w:id="14" w:name="_Toc68678758"/>
      <w:bookmarkStart w:id="15" w:name="_Toc117327473"/>
      <w:bookmarkEnd w:id="1"/>
      <w:bookmarkEnd w:id="2"/>
      <w:bookmarkEnd w:id="3"/>
      <w:bookmarkEnd w:id="4"/>
      <w:r w:rsidRPr="00353343">
        <w:rPr>
          <w:rFonts w:ascii="ISOCPEUR" w:hAnsi="ISOCPEUR"/>
          <w:color w:val="00B0F0"/>
          <w:sz w:val="22"/>
          <w:szCs w:val="22"/>
        </w:rPr>
        <w:t xml:space="preserve"> Для забезпечення повної індраструктури громадського транспорту влаштовані зупинки громадського знаку з розміткою, виділеною смугою руху для громадського транспорту та кишенею, розміри і влаштування яких виконано з врахуванням вимог ДБН[2].</w:t>
      </w:r>
    </w:p>
    <w:p w:rsidR="00353343" w:rsidRPr="00353343" w:rsidRDefault="00353343" w:rsidP="00353343">
      <w:pPr>
        <w:pStyle w:val="af0"/>
        <w:spacing w:line="276" w:lineRule="auto"/>
        <w:jc w:val="center"/>
        <w:rPr>
          <w:rFonts w:ascii="ISOCPEUR" w:hAnsi="ISOCPEUR"/>
          <w:color w:val="00B0F0"/>
          <w:sz w:val="22"/>
          <w:szCs w:val="22"/>
        </w:rPr>
      </w:pPr>
      <w:bookmarkStart w:id="16" w:name="_Toc65923438"/>
      <w:bookmarkStart w:id="17" w:name="_Toc68673193"/>
      <w:bookmarkStart w:id="18" w:name="_Toc68678761"/>
      <w:bookmarkStart w:id="19" w:name="_Toc117327476"/>
      <w:bookmarkEnd w:id="5"/>
      <w:bookmarkEnd w:id="6"/>
      <w:bookmarkEnd w:id="7"/>
      <w:bookmarkEnd w:id="8"/>
      <w:bookmarkEnd w:id="9"/>
      <w:bookmarkEnd w:id="10"/>
      <w:bookmarkEnd w:id="11"/>
      <w:bookmarkEnd w:id="12"/>
      <w:bookmarkEnd w:id="13"/>
      <w:bookmarkEnd w:id="14"/>
      <w:bookmarkEnd w:id="15"/>
      <w:r w:rsidRPr="00353343">
        <w:rPr>
          <w:rFonts w:ascii="ISOCPEUR" w:hAnsi="ISOCPEUR"/>
          <w:color w:val="00B0F0"/>
          <w:sz w:val="22"/>
          <w:szCs w:val="22"/>
        </w:rPr>
        <w:t>Розділ 4. Планування розміщення інженерного облаштування перетину</w:t>
      </w:r>
      <w:bookmarkEnd w:id="16"/>
      <w:bookmarkEnd w:id="17"/>
      <w:bookmarkEnd w:id="18"/>
      <w:bookmarkEnd w:id="19"/>
    </w:p>
    <w:p w:rsidR="00353343" w:rsidRPr="00353343" w:rsidRDefault="00353343" w:rsidP="00353343">
      <w:pPr>
        <w:pStyle w:val="ae"/>
        <w:spacing w:line="276" w:lineRule="auto"/>
        <w:ind w:firstLine="708"/>
        <w:jc w:val="both"/>
        <w:rPr>
          <w:rFonts w:ascii="ISOCPEUR" w:hAnsi="ISOCPEUR"/>
          <w:color w:val="00B0F0"/>
          <w:sz w:val="22"/>
          <w:szCs w:val="22"/>
        </w:rPr>
      </w:pPr>
      <w:r w:rsidRPr="00353343">
        <w:rPr>
          <w:rFonts w:ascii="ISOCPEUR" w:hAnsi="ISOCPEUR"/>
          <w:color w:val="00B0F0"/>
          <w:sz w:val="22"/>
          <w:szCs w:val="22"/>
        </w:rPr>
        <w:t>Магістральні підземні інженерні мережі розміщую у межах поперечних профілів вулиць і доріг: під  роздільними смугами – інженерні мережі в каналах; у межах роздільних смуг – теплові мережі, водопровід, газопровід, господарсько-побутову й дощову каналізацію.</w:t>
      </w:r>
    </w:p>
    <w:p w:rsidR="00353343" w:rsidRPr="00353343" w:rsidRDefault="00353343" w:rsidP="00353343">
      <w:pPr>
        <w:pStyle w:val="ae"/>
        <w:spacing w:line="276" w:lineRule="auto"/>
        <w:ind w:firstLine="708"/>
        <w:jc w:val="both"/>
        <w:rPr>
          <w:rFonts w:ascii="ISOCPEUR" w:hAnsi="ISOCPEUR"/>
          <w:color w:val="00B0F0"/>
          <w:sz w:val="22"/>
          <w:szCs w:val="22"/>
        </w:rPr>
      </w:pPr>
      <w:r w:rsidRPr="00353343">
        <w:rPr>
          <w:rFonts w:ascii="ISOCPEUR" w:hAnsi="ISOCPEUR"/>
          <w:color w:val="00B0F0"/>
          <w:sz w:val="22"/>
          <w:szCs w:val="22"/>
        </w:rPr>
        <w:t>При ширині проїжджої частини більше 22 м передбачаю розміщення мереж водопроводу з обох боків вулиць.</w:t>
      </w:r>
    </w:p>
    <w:p w:rsidR="00353343" w:rsidRPr="00353343" w:rsidRDefault="00353343" w:rsidP="00353343">
      <w:pPr>
        <w:pStyle w:val="ae"/>
        <w:spacing w:line="276" w:lineRule="auto"/>
        <w:ind w:firstLine="708"/>
        <w:jc w:val="both"/>
        <w:rPr>
          <w:rFonts w:ascii="ISOCPEUR" w:hAnsi="ISOCPEUR"/>
          <w:color w:val="00B0F0"/>
          <w:sz w:val="22"/>
          <w:szCs w:val="22"/>
        </w:rPr>
      </w:pPr>
      <w:r w:rsidRPr="00353343">
        <w:rPr>
          <w:rFonts w:ascii="ISOCPEUR" w:hAnsi="ISOCPEUR"/>
          <w:color w:val="00B0F0"/>
          <w:sz w:val="22"/>
          <w:szCs w:val="22"/>
        </w:rPr>
        <w:t>Розміщення підземних інженерних комунікацій показую на типовому поперечному профілі магістралей.(лист №1) На плані перетину показую місце прокладання комунікацій та визначаю довжину їх перекладки (лист№3)</w:t>
      </w:r>
    </w:p>
    <w:p w:rsidR="00353343" w:rsidRPr="00353343" w:rsidRDefault="00353343" w:rsidP="00353343">
      <w:pPr>
        <w:pStyle w:val="af0"/>
        <w:jc w:val="both"/>
        <w:rPr>
          <w:rFonts w:ascii="ISOCPEUR" w:hAnsi="ISOCPEUR"/>
          <w:color w:val="00B0F0"/>
          <w:sz w:val="22"/>
          <w:szCs w:val="22"/>
        </w:rPr>
      </w:pPr>
      <w:bookmarkStart w:id="20" w:name="_Toc393879324"/>
      <w:bookmarkStart w:id="21" w:name="_Toc393879645"/>
      <w:bookmarkStart w:id="22" w:name="_Toc393880203"/>
      <w:bookmarkStart w:id="23" w:name="_Toc62358175"/>
      <w:bookmarkStart w:id="24" w:name="_Toc62795316"/>
      <w:bookmarkStart w:id="25" w:name="_Toc63051638"/>
      <w:bookmarkStart w:id="26" w:name="_Toc63051805"/>
      <w:bookmarkStart w:id="27" w:name="_Toc65923439"/>
      <w:bookmarkStart w:id="28" w:name="_Toc68673194"/>
      <w:bookmarkStart w:id="29" w:name="_Toc68678762"/>
      <w:bookmarkStart w:id="30" w:name="_Toc117327477"/>
      <w:r w:rsidRPr="00353343">
        <w:rPr>
          <w:rFonts w:ascii="ISOCPEUR" w:hAnsi="ISOCPEUR"/>
          <w:color w:val="00B0F0"/>
          <w:sz w:val="22"/>
          <w:szCs w:val="22"/>
        </w:rPr>
        <w:t xml:space="preserve">1. </w:t>
      </w:r>
      <w:bookmarkEnd w:id="20"/>
      <w:bookmarkEnd w:id="21"/>
      <w:bookmarkEnd w:id="22"/>
      <w:r w:rsidRPr="00353343">
        <w:rPr>
          <w:rFonts w:ascii="ISOCPEUR" w:hAnsi="ISOCPEUR"/>
          <w:color w:val="00B0F0"/>
          <w:sz w:val="22"/>
          <w:szCs w:val="22"/>
        </w:rPr>
        <w:t>Освітлення</w:t>
      </w:r>
      <w:bookmarkEnd w:id="23"/>
      <w:bookmarkEnd w:id="24"/>
      <w:bookmarkEnd w:id="25"/>
      <w:bookmarkEnd w:id="26"/>
      <w:bookmarkEnd w:id="27"/>
      <w:bookmarkEnd w:id="28"/>
      <w:bookmarkEnd w:id="29"/>
      <w:bookmarkEnd w:id="30"/>
    </w:p>
    <w:p w:rsidR="00353343" w:rsidRPr="00353343" w:rsidRDefault="00353343" w:rsidP="00353343">
      <w:pPr>
        <w:pStyle w:val="af0"/>
        <w:jc w:val="both"/>
        <w:rPr>
          <w:rFonts w:ascii="ISOCPEUR" w:hAnsi="ISOCPEUR"/>
          <w:color w:val="00B0F0"/>
          <w:sz w:val="22"/>
          <w:szCs w:val="22"/>
        </w:rPr>
      </w:pPr>
      <w:r w:rsidRPr="00353343">
        <w:rPr>
          <w:rFonts w:ascii="ISOCPEUR" w:hAnsi="ISOCPEUR"/>
          <w:color w:val="00B0F0"/>
          <w:sz w:val="22"/>
          <w:szCs w:val="22"/>
        </w:rPr>
        <w:t>Освітлювальні опори  розміщую конструктивно з обох боків проїжджої частини з кроком 20м.  У першу чергу приділяю увагу освітленню перехресть магістралей, пішохідних переходів.  (ДБН [2] п. 7.10 – 7.13).</w:t>
      </w:r>
    </w:p>
    <w:p w:rsidR="00353343" w:rsidRPr="00353343" w:rsidRDefault="00353343" w:rsidP="00353343">
      <w:pPr>
        <w:pStyle w:val="af0"/>
        <w:jc w:val="both"/>
        <w:rPr>
          <w:rFonts w:ascii="ISOCPEUR" w:hAnsi="ISOCPEUR"/>
          <w:color w:val="00B0F0"/>
          <w:sz w:val="22"/>
          <w:szCs w:val="22"/>
        </w:rPr>
      </w:pPr>
      <w:bookmarkStart w:id="31" w:name="_Toc393879325"/>
      <w:bookmarkStart w:id="32" w:name="_Toc393879646"/>
      <w:bookmarkStart w:id="33" w:name="_Toc393880204"/>
      <w:bookmarkStart w:id="34" w:name="_Toc62358176"/>
      <w:bookmarkStart w:id="35" w:name="_Toc62795317"/>
      <w:bookmarkStart w:id="36" w:name="_Toc63051639"/>
      <w:bookmarkStart w:id="37" w:name="_Toc63051806"/>
      <w:bookmarkStart w:id="38" w:name="_Toc65923440"/>
      <w:bookmarkStart w:id="39" w:name="_Toc68673195"/>
      <w:bookmarkStart w:id="40" w:name="_Toc68678763"/>
      <w:bookmarkStart w:id="41" w:name="_Toc117327478"/>
      <w:bookmarkStart w:id="42" w:name="_Toc62358177"/>
      <w:bookmarkStart w:id="43" w:name="_Toc62795318"/>
      <w:r w:rsidRPr="00353343">
        <w:rPr>
          <w:rFonts w:ascii="ISOCPEUR" w:hAnsi="ISOCPEUR"/>
          <w:color w:val="00B0F0"/>
          <w:sz w:val="22"/>
          <w:szCs w:val="22"/>
        </w:rPr>
        <w:t>2. О</w:t>
      </w:r>
      <w:bookmarkEnd w:id="31"/>
      <w:bookmarkEnd w:id="32"/>
      <w:bookmarkEnd w:id="33"/>
      <w:r w:rsidRPr="00353343">
        <w:rPr>
          <w:rFonts w:ascii="ISOCPEUR" w:hAnsi="ISOCPEUR"/>
          <w:color w:val="00B0F0"/>
          <w:sz w:val="22"/>
          <w:szCs w:val="22"/>
        </w:rPr>
        <w:t>зеленення</w:t>
      </w:r>
      <w:bookmarkEnd w:id="34"/>
      <w:bookmarkEnd w:id="35"/>
      <w:bookmarkEnd w:id="36"/>
      <w:bookmarkEnd w:id="37"/>
      <w:bookmarkEnd w:id="38"/>
      <w:bookmarkEnd w:id="39"/>
      <w:bookmarkEnd w:id="40"/>
      <w:bookmarkEnd w:id="41"/>
    </w:p>
    <w:p w:rsidR="00353343" w:rsidRPr="00353343" w:rsidRDefault="00353343" w:rsidP="00353343">
      <w:pPr>
        <w:pStyle w:val="af0"/>
        <w:jc w:val="both"/>
        <w:rPr>
          <w:rFonts w:ascii="ISOCPEUR" w:hAnsi="ISOCPEUR"/>
          <w:color w:val="00B0F0"/>
          <w:sz w:val="22"/>
          <w:szCs w:val="22"/>
        </w:rPr>
      </w:pPr>
      <w:r w:rsidRPr="00353343">
        <w:rPr>
          <w:rFonts w:ascii="ISOCPEUR" w:hAnsi="ISOCPEUR"/>
          <w:color w:val="00B0F0"/>
          <w:sz w:val="22"/>
          <w:szCs w:val="22"/>
        </w:rPr>
        <w:t>Зелені насадження на вулицях і дорогах захищають від шуму, пилу, вихлопних газів, покращують мікроклімат.</w:t>
      </w:r>
    </w:p>
    <w:p w:rsidR="00353343" w:rsidRPr="00353343" w:rsidRDefault="00353343" w:rsidP="00353343">
      <w:pPr>
        <w:pStyle w:val="af0"/>
        <w:jc w:val="both"/>
        <w:rPr>
          <w:rFonts w:ascii="ISOCPEUR" w:hAnsi="ISOCPEUR"/>
          <w:color w:val="00B0F0"/>
          <w:sz w:val="22"/>
          <w:szCs w:val="22"/>
        </w:rPr>
      </w:pPr>
      <w:r w:rsidRPr="00353343">
        <w:rPr>
          <w:rFonts w:ascii="ISOCPEUR" w:hAnsi="ISOCPEUR"/>
          <w:color w:val="00B0F0"/>
          <w:sz w:val="22"/>
          <w:szCs w:val="22"/>
        </w:rPr>
        <w:t>Зелені насадження на вулицях і дорогах не повинні перешкоджати руху транспортних засобів та пішоходів. Не допускається розташування дерев і чагарників висотою більше 0,5м у межах трикутника видимості на перехрестях і пішохідних переходах.  (ДБН [2] п. 8.1 – 8.4). Тому в межах перетину передбачаю газонне озеленення.</w:t>
      </w:r>
    </w:p>
    <w:p w:rsidR="00353343" w:rsidRPr="00353343" w:rsidRDefault="00353343" w:rsidP="00353343">
      <w:pPr>
        <w:pStyle w:val="af0"/>
        <w:jc w:val="both"/>
        <w:rPr>
          <w:rFonts w:ascii="ISOCPEUR" w:hAnsi="ISOCPEUR"/>
          <w:color w:val="00B0F0"/>
          <w:sz w:val="22"/>
          <w:szCs w:val="22"/>
        </w:rPr>
      </w:pPr>
      <w:bookmarkStart w:id="44" w:name="_Toc393879326"/>
      <w:bookmarkStart w:id="45" w:name="_Toc393879647"/>
      <w:bookmarkStart w:id="46" w:name="_Toc393880205"/>
      <w:bookmarkStart w:id="47" w:name="_Toc62358178"/>
      <w:bookmarkStart w:id="48" w:name="_Toc62795319"/>
      <w:bookmarkStart w:id="49" w:name="_Toc63051641"/>
      <w:bookmarkStart w:id="50" w:name="_Toc63051808"/>
      <w:bookmarkStart w:id="51" w:name="_Toc65923442"/>
      <w:bookmarkStart w:id="52" w:name="_Toc68673197"/>
      <w:bookmarkStart w:id="53" w:name="_Toc68678765"/>
      <w:bookmarkStart w:id="54" w:name="_Toc117327480"/>
      <w:bookmarkEnd w:id="42"/>
      <w:bookmarkEnd w:id="43"/>
      <w:r w:rsidRPr="00353343">
        <w:rPr>
          <w:rFonts w:ascii="ISOCPEUR" w:hAnsi="ISOCPEUR"/>
          <w:color w:val="00B0F0"/>
          <w:sz w:val="22"/>
          <w:szCs w:val="22"/>
        </w:rPr>
        <w:t xml:space="preserve">3. </w:t>
      </w:r>
      <w:bookmarkEnd w:id="44"/>
      <w:bookmarkEnd w:id="45"/>
      <w:bookmarkEnd w:id="46"/>
      <w:r w:rsidRPr="00353343">
        <w:rPr>
          <w:rFonts w:ascii="ISOCPEUR" w:hAnsi="ISOCPEUR"/>
          <w:color w:val="00B0F0"/>
          <w:sz w:val="22"/>
          <w:szCs w:val="22"/>
        </w:rPr>
        <w:t>Дорожній одяг</w:t>
      </w:r>
      <w:bookmarkEnd w:id="47"/>
      <w:bookmarkEnd w:id="48"/>
      <w:bookmarkEnd w:id="49"/>
      <w:bookmarkEnd w:id="50"/>
      <w:bookmarkEnd w:id="51"/>
      <w:bookmarkEnd w:id="52"/>
      <w:bookmarkEnd w:id="53"/>
      <w:bookmarkEnd w:id="54"/>
    </w:p>
    <w:p w:rsidR="00353343" w:rsidRPr="00353343" w:rsidRDefault="00353343" w:rsidP="00353343">
      <w:pPr>
        <w:pStyle w:val="af0"/>
        <w:jc w:val="both"/>
        <w:rPr>
          <w:rFonts w:ascii="ISOCPEUR" w:hAnsi="ISOCPEUR"/>
          <w:color w:val="00B0F0"/>
          <w:sz w:val="22"/>
          <w:szCs w:val="22"/>
        </w:rPr>
      </w:pPr>
      <w:r w:rsidRPr="00353343">
        <w:rPr>
          <w:rFonts w:ascii="ISOCPEUR" w:hAnsi="ISOCPEUR"/>
          <w:color w:val="00B0F0"/>
          <w:sz w:val="22"/>
          <w:szCs w:val="22"/>
        </w:rPr>
        <w:t>Конструкції дорожнього одягу вулиць, доріг, тротуарів тощо у населених пунктах приймаю на основі техніко-економічних порівнянь декількох варіантів дорожніх одягів із урахуванням категорії вулиці, перспективної інтенсивності руху та складу транспортного потоку, кліматичних та геолого-гідрологічних умов наявності будівельних матеріалів, підземних комунікацій та споруд, вимог безпеки дорожнього руху.</w:t>
      </w:r>
    </w:p>
    <w:p w:rsidR="00353343" w:rsidRPr="00353343" w:rsidRDefault="00353343" w:rsidP="00353343">
      <w:pPr>
        <w:pStyle w:val="af0"/>
        <w:jc w:val="both"/>
        <w:rPr>
          <w:rFonts w:ascii="ISOCPEUR" w:hAnsi="ISOCPEUR"/>
          <w:color w:val="00B0F0"/>
          <w:sz w:val="22"/>
          <w:szCs w:val="22"/>
        </w:rPr>
      </w:pPr>
      <w:r w:rsidRPr="00353343">
        <w:rPr>
          <w:rFonts w:ascii="ISOCPEUR" w:hAnsi="ISOCPEUR"/>
          <w:color w:val="00B0F0"/>
          <w:sz w:val="22"/>
          <w:szCs w:val="22"/>
        </w:rPr>
        <w:t>Тип конструкції дорожнього одягу приймаю згідно з ДБН [2] п.5.2; 5.21; табл.5.3. Розріз конструкції дорожнього одягу на листі №1.</w:t>
      </w:r>
    </w:p>
    <w:p w:rsidR="00353343" w:rsidRPr="00353343" w:rsidRDefault="00353343" w:rsidP="00353343">
      <w:pPr>
        <w:pStyle w:val="af0"/>
        <w:jc w:val="both"/>
        <w:rPr>
          <w:rFonts w:ascii="ISOCPEUR" w:hAnsi="ISOCPEUR"/>
          <w:color w:val="00B0F0"/>
          <w:sz w:val="22"/>
          <w:szCs w:val="22"/>
        </w:rPr>
      </w:pPr>
      <w:bookmarkStart w:id="55" w:name="_Toc393879327"/>
      <w:bookmarkStart w:id="56" w:name="_Toc393879648"/>
      <w:bookmarkStart w:id="57" w:name="_Toc393880206"/>
      <w:bookmarkStart w:id="58" w:name="_Toc62358179"/>
      <w:bookmarkStart w:id="59" w:name="_Toc62795320"/>
      <w:bookmarkStart w:id="60" w:name="_Toc63051642"/>
      <w:bookmarkStart w:id="61" w:name="_Toc63051809"/>
      <w:bookmarkStart w:id="62" w:name="_Toc65923443"/>
      <w:bookmarkStart w:id="63" w:name="_Toc68673198"/>
      <w:bookmarkStart w:id="64" w:name="_Toc68678766"/>
      <w:bookmarkStart w:id="65" w:name="_Toc117327481"/>
      <w:r w:rsidRPr="00353343">
        <w:rPr>
          <w:rFonts w:ascii="ISOCPEUR" w:hAnsi="ISOCPEUR"/>
          <w:color w:val="00B0F0"/>
          <w:sz w:val="22"/>
          <w:szCs w:val="22"/>
        </w:rPr>
        <w:t>4. Зупинки громадського транспорту</w:t>
      </w:r>
      <w:bookmarkEnd w:id="55"/>
      <w:bookmarkEnd w:id="56"/>
      <w:bookmarkEnd w:id="57"/>
      <w:bookmarkEnd w:id="58"/>
      <w:bookmarkEnd w:id="59"/>
      <w:bookmarkEnd w:id="60"/>
      <w:bookmarkEnd w:id="61"/>
      <w:bookmarkEnd w:id="62"/>
      <w:bookmarkEnd w:id="63"/>
      <w:bookmarkEnd w:id="64"/>
      <w:bookmarkEnd w:id="65"/>
    </w:p>
    <w:p w:rsidR="00353343" w:rsidRPr="00353343" w:rsidRDefault="00353343" w:rsidP="00353343">
      <w:pPr>
        <w:pStyle w:val="af0"/>
        <w:jc w:val="both"/>
        <w:rPr>
          <w:rFonts w:ascii="ISOCPEUR" w:hAnsi="ISOCPEUR"/>
          <w:color w:val="00B0F0"/>
          <w:sz w:val="22"/>
          <w:szCs w:val="22"/>
        </w:rPr>
      </w:pPr>
      <w:r w:rsidRPr="00353343">
        <w:rPr>
          <w:rFonts w:ascii="ISOCPEUR" w:hAnsi="ISOCPEUR"/>
          <w:color w:val="00B0F0"/>
          <w:sz w:val="22"/>
          <w:szCs w:val="22"/>
        </w:rPr>
        <w:t>Розміщення і обладнання зупинок громадського транспорту здійснюється з врахуванням вимог ДБН[2], СніП 2.05.09</w:t>
      </w:r>
    </w:p>
    <w:p w:rsidR="00353343" w:rsidRPr="00353343" w:rsidRDefault="00353343" w:rsidP="00353343">
      <w:pPr>
        <w:pStyle w:val="af0"/>
        <w:jc w:val="both"/>
        <w:rPr>
          <w:rFonts w:ascii="ISOCPEUR" w:hAnsi="ISOCPEUR"/>
          <w:color w:val="00B0F0"/>
          <w:sz w:val="22"/>
          <w:szCs w:val="22"/>
        </w:rPr>
      </w:pPr>
      <w:r w:rsidRPr="00353343">
        <w:rPr>
          <w:rFonts w:ascii="ISOCPEUR" w:hAnsi="ISOCPEUR"/>
          <w:color w:val="00B0F0"/>
          <w:sz w:val="22"/>
          <w:szCs w:val="22"/>
        </w:rPr>
        <w:t>Зупинки розміщуються за перехрестям на відстані 10 від перехрестя (за умовами ДБН[2]). Місце зупинки влаштован</w:t>
      </w:r>
      <w:bookmarkStart w:id="66" w:name="_Toc393879328"/>
      <w:bookmarkStart w:id="67" w:name="_Toc393879649"/>
      <w:bookmarkStart w:id="68" w:name="_Toc393880207"/>
      <w:bookmarkStart w:id="69" w:name="_Toc62358181"/>
      <w:bookmarkStart w:id="70" w:name="_Toc62795321"/>
      <w:bookmarkStart w:id="71" w:name="_Toc63051643"/>
      <w:bookmarkStart w:id="72" w:name="_Toc63051810"/>
      <w:bookmarkStart w:id="73" w:name="_Toc65923444"/>
      <w:bookmarkStart w:id="74" w:name="_Toc68673199"/>
      <w:bookmarkStart w:id="75" w:name="_Toc68678767"/>
      <w:bookmarkStart w:id="76" w:name="_Toc117327482"/>
      <w:r w:rsidRPr="00353343">
        <w:rPr>
          <w:rFonts w:ascii="ISOCPEUR" w:hAnsi="ISOCPEUR"/>
          <w:color w:val="00B0F0"/>
          <w:sz w:val="22"/>
          <w:szCs w:val="22"/>
        </w:rPr>
        <w:t>і у вигляді відкритої «кишені».</w:t>
      </w:r>
    </w:p>
    <w:p w:rsidR="00353343" w:rsidRPr="00353343" w:rsidRDefault="00353343" w:rsidP="00353343">
      <w:pPr>
        <w:pStyle w:val="af0"/>
        <w:jc w:val="center"/>
        <w:rPr>
          <w:rFonts w:ascii="ISOCPEUR" w:hAnsi="ISOCPEUR"/>
          <w:color w:val="00B0F0"/>
          <w:sz w:val="24"/>
          <w:szCs w:val="24"/>
        </w:rPr>
      </w:pPr>
      <w:r w:rsidRPr="00353343">
        <w:rPr>
          <w:rFonts w:ascii="ISOCPEUR" w:hAnsi="ISOCPEUR"/>
          <w:color w:val="00B0F0"/>
          <w:sz w:val="24"/>
          <w:szCs w:val="24"/>
        </w:rPr>
        <w:t>Розділ 5. Визначення обсягів земляних робіт</w:t>
      </w:r>
      <w:bookmarkEnd w:id="66"/>
      <w:bookmarkEnd w:id="67"/>
      <w:bookmarkEnd w:id="68"/>
      <w:bookmarkEnd w:id="69"/>
      <w:bookmarkEnd w:id="70"/>
      <w:bookmarkEnd w:id="71"/>
      <w:bookmarkEnd w:id="72"/>
      <w:bookmarkEnd w:id="73"/>
      <w:bookmarkEnd w:id="74"/>
      <w:bookmarkEnd w:id="75"/>
      <w:bookmarkEnd w:id="76"/>
    </w:p>
    <w:p w:rsidR="00353343" w:rsidRPr="00353343" w:rsidRDefault="00353343" w:rsidP="00353343">
      <w:pPr>
        <w:pStyle w:val="ae"/>
        <w:spacing w:line="288" w:lineRule="auto"/>
        <w:ind w:firstLine="708"/>
        <w:jc w:val="both"/>
        <w:rPr>
          <w:rFonts w:ascii="ISOCPEUR" w:hAnsi="ISOCPEUR"/>
          <w:color w:val="00B0F0"/>
          <w:sz w:val="22"/>
          <w:szCs w:val="22"/>
        </w:rPr>
      </w:pPr>
      <w:r w:rsidRPr="00353343">
        <w:rPr>
          <w:rFonts w:ascii="ISOCPEUR" w:hAnsi="ISOCPEUR"/>
          <w:color w:val="00B0F0"/>
          <w:sz w:val="22"/>
          <w:szCs w:val="22"/>
        </w:rPr>
        <w:t>При влаштуванні перетину значними є земляні роботи, до яких слід віднести: влаштування виїмок та насипів ґрунту для будівництва проїжджої частини та пішохідної частини тротуарів магістралей, а також проведення опоряджувальних планувальних робіт усієї території перетину магістралей.</w:t>
      </w:r>
    </w:p>
    <w:p w:rsidR="00353343" w:rsidRPr="00353343" w:rsidRDefault="00353343" w:rsidP="00353343">
      <w:pPr>
        <w:pStyle w:val="ae"/>
        <w:spacing w:line="288" w:lineRule="auto"/>
        <w:ind w:firstLine="708"/>
        <w:jc w:val="both"/>
        <w:rPr>
          <w:rFonts w:ascii="ISOCPEUR" w:hAnsi="ISOCPEUR"/>
          <w:color w:val="00B0F0"/>
          <w:sz w:val="22"/>
          <w:szCs w:val="22"/>
        </w:rPr>
      </w:pPr>
      <w:r w:rsidRPr="00353343">
        <w:rPr>
          <w:rFonts w:ascii="ISOCPEUR" w:hAnsi="ISOCPEUR"/>
          <w:color w:val="00B0F0"/>
          <w:sz w:val="22"/>
          <w:szCs w:val="22"/>
        </w:rPr>
        <w:t>Для лінійних об’єктів таких, як автомобільні та залізничні дороги, а в окремих випадках, для міських вулиць і доріг, підрахунок обсягів земляних робіт доцільно  здійснювати  з  допомогою робочих поперечних профілів , які будують на пікетах, в "нульових точках" повздовжнього профілю та в місцях повздовжнього профілю магістралі зі значними робочими відмітками та інших характерних точках, які визначають при вертикальному зніманні.</w:t>
      </w:r>
    </w:p>
    <w:p w:rsidR="00353343" w:rsidRPr="00353343" w:rsidRDefault="00353343" w:rsidP="00353343">
      <w:pPr>
        <w:pStyle w:val="ae"/>
        <w:spacing w:line="288" w:lineRule="auto"/>
        <w:ind w:firstLine="708"/>
        <w:jc w:val="both"/>
        <w:rPr>
          <w:rFonts w:ascii="ISOCPEUR" w:hAnsi="ISOCPEUR"/>
          <w:color w:val="00B0F0"/>
          <w:sz w:val="22"/>
          <w:szCs w:val="22"/>
        </w:rPr>
      </w:pPr>
      <w:r w:rsidRPr="00353343">
        <w:rPr>
          <w:rFonts w:ascii="ISOCPEUR" w:hAnsi="ISOCPEUR"/>
          <w:color w:val="00B0F0"/>
          <w:sz w:val="22"/>
          <w:szCs w:val="22"/>
        </w:rPr>
        <w:t xml:space="preserve">Для цього на поперечному профілі відповідного пікету (точки) у відповідних масштабах викреслюю лінію поверхні землі, наношу відповідну точку з проектною відміткою осі магістралі  і до неї прив’язую </w:t>
      </w:r>
      <w:r w:rsidRPr="00353343">
        <w:rPr>
          <w:rFonts w:ascii="ISOCPEUR" w:hAnsi="ISOCPEUR"/>
          <w:color w:val="00B0F0"/>
          <w:sz w:val="22"/>
          <w:szCs w:val="22"/>
        </w:rPr>
        <w:lastRenderedPageBreak/>
        <w:t>типовий поперечний профіль. При цьому,  поперечний уклон проїжджої частини магістралі приймаю 20 %, уклон поверхні ґрунту на її тротуарній частині – 15%.</w:t>
      </w:r>
    </w:p>
    <w:p w:rsidR="00353343" w:rsidRPr="00353343" w:rsidRDefault="00353343" w:rsidP="00353343">
      <w:pPr>
        <w:pStyle w:val="ae"/>
        <w:spacing w:line="288" w:lineRule="auto"/>
        <w:ind w:firstLine="708"/>
        <w:jc w:val="both"/>
        <w:rPr>
          <w:rFonts w:ascii="ISOCPEUR" w:hAnsi="ISOCPEUR"/>
          <w:color w:val="00B0F0"/>
          <w:sz w:val="22"/>
          <w:szCs w:val="22"/>
        </w:rPr>
      </w:pPr>
      <w:r w:rsidRPr="00353343">
        <w:rPr>
          <w:rFonts w:ascii="ISOCPEUR" w:hAnsi="ISOCPEUR"/>
          <w:color w:val="00B0F0"/>
          <w:sz w:val="22"/>
          <w:szCs w:val="22"/>
        </w:rPr>
        <w:t>Потім на лініях меж пішохідної частини тротуару в кожному робочому поперечному профілі визначаю „чорні” (відмітки поверхні землі) та проектні відмітки в місцях лінії осі та лотка проїжджої частини, За межами магістралі поверхню території сполучаю із примагістральною територією таким чином, щоб був забезпечений поверхневий стік до зливоприймальних споруд.</w:t>
      </w:r>
    </w:p>
    <w:p w:rsidR="00353343" w:rsidRPr="00353343" w:rsidRDefault="00353343" w:rsidP="00353343">
      <w:pPr>
        <w:pStyle w:val="ae"/>
        <w:spacing w:line="288" w:lineRule="auto"/>
        <w:ind w:firstLine="708"/>
        <w:jc w:val="both"/>
        <w:rPr>
          <w:rFonts w:ascii="ISOCPEUR" w:hAnsi="ISOCPEUR"/>
          <w:color w:val="00B0F0"/>
          <w:sz w:val="22"/>
          <w:szCs w:val="22"/>
        </w:rPr>
      </w:pPr>
      <w:r w:rsidRPr="00353343">
        <w:rPr>
          <w:rFonts w:ascii="ISOCPEUR" w:hAnsi="ISOCPEUR"/>
          <w:color w:val="00B0F0"/>
          <w:sz w:val="22"/>
          <w:szCs w:val="22"/>
        </w:rPr>
        <w:t>Величини „чорних” і проектних відміток робочих поперечних профілів визначають як викладено в роботах [10;12;14].</w:t>
      </w:r>
    </w:p>
    <w:p w:rsidR="00353343" w:rsidRPr="00353343" w:rsidRDefault="00353343" w:rsidP="00353343">
      <w:pPr>
        <w:pStyle w:val="ae"/>
        <w:spacing w:line="288" w:lineRule="auto"/>
        <w:ind w:firstLine="708"/>
        <w:jc w:val="both"/>
        <w:rPr>
          <w:rFonts w:ascii="ISOCPEUR" w:hAnsi="ISOCPEUR"/>
          <w:color w:val="00B0F0"/>
          <w:sz w:val="22"/>
          <w:szCs w:val="22"/>
        </w:rPr>
      </w:pPr>
      <w:r w:rsidRPr="00353343">
        <w:rPr>
          <w:rFonts w:ascii="ISOCPEUR" w:hAnsi="ISOCPEUR"/>
          <w:color w:val="00B0F0"/>
          <w:sz w:val="22"/>
          <w:szCs w:val="22"/>
        </w:rPr>
        <w:t>У кожному робочому поперечному профілі підраховую окремо площі зрізка та насипу ґрунту. Площу окремих фігур (трикутників та трапецій) знахожу за допомогою відповідних геометричних формул. Із креслень робочих поперечних профілів визначають по горизонталі висоти цих фігур, а їх основами будуть величини робочих відміток, значення яких визначаю як різницю між величинами проектних та чорних відміток у відповідній точці цього профілю.</w:t>
      </w:r>
    </w:p>
    <w:p w:rsidR="00353343" w:rsidRPr="00353343" w:rsidRDefault="00353343" w:rsidP="00353343">
      <w:pPr>
        <w:pStyle w:val="ae"/>
        <w:spacing w:line="288" w:lineRule="auto"/>
        <w:ind w:firstLine="708"/>
        <w:jc w:val="both"/>
        <w:rPr>
          <w:rFonts w:ascii="ISOCPEUR" w:hAnsi="ISOCPEUR"/>
          <w:color w:val="00B0F0"/>
          <w:sz w:val="22"/>
          <w:szCs w:val="22"/>
        </w:rPr>
      </w:pPr>
      <w:r w:rsidRPr="00353343">
        <w:rPr>
          <w:rFonts w:ascii="ISOCPEUR" w:hAnsi="ISOCPEUR"/>
          <w:color w:val="00B0F0"/>
          <w:sz w:val="22"/>
          <w:szCs w:val="22"/>
        </w:rPr>
        <w:t>Потім розглядаю два сусідні робочі поперечні профілі й визначаю середні площі зрізків і насипів ґрунту, після чого перемножую отримані величини на відстань між цими перерізами. Таким чином отримують відповідні обсяги земляних робіт на даній ділянці. Для зручності підрахунків отримані результати заношу у відповідну таблицю , а розглянувши всі подібні ділянки магістралі отримую підсумковий обсяг земляних робіт.</w:t>
      </w:r>
    </w:p>
    <w:p w:rsidR="00353343" w:rsidRPr="00353343" w:rsidRDefault="00353343" w:rsidP="00353343">
      <w:pPr>
        <w:pStyle w:val="ae"/>
        <w:spacing w:line="288" w:lineRule="auto"/>
        <w:jc w:val="center"/>
        <w:rPr>
          <w:rFonts w:ascii="ISOCPEUR" w:hAnsi="ISOCPEUR"/>
          <w:color w:val="00B0F0"/>
          <w:sz w:val="22"/>
          <w:szCs w:val="22"/>
        </w:rPr>
      </w:pPr>
      <w:r w:rsidRPr="00353343">
        <w:rPr>
          <w:rFonts w:ascii="ISOCPEUR" w:hAnsi="ISOCPEUR"/>
          <w:color w:val="00B0F0"/>
          <w:sz w:val="22"/>
          <w:szCs w:val="22"/>
        </w:rPr>
        <w:t>Відомість обсягів земляних робіт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3"/>
        <w:gridCol w:w="937"/>
        <w:gridCol w:w="1008"/>
        <w:gridCol w:w="792"/>
        <w:gridCol w:w="900"/>
        <w:gridCol w:w="900"/>
        <w:gridCol w:w="1080"/>
        <w:gridCol w:w="1269"/>
        <w:gridCol w:w="894"/>
        <w:gridCol w:w="6"/>
        <w:gridCol w:w="1260"/>
      </w:tblGrid>
      <w:tr w:rsidR="00353343" w:rsidRPr="00353343" w:rsidTr="00CE5322">
        <w:trPr>
          <w:cantSplit/>
          <w:trHeight w:val="20"/>
        </w:trPr>
        <w:tc>
          <w:tcPr>
            <w:tcW w:w="323" w:type="dxa"/>
            <w:vMerge w:val="restart"/>
            <w:vAlign w:val="center"/>
          </w:tcPr>
          <w:p w:rsidR="00353343" w:rsidRPr="00353343" w:rsidRDefault="00353343" w:rsidP="00CE5322">
            <w:pPr>
              <w:spacing w:after="0"/>
              <w:jc w:val="center"/>
              <w:rPr>
                <w:rFonts w:ascii="ISOCPEUR" w:hAnsi="ISOCPEUR"/>
                <w:color w:val="00B0F0"/>
              </w:rPr>
            </w:pPr>
            <w:r w:rsidRPr="00353343">
              <w:rPr>
                <w:rFonts w:ascii="ISOCPEUR" w:hAnsi="ISOCPEUR"/>
                <w:i/>
                <w:color w:val="00B0F0"/>
              </w:rPr>
              <w:t>№</w:t>
            </w:r>
          </w:p>
        </w:tc>
        <w:tc>
          <w:tcPr>
            <w:tcW w:w="1945" w:type="dxa"/>
            <w:gridSpan w:val="2"/>
            <w:vAlign w:val="center"/>
          </w:tcPr>
          <w:p w:rsidR="00353343" w:rsidRPr="00353343" w:rsidRDefault="00353343" w:rsidP="00CE5322">
            <w:pPr>
              <w:pStyle w:val="af3"/>
              <w:spacing w:line="240" w:lineRule="auto"/>
              <w:rPr>
                <w:rFonts w:ascii="ISOCPEUR" w:hAnsi="ISOCPEUR"/>
                <w:b w:val="0"/>
                <w:color w:val="00B0F0"/>
                <w:sz w:val="22"/>
                <w:szCs w:val="22"/>
              </w:rPr>
            </w:pPr>
            <w:r w:rsidRPr="00353343">
              <w:rPr>
                <w:rFonts w:ascii="ISOCPEUR" w:hAnsi="ISOCPEUR"/>
                <w:b w:val="0"/>
                <w:color w:val="00B0F0"/>
                <w:sz w:val="22"/>
                <w:szCs w:val="22"/>
              </w:rPr>
              <w:t>Місце розташування</w:t>
            </w:r>
          </w:p>
          <w:p w:rsidR="00353343" w:rsidRPr="00353343" w:rsidRDefault="00353343" w:rsidP="00CE5322">
            <w:pPr>
              <w:spacing w:after="0"/>
              <w:jc w:val="center"/>
              <w:rPr>
                <w:rFonts w:ascii="ISOCPEUR" w:hAnsi="ISOCPEUR"/>
                <w:color w:val="00B0F0"/>
              </w:rPr>
            </w:pPr>
            <w:r w:rsidRPr="00353343">
              <w:rPr>
                <w:rFonts w:ascii="ISOCPEUR" w:hAnsi="ISOCPEUR"/>
                <w:color w:val="00B0F0"/>
              </w:rPr>
              <w:t>поперечного профілю</w:t>
            </w:r>
          </w:p>
        </w:tc>
        <w:tc>
          <w:tcPr>
            <w:tcW w:w="1692" w:type="dxa"/>
            <w:gridSpan w:val="2"/>
            <w:vAlign w:val="center"/>
          </w:tcPr>
          <w:p w:rsidR="00353343" w:rsidRPr="00353343" w:rsidRDefault="00353343" w:rsidP="00CE5322">
            <w:pPr>
              <w:spacing w:after="0"/>
              <w:jc w:val="center"/>
              <w:rPr>
                <w:rFonts w:ascii="ISOCPEUR" w:hAnsi="ISOCPEUR"/>
                <w:color w:val="00B0F0"/>
              </w:rPr>
            </w:pPr>
            <w:r w:rsidRPr="00353343">
              <w:rPr>
                <w:rFonts w:ascii="ISOCPEUR" w:hAnsi="ISOCPEUR"/>
                <w:color w:val="00B0F0"/>
              </w:rPr>
              <w:t>Площа, кв.м</w:t>
            </w:r>
          </w:p>
        </w:tc>
        <w:tc>
          <w:tcPr>
            <w:tcW w:w="1980" w:type="dxa"/>
            <w:gridSpan w:val="2"/>
            <w:vAlign w:val="center"/>
          </w:tcPr>
          <w:p w:rsidR="00353343" w:rsidRPr="00353343" w:rsidRDefault="00353343" w:rsidP="00CE5322">
            <w:pPr>
              <w:spacing w:after="0"/>
              <w:jc w:val="center"/>
              <w:rPr>
                <w:rFonts w:ascii="ISOCPEUR" w:hAnsi="ISOCPEUR"/>
                <w:color w:val="00B0F0"/>
              </w:rPr>
            </w:pPr>
            <w:r w:rsidRPr="00353343">
              <w:rPr>
                <w:rFonts w:ascii="ISOCPEUR" w:hAnsi="ISOCPEUR"/>
                <w:color w:val="00B0F0"/>
              </w:rPr>
              <w:t>Середня площа, кв. м</w:t>
            </w:r>
          </w:p>
        </w:tc>
        <w:tc>
          <w:tcPr>
            <w:tcW w:w="1265" w:type="dxa"/>
            <w:vMerge w:val="restart"/>
            <w:vAlign w:val="center"/>
          </w:tcPr>
          <w:p w:rsidR="00353343" w:rsidRPr="00353343" w:rsidRDefault="00353343" w:rsidP="00CE5322">
            <w:pPr>
              <w:spacing w:after="0"/>
              <w:jc w:val="center"/>
              <w:rPr>
                <w:rFonts w:ascii="ISOCPEUR" w:hAnsi="ISOCPEUR"/>
                <w:color w:val="00B0F0"/>
              </w:rPr>
            </w:pPr>
            <w:r w:rsidRPr="00353343">
              <w:rPr>
                <w:rFonts w:ascii="ISOCPEUR" w:hAnsi="ISOCPEUR"/>
                <w:color w:val="00B0F0"/>
              </w:rPr>
              <w:t>Відстань між по-перечними профілями, м.</w:t>
            </w:r>
          </w:p>
        </w:tc>
        <w:tc>
          <w:tcPr>
            <w:tcW w:w="2160" w:type="dxa"/>
            <w:gridSpan w:val="3"/>
            <w:vAlign w:val="center"/>
          </w:tcPr>
          <w:p w:rsidR="00353343" w:rsidRPr="00353343" w:rsidRDefault="00353343" w:rsidP="00CE5322">
            <w:pPr>
              <w:spacing w:after="0"/>
              <w:jc w:val="center"/>
              <w:rPr>
                <w:rFonts w:ascii="ISOCPEUR" w:hAnsi="ISOCPEUR"/>
                <w:color w:val="00B0F0"/>
              </w:rPr>
            </w:pPr>
            <w:r w:rsidRPr="00353343">
              <w:rPr>
                <w:rFonts w:ascii="ISOCPEUR" w:hAnsi="ISOCPEUR"/>
                <w:color w:val="00B0F0"/>
              </w:rPr>
              <w:t>Обсяг земляних робіт, куб. м</w:t>
            </w:r>
          </w:p>
        </w:tc>
      </w:tr>
      <w:tr w:rsidR="00353343" w:rsidRPr="00353343" w:rsidTr="00CE5322">
        <w:trPr>
          <w:cantSplit/>
          <w:trHeight w:val="20"/>
        </w:trPr>
        <w:tc>
          <w:tcPr>
            <w:tcW w:w="323" w:type="dxa"/>
            <w:vMerge/>
            <w:vAlign w:val="center"/>
          </w:tcPr>
          <w:p w:rsidR="00353343" w:rsidRPr="00353343" w:rsidRDefault="00353343" w:rsidP="00CE5322">
            <w:pPr>
              <w:jc w:val="center"/>
              <w:rPr>
                <w:rFonts w:ascii="ISOCPEUR" w:hAnsi="ISOCPEUR"/>
                <w:color w:val="00B0F0"/>
              </w:rPr>
            </w:pPr>
          </w:p>
        </w:tc>
        <w:tc>
          <w:tcPr>
            <w:tcW w:w="937" w:type="dxa"/>
            <w:vAlign w:val="center"/>
          </w:tcPr>
          <w:p w:rsidR="00353343" w:rsidRPr="00353343" w:rsidRDefault="00353343" w:rsidP="00CE5322">
            <w:pPr>
              <w:jc w:val="center"/>
              <w:rPr>
                <w:rFonts w:ascii="ISOCPEUR" w:hAnsi="ISOCPEUR"/>
                <w:color w:val="00B0F0"/>
              </w:rPr>
            </w:pPr>
            <w:r w:rsidRPr="00353343">
              <w:rPr>
                <w:rFonts w:ascii="ISOCPEUR" w:hAnsi="ISOCPEUR"/>
                <w:color w:val="00B0F0"/>
              </w:rPr>
              <w:t>Пк</w:t>
            </w:r>
          </w:p>
        </w:tc>
        <w:tc>
          <w:tcPr>
            <w:tcW w:w="1008" w:type="dxa"/>
            <w:vAlign w:val="center"/>
          </w:tcPr>
          <w:p w:rsidR="00353343" w:rsidRPr="00353343" w:rsidRDefault="00353343" w:rsidP="00CE5322">
            <w:pPr>
              <w:jc w:val="center"/>
              <w:rPr>
                <w:rFonts w:ascii="ISOCPEUR" w:hAnsi="ISOCPEUR"/>
                <w:color w:val="00B0F0"/>
              </w:rPr>
            </w:pPr>
            <w:r w:rsidRPr="00353343">
              <w:rPr>
                <w:rFonts w:ascii="ISOCPEUR" w:hAnsi="ISOCPEUR"/>
                <w:color w:val="00B0F0"/>
              </w:rPr>
              <w:t>+</w:t>
            </w:r>
          </w:p>
        </w:tc>
        <w:tc>
          <w:tcPr>
            <w:tcW w:w="792" w:type="dxa"/>
            <w:vAlign w:val="center"/>
          </w:tcPr>
          <w:p w:rsidR="00353343" w:rsidRPr="00353343" w:rsidRDefault="00353343" w:rsidP="00CE5322">
            <w:pPr>
              <w:jc w:val="center"/>
              <w:rPr>
                <w:rFonts w:ascii="ISOCPEUR" w:hAnsi="ISOCPEUR"/>
                <w:color w:val="00B0F0"/>
              </w:rPr>
            </w:pPr>
            <w:r w:rsidRPr="00353343">
              <w:rPr>
                <w:rFonts w:ascii="ISOCPEUR" w:hAnsi="ISOCPEUR"/>
                <w:color w:val="00B0F0"/>
              </w:rPr>
              <w:t>зрізок</w:t>
            </w:r>
          </w:p>
        </w:tc>
        <w:tc>
          <w:tcPr>
            <w:tcW w:w="900" w:type="dxa"/>
            <w:vAlign w:val="center"/>
          </w:tcPr>
          <w:p w:rsidR="00353343" w:rsidRPr="00353343" w:rsidRDefault="00353343" w:rsidP="00CE5322">
            <w:pPr>
              <w:jc w:val="center"/>
              <w:rPr>
                <w:rFonts w:ascii="ISOCPEUR" w:hAnsi="ISOCPEUR"/>
                <w:color w:val="00B0F0"/>
              </w:rPr>
            </w:pPr>
            <w:r w:rsidRPr="00353343">
              <w:rPr>
                <w:rFonts w:ascii="ISOCPEUR" w:hAnsi="ISOCPEUR"/>
                <w:color w:val="00B0F0"/>
              </w:rPr>
              <w:t>насип</w:t>
            </w:r>
          </w:p>
        </w:tc>
        <w:tc>
          <w:tcPr>
            <w:tcW w:w="900" w:type="dxa"/>
            <w:vAlign w:val="center"/>
          </w:tcPr>
          <w:p w:rsidR="00353343" w:rsidRPr="00353343" w:rsidRDefault="00353343" w:rsidP="00CE5322">
            <w:pPr>
              <w:jc w:val="center"/>
              <w:rPr>
                <w:rFonts w:ascii="ISOCPEUR" w:hAnsi="ISOCPEUR"/>
                <w:color w:val="00B0F0"/>
              </w:rPr>
            </w:pPr>
            <w:r w:rsidRPr="00353343">
              <w:rPr>
                <w:rFonts w:ascii="ISOCPEUR" w:hAnsi="ISOCPEUR"/>
                <w:color w:val="00B0F0"/>
              </w:rPr>
              <w:t>зрізок</w:t>
            </w:r>
          </w:p>
        </w:tc>
        <w:tc>
          <w:tcPr>
            <w:tcW w:w="1080" w:type="dxa"/>
            <w:vAlign w:val="center"/>
          </w:tcPr>
          <w:p w:rsidR="00353343" w:rsidRPr="00353343" w:rsidRDefault="00353343" w:rsidP="00CE5322">
            <w:pPr>
              <w:jc w:val="center"/>
              <w:rPr>
                <w:rFonts w:ascii="ISOCPEUR" w:hAnsi="ISOCPEUR"/>
                <w:color w:val="00B0F0"/>
              </w:rPr>
            </w:pPr>
            <w:r w:rsidRPr="00353343">
              <w:rPr>
                <w:rFonts w:ascii="ISOCPEUR" w:hAnsi="ISOCPEUR"/>
                <w:color w:val="00B0F0"/>
              </w:rPr>
              <w:t>насип</w:t>
            </w:r>
          </w:p>
        </w:tc>
        <w:tc>
          <w:tcPr>
            <w:tcW w:w="1265" w:type="dxa"/>
            <w:vMerge/>
            <w:vAlign w:val="center"/>
          </w:tcPr>
          <w:p w:rsidR="00353343" w:rsidRPr="00353343" w:rsidRDefault="00353343" w:rsidP="00CE5322">
            <w:pPr>
              <w:jc w:val="center"/>
              <w:rPr>
                <w:rFonts w:ascii="ISOCPEUR" w:hAnsi="ISOCPEUR"/>
                <w:color w:val="00B0F0"/>
              </w:rPr>
            </w:pPr>
          </w:p>
        </w:tc>
        <w:tc>
          <w:tcPr>
            <w:tcW w:w="900" w:type="dxa"/>
            <w:gridSpan w:val="2"/>
            <w:vAlign w:val="center"/>
          </w:tcPr>
          <w:p w:rsidR="00353343" w:rsidRPr="00353343" w:rsidRDefault="00353343" w:rsidP="00CE5322">
            <w:pPr>
              <w:jc w:val="center"/>
              <w:rPr>
                <w:rFonts w:ascii="ISOCPEUR" w:hAnsi="ISOCPEUR"/>
                <w:color w:val="00B0F0"/>
              </w:rPr>
            </w:pPr>
            <w:r w:rsidRPr="00353343">
              <w:rPr>
                <w:rFonts w:ascii="ISOCPEUR" w:hAnsi="ISOCPEUR"/>
                <w:color w:val="00B0F0"/>
              </w:rPr>
              <w:t>зрізання</w:t>
            </w:r>
          </w:p>
        </w:tc>
        <w:tc>
          <w:tcPr>
            <w:tcW w:w="1260" w:type="dxa"/>
            <w:vAlign w:val="center"/>
          </w:tcPr>
          <w:p w:rsidR="00353343" w:rsidRPr="00353343" w:rsidRDefault="00353343" w:rsidP="00CE5322">
            <w:pPr>
              <w:jc w:val="center"/>
              <w:rPr>
                <w:rFonts w:ascii="ISOCPEUR" w:hAnsi="ISOCPEUR"/>
                <w:color w:val="00B0F0"/>
              </w:rPr>
            </w:pPr>
            <w:r w:rsidRPr="00353343">
              <w:rPr>
                <w:rFonts w:ascii="ISOCPEUR" w:hAnsi="ISOCPEUR"/>
                <w:color w:val="00B0F0"/>
              </w:rPr>
              <w:t>насипання</w:t>
            </w:r>
          </w:p>
        </w:tc>
      </w:tr>
      <w:tr w:rsidR="00353343" w:rsidRPr="00353343" w:rsidTr="00CE5322">
        <w:trPr>
          <w:cantSplit/>
          <w:trHeight w:val="20"/>
        </w:trPr>
        <w:tc>
          <w:tcPr>
            <w:tcW w:w="323" w:type="dxa"/>
            <w:vAlign w:val="center"/>
          </w:tcPr>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1</w:t>
            </w:r>
          </w:p>
        </w:tc>
        <w:tc>
          <w:tcPr>
            <w:tcW w:w="937" w:type="dxa"/>
            <w:vAlign w:val="center"/>
          </w:tcPr>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2</w:t>
            </w:r>
          </w:p>
        </w:tc>
        <w:tc>
          <w:tcPr>
            <w:tcW w:w="1008" w:type="dxa"/>
            <w:vAlign w:val="center"/>
          </w:tcPr>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3</w:t>
            </w:r>
          </w:p>
        </w:tc>
        <w:tc>
          <w:tcPr>
            <w:tcW w:w="792" w:type="dxa"/>
            <w:vAlign w:val="center"/>
          </w:tcPr>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4</w:t>
            </w:r>
          </w:p>
        </w:tc>
        <w:tc>
          <w:tcPr>
            <w:tcW w:w="900" w:type="dxa"/>
            <w:vAlign w:val="center"/>
          </w:tcPr>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5</w:t>
            </w:r>
          </w:p>
        </w:tc>
        <w:tc>
          <w:tcPr>
            <w:tcW w:w="900" w:type="dxa"/>
            <w:vAlign w:val="center"/>
          </w:tcPr>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6</w:t>
            </w:r>
          </w:p>
        </w:tc>
        <w:tc>
          <w:tcPr>
            <w:tcW w:w="1080" w:type="dxa"/>
            <w:vAlign w:val="center"/>
          </w:tcPr>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7</w:t>
            </w:r>
          </w:p>
        </w:tc>
        <w:tc>
          <w:tcPr>
            <w:tcW w:w="1265" w:type="dxa"/>
            <w:vAlign w:val="center"/>
          </w:tcPr>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8</w:t>
            </w:r>
          </w:p>
        </w:tc>
        <w:tc>
          <w:tcPr>
            <w:tcW w:w="900" w:type="dxa"/>
            <w:gridSpan w:val="2"/>
            <w:vAlign w:val="center"/>
          </w:tcPr>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9</w:t>
            </w:r>
          </w:p>
        </w:tc>
        <w:tc>
          <w:tcPr>
            <w:tcW w:w="1260" w:type="dxa"/>
            <w:vAlign w:val="center"/>
          </w:tcPr>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10</w:t>
            </w:r>
          </w:p>
        </w:tc>
      </w:tr>
      <w:tr w:rsidR="00353343" w:rsidRPr="00353343" w:rsidTr="00CE5322">
        <w:trPr>
          <w:cantSplit/>
          <w:trHeight w:val="20"/>
        </w:trPr>
        <w:tc>
          <w:tcPr>
            <w:tcW w:w="323" w:type="dxa"/>
            <w:vMerge w:val="restart"/>
            <w:vAlign w:val="center"/>
          </w:tcPr>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1</w:t>
            </w:r>
          </w:p>
        </w:tc>
        <w:tc>
          <w:tcPr>
            <w:tcW w:w="937" w:type="dxa"/>
            <w:vMerge w:val="restart"/>
            <w:vAlign w:val="center"/>
          </w:tcPr>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0</w:t>
            </w:r>
          </w:p>
        </w:tc>
        <w:tc>
          <w:tcPr>
            <w:tcW w:w="1008" w:type="dxa"/>
            <w:vMerge w:val="restart"/>
            <w:vAlign w:val="center"/>
          </w:tcPr>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w:t>
            </w:r>
          </w:p>
        </w:tc>
        <w:tc>
          <w:tcPr>
            <w:tcW w:w="792" w:type="dxa"/>
            <w:vMerge w:val="restart"/>
            <w:vAlign w:val="center"/>
          </w:tcPr>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153,74</w:t>
            </w:r>
          </w:p>
        </w:tc>
        <w:tc>
          <w:tcPr>
            <w:tcW w:w="900" w:type="dxa"/>
            <w:vMerge w:val="restart"/>
            <w:vAlign w:val="center"/>
          </w:tcPr>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0</w:t>
            </w:r>
          </w:p>
        </w:tc>
        <w:tc>
          <w:tcPr>
            <w:tcW w:w="900" w:type="dxa"/>
            <w:tcBorders>
              <w:bottom w:val="nil"/>
            </w:tcBorders>
            <w:vAlign w:val="center"/>
          </w:tcPr>
          <w:p w:rsidR="00353343" w:rsidRPr="00353343" w:rsidRDefault="00353343" w:rsidP="00CE5322">
            <w:pPr>
              <w:spacing w:line="240" w:lineRule="exact"/>
              <w:jc w:val="center"/>
              <w:rPr>
                <w:rFonts w:ascii="ISOCPEUR" w:hAnsi="ISOCPEUR"/>
                <w:color w:val="00B0F0"/>
              </w:rPr>
            </w:pPr>
          </w:p>
        </w:tc>
        <w:tc>
          <w:tcPr>
            <w:tcW w:w="1076" w:type="dxa"/>
            <w:tcBorders>
              <w:bottom w:val="nil"/>
            </w:tcBorders>
            <w:vAlign w:val="center"/>
          </w:tcPr>
          <w:p w:rsidR="00353343" w:rsidRPr="00353343" w:rsidRDefault="00353343" w:rsidP="00CE5322">
            <w:pPr>
              <w:spacing w:line="240" w:lineRule="exact"/>
              <w:jc w:val="center"/>
              <w:rPr>
                <w:rFonts w:ascii="ISOCPEUR" w:hAnsi="ISOCPEUR"/>
                <w:color w:val="00B0F0"/>
              </w:rPr>
            </w:pPr>
          </w:p>
        </w:tc>
        <w:tc>
          <w:tcPr>
            <w:tcW w:w="1269" w:type="dxa"/>
            <w:tcBorders>
              <w:bottom w:val="nil"/>
            </w:tcBorders>
            <w:vAlign w:val="center"/>
          </w:tcPr>
          <w:p w:rsidR="00353343" w:rsidRPr="00353343" w:rsidRDefault="00353343" w:rsidP="00CE5322">
            <w:pPr>
              <w:spacing w:line="240" w:lineRule="exact"/>
              <w:jc w:val="center"/>
              <w:rPr>
                <w:rFonts w:ascii="ISOCPEUR" w:hAnsi="ISOCPEUR"/>
                <w:color w:val="00B0F0"/>
              </w:rPr>
            </w:pPr>
          </w:p>
        </w:tc>
        <w:tc>
          <w:tcPr>
            <w:tcW w:w="894" w:type="dxa"/>
            <w:tcBorders>
              <w:bottom w:val="nil"/>
            </w:tcBorders>
            <w:vAlign w:val="center"/>
          </w:tcPr>
          <w:p w:rsidR="00353343" w:rsidRPr="00353343" w:rsidRDefault="00353343" w:rsidP="00CE5322">
            <w:pPr>
              <w:spacing w:line="240" w:lineRule="exact"/>
              <w:jc w:val="center"/>
              <w:rPr>
                <w:rFonts w:ascii="ISOCPEUR" w:hAnsi="ISOCPEUR"/>
                <w:color w:val="00B0F0"/>
              </w:rPr>
            </w:pPr>
          </w:p>
        </w:tc>
        <w:tc>
          <w:tcPr>
            <w:tcW w:w="1266" w:type="dxa"/>
            <w:gridSpan w:val="2"/>
            <w:tcBorders>
              <w:bottom w:val="nil"/>
            </w:tcBorders>
            <w:vAlign w:val="center"/>
          </w:tcPr>
          <w:p w:rsidR="00353343" w:rsidRPr="00353343" w:rsidRDefault="00353343" w:rsidP="00CE5322">
            <w:pPr>
              <w:spacing w:line="240" w:lineRule="exact"/>
              <w:jc w:val="center"/>
              <w:rPr>
                <w:rFonts w:ascii="ISOCPEUR" w:hAnsi="ISOCPEUR"/>
                <w:color w:val="00B0F0"/>
              </w:rPr>
            </w:pPr>
          </w:p>
        </w:tc>
      </w:tr>
      <w:tr w:rsidR="00353343" w:rsidRPr="00353343" w:rsidTr="00CE5322">
        <w:trPr>
          <w:cantSplit/>
          <w:trHeight w:val="440"/>
        </w:trPr>
        <w:tc>
          <w:tcPr>
            <w:tcW w:w="323" w:type="dxa"/>
            <w:vMerge/>
            <w:vAlign w:val="center"/>
          </w:tcPr>
          <w:p w:rsidR="00353343" w:rsidRPr="00353343" w:rsidRDefault="00353343" w:rsidP="00CE5322">
            <w:pPr>
              <w:spacing w:line="240" w:lineRule="exact"/>
              <w:jc w:val="center"/>
              <w:rPr>
                <w:rFonts w:ascii="ISOCPEUR" w:hAnsi="ISOCPEUR"/>
                <w:color w:val="00B0F0"/>
              </w:rPr>
            </w:pPr>
          </w:p>
        </w:tc>
        <w:tc>
          <w:tcPr>
            <w:tcW w:w="937" w:type="dxa"/>
            <w:vMerge/>
            <w:vAlign w:val="center"/>
          </w:tcPr>
          <w:p w:rsidR="00353343" w:rsidRPr="00353343" w:rsidRDefault="00353343" w:rsidP="00CE5322">
            <w:pPr>
              <w:spacing w:line="240" w:lineRule="exact"/>
              <w:jc w:val="center"/>
              <w:rPr>
                <w:rFonts w:ascii="ISOCPEUR" w:hAnsi="ISOCPEUR"/>
                <w:color w:val="00B0F0"/>
              </w:rPr>
            </w:pPr>
          </w:p>
        </w:tc>
        <w:tc>
          <w:tcPr>
            <w:tcW w:w="1008" w:type="dxa"/>
            <w:vMerge/>
            <w:vAlign w:val="center"/>
          </w:tcPr>
          <w:p w:rsidR="00353343" w:rsidRPr="00353343" w:rsidRDefault="00353343" w:rsidP="00CE5322">
            <w:pPr>
              <w:spacing w:line="240" w:lineRule="exact"/>
              <w:jc w:val="center"/>
              <w:rPr>
                <w:rFonts w:ascii="ISOCPEUR" w:hAnsi="ISOCPEUR"/>
                <w:color w:val="00B0F0"/>
              </w:rPr>
            </w:pPr>
          </w:p>
        </w:tc>
        <w:tc>
          <w:tcPr>
            <w:tcW w:w="792" w:type="dxa"/>
            <w:vMerge/>
            <w:vAlign w:val="center"/>
          </w:tcPr>
          <w:p w:rsidR="00353343" w:rsidRPr="00353343" w:rsidRDefault="00353343" w:rsidP="00CE5322">
            <w:pPr>
              <w:spacing w:line="240" w:lineRule="exact"/>
              <w:jc w:val="center"/>
              <w:rPr>
                <w:rFonts w:ascii="ISOCPEUR" w:hAnsi="ISOCPEUR"/>
                <w:color w:val="00B0F0"/>
              </w:rPr>
            </w:pPr>
          </w:p>
        </w:tc>
        <w:tc>
          <w:tcPr>
            <w:tcW w:w="900" w:type="dxa"/>
            <w:vMerge/>
            <w:vAlign w:val="center"/>
          </w:tcPr>
          <w:p w:rsidR="00353343" w:rsidRPr="00353343" w:rsidRDefault="00353343" w:rsidP="00CE5322">
            <w:pPr>
              <w:spacing w:line="240" w:lineRule="exact"/>
              <w:jc w:val="center"/>
              <w:rPr>
                <w:rFonts w:ascii="ISOCPEUR" w:hAnsi="ISOCPEUR"/>
                <w:color w:val="00B0F0"/>
              </w:rPr>
            </w:pPr>
          </w:p>
        </w:tc>
        <w:tc>
          <w:tcPr>
            <w:tcW w:w="900" w:type="dxa"/>
            <w:vMerge w:val="restart"/>
            <w:tcBorders>
              <w:top w:val="nil"/>
            </w:tcBorders>
            <w:vAlign w:val="center"/>
          </w:tcPr>
          <w:p w:rsidR="00353343" w:rsidRPr="00353343" w:rsidRDefault="00353343" w:rsidP="00CE5322">
            <w:pPr>
              <w:spacing w:line="240" w:lineRule="exact"/>
              <w:jc w:val="center"/>
              <w:rPr>
                <w:rFonts w:ascii="ISOCPEUR" w:hAnsi="ISOCPEUR"/>
                <w:color w:val="00B0F0"/>
                <w:lang w:val="ru-RU"/>
              </w:rPr>
            </w:pPr>
            <w:r w:rsidRPr="00353343">
              <w:rPr>
                <w:rFonts w:ascii="ISOCPEUR" w:hAnsi="ISOCPEUR"/>
                <w:color w:val="00B0F0"/>
                <w:lang w:val="ru-RU"/>
              </w:rPr>
              <w:t>153,0</w:t>
            </w:r>
          </w:p>
        </w:tc>
        <w:tc>
          <w:tcPr>
            <w:tcW w:w="1080" w:type="dxa"/>
            <w:vMerge w:val="restart"/>
            <w:tcBorders>
              <w:top w:val="nil"/>
            </w:tcBorders>
            <w:vAlign w:val="center"/>
          </w:tcPr>
          <w:p w:rsidR="00353343" w:rsidRPr="00353343" w:rsidRDefault="00353343" w:rsidP="00CE5322">
            <w:pPr>
              <w:spacing w:line="240" w:lineRule="exact"/>
              <w:jc w:val="center"/>
              <w:rPr>
                <w:rFonts w:ascii="ISOCPEUR" w:hAnsi="ISOCPEUR"/>
                <w:color w:val="00B0F0"/>
              </w:rPr>
            </w:pPr>
            <w:r w:rsidRPr="00353343">
              <w:rPr>
                <w:rFonts w:ascii="ISOCPEUR" w:hAnsi="ISOCPEUR"/>
                <w:color w:val="00B0F0"/>
                <w:lang w:val="ru-RU"/>
              </w:rPr>
              <w:t>826,59</w:t>
            </w:r>
          </w:p>
        </w:tc>
        <w:tc>
          <w:tcPr>
            <w:tcW w:w="1265" w:type="dxa"/>
            <w:vMerge w:val="restart"/>
            <w:tcBorders>
              <w:top w:val="nil"/>
            </w:tcBorders>
            <w:vAlign w:val="center"/>
          </w:tcPr>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100</w:t>
            </w:r>
          </w:p>
        </w:tc>
        <w:tc>
          <w:tcPr>
            <w:tcW w:w="900" w:type="dxa"/>
            <w:gridSpan w:val="2"/>
            <w:vMerge w:val="restart"/>
            <w:tcBorders>
              <w:top w:val="nil"/>
            </w:tcBorders>
            <w:vAlign w:val="center"/>
          </w:tcPr>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15300</w:t>
            </w:r>
          </w:p>
        </w:tc>
        <w:tc>
          <w:tcPr>
            <w:tcW w:w="1260" w:type="dxa"/>
            <w:vMerge w:val="restart"/>
            <w:tcBorders>
              <w:top w:val="nil"/>
            </w:tcBorders>
            <w:vAlign w:val="center"/>
          </w:tcPr>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82659</w:t>
            </w:r>
          </w:p>
        </w:tc>
      </w:tr>
      <w:tr w:rsidR="00353343" w:rsidRPr="00353343" w:rsidTr="00CE5322">
        <w:trPr>
          <w:cantSplit/>
          <w:trHeight w:val="440"/>
        </w:trPr>
        <w:tc>
          <w:tcPr>
            <w:tcW w:w="323" w:type="dxa"/>
            <w:vMerge w:val="restart"/>
            <w:vAlign w:val="center"/>
          </w:tcPr>
          <w:p w:rsidR="00353343" w:rsidRPr="00353343" w:rsidRDefault="00353343" w:rsidP="00CE5322">
            <w:pPr>
              <w:spacing w:line="240" w:lineRule="exact"/>
              <w:jc w:val="center"/>
              <w:rPr>
                <w:rFonts w:ascii="ISOCPEUR" w:hAnsi="ISOCPEUR"/>
                <w:color w:val="00B0F0"/>
              </w:rPr>
            </w:pPr>
          </w:p>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2</w:t>
            </w:r>
          </w:p>
        </w:tc>
        <w:tc>
          <w:tcPr>
            <w:tcW w:w="937" w:type="dxa"/>
            <w:vMerge w:val="restart"/>
            <w:vAlign w:val="center"/>
          </w:tcPr>
          <w:p w:rsidR="00353343" w:rsidRPr="00353343" w:rsidRDefault="00353343" w:rsidP="00CE5322">
            <w:pPr>
              <w:spacing w:line="240" w:lineRule="exact"/>
              <w:jc w:val="center"/>
              <w:rPr>
                <w:rFonts w:ascii="ISOCPEUR" w:hAnsi="ISOCPEUR"/>
                <w:color w:val="00B0F0"/>
              </w:rPr>
            </w:pPr>
          </w:p>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8</w:t>
            </w:r>
          </w:p>
        </w:tc>
        <w:tc>
          <w:tcPr>
            <w:tcW w:w="1008" w:type="dxa"/>
            <w:vMerge w:val="restart"/>
            <w:vAlign w:val="center"/>
          </w:tcPr>
          <w:p w:rsidR="00353343" w:rsidRPr="00353343" w:rsidRDefault="00353343" w:rsidP="00CE5322">
            <w:pPr>
              <w:spacing w:line="240" w:lineRule="exact"/>
              <w:jc w:val="center"/>
              <w:rPr>
                <w:rFonts w:ascii="ISOCPEUR" w:hAnsi="ISOCPEUR"/>
                <w:color w:val="00B0F0"/>
              </w:rPr>
            </w:pPr>
          </w:p>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w:t>
            </w:r>
          </w:p>
        </w:tc>
        <w:tc>
          <w:tcPr>
            <w:tcW w:w="792" w:type="dxa"/>
            <w:vMerge w:val="restart"/>
            <w:vAlign w:val="center"/>
          </w:tcPr>
          <w:p w:rsidR="00353343" w:rsidRPr="00353343" w:rsidRDefault="00353343" w:rsidP="00CE5322">
            <w:pPr>
              <w:spacing w:line="240" w:lineRule="exact"/>
              <w:jc w:val="center"/>
              <w:rPr>
                <w:rFonts w:ascii="ISOCPEUR" w:hAnsi="ISOCPEUR"/>
                <w:color w:val="00B0F0"/>
              </w:rPr>
            </w:pPr>
          </w:p>
          <w:p w:rsidR="00353343" w:rsidRPr="00353343" w:rsidRDefault="00353343" w:rsidP="00CE5322">
            <w:pPr>
              <w:spacing w:line="240" w:lineRule="exact"/>
              <w:jc w:val="center"/>
              <w:rPr>
                <w:rFonts w:ascii="ISOCPEUR" w:hAnsi="ISOCPEUR"/>
                <w:color w:val="00B0F0"/>
                <w:lang w:val="ru-RU"/>
              </w:rPr>
            </w:pPr>
            <w:r w:rsidRPr="00353343">
              <w:rPr>
                <w:rFonts w:ascii="ISOCPEUR" w:hAnsi="ISOCPEUR"/>
                <w:color w:val="00B0F0"/>
                <w:lang w:val="ru-RU"/>
              </w:rPr>
              <w:t>0,7</w:t>
            </w:r>
          </w:p>
        </w:tc>
        <w:tc>
          <w:tcPr>
            <w:tcW w:w="900" w:type="dxa"/>
            <w:vMerge w:val="restart"/>
            <w:vAlign w:val="center"/>
          </w:tcPr>
          <w:p w:rsidR="00353343" w:rsidRPr="00353343" w:rsidRDefault="00353343" w:rsidP="00CE5322">
            <w:pPr>
              <w:spacing w:line="240" w:lineRule="exact"/>
              <w:jc w:val="center"/>
              <w:rPr>
                <w:rFonts w:ascii="ISOCPEUR" w:hAnsi="ISOCPEUR"/>
                <w:color w:val="00B0F0"/>
              </w:rPr>
            </w:pPr>
          </w:p>
          <w:p w:rsidR="00353343" w:rsidRPr="00353343" w:rsidRDefault="00353343" w:rsidP="00CE5322">
            <w:pPr>
              <w:spacing w:line="240" w:lineRule="exact"/>
              <w:jc w:val="center"/>
              <w:rPr>
                <w:rFonts w:ascii="ISOCPEUR" w:hAnsi="ISOCPEUR"/>
                <w:color w:val="00B0F0"/>
                <w:lang w:val="ru-RU"/>
              </w:rPr>
            </w:pPr>
            <w:r w:rsidRPr="00353343">
              <w:rPr>
                <w:rFonts w:ascii="ISOCPEUR" w:hAnsi="ISOCPEUR"/>
                <w:color w:val="00B0F0"/>
                <w:lang w:val="ru-RU"/>
              </w:rPr>
              <w:t>1126,59</w:t>
            </w:r>
          </w:p>
        </w:tc>
        <w:tc>
          <w:tcPr>
            <w:tcW w:w="900" w:type="dxa"/>
            <w:vMerge/>
            <w:tcBorders>
              <w:top w:val="nil"/>
            </w:tcBorders>
            <w:vAlign w:val="center"/>
          </w:tcPr>
          <w:p w:rsidR="00353343" w:rsidRPr="00353343" w:rsidRDefault="00353343" w:rsidP="00CE5322">
            <w:pPr>
              <w:spacing w:line="240" w:lineRule="exact"/>
              <w:jc w:val="center"/>
              <w:rPr>
                <w:rFonts w:ascii="ISOCPEUR" w:hAnsi="ISOCPEUR"/>
                <w:color w:val="00B0F0"/>
              </w:rPr>
            </w:pPr>
          </w:p>
        </w:tc>
        <w:tc>
          <w:tcPr>
            <w:tcW w:w="1080" w:type="dxa"/>
            <w:vMerge/>
            <w:tcBorders>
              <w:top w:val="nil"/>
            </w:tcBorders>
            <w:vAlign w:val="center"/>
          </w:tcPr>
          <w:p w:rsidR="00353343" w:rsidRPr="00353343" w:rsidRDefault="00353343" w:rsidP="00CE5322">
            <w:pPr>
              <w:spacing w:line="240" w:lineRule="exact"/>
              <w:jc w:val="center"/>
              <w:rPr>
                <w:rFonts w:ascii="ISOCPEUR" w:hAnsi="ISOCPEUR"/>
                <w:color w:val="00B0F0"/>
              </w:rPr>
            </w:pPr>
          </w:p>
        </w:tc>
        <w:tc>
          <w:tcPr>
            <w:tcW w:w="1265" w:type="dxa"/>
            <w:vMerge/>
            <w:tcBorders>
              <w:top w:val="nil"/>
            </w:tcBorders>
            <w:vAlign w:val="center"/>
          </w:tcPr>
          <w:p w:rsidR="00353343" w:rsidRPr="00353343" w:rsidRDefault="00353343" w:rsidP="00CE5322">
            <w:pPr>
              <w:spacing w:line="240" w:lineRule="exact"/>
              <w:jc w:val="center"/>
              <w:rPr>
                <w:rFonts w:ascii="ISOCPEUR" w:hAnsi="ISOCPEUR"/>
                <w:color w:val="00B0F0"/>
              </w:rPr>
            </w:pPr>
          </w:p>
        </w:tc>
        <w:tc>
          <w:tcPr>
            <w:tcW w:w="900" w:type="dxa"/>
            <w:gridSpan w:val="2"/>
            <w:vMerge/>
            <w:tcBorders>
              <w:top w:val="nil"/>
            </w:tcBorders>
            <w:vAlign w:val="center"/>
          </w:tcPr>
          <w:p w:rsidR="00353343" w:rsidRPr="00353343" w:rsidRDefault="00353343" w:rsidP="00CE5322">
            <w:pPr>
              <w:spacing w:line="240" w:lineRule="exact"/>
              <w:jc w:val="center"/>
              <w:rPr>
                <w:rFonts w:ascii="ISOCPEUR" w:hAnsi="ISOCPEUR"/>
                <w:color w:val="00B0F0"/>
              </w:rPr>
            </w:pPr>
          </w:p>
        </w:tc>
        <w:tc>
          <w:tcPr>
            <w:tcW w:w="1260" w:type="dxa"/>
            <w:vMerge/>
            <w:tcBorders>
              <w:top w:val="nil"/>
            </w:tcBorders>
            <w:vAlign w:val="center"/>
          </w:tcPr>
          <w:p w:rsidR="00353343" w:rsidRPr="00353343" w:rsidRDefault="00353343" w:rsidP="00CE5322">
            <w:pPr>
              <w:spacing w:line="240" w:lineRule="exact"/>
              <w:jc w:val="center"/>
              <w:rPr>
                <w:rFonts w:ascii="ISOCPEUR" w:hAnsi="ISOCPEUR"/>
                <w:color w:val="00B0F0"/>
              </w:rPr>
            </w:pPr>
          </w:p>
        </w:tc>
      </w:tr>
      <w:tr w:rsidR="00353343" w:rsidRPr="00353343" w:rsidTr="00CE5322">
        <w:trPr>
          <w:cantSplit/>
          <w:trHeight w:val="440"/>
        </w:trPr>
        <w:tc>
          <w:tcPr>
            <w:tcW w:w="323" w:type="dxa"/>
            <w:vMerge/>
            <w:vAlign w:val="center"/>
          </w:tcPr>
          <w:p w:rsidR="00353343" w:rsidRPr="00353343" w:rsidRDefault="00353343" w:rsidP="00CE5322">
            <w:pPr>
              <w:spacing w:line="240" w:lineRule="exact"/>
              <w:jc w:val="center"/>
              <w:rPr>
                <w:rFonts w:ascii="ISOCPEUR" w:hAnsi="ISOCPEUR"/>
                <w:color w:val="00B0F0"/>
              </w:rPr>
            </w:pPr>
          </w:p>
        </w:tc>
        <w:tc>
          <w:tcPr>
            <w:tcW w:w="937" w:type="dxa"/>
            <w:vMerge/>
            <w:vAlign w:val="center"/>
          </w:tcPr>
          <w:p w:rsidR="00353343" w:rsidRPr="00353343" w:rsidRDefault="00353343" w:rsidP="00CE5322">
            <w:pPr>
              <w:spacing w:line="240" w:lineRule="exact"/>
              <w:jc w:val="center"/>
              <w:rPr>
                <w:rFonts w:ascii="ISOCPEUR" w:hAnsi="ISOCPEUR"/>
                <w:color w:val="00B0F0"/>
              </w:rPr>
            </w:pPr>
          </w:p>
        </w:tc>
        <w:tc>
          <w:tcPr>
            <w:tcW w:w="1008" w:type="dxa"/>
            <w:vMerge/>
            <w:vAlign w:val="center"/>
          </w:tcPr>
          <w:p w:rsidR="00353343" w:rsidRPr="00353343" w:rsidRDefault="00353343" w:rsidP="00CE5322">
            <w:pPr>
              <w:spacing w:line="240" w:lineRule="exact"/>
              <w:jc w:val="center"/>
              <w:rPr>
                <w:rFonts w:ascii="ISOCPEUR" w:hAnsi="ISOCPEUR"/>
                <w:color w:val="00B0F0"/>
              </w:rPr>
            </w:pPr>
          </w:p>
        </w:tc>
        <w:tc>
          <w:tcPr>
            <w:tcW w:w="792" w:type="dxa"/>
            <w:vMerge/>
            <w:vAlign w:val="center"/>
          </w:tcPr>
          <w:p w:rsidR="00353343" w:rsidRPr="00353343" w:rsidRDefault="00353343" w:rsidP="00CE5322">
            <w:pPr>
              <w:spacing w:line="240" w:lineRule="exact"/>
              <w:jc w:val="center"/>
              <w:rPr>
                <w:rFonts w:ascii="ISOCPEUR" w:hAnsi="ISOCPEUR"/>
                <w:color w:val="00B0F0"/>
              </w:rPr>
            </w:pPr>
          </w:p>
        </w:tc>
        <w:tc>
          <w:tcPr>
            <w:tcW w:w="900" w:type="dxa"/>
            <w:vMerge/>
            <w:vAlign w:val="center"/>
          </w:tcPr>
          <w:p w:rsidR="00353343" w:rsidRPr="00353343" w:rsidRDefault="00353343" w:rsidP="00CE5322">
            <w:pPr>
              <w:spacing w:line="240" w:lineRule="exact"/>
              <w:jc w:val="center"/>
              <w:rPr>
                <w:rFonts w:ascii="ISOCPEUR" w:hAnsi="ISOCPEUR"/>
                <w:color w:val="00B0F0"/>
              </w:rPr>
            </w:pPr>
          </w:p>
        </w:tc>
        <w:tc>
          <w:tcPr>
            <w:tcW w:w="900" w:type="dxa"/>
            <w:vMerge w:val="restart"/>
            <w:vAlign w:val="center"/>
          </w:tcPr>
          <w:p w:rsidR="00353343" w:rsidRPr="00353343" w:rsidRDefault="00353343" w:rsidP="00CE5322">
            <w:pPr>
              <w:spacing w:line="240" w:lineRule="exact"/>
              <w:jc w:val="center"/>
              <w:rPr>
                <w:rFonts w:ascii="ISOCPEUR" w:hAnsi="ISOCPEUR"/>
                <w:color w:val="00B0F0"/>
              </w:rPr>
            </w:pPr>
          </w:p>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w:t>
            </w:r>
          </w:p>
        </w:tc>
        <w:tc>
          <w:tcPr>
            <w:tcW w:w="1080" w:type="dxa"/>
            <w:vMerge w:val="restart"/>
            <w:vAlign w:val="center"/>
          </w:tcPr>
          <w:p w:rsidR="00353343" w:rsidRPr="00353343" w:rsidRDefault="00353343" w:rsidP="00CE5322">
            <w:pPr>
              <w:spacing w:line="240" w:lineRule="exact"/>
              <w:jc w:val="center"/>
              <w:rPr>
                <w:rFonts w:ascii="ISOCPEUR" w:hAnsi="ISOCPEUR"/>
                <w:color w:val="00B0F0"/>
              </w:rPr>
            </w:pPr>
          </w:p>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w:t>
            </w:r>
          </w:p>
        </w:tc>
        <w:tc>
          <w:tcPr>
            <w:tcW w:w="1265" w:type="dxa"/>
            <w:vMerge w:val="restart"/>
            <w:vAlign w:val="center"/>
          </w:tcPr>
          <w:p w:rsidR="00353343" w:rsidRPr="00353343" w:rsidRDefault="00353343" w:rsidP="00CE5322">
            <w:pPr>
              <w:spacing w:line="240" w:lineRule="exact"/>
              <w:jc w:val="center"/>
              <w:rPr>
                <w:rFonts w:ascii="ISOCPEUR" w:hAnsi="ISOCPEUR"/>
                <w:color w:val="00B0F0"/>
              </w:rPr>
            </w:pPr>
          </w:p>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w:t>
            </w:r>
          </w:p>
        </w:tc>
        <w:tc>
          <w:tcPr>
            <w:tcW w:w="900" w:type="dxa"/>
            <w:gridSpan w:val="2"/>
            <w:vMerge w:val="restart"/>
            <w:vAlign w:val="center"/>
          </w:tcPr>
          <w:p w:rsidR="00353343" w:rsidRPr="00353343" w:rsidRDefault="00353343" w:rsidP="00CE5322">
            <w:pPr>
              <w:spacing w:line="240" w:lineRule="exact"/>
              <w:jc w:val="center"/>
              <w:rPr>
                <w:rFonts w:ascii="ISOCPEUR" w:hAnsi="ISOCPEUR"/>
                <w:color w:val="00B0F0"/>
              </w:rPr>
            </w:pPr>
          </w:p>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w:t>
            </w:r>
          </w:p>
        </w:tc>
        <w:tc>
          <w:tcPr>
            <w:tcW w:w="1260" w:type="dxa"/>
            <w:vMerge w:val="restart"/>
            <w:vAlign w:val="center"/>
          </w:tcPr>
          <w:p w:rsidR="00353343" w:rsidRPr="00353343" w:rsidRDefault="00353343" w:rsidP="00CE5322">
            <w:pPr>
              <w:spacing w:line="240" w:lineRule="exact"/>
              <w:jc w:val="center"/>
              <w:rPr>
                <w:rFonts w:ascii="ISOCPEUR" w:hAnsi="ISOCPEUR"/>
                <w:color w:val="00B0F0"/>
              </w:rPr>
            </w:pPr>
          </w:p>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w:t>
            </w:r>
          </w:p>
        </w:tc>
      </w:tr>
      <w:tr w:rsidR="00353343" w:rsidRPr="00353343" w:rsidTr="00CE5322">
        <w:trPr>
          <w:cantSplit/>
          <w:trHeight w:val="440"/>
        </w:trPr>
        <w:tc>
          <w:tcPr>
            <w:tcW w:w="323" w:type="dxa"/>
            <w:vMerge w:val="restart"/>
            <w:vAlign w:val="center"/>
          </w:tcPr>
          <w:p w:rsidR="00353343" w:rsidRPr="00353343" w:rsidRDefault="00353343" w:rsidP="00CE5322">
            <w:pPr>
              <w:spacing w:line="240" w:lineRule="exact"/>
              <w:jc w:val="center"/>
              <w:rPr>
                <w:rFonts w:ascii="ISOCPEUR" w:hAnsi="ISOCPEUR"/>
                <w:color w:val="00B0F0"/>
              </w:rPr>
            </w:pPr>
          </w:p>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3</w:t>
            </w:r>
          </w:p>
        </w:tc>
        <w:tc>
          <w:tcPr>
            <w:tcW w:w="937" w:type="dxa"/>
            <w:vMerge w:val="restart"/>
            <w:vAlign w:val="center"/>
          </w:tcPr>
          <w:p w:rsidR="00353343" w:rsidRPr="00353343" w:rsidRDefault="00353343" w:rsidP="00CE5322">
            <w:pPr>
              <w:spacing w:line="240" w:lineRule="exact"/>
              <w:jc w:val="center"/>
              <w:rPr>
                <w:rFonts w:ascii="ISOCPEUR" w:hAnsi="ISOCPEUR"/>
                <w:color w:val="00B0F0"/>
              </w:rPr>
            </w:pPr>
          </w:p>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10</w:t>
            </w:r>
          </w:p>
        </w:tc>
        <w:tc>
          <w:tcPr>
            <w:tcW w:w="1008" w:type="dxa"/>
            <w:vMerge w:val="restart"/>
            <w:vAlign w:val="center"/>
          </w:tcPr>
          <w:p w:rsidR="00353343" w:rsidRPr="00353343" w:rsidRDefault="00353343" w:rsidP="00CE5322">
            <w:pPr>
              <w:spacing w:line="240" w:lineRule="exact"/>
              <w:jc w:val="center"/>
              <w:rPr>
                <w:rFonts w:ascii="ISOCPEUR" w:hAnsi="ISOCPEUR"/>
                <w:color w:val="00B0F0"/>
              </w:rPr>
            </w:pPr>
          </w:p>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w:t>
            </w:r>
          </w:p>
        </w:tc>
        <w:tc>
          <w:tcPr>
            <w:tcW w:w="792" w:type="dxa"/>
            <w:vMerge w:val="restart"/>
            <w:vAlign w:val="center"/>
          </w:tcPr>
          <w:p w:rsidR="00353343" w:rsidRPr="00353343" w:rsidRDefault="00353343" w:rsidP="00CE5322">
            <w:pPr>
              <w:spacing w:line="240" w:lineRule="exact"/>
              <w:jc w:val="center"/>
              <w:rPr>
                <w:rFonts w:ascii="ISOCPEUR" w:hAnsi="ISOCPEUR"/>
                <w:color w:val="00B0F0"/>
              </w:rPr>
            </w:pPr>
          </w:p>
          <w:p w:rsidR="00353343" w:rsidRPr="00353343" w:rsidRDefault="00353343" w:rsidP="00CE5322">
            <w:pPr>
              <w:spacing w:line="240" w:lineRule="exact"/>
              <w:jc w:val="center"/>
              <w:rPr>
                <w:rFonts w:ascii="ISOCPEUR" w:hAnsi="ISOCPEUR"/>
                <w:color w:val="00B0F0"/>
                <w:lang w:val="ru-RU"/>
              </w:rPr>
            </w:pPr>
            <w:r w:rsidRPr="00353343">
              <w:rPr>
                <w:rFonts w:ascii="ISOCPEUR" w:hAnsi="ISOCPEUR"/>
                <w:color w:val="00B0F0"/>
                <w:lang w:val="ru-RU"/>
              </w:rPr>
              <w:t>561,27</w:t>
            </w:r>
          </w:p>
        </w:tc>
        <w:tc>
          <w:tcPr>
            <w:tcW w:w="900" w:type="dxa"/>
            <w:vMerge w:val="restart"/>
            <w:vAlign w:val="center"/>
          </w:tcPr>
          <w:p w:rsidR="00353343" w:rsidRPr="00353343" w:rsidRDefault="00353343" w:rsidP="00CE5322">
            <w:pPr>
              <w:spacing w:line="240" w:lineRule="exact"/>
              <w:jc w:val="center"/>
              <w:rPr>
                <w:rFonts w:ascii="ISOCPEUR" w:hAnsi="ISOCPEUR"/>
                <w:color w:val="00B0F0"/>
              </w:rPr>
            </w:pPr>
          </w:p>
          <w:p w:rsidR="00353343" w:rsidRPr="00353343" w:rsidRDefault="00353343" w:rsidP="00CE5322">
            <w:pPr>
              <w:spacing w:line="240" w:lineRule="exact"/>
              <w:jc w:val="center"/>
              <w:rPr>
                <w:rFonts w:ascii="ISOCPEUR" w:hAnsi="ISOCPEUR"/>
                <w:color w:val="00B0F0"/>
                <w:lang w:val="ru-RU"/>
              </w:rPr>
            </w:pPr>
            <w:r w:rsidRPr="00353343">
              <w:rPr>
                <w:rFonts w:ascii="ISOCPEUR" w:hAnsi="ISOCPEUR"/>
                <w:color w:val="00B0F0"/>
              </w:rPr>
              <w:t>3,</w:t>
            </w:r>
            <w:r w:rsidRPr="00353343">
              <w:rPr>
                <w:rFonts w:ascii="ISOCPEUR" w:hAnsi="ISOCPEUR"/>
                <w:color w:val="00B0F0"/>
                <w:lang w:val="ru-RU"/>
              </w:rPr>
              <w:t>25</w:t>
            </w:r>
          </w:p>
        </w:tc>
        <w:tc>
          <w:tcPr>
            <w:tcW w:w="900" w:type="dxa"/>
            <w:vMerge/>
            <w:vAlign w:val="center"/>
          </w:tcPr>
          <w:p w:rsidR="00353343" w:rsidRPr="00353343" w:rsidRDefault="00353343" w:rsidP="00CE5322">
            <w:pPr>
              <w:spacing w:line="240" w:lineRule="exact"/>
              <w:jc w:val="center"/>
              <w:rPr>
                <w:rFonts w:ascii="ISOCPEUR" w:hAnsi="ISOCPEUR"/>
                <w:color w:val="00B0F0"/>
              </w:rPr>
            </w:pPr>
          </w:p>
        </w:tc>
        <w:tc>
          <w:tcPr>
            <w:tcW w:w="1080" w:type="dxa"/>
            <w:vMerge/>
            <w:vAlign w:val="center"/>
          </w:tcPr>
          <w:p w:rsidR="00353343" w:rsidRPr="00353343" w:rsidRDefault="00353343" w:rsidP="00CE5322">
            <w:pPr>
              <w:spacing w:line="240" w:lineRule="exact"/>
              <w:jc w:val="center"/>
              <w:rPr>
                <w:rFonts w:ascii="ISOCPEUR" w:hAnsi="ISOCPEUR"/>
                <w:color w:val="00B0F0"/>
              </w:rPr>
            </w:pPr>
          </w:p>
        </w:tc>
        <w:tc>
          <w:tcPr>
            <w:tcW w:w="1265" w:type="dxa"/>
            <w:vMerge/>
            <w:vAlign w:val="center"/>
          </w:tcPr>
          <w:p w:rsidR="00353343" w:rsidRPr="00353343" w:rsidRDefault="00353343" w:rsidP="00CE5322">
            <w:pPr>
              <w:spacing w:line="240" w:lineRule="exact"/>
              <w:jc w:val="center"/>
              <w:rPr>
                <w:rFonts w:ascii="ISOCPEUR" w:hAnsi="ISOCPEUR"/>
                <w:color w:val="00B0F0"/>
              </w:rPr>
            </w:pPr>
          </w:p>
        </w:tc>
        <w:tc>
          <w:tcPr>
            <w:tcW w:w="900" w:type="dxa"/>
            <w:gridSpan w:val="2"/>
            <w:vMerge/>
            <w:vAlign w:val="center"/>
          </w:tcPr>
          <w:p w:rsidR="00353343" w:rsidRPr="00353343" w:rsidRDefault="00353343" w:rsidP="00CE5322">
            <w:pPr>
              <w:spacing w:line="240" w:lineRule="exact"/>
              <w:jc w:val="center"/>
              <w:rPr>
                <w:rFonts w:ascii="ISOCPEUR" w:hAnsi="ISOCPEUR"/>
                <w:color w:val="00B0F0"/>
              </w:rPr>
            </w:pPr>
          </w:p>
        </w:tc>
        <w:tc>
          <w:tcPr>
            <w:tcW w:w="1260" w:type="dxa"/>
            <w:vMerge/>
            <w:vAlign w:val="center"/>
          </w:tcPr>
          <w:p w:rsidR="00353343" w:rsidRPr="00353343" w:rsidRDefault="00353343" w:rsidP="00CE5322">
            <w:pPr>
              <w:spacing w:line="240" w:lineRule="exact"/>
              <w:jc w:val="center"/>
              <w:rPr>
                <w:rFonts w:ascii="ISOCPEUR" w:hAnsi="ISOCPEUR"/>
                <w:color w:val="00B0F0"/>
              </w:rPr>
            </w:pPr>
          </w:p>
        </w:tc>
      </w:tr>
      <w:tr w:rsidR="00353343" w:rsidRPr="00353343" w:rsidTr="00CE5322">
        <w:trPr>
          <w:cantSplit/>
          <w:trHeight w:val="440"/>
        </w:trPr>
        <w:tc>
          <w:tcPr>
            <w:tcW w:w="323" w:type="dxa"/>
            <w:vMerge/>
            <w:vAlign w:val="center"/>
          </w:tcPr>
          <w:p w:rsidR="00353343" w:rsidRPr="00353343" w:rsidRDefault="00353343" w:rsidP="00CE5322">
            <w:pPr>
              <w:spacing w:line="240" w:lineRule="exact"/>
              <w:jc w:val="center"/>
              <w:rPr>
                <w:rFonts w:ascii="ISOCPEUR" w:hAnsi="ISOCPEUR"/>
                <w:color w:val="00B0F0"/>
              </w:rPr>
            </w:pPr>
          </w:p>
        </w:tc>
        <w:tc>
          <w:tcPr>
            <w:tcW w:w="937" w:type="dxa"/>
            <w:vMerge/>
            <w:vAlign w:val="center"/>
          </w:tcPr>
          <w:p w:rsidR="00353343" w:rsidRPr="00353343" w:rsidRDefault="00353343" w:rsidP="00CE5322">
            <w:pPr>
              <w:spacing w:line="240" w:lineRule="exact"/>
              <w:jc w:val="center"/>
              <w:rPr>
                <w:rFonts w:ascii="ISOCPEUR" w:hAnsi="ISOCPEUR"/>
                <w:color w:val="00B0F0"/>
              </w:rPr>
            </w:pPr>
          </w:p>
        </w:tc>
        <w:tc>
          <w:tcPr>
            <w:tcW w:w="1008" w:type="dxa"/>
            <w:vMerge/>
            <w:vAlign w:val="center"/>
          </w:tcPr>
          <w:p w:rsidR="00353343" w:rsidRPr="00353343" w:rsidRDefault="00353343" w:rsidP="00CE5322">
            <w:pPr>
              <w:spacing w:line="240" w:lineRule="exact"/>
              <w:jc w:val="center"/>
              <w:rPr>
                <w:rFonts w:ascii="ISOCPEUR" w:hAnsi="ISOCPEUR"/>
                <w:color w:val="00B0F0"/>
              </w:rPr>
            </w:pPr>
          </w:p>
        </w:tc>
        <w:tc>
          <w:tcPr>
            <w:tcW w:w="792" w:type="dxa"/>
            <w:vMerge/>
            <w:vAlign w:val="center"/>
          </w:tcPr>
          <w:p w:rsidR="00353343" w:rsidRPr="00353343" w:rsidRDefault="00353343" w:rsidP="00CE5322">
            <w:pPr>
              <w:spacing w:line="240" w:lineRule="exact"/>
              <w:jc w:val="center"/>
              <w:rPr>
                <w:rFonts w:ascii="ISOCPEUR" w:hAnsi="ISOCPEUR"/>
                <w:color w:val="00B0F0"/>
              </w:rPr>
            </w:pPr>
          </w:p>
        </w:tc>
        <w:tc>
          <w:tcPr>
            <w:tcW w:w="900" w:type="dxa"/>
            <w:vMerge/>
            <w:vAlign w:val="center"/>
          </w:tcPr>
          <w:p w:rsidR="00353343" w:rsidRPr="00353343" w:rsidRDefault="00353343" w:rsidP="00CE5322">
            <w:pPr>
              <w:spacing w:line="240" w:lineRule="exact"/>
              <w:jc w:val="center"/>
              <w:rPr>
                <w:rFonts w:ascii="ISOCPEUR" w:hAnsi="ISOCPEUR"/>
                <w:color w:val="00B0F0"/>
              </w:rPr>
            </w:pPr>
          </w:p>
        </w:tc>
        <w:tc>
          <w:tcPr>
            <w:tcW w:w="900" w:type="dxa"/>
            <w:vMerge w:val="restart"/>
            <w:vAlign w:val="center"/>
          </w:tcPr>
          <w:p w:rsidR="00353343" w:rsidRPr="00353343" w:rsidRDefault="00353343" w:rsidP="00CE5322">
            <w:pPr>
              <w:spacing w:line="240" w:lineRule="exact"/>
              <w:jc w:val="center"/>
              <w:rPr>
                <w:rFonts w:ascii="ISOCPEUR" w:hAnsi="ISOCPEUR"/>
                <w:color w:val="00B0F0"/>
              </w:rPr>
            </w:pPr>
          </w:p>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561,72</w:t>
            </w:r>
          </w:p>
        </w:tc>
        <w:tc>
          <w:tcPr>
            <w:tcW w:w="1080" w:type="dxa"/>
            <w:vMerge w:val="restart"/>
            <w:vAlign w:val="center"/>
          </w:tcPr>
          <w:p w:rsidR="00353343" w:rsidRPr="00353343" w:rsidRDefault="00353343" w:rsidP="00CE5322">
            <w:pPr>
              <w:spacing w:line="240" w:lineRule="exact"/>
              <w:jc w:val="center"/>
              <w:rPr>
                <w:rFonts w:ascii="ISOCPEUR" w:hAnsi="ISOCPEUR"/>
                <w:color w:val="00B0F0"/>
              </w:rPr>
            </w:pPr>
          </w:p>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53,35</w:t>
            </w:r>
          </w:p>
        </w:tc>
        <w:tc>
          <w:tcPr>
            <w:tcW w:w="1265" w:type="dxa"/>
            <w:vMerge w:val="restart"/>
            <w:vAlign w:val="center"/>
          </w:tcPr>
          <w:p w:rsidR="00353343" w:rsidRPr="00353343" w:rsidRDefault="00353343" w:rsidP="00CE5322">
            <w:pPr>
              <w:spacing w:line="240" w:lineRule="exact"/>
              <w:jc w:val="center"/>
              <w:rPr>
                <w:rFonts w:ascii="ISOCPEUR" w:hAnsi="ISOCPEUR"/>
                <w:color w:val="00B0F0"/>
              </w:rPr>
            </w:pPr>
          </w:p>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100</w:t>
            </w:r>
          </w:p>
        </w:tc>
        <w:tc>
          <w:tcPr>
            <w:tcW w:w="900" w:type="dxa"/>
            <w:gridSpan w:val="2"/>
            <w:vMerge w:val="restart"/>
            <w:vAlign w:val="center"/>
          </w:tcPr>
          <w:p w:rsidR="00353343" w:rsidRPr="00353343" w:rsidRDefault="00353343" w:rsidP="00CE5322">
            <w:pPr>
              <w:spacing w:line="240" w:lineRule="exact"/>
              <w:jc w:val="center"/>
              <w:rPr>
                <w:rFonts w:ascii="ISOCPEUR" w:hAnsi="ISOCPEUR"/>
                <w:color w:val="00B0F0"/>
              </w:rPr>
            </w:pPr>
          </w:p>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56172</w:t>
            </w:r>
          </w:p>
        </w:tc>
        <w:tc>
          <w:tcPr>
            <w:tcW w:w="1260" w:type="dxa"/>
            <w:vMerge w:val="restart"/>
            <w:vAlign w:val="center"/>
          </w:tcPr>
          <w:p w:rsidR="00353343" w:rsidRPr="00353343" w:rsidRDefault="00353343" w:rsidP="00CE5322">
            <w:pPr>
              <w:spacing w:line="240" w:lineRule="exact"/>
              <w:jc w:val="center"/>
              <w:rPr>
                <w:rFonts w:ascii="ISOCPEUR" w:hAnsi="ISOCPEUR"/>
                <w:color w:val="00B0F0"/>
              </w:rPr>
            </w:pPr>
          </w:p>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5335</w:t>
            </w:r>
          </w:p>
        </w:tc>
      </w:tr>
      <w:tr w:rsidR="00353343" w:rsidRPr="00353343" w:rsidTr="00CE5322">
        <w:trPr>
          <w:cantSplit/>
          <w:trHeight w:val="440"/>
        </w:trPr>
        <w:tc>
          <w:tcPr>
            <w:tcW w:w="323" w:type="dxa"/>
            <w:vMerge w:val="restart"/>
            <w:vAlign w:val="center"/>
          </w:tcPr>
          <w:p w:rsidR="00353343" w:rsidRPr="00353343" w:rsidRDefault="00353343" w:rsidP="00CE5322">
            <w:pPr>
              <w:spacing w:line="240" w:lineRule="exact"/>
              <w:jc w:val="center"/>
              <w:rPr>
                <w:rFonts w:ascii="ISOCPEUR" w:hAnsi="ISOCPEUR"/>
                <w:color w:val="00B0F0"/>
              </w:rPr>
            </w:pPr>
          </w:p>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4</w:t>
            </w:r>
          </w:p>
        </w:tc>
        <w:tc>
          <w:tcPr>
            <w:tcW w:w="937" w:type="dxa"/>
            <w:vMerge w:val="restart"/>
            <w:vAlign w:val="center"/>
          </w:tcPr>
          <w:p w:rsidR="00353343" w:rsidRPr="00353343" w:rsidRDefault="00353343" w:rsidP="00CE5322">
            <w:pPr>
              <w:spacing w:line="240" w:lineRule="exact"/>
              <w:jc w:val="center"/>
              <w:rPr>
                <w:rFonts w:ascii="ISOCPEUR" w:hAnsi="ISOCPEUR"/>
                <w:color w:val="00B0F0"/>
              </w:rPr>
            </w:pPr>
          </w:p>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13</w:t>
            </w:r>
          </w:p>
        </w:tc>
        <w:tc>
          <w:tcPr>
            <w:tcW w:w="1008" w:type="dxa"/>
            <w:vMerge w:val="restart"/>
            <w:vAlign w:val="center"/>
          </w:tcPr>
          <w:p w:rsidR="00353343" w:rsidRPr="00353343" w:rsidRDefault="00353343" w:rsidP="00CE5322">
            <w:pPr>
              <w:spacing w:line="240" w:lineRule="exact"/>
              <w:jc w:val="center"/>
              <w:rPr>
                <w:rFonts w:ascii="ISOCPEUR" w:hAnsi="ISOCPEUR"/>
                <w:color w:val="00B0F0"/>
              </w:rPr>
            </w:pPr>
          </w:p>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w:t>
            </w:r>
          </w:p>
        </w:tc>
        <w:tc>
          <w:tcPr>
            <w:tcW w:w="792" w:type="dxa"/>
            <w:vMerge w:val="restart"/>
            <w:vAlign w:val="center"/>
          </w:tcPr>
          <w:p w:rsidR="00353343" w:rsidRPr="00353343" w:rsidRDefault="00353343" w:rsidP="00CE5322">
            <w:pPr>
              <w:spacing w:line="240" w:lineRule="exact"/>
              <w:jc w:val="center"/>
              <w:rPr>
                <w:rFonts w:ascii="ISOCPEUR" w:hAnsi="ISOCPEUR"/>
                <w:color w:val="00B0F0"/>
              </w:rPr>
            </w:pPr>
          </w:p>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0,45</w:t>
            </w:r>
          </w:p>
        </w:tc>
        <w:tc>
          <w:tcPr>
            <w:tcW w:w="900" w:type="dxa"/>
            <w:vMerge w:val="restart"/>
            <w:vAlign w:val="center"/>
          </w:tcPr>
          <w:p w:rsidR="00353343" w:rsidRPr="00353343" w:rsidRDefault="00353343" w:rsidP="00CE5322">
            <w:pPr>
              <w:spacing w:line="240" w:lineRule="exact"/>
              <w:jc w:val="center"/>
              <w:rPr>
                <w:rFonts w:ascii="ISOCPEUR" w:hAnsi="ISOCPEUR"/>
                <w:color w:val="00B0F0"/>
              </w:rPr>
            </w:pPr>
          </w:p>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50,1</w:t>
            </w:r>
          </w:p>
        </w:tc>
        <w:tc>
          <w:tcPr>
            <w:tcW w:w="900" w:type="dxa"/>
            <w:vMerge/>
            <w:vAlign w:val="center"/>
          </w:tcPr>
          <w:p w:rsidR="00353343" w:rsidRPr="00353343" w:rsidRDefault="00353343" w:rsidP="00CE5322">
            <w:pPr>
              <w:spacing w:line="240" w:lineRule="exact"/>
              <w:jc w:val="center"/>
              <w:rPr>
                <w:rFonts w:ascii="ISOCPEUR" w:hAnsi="ISOCPEUR"/>
                <w:color w:val="00B0F0"/>
              </w:rPr>
            </w:pPr>
          </w:p>
        </w:tc>
        <w:tc>
          <w:tcPr>
            <w:tcW w:w="1080" w:type="dxa"/>
            <w:vMerge/>
            <w:vAlign w:val="center"/>
          </w:tcPr>
          <w:p w:rsidR="00353343" w:rsidRPr="00353343" w:rsidRDefault="00353343" w:rsidP="00CE5322">
            <w:pPr>
              <w:spacing w:line="240" w:lineRule="exact"/>
              <w:jc w:val="center"/>
              <w:rPr>
                <w:rFonts w:ascii="ISOCPEUR" w:hAnsi="ISOCPEUR"/>
                <w:color w:val="00B0F0"/>
              </w:rPr>
            </w:pPr>
          </w:p>
        </w:tc>
        <w:tc>
          <w:tcPr>
            <w:tcW w:w="1265" w:type="dxa"/>
            <w:vMerge/>
            <w:vAlign w:val="center"/>
          </w:tcPr>
          <w:p w:rsidR="00353343" w:rsidRPr="00353343" w:rsidRDefault="00353343" w:rsidP="00CE5322">
            <w:pPr>
              <w:spacing w:line="240" w:lineRule="exact"/>
              <w:jc w:val="center"/>
              <w:rPr>
                <w:rFonts w:ascii="ISOCPEUR" w:hAnsi="ISOCPEUR"/>
                <w:color w:val="00B0F0"/>
              </w:rPr>
            </w:pPr>
          </w:p>
        </w:tc>
        <w:tc>
          <w:tcPr>
            <w:tcW w:w="900" w:type="dxa"/>
            <w:gridSpan w:val="2"/>
            <w:vMerge/>
            <w:vAlign w:val="center"/>
          </w:tcPr>
          <w:p w:rsidR="00353343" w:rsidRPr="00353343" w:rsidRDefault="00353343" w:rsidP="00CE5322">
            <w:pPr>
              <w:spacing w:line="240" w:lineRule="exact"/>
              <w:jc w:val="center"/>
              <w:rPr>
                <w:rFonts w:ascii="ISOCPEUR" w:hAnsi="ISOCPEUR"/>
                <w:color w:val="00B0F0"/>
              </w:rPr>
            </w:pPr>
          </w:p>
        </w:tc>
        <w:tc>
          <w:tcPr>
            <w:tcW w:w="1260" w:type="dxa"/>
            <w:vMerge/>
            <w:vAlign w:val="center"/>
          </w:tcPr>
          <w:p w:rsidR="00353343" w:rsidRPr="00353343" w:rsidRDefault="00353343" w:rsidP="00CE5322">
            <w:pPr>
              <w:spacing w:line="240" w:lineRule="exact"/>
              <w:jc w:val="center"/>
              <w:rPr>
                <w:rFonts w:ascii="ISOCPEUR" w:hAnsi="ISOCPEUR"/>
                <w:color w:val="00B0F0"/>
              </w:rPr>
            </w:pPr>
          </w:p>
        </w:tc>
      </w:tr>
      <w:tr w:rsidR="00353343" w:rsidRPr="00353343" w:rsidTr="00CE5322">
        <w:trPr>
          <w:cantSplit/>
          <w:trHeight w:val="20"/>
        </w:trPr>
        <w:tc>
          <w:tcPr>
            <w:tcW w:w="323" w:type="dxa"/>
            <w:vMerge/>
            <w:vAlign w:val="center"/>
          </w:tcPr>
          <w:p w:rsidR="00353343" w:rsidRPr="00353343" w:rsidRDefault="00353343" w:rsidP="00CE5322">
            <w:pPr>
              <w:spacing w:line="240" w:lineRule="exact"/>
              <w:jc w:val="center"/>
              <w:rPr>
                <w:rFonts w:ascii="ISOCPEUR" w:hAnsi="ISOCPEUR"/>
                <w:color w:val="00B0F0"/>
              </w:rPr>
            </w:pPr>
          </w:p>
        </w:tc>
        <w:tc>
          <w:tcPr>
            <w:tcW w:w="937" w:type="dxa"/>
            <w:vMerge/>
            <w:vAlign w:val="center"/>
          </w:tcPr>
          <w:p w:rsidR="00353343" w:rsidRPr="00353343" w:rsidRDefault="00353343" w:rsidP="00CE5322">
            <w:pPr>
              <w:spacing w:line="240" w:lineRule="exact"/>
              <w:jc w:val="center"/>
              <w:rPr>
                <w:rFonts w:ascii="ISOCPEUR" w:hAnsi="ISOCPEUR"/>
                <w:color w:val="00B0F0"/>
              </w:rPr>
            </w:pPr>
          </w:p>
        </w:tc>
        <w:tc>
          <w:tcPr>
            <w:tcW w:w="1008" w:type="dxa"/>
            <w:vMerge/>
            <w:vAlign w:val="center"/>
          </w:tcPr>
          <w:p w:rsidR="00353343" w:rsidRPr="00353343" w:rsidRDefault="00353343" w:rsidP="00CE5322">
            <w:pPr>
              <w:spacing w:line="240" w:lineRule="exact"/>
              <w:jc w:val="center"/>
              <w:rPr>
                <w:rFonts w:ascii="ISOCPEUR" w:hAnsi="ISOCPEUR"/>
                <w:color w:val="00B0F0"/>
              </w:rPr>
            </w:pPr>
          </w:p>
        </w:tc>
        <w:tc>
          <w:tcPr>
            <w:tcW w:w="792" w:type="dxa"/>
            <w:vMerge/>
            <w:vAlign w:val="center"/>
          </w:tcPr>
          <w:p w:rsidR="00353343" w:rsidRPr="00353343" w:rsidRDefault="00353343" w:rsidP="00CE5322">
            <w:pPr>
              <w:spacing w:line="240" w:lineRule="exact"/>
              <w:jc w:val="center"/>
              <w:rPr>
                <w:rFonts w:ascii="ISOCPEUR" w:hAnsi="ISOCPEUR"/>
                <w:color w:val="00B0F0"/>
              </w:rPr>
            </w:pPr>
          </w:p>
        </w:tc>
        <w:tc>
          <w:tcPr>
            <w:tcW w:w="900" w:type="dxa"/>
            <w:vMerge/>
            <w:vAlign w:val="center"/>
          </w:tcPr>
          <w:p w:rsidR="00353343" w:rsidRPr="00353343" w:rsidRDefault="00353343" w:rsidP="00CE5322">
            <w:pPr>
              <w:spacing w:line="240" w:lineRule="exact"/>
              <w:jc w:val="center"/>
              <w:rPr>
                <w:rFonts w:ascii="ISOCPEUR" w:hAnsi="ISOCPEUR"/>
                <w:color w:val="00B0F0"/>
              </w:rPr>
            </w:pPr>
          </w:p>
        </w:tc>
        <w:tc>
          <w:tcPr>
            <w:tcW w:w="3245" w:type="dxa"/>
            <w:gridSpan w:val="3"/>
            <w:vAlign w:val="center"/>
          </w:tcPr>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Всього</w:t>
            </w:r>
          </w:p>
        </w:tc>
        <w:tc>
          <w:tcPr>
            <w:tcW w:w="900" w:type="dxa"/>
            <w:gridSpan w:val="2"/>
            <w:vAlign w:val="center"/>
          </w:tcPr>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71472</w:t>
            </w:r>
          </w:p>
        </w:tc>
        <w:tc>
          <w:tcPr>
            <w:tcW w:w="1260" w:type="dxa"/>
            <w:vAlign w:val="center"/>
          </w:tcPr>
          <w:p w:rsidR="00353343" w:rsidRPr="00353343" w:rsidRDefault="00353343" w:rsidP="00CE5322">
            <w:pPr>
              <w:spacing w:line="240" w:lineRule="exact"/>
              <w:jc w:val="center"/>
              <w:rPr>
                <w:rFonts w:ascii="ISOCPEUR" w:hAnsi="ISOCPEUR"/>
                <w:color w:val="00B0F0"/>
              </w:rPr>
            </w:pPr>
            <w:r w:rsidRPr="00353343">
              <w:rPr>
                <w:rFonts w:ascii="ISOCPEUR" w:hAnsi="ISOCPEUR"/>
                <w:color w:val="00B0F0"/>
              </w:rPr>
              <w:t>87909</w:t>
            </w:r>
          </w:p>
        </w:tc>
      </w:tr>
    </w:tbl>
    <w:p w:rsidR="00353343" w:rsidRPr="00353343" w:rsidRDefault="00353343" w:rsidP="00353343">
      <w:pPr>
        <w:pStyle w:val="af1"/>
        <w:spacing w:line="288" w:lineRule="auto"/>
        <w:ind w:firstLine="0"/>
        <w:jc w:val="left"/>
        <w:rPr>
          <w:rFonts w:ascii="Times New Roman" w:hAnsi="Times New Roman"/>
          <w:color w:val="00B0F0"/>
          <w:sz w:val="22"/>
          <w:szCs w:val="22"/>
        </w:rPr>
      </w:pPr>
    </w:p>
    <w:p w:rsidR="00353343" w:rsidRPr="00353343" w:rsidRDefault="00353343" w:rsidP="00353343">
      <w:pPr>
        <w:pStyle w:val="af1"/>
        <w:spacing w:line="288" w:lineRule="auto"/>
        <w:ind w:firstLine="708"/>
        <w:jc w:val="left"/>
        <w:rPr>
          <w:rFonts w:ascii="ISOCPEUR" w:hAnsi="ISOCPEUR"/>
          <w:color w:val="00B0F0"/>
          <w:sz w:val="22"/>
          <w:szCs w:val="22"/>
        </w:rPr>
      </w:pPr>
      <w:r w:rsidRPr="00353343">
        <w:rPr>
          <w:rFonts w:ascii="ISOCPEUR" w:hAnsi="ISOCPEUR"/>
          <w:color w:val="00B0F0"/>
          <w:sz w:val="22"/>
          <w:szCs w:val="22"/>
        </w:rPr>
        <w:t>Обсяги земляних робіт із вилучення ґрунту для влаштування дорожніх одягів, підраховую з врахуванням його розпушування за формулою:</w:t>
      </w:r>
    </w:p>
    <w:p w:rsidR="00353343" w:rsidRPr="00353343" w:rsidRDefault="00353343" w:rsidP="00353343">
      <w:pPr>
        <w:spacing w:after="0" w:line="360" w:lineRule="auto"/>
        <w:rPr>
          <w:rFonts w:ascii="ISOCPEUR" w:hAnsi="ISOCPEUR"/>
          <w:color w:val="00B0F0"/>
        </w:rPr>
      </w:pPr>
      <w:r w:rsidRPr="00353343">
        <w:rPr>
          <w:rFonts w:ascii="ISOCPEUR" w:hAnsi="ISOCPEUR"/>
          <w:i/>
          <w:color w:val="00B0F0"/>
        </w:rPr>
        <w:t>V</w:t>
      </w:r>
      <w:r w:rsidRPr="00353343">
        <w:rPr>
          <w:rFonts w:ascii="ISOCPEUR" w:hAnsi="ISOCPEUR"/>
          <w:color w:val="00B0F0"/>
          <w:vertAlign w:val="subscript"/>
        </w:rPr>
        <w:t>д.о</w:t>
      </w:r>
      <w:r w:rsidRPr="00353343">
        <w:rPr>
          <w:rFonts w:ascii="ISOCPEUR" w:hAnsi="ISOCPEUR"/>
          <w:i/>
          <w:color w:val="00B0F0"/>
        </w:rPr>
        <w:t xml:space="preserve"> = </w:t>
      </w:r>
      <w:r w:rsidRPr="00353343">
        <w:rPr>
          <w:rFonts w:ascii="ISOCPEUR" w:hAnsi="ISOCPEUR"/>
          <w:color w:val="00B0F0"/>
        </w:rPr>
        <w:t>(1</w:t>
      </w:r>
      <w:r w:rsidRPr="00353343">
        <w:rPr>
          <w:rFonts w:ascii="ISOCPEUR" w:hAnsi="ISOCPEUR"/>
          <w:i/>
          <w:color w:val="00B0F0"/>
        </w:rPr>
        <w:t xml:space="preserve"> + p</w:t>
      </w:r>
      <w:r w:rsidRPr="00353343">
        <w:rPr>
          <w:rFonts w:ascii="ISOCPEUR" w:hAnsi="ISOCPEUR"/>
          <w:color w:val="00B0F0"/>
        </w:rPr>
        <w:t xml:space="preserve">  / 100)</w:t>
      </w:r>
      <w:r w:rsidRPr="00353343">
        <w:rPr>
          <w:rFonts w:ascii="ISOCPEUR" w:hAnsi="ISOCPEUR"/>
          <w:i/>
          <w:color w:val="00B0F0"/>
        </w:rPr>
        <w:t xml:space="preserve"> h</w:t>
      </w:r>
      <w:r w:rsidRPr="00353343">
        <w:rPr>
          <w:rFonts w:ascii="ISOCPEUR" w:hAnsi="ISOCPEUR"/>
          <w:color w:val="00B0F0"/>
          <w:vertAlign w:val="subscript"/>
        </w:rPr>
        <w:t>д.о</w:t>
      </w:r>
      <w:r w:rsidRPr="00353343">
        <w:rPr>
          <w:rFonts w:ascii="ISOCPEUR" w:hAnsi="ISOCPEUR"/>
          <w:i/>
          <w:color w:val="00B0F0"/>
        </w:rPr>
        <w:t xml:space="preserve"> B</w:t>
      </w:r>
      <w:r w:rsidRPr="00353343">
        <w:rPr>
          <w:rFonts w:ascii="ISOCPEUR" w:hAnsi="ISOCPEUR"/>
          <w:color w:val="00B0F0"/>
          <w:vertAlign w:val="subscript"/>
        </w:rPr>
        <w:t>маг</w:t>
      </w:r>
      <w:r w:rsidRPr="00353343">
        <w:rPr>
          <w:rFonts w:ascii="ISOCPEUR" w:hAnsi="ISOCPEUR"/>
          <w:i/>
          <w:color w:val="00B0F0"/>
        </w:rPr>
        <w:t xml:space="preserve"> L</w:t>
      </w:r>
      <w:r w:rsidRPr="00353343">
        <w:rPr>
          <w:rFonts w:ascii="ISOCPEUR" w:hAnsi="ISOCPEUR"/>
          <w:color w:val="00B0F0"/>
          <w:vertAlign w:val="subscript"/>
        </w:rPr>
        <w:t>маг</w:t>
      </w:r>
      <w:r w:rsidRPr="00353343">
        <w:rPr>
          <w:rFonts w:ascii="ISOCPEUR" w:hAnsi="ISOCPEUR"/>
          <w:color w:val="00B0F0"/>
        </w:rPr>
        <w:t xml:space="preserve">,        </w:t>
      </w:r>
    </w:p>
    <w:p w:rsidR="00353343" w:rsidRPr="00353343" w:rsidRDefault="00353343" w:rsidP="00353343">
      <w:pPr>
        <w:spacing w:after="0" w:line="360" w:lineRule="auto"/>
        <w:rPr>
          <w:rFonts w:ascii="ISOCPEUR" w:hAnsi="ISOCPEUR"/>
          <w:color w:val="00B0F0"/>
        </w:rPr>
      </w:pPr>
      <w:r w:rsidRPr="00353343">
        <w:rPr>
          <w:rFonts w:ascii="ISOCPEUR" w:hAnsi="ISOCPEUR"/>
          <w:i/>
          <w:color w:val="00B0F0"/>
        </w:rPr>
        <w:t>V</w:t>
      </w:r>
      <w:r w:rsidRPr="00353343">
        <w:rPr>
          <w:rFonts w:ascii="ISOCPEUR" w:hAnsi="ISOCPEUR"/>
          <w:color w:val="00B0F0"/>
          <w:vertAlign w:val="subscript"/>
        </w:rPr>
        <w:t>д.о(1-3)</w:t>
      </w:r>
      <w:r w:rsidRPr="00353343">
        <w:rPr>
          <w:rFonts w:ascii="ISOCPEUR" w:hAnsi="ISOCPEUR"/>
          <w:i/>
          <w:color w:val="00B0F0"/>
        </w:rPr>
        <w:t xml:space="preserve"> = </w:t>
      </w:r>
      <w:r w:rsidRPr="00353343">
        <w:rPr>
          <w:rFonts w:ascii="ISOCPEUR" w:hAnsi="ISOCPEUR"/>
          <w:color w:val="00B0F0"/>
        </w:rPr>
        <w:t>(1 + 4 / 100)*0,6* 26,0* 440=854,31м</w:t>
      </w:r>
      <w:r w:rsidRPr="00353343">
        <w:rPr>
          <w:rFonts w:ascii="ISOCPEUR" w:hAnsi="ISOCPEUR"/>
          <w:color w:val="00B0F0"/>
          <w:vertAlign w:val="superscript"/>
        </w:rPr>
        <w:t>3</w:t>
      </w:r>
    </w:p>
    <w:p w:rsidR="00353343" w:rsidRPr="00353343" w:rsidRDefault="00353343" w:rsidP="00353343">
      <w:pPr>
        <w:spacing w:after="0" w:line="360" w:lineRule="auto"/>
        <w:rPr>
          <w:rFonts w:ascii="ISOCPEUR" w:hAnsi="ISOCPEUR"/>
          <w:color w:val="00B0F0"/>
        </w:rPr>
      </w:pPr>
      <w:r w:rsidRPr="00353343">
        <w:rPr>
          <w:rFonts w:ascii="ISOCPEUR" w:hAnsi="ISOCPEUR"/>
          <w:i/>
          <w:color w:val="00B0F0"/>
        </w:rPr>
        <w:t>V</w:t>
      </w:r>
      <w:r w:rsidRPr="00353343">
        <w:rPr>
          <w:rFonts w:ascii="ISOCPEUR" w:hAnsi="ISOCPEUR"/>
          <w:color w:val="00B0F0"/>
          <w:vertAlign w:val="subscript"/>
        </w:rPr>
        <w:t>д.о(1-3)</w:t>
      </w:r>
      <w:r w:rsidRPr="00353343">
        <w:rPr>
          <w:rFonts w:ascii="ISOCPEUR" w:hAnsi="ISOCPEUR"/>
          <w:i/>
          <w:color w:val="00B0F0"/>
        </w:rPr>
        <w:t xml:space="preserve"> = </w:t>
      </w:r>
      <w:r w:rsidRPr="00353343">
        <w:rPr>
          <w:rFonts w:ascii="ISOCPEUR" w:hAnsi="ISOCPEUR"/>
          <w:color w:val="00B0F0"/>
        </w:rPr>
        <w:t>(1 + 4 / 100)*0,6* (12* 331)=1062,6м</w:t>
      </w:r>
      <w:r w:rsidRPr="00353343">
        <w:rPr>
          <w:rFonts w:ascii="ISOCPEUR" w:hAnsi="ISOCPEUR"/>
          <w:color w:val="00B0F0"/>
          <w:vertAlign w:val="superscript"/>
        </w:rPr>
        <w:t>3</w:t>
      </w:r>
      <w:r w:rsidRPr="00353343">
        <w:rPr>
          <w:rFonts w:ascii="ISOCPEUR" w:hAnsi="ISOCPEUR"/>
          <w:color w:val="00B0F0"/>
        </w:rPr>
        <w:t xml:space="preserve">                                    </w:t>
      </w:r>
    </w:p>
    <w:p w:rsidR="00353343" w:rsidRPr="00353343" w:rsidRDefault="00353343" w:rsidP="00353343">
      <w:pPr>
        <w:spacing w:after="0" w:line="288" w:lineRule="auto"/>
        <w:rPr>
          <w:rFonts w:ascii="ISOCPEUR" w:hAnsi="ISOCPEUR"/>
          <w:color w:val="00B0F0"/>
        </w:rPr>
      </w:pPr>
      <w:r w:rsidRPr="00353343">
        <w:rPr>
          <w:rFonts w:ascii="ISOCPEUR" w:hAnsi="ISOCPEUR"/>
          <w:color w:val="00B0F0"/>
        </w:rPr>
        <w:t xml:space="preserve">де </w:t>
      </w:r>
      <w:r w:rsidRPr="00353343">
        <w:rPr>
          <w:rFonts w:ascii="ISOCPEUR" w:hAnsi="ISOCPEUR"/>
          <w:color w:val="00B0F0"/>
        </w:rPr>
        <w:tab/>
      </w:r>
      <w:r w:rsidRPr="00353343">
        <w:rPr>
          <w:rFonts w:ascii="ISOCPEUR" w:hAnsi="ISOCPEUR"/>
          <w:i/>
          <w:color w:val="00B0F0"/>
        </w:rPr>
        <w:t>p</w:t>
      </w:r>
      <w:r w:rsidRPr="00353343">
        <w:rPr>
          <w:rFonts w:ascii="ISOCPEUR" w:hAnsi="ISOCPEUR"/>
          <w:color w:val="00B0F0"/>
        </w:rPr>
        <w:t xml:space="preserve"> – процент залишкового розпушування грунту ;</w:t>
      </w:r>
    </w:p>
    <w:p w:rsidR="00353343" w:rsidRPr="00353343" w:rsidRDefault="00353343" w:rsidP="00353343">
      <w:pPr>
        <w:spacing w:after="0" w:line="288" w:lineRule="auto"/>
        <w:rPr>
          <w:rFonts w:ascii="ISOCPEUR" w:hAnsi="ISOCPEUR"/>
          <w:color w:val="00B0F0"/>
        </w:rPr>
      </w:pPr>
      <w:r w:rsidRPr="00353343">
        <w:rPr>
          <w:rFonts w:ascii="ISOCPEUR" w:hAnsi="ISOCPEUR"/>
          <w:i/>
          <w:color w:val="00B0F0"/>
        </w:rPr>
        <w:t>В</w:t>
      </w:r>
      <w:r w:rsidRPr="00353343">
        <w:rPr>
          <w:rFonts w:ascii="ISOCPEUR" w:hAnsi="ISOCPEUR"/>
          <w:color w:val="00B0F0"/>
          <w:vertAlign w:val="subscript"/>
        </w:rPr>
        <w:t>маг</w:t>
      </w:r>
      <w:r w:rsidRPr="00353343">
        <w:rPr>
          <w:rFonts w:ascii="ISOCPEUR" w:hAnsi="ISOCPEUR"/>
          <w:color w:val="00B0F0"/>
        </w:rPr>
        <w:t xml:space="preserve"> – ширина проїжджої частини, м;</w:t>
      </w:r>
    </w:p>
    <w:p w:rsidR="00353343" w:rsidRPr="00353343" w:rsidRDefault="00353343" w:rsidP="00353343">
      <w:pPr>
        <w:spacing w:after="0" w:line="288" w:lineRule="auto"/>
        <w:rPr>
          <w:rFonts w:ascii="ISOCPEUR" w:hAnsi="ISOCPEUR"/>
          <w:color w:val="00B0F0"/>
        </w:rPr>
      </w:pPr>
      <w:r w:rsidRPr="00353343">
        <w:rPr>
          <w:rFonts w:ascii="ISOCPEUR" w:hAnsi="ISOCPEUR"/>
          <w:i/>
          <w:color w:val="00B0F0"/>
        </w:rPr>
        <w:t>h</w:t>
      </w:r>
      <w:r w:rsidRPr="00353343">
        <w:rPr>
          <w:rFonts w:ascii="ISOCPEUR" w:hAnsi="ISOCPEUR"/>
          <w:color w:val="00B0F0"/>
          <w:vertAlign w:val="subscript"/>
        </w:rPr>
        <w:t>д.о</w:t>
      </w:r>
      <w:r w:rsidRPr="00353343">
        <w:rPr>
          <w:rFonts w:ascii="ISOCPEUR" w:hAnsi="ISOCPEUR"/>
          <w:color w:val="00B0F0"/>
        </w:rPr>
        <w:t xml:space="preserve">  – товщина дорожнього одягу, м;</w:t>
      </w:r>
    </w:p>
    <w:p w:rsidR="00353343" w:rsidRPr="00353343" w:rsidRDefault="00353343" w:rsidP="00353343">
      <w:pPr>
        <w:spacing w:line="288" w:lineRule="auto"/>
        <w:rPr>
          <w:rFonts w:ascii="ISOCPEUR" w:hAnsi="ISOCPEUR"/>
          <w:color w:val="00B0F0"/>
        </w:rPr>
      </w:pPr>
      <w:r w:rsidRPr="00353343">
        <w:rPr>
          <w:rFonts w:ascii="ISOCPEUR" w:hAnsi="ISOCPEUR"/>
          <w:i/>
          <w:color w:val="00B0F0"/>
        </w:rPr>
        <w:t>L</w:t>
      </w:r>
      <w:r w:rsidRPr="00353343">
        <w:rPr>
          <w:rFonts w:ascii="ISOCPEUR" w:hAnsi="ISOCPEUR"/>
          <w:color w:val="00B0F0"/>
          <w:vertAlign w:val="subscript"/>
        </w:rPr>
        <w:t>маг</w:t>
      </w:r>
      <w:r w:rsidRPr="00353343">
        <w:rPr>
          <w:rFonts w:ascii="ISOCPEUR" w:hAnsi="ISOCPEUR"/>
          <w:b/>
          <w:i/>
          <w:color w:val="00B0F0"/>
        </w:rPr>
        <w:t xml:space="preserve">  </w:t>
      </w:r>
      <w:r w:rsidRPr="00353343">
        <w:rPr>
          <w:rFonts w:ascii="ISOCPEUR" w:hAnsi="ISOCPEUR"/>
          <w:color w:val="00B0F0"/>
        </w:rPr>
        <w:t>– довжина ділянки проектування магістралі, м.</w:t>
      </w:r>
    </w:p>
    <w:p w:rsidR="00353343" w:rsidRPr="00353343" w:rsidRDefault="00353343" w:rsidP="00353343">
      <w:pPr>
        <w:pStyle w:val="af0"/>
        <w:jc w:val="center"/>
        <w:rPr>
          <w:rFonts w:ascii="ISOCPEUR" w:hAnsi="ISOCPEUR"/>
          <w:color w:val="00B0F0"/>
          <w:sz w:val="24"/>
        </w:rPr>
      </w:pPr>
      <w:bookmarkStart w:id="77" w:name="_Toc393880208"/>
      <w:bookmarkStart w:id="78" w:name="_Toc62358182"/>
      <w:bookmarkStart w:id="79" w:name="_Toc62795322"/>
      <w:bookmarkStart w:id="80" w:name="_Toc63051644"/>
      <w:bookmarkStart w:id="81" w:name="_Toc63051811"/>
      <w:bookmarkStart w:id="82" w:name="_Toc65923445"/>
      <w:bookmarkStart w:id="83" w:name="_Toc68673200"/>
      <w:bookmarkStart w:id="84" w:name="_Toc68678768"/>
      <w:bookmarkStart w:id="85" w:name="_Toc117327483"/>
      <w:r w:rsidRPr="00353343">
        <w:rPr>
          <w:rFonts w:ascii="ISOCPEUR" w:hAnsi="ISOCPEUR"/>
          <w:color w:val="00B0F0"/>
          <w:sz w:val="24"/>
        </w:rPr>
        <w:lastRenderedPageBreak/>
        <w:t>Розділ 6. Кошторисно-фінансовий розрахунок</w:t>
      </w:r>
      <w:bookmarkEnd w:id="77"/>
      <w:bookmarkEnd w:id="78"/>
      <w:bookmarkEnd w:id="79"/>
      <w:bookmarkEnd w:id="80"/>
      <w:bookmarkEnd w:id="81"/>
      <w:bookmarkEnd w:id="82"/>
      <w:bookmarkEnd w:id="83"/>
      <w:bookmarkEnd w:id="84"/>
      <w:bookmarkEnd w:id="85"/>
    </w:p>
    <w:p w:rsidR="00353343" w:rsidRPr="00353343" w:rsidRDefault="00353343" w:rsidP="00353343">
      <w:pPr>
        <w:pStyle w:val="ae"/>
        <w:spacing w:line="288" w:lineRule="auto"/>
        <w:ind w:firstLine="708"/>
        <w:rPr>
          <w:rFonts w:ascii="ISOCPEUR" w:hAnsi="ISOCPEUR"/>
          <w:color w:val="00B0F0"/>
          <w:sz w:val="22"/>
          <w:szCs w:val="22"/>
        </w:rPr>
      </w:pPr>
      <w:r w:rsidRPr="00353343">
        <w:rPr>
          <w:rFonts w:ascii="ISOCPEUR" w:hAnsi="ISOCPEUR"/>
          <w:color w:val="00B0F0"/>
          <w:sz w:val="22"/>
          <w:szCs w:val="22"/>
        </w:rPr>
        <w:t xml:space="preserve">Кошторисно-фінансовий розрахунок будівництва запроектованого перетину складаю за таблиці. Вихідними даними для цього є встановлені обсяги основних будівельних робіт. При його складанні використовую каталоги </w:t>
      </w:r>
      <w:r w:rsidRPr="00353343">
        <w:rPr>
          <w:rFonts w:ascii="ISOCPEUR" w:hAnsi="ISOCPEUR"/>
          <w:i/>
          <w:color w:val="00B0F0"/>
          <w:sz w:val="22"/>
          <w:szCs w:val="22"/>
        </w:rPr>
        <w:t>Єдиних районних одиничних розцінок</w:t>
      </w:r>
      <w:r w:rsidRPr="00353343">
        <w:rPr>
          <w:rFonts w:ascii="ISOCPEUR" w:hAnsi="ISOCPEUR"/>
          <w:color w:val="00B0F0"/>
          <w:sz w:val="22"/>
          <w:szCs w:val="22"/>
        </w:rPr>
        <w:t>, в яких наведені вартості одиниці кожного виду будівельних робіт із врахуванням їх складності та особливостей району будівництва.</w:t>
      </w:r>
    </w:p>
    <w:p w:rsidR="00353343" w:rsidRPr="00353343" w:rsidRDefault="00353343" w:rsidP="00353343">
      <w:pPr>
        <w:pStyle w:val="ae"/>
        <w:spacing w:line="288" w:lineRule="auto"/>
        <w:jc w:val="both"/>
        <w:rPr>
          <w:rFonts w:ascii="ISOCPEUR" w:hAnsi="ISOCPEUR"/>
          <w:color w:val="00B0F0"/>
          <w:sz w:val="22"/>
          <w:szCs w:val="22"/>
        </w:rPr>
      </w:pPr>
      <w:r w:rsidRPr="00353343">
        <w:rPr>
          <w:rFonts w:ascii="ISOCPEUR" w:hAnsi="ISOCPEUR"/>
          <w:color w:val="00B0F0"/>
          <w:sz w:val="22"/>
          <w:szCs w:val="22"/>
        </w:rPr>
        <w:t>Складаємо кошторисно-фінансовий розрахунок будівництва запроектованого перетину.</w:t>
      </w:r>
    </w:p>
    <w:tbl>
      <w:tblPr>
        <w:tblStyle w:val="a4"/>
        <w:tblW w:w="0" w:type="auto"/>
        <w:tblLook w:val="04A0" w:firstRow="1" w:lastRow="0" w:firstColumn="1" w:lastColumn="0" w:noHBand="0" w:noVBand="1"/>
      </w:tblPr>
      <w:tblGrid>
        <w:gridCol w:w="960"/>
        <w:gridCol w:w="4443"/>
        <w:gridCol w:w="960"/>
        <w:gridCol w:w="1025"/>
        <w:gridCol w:w="961"/>
        <w:gridCol w:w="1280"/>
      </w:tblGrid>
      <w:tr w:rsidR="00353343" w:rsidRPr="00353343" w:rsidTr="00CE5322">
        <w:trPr>
          <w:trHeight w:val="323"/>
        </w:trPr>
        <w:tc>
          <w:tcPr>
            <w:tcW w:w="960" w:type="dxa"/>
            <w:vMerge w:val="restart"/>
            <w:vAlign w:val="center"/>
            <w:hideMark/>
          </w:tcPr>
          <w:p w:rsidR="00353343" w:rsidRPr="00353343" w:rsidRDefault="00353343" w:rsidP="00CE5322">
            <w:pPr>
              <w:pStyle w:val="ae"/>
              <w:spacing w:line="288" w:lineRule="auto"/>
              <w:jc w:val="center"/>
              <w:rPr>
                <w:rFonts w:ascii="ISOCPEUR" w:hAnsi="ISOCPEUR"/>
                <w:bCs/>
                <w:color w:val="00B0F0"/>
                <w:sz w:val="22"/>
                <w:szCs w:val="22"/>
              </w:rPr>
            </w:pPr>
            <w:r w:rsidRPr="00353343">
              <w:rPr>
                <w:rFonts w:ascii="ISOCPEUR" w:hAnsi="ISOCPEUR"/>
                <w:bCs/>
                <w:color w:val="00B0F0"/>
                <w:sz w:val="22"/>
                <w:szCs w:val="22"/>
              </w:rPr>
              <w:t>№ п/п</w:t>
            </w:r>
          </w:p>
        </w:tc>
        <w:tc>
          <w:tcPr>
            <w:tcW w:w="4669" w:type="dxa"/>
            <w:vMerge w:val="restart"/>
            <w:vAlign w:val="center"/>
            <w:hideMark/>
          </w:tcPr>
          <w:p w:rsidR="00353343" w:rsidRPr="00353343" w:rsidRDefault="00353343" w:rsidP="00CE5322">
            <w:pPr>
              <w:pStyle w:val="ae"/>
              <w:spacing w:line="288" w:lineRule="auto"/>
              <w:jc w:val="center"/>
              <w:rPr>
                <w:rFonts w:ascii="ISOCPEUR" w:hAnsi="ISOCPEUR"/>
                <w:bCs/>
                <w:color w:val="00B0F0"/>
                <w:sz w:val="22"/>
                <w:szCs w:val="22"/>
              </w:rPr>
            </w:pPr>
            <w:r w:rsidRPr="00353343">
              <w:rPr>
                <w:rFonts w:ascii="ISOCPEUR" w:hAnsi="ISOCPEUR"/>
                <w:bCs/>
                <w:color w:val="00B0F0"/>
                <w:sz w:val="22"/>
                <w:szCs w:val="22"/>
              </w:rPr>
              <w:t>Види будівельних робіт</w:t>
            </w:r>
          </w:p>
        </w:tc>
        <w:tc>
          <w:tcPr>
            <w:tcW w:w="960" w:type="dxa"/>
            <w:vMerge w:val="restart"/>
            <w:vAlign w:val="center"/>
            <w:hideMark/>
          </w:tcPr>
          <w:p w:rsidR="00353343" w:rsidRPr="00353343" w:rsidRDefault="00353343" w:rsidP="00CE5322">
            <w:pPr>
              <w:pStyle w:val="ae"/>
              <w:spacing w:line="288" w:lineRule="auto"/>
              <w:jc w:val="center"/>
              <w:rPr>
                <w:rFonts w:ascii="ISOCPEUR" w:hAnsi="ISOCPEUR"/>
                <w:bCs/>
                <w:color w:val="00B0F0"/>
                <w:sz w:val="22"/>
                <w:szCs w:val="22"/>
              </w:rPr>
            </w:pPr>
            <w:r w:rsidRPr="00353343">
              <w:rPr>
                <w:rFonts w:ascii="ISOCPEUR" w:hAnsi="ISOCPEUR"/>
                <w:bCs/>
                <w:color w:val="00B0F0"/>
                <w:sz w:val="22"/>
                <w:szCs w:val="22"/>
              </w:rPr>
              <w:t>Одиниця виміру</w:t>
            </w:r>
          </w:p>
        </w:tc>
        <w:tc>
          <w:tcPr>
            <w:tcW w:w="1025" w:type="dxa"/>
            <w:vMerge w:val="restart"/>
            <w:vAlign w:val="center"/>
            <w:hideMark/>
          </w:tcPr>
          <w:p w:rsidR="00353343" w:rsidRPr="00353343" w:rsidRDefault="00353343" w:rsidP="00CE5322">
            <w:pPr>
              <w:pStyle w:val="ae"/>
              <w:spacing w:line="288" w:lineRule="auto"/>
              <w:jc w:val="center"/>
              <w:rPr>
                <w:rFonts w:ascii="ISOCPEUR" w:hAnsi="ISOCPEUR"/>
                <w:bCs/>
                <w:color w:val="00B0F0"/>
                <w:sz w:val="22"/>
                <w:szCs w:val="22"/>
              </w:rPr>
            </w:pPr>
            <w:r w:rsidRPr="00353343">
              <w:rPr>
                <w:rFonts w:ascii="ISOCPEUR" w:hAnsi="ISOCPEUR"/>
                <w:bCs/>
                <w:color w:val="00B0F0"/>
                <w:sz w:val="22"/>
                <w:szCs w:val="22"/>
              </w:rPr>
              <w:t>Вартість одиниці виміру, грн.</w:t>
            </w:r>
          </w:p>
        </w:tc>
        <w:tc>
          <w:tcPr>
            <w:tcW w:w="961" w:type="dxa"/>
            <w:vMerge w:val="restart"/>
            <w:vAlign w:val="center"/>
            <w:hideMark/>
          </w:tcPr>
          <w:p w:rsidR="00353343" w:rsidRPr="00353343" w:rsidRDefault="00353343" w:rsidP="00CE5322">
            <w:pPr>
              <w:pStyle w:val="ae"/>
              <w:spacing w:line="288" w:lineRule="auto"/>
              <w:jc w:val="center"/>
              <w:rPr>
                <w:rFonts w:ascii="ISOCPEUR" w:hAnsi="ISOCPEUR"/>
                <w:bCs/>
                <w:color w:val="00B0F0"/>
                <w:sz w:val="22"/>
                <w:szCs w:val="22"/>
              </w:rPr>
            </w:pPr>
            <w:r w:rsidRPr="00353343">
              <w:rPr>
                <w:rFonts w:ascii="ISOCPEUR" w:hAnsi="ISOCPEUR"/>
                <w:bCs/>
                <w:color w:val="00B0F0"/>
                <w:sz w:val="22"/>
                <w:szCs w:val="22"/>
              </w:rPr>
              <w:t>Обсяг робіт</w:t>
            </w:r>
          </w:p>
        </w:tc>
        <w:tc>
          <w:tcPr>
            <w:tcW w:w="1280" w:type="dxa"/>
            <w:vMerge w:val="restart"/>
            <w:vAlign w:val="center"/>
            <w:hideMark/>
          </w:tcPr>
          <w:p w:rsidR="00353343" w:rsidRPr="00353343" w:rsidRDefault="00353343" w:rsidP="00CE5322">
            <w:pPr>
              <w:pStyle w:val="ae"/>
              <w:spacing w:line="288" w:lineRule="auto"/>
              <w:jc w:val="center"/>
              <w:rPr>
                <w:rFonts w:ascii="ISOCPEUR" w:hAnsi="ISOCPEUR"/>
                <w:bCs/>
                <w:color w:val="00B0F0"/>
                <w:sz w:val="22"/>
                <w:szCs w:val="22"/>
              </w:rPr>
            </w:pPr>
            <w:r w:rsidRPr="00353343">
              <w:rPr>
                <w:rFonts w:ascii="ISOCPEUR" w:hAnsi="ISOCPEUR"/>
                <w:bCs/>
                <w:color w:val="00B0F0"/>
                <w:sz w:val="22"/>
                <w:szCs w:val="22"/>
              </w:rPr>
              <w:t>Загальна вартість, грн.</w:t>
            </w:r>
          </w:p>
        </w:tc>
      </w:tr>
      <w:tr w:rsidR="00353343" w:rsidRPr="00353343" w:rsidTr="00CE5322">
        <w:trPr>
          <w:trHeight w:val="323"/>
        </w:trPr>
        <w:tc>
          <w:tcPr>
            <w:tcW w:w="960" w:type="dxa"/>
            <w:vMerge/>
            <w:vAlign w:val="center"/>
            <w:hideMark/>
          </w:tcPr>
          <w:p w:rsidR="00353343" w:rsidRPr="00353343" w:rsidRDefault="00353343" w:rsidP="00CE5322">
            <w:pPr>
              <w:pStyle w:val="ae"/>
              <w:spacing w:line="288" w:lineRule="auto"/>
              <w:jc w:val="center"/>
              <w:rPr>
                <w:rFonts w:ascii="ISOCPEUR" w:hAnsi="ISOCPEUR"/>
                <w:bCs/>
                <w:color w:val="00B0F0"/>
                <w:sz w:val="22"/>
                <w:szCs w:val="22"/>
              </w:rPr>
            </w:pPr>
          </w:p>
        </w:tc>
        <w:tc>
          <w:tcPr>
            <w:tcW w:w="4669" w:type="dxa"/>
            <w:vMerge/>
            <w:vAlign w:val="center"/>
            <w:hideMark/>
          </w:tcPr>
          <w:p w:rsidR="00353343" w:rsidRPr="00353343" w:rsidRDefault="00353343" w:rsidP="00CE5322">
            <w:pPr>
              <w:pStyle w:val="ae"/>
              <w:spacing w:line="288" w:lineRule="auto"/>
              <w:jc w:val="center"/>
              <w:rPr>
                <w:rFonts w:ascii="ISOCPEUR" w:hAnsi="ISOCPEUR"/>
                <w:bCs/>
                <w:color w:val="00B0F0"/>
                <w:sz w:val="22"/>
                <w:szCs w:val="22"/>
              </w:rPr>
            </w:pPr>
          </w:p>
        </w:tc>
        <w:tc>
          <w:tcPr>
            <w:tcW w:w="960" w:type="dxa"/>
            <w:vMerge/>
            <w:vAlign w:val="center"/>
            <w:hideMark/>
          </w:tcPr>
          <w:p w:rsidR="00353343" w:rsidRPr="00353343" w:rsidRDefault="00353343" w:rsidP="00CE5322">
            <w:pPr>
              <w:pStyle w:val="ae"/>
              <w:spacing w:line="288" w:lineRule="auto"/>
              <w:jc w:val="center"/>
              <w:rPr>
                <w:rFonts w:ascii="ISOCPEUR" w:hAnsi="ISOCPEUR"/>
                <w:bCs/>
                <w:color w:val="00B0F0"/>
                <w:sz w:val="22"/>
                <w:szCs w:val="22"/>
              </w:rPr>
            </w:pPr>
          </w:p>
        </w:tc>
        <w:tc>
          <w:tcPr>
            <w:tcW w:w="1025" w:type="dxa"/>
            <w:vMerge/>
            <w:vAlign w:val="center"/>
            <w:hideMark/>
          </w:tcPr>
          <w:p w:rsidR="00353343" w:rsidRPr="00353343" w:rsidRDefault="00353343" w:rsidP="00CE5322">
            <w:pPr>
              <w:pStyle w:val="ae"/>
              <w:spacing w:line="288" w:lineRule="auto"/>
              <w:jc w:val="center"/>
              <w:rPr>
                <w:rFonts w:ascii="ISOCPEUR" w:hAnsi="ISOCPEUR"/>
                <w:bCs/>
                <w:color w:val="00B0F0"/>
                <w:sz w:val="22"/>
                <w:szCs w:val="22"/>
              </w:rPr>
            </w:pPr>
          </w:p>
        </w:tc>
        <w:tc>
          <w:tcPr>
            <w:tcW w:w="961" w:type="dxa"/>
            <w:vMerge/>
            <w:vAlign w:val="center"/>
            <w:hideMark/>
          </w:tcPr>
          <w:p w:rsidR="00353343" w:rsidRPr="00353343" w:rsidRDefault="00353343" w:rsidP="00CE5322">
            <w:pPr>
              <w:pStyle w:val="ae"/>
              <w:spacing w:line="288" w:lineRule="auto"/>
              <w:jc w:val="center"/>
              <w:rPr>
                <w:rFonts w:ascii="ISOCPEUR" w:hAnsi="ISOCPEUR"/>
                <w:bCs/>
                <w:color w:val="00B0F0"/>
                <w:sz w:val="22"/>
                <w:szCs w:val="22"/>
              </w:rPr>
            </w:pPr>
          </w:p>
        </w:tc>
        <w:tc>
          <w:tcPr>
            <w:tcW w:w="1280" w:type="dxa"/>
            <w:vMerge/>
            <w:vAlign w:val="center"/>
            <w:hideMark/>
          </w:tcPr>
          <w:p w:rsidR="00353343" w:rsidRPr="00353343" w:rsidRDefault="00353343" w:rsidP="00CE5322">
            <w:pPr>
              <w:pStyle w:val="ae"/>
              <w:spacing w:line="288" w:lineRule="auto"/>
              <w:jc w:val="center"/>
              <w:rPr>
                <w:rFonts w:ascii="ISOCPEUR" w:hAnsi="ISOCPEUR"/>
                <w:bCs/>
                <w:color w:val="00B0F0"/>
                <w:sz w:val="22"/>
                <w:szCs w:val="22"/>
              </w:rPr>
            </w:pPr>
          </w:p>
        </w:tc>
      </w:tr>
      <w:tr w:rsidR="00353343" w:rsidRPr="00353343" w:rsidTr="00CE5322">
        <w:trPr>
          <w:trHeight w:val="615"/>
        </w:trPr>
        <w:tc>
          <w:tcPr>
            <w:tcW w:w="960"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1</w:t>
            </w:r>
          </w:p>
        </w:tc>
        <w:tc>
          <w:tcPr>
            <w:tcW w:w="4669" w:type="dxa"/>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Влаштування дорожнього одягу з двошаровим асфальтобетонним покриттям</w:t>
            </w:r>
          </w:p>
        </w:tc>
        <w:tc>
          <w:tcPr>
            <w:tcW w:w="960" w:type="dxa"/>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м</w:t>
            </w:r>
            <w:r w:rsidRPr="00353343">
              <w:rPr>
                <w:rFonts w:ascii="ISOCPEUR" w:hAnsi="ISOCPEUR"/>
                <w:color w:val="00B0F0"/>
                <w:sz w:val="22"/>
                <w:szCs w:val="22"/>
                <w:vertAlign w:val="superscript"/>
              </w:rPr>
              <w:t>2</w:t>
            </w:r>
          </w:p>
        </w:tc>
        <w:tc>
          <w:tcPr>
            <w:tcW w:w="1025"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490</w:t>
            </w:r>
          </w:p>
        </w:tc>
        <w:tc>
          <w:tcPr>
            <w:tcW w:w="961"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39542</w:t>
            </w:r>
          </w:p>
        </w:tc>
        <w:tc>
          <w:tcPr>
            <w:tcW w:w="1280" w:type="dxa"/>
            <w:noWrap/>
            <w:vAlign w:val="center"/>
            <w:hideMark/>
          </w:tcPr>
          <w:p w:rsidR="00353343" w:rsidRPr="00353343" w:rsidRDefault="00353343" w:rsidP="00CE5322">
            <w:pPr>
              <w:jc w:val="center"/>
              <w:rPr>
                <w:rFonts w:ascii="ISOCPEUR" w:hAnsi="ISOCPEUR" w:cs="Calibri"/>
                <w:color w:val="00B0F0"/>
              </w:rPr>
            </w:pPr>
            <w:r w:rsidRPr="00353343">
              <w:rPr>
                <w:rFonts w:ascii="ISOCPEUR" w:hAnsi="ISOCPEUR" w:cs="Calibri"/>
                <w:color w:val="00B0F0"/>
              </w:rPr>
              <w:t>19375580</w:t>
            </w:r>
          </w:p>
        </w:tc>
      </w:tr>
      <w:tr w:rsidR="00353343" w:rsidRPr="00353343" w:rsidTr="00CE5322">
        <w:trPr>
          <w:trHeight w:val="615"/>
        </w:trPr>
        <w:tc>
          <w:tcPr>
            <w:tcW w:w="960"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2</w:t>
            </w:r>
          </w:p>
        </w:tc>
        <w:tc>
          <w:tcPr>
            <w:tcW w:w="4669" w:type="dxa"/>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Влаштування дорожнього одягу пішохідної частини тротуарів з асфальтобетонним покриттям</w:t>
            </w:r>
          </w:p>
        </w:tc>
        <w:tc>
          <w:tcPr>
            <w:tcW w:w="960" w:type="dxa"/>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м</w:t>
            </w:r>
            <w:r w:rsidRPr="00353343">
              <w:rPr>
                <w:rFonts w:ascii="ISOCPEUR" w:hAnsi="ISOCPEUR"/>
                <w:color w:val="00B0F0"/>
                <w:sz w:val="22"/>
                <w:szCs w:val="22"/>
                <w:vertAlign w:val="superscript"/>
              </w:rPr>
              <w:t>2</w:t>
            </w:r>
          </w:p>
        </w:tc>
        <w:tc>
          <w:tcPr>
            <w:tcW w:w="1025"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220</w:t>
            </w:r>
          </w:p>
        </w:tc>
        <w:tc>
          <w:tcPr>
            <w:tcW w:w="961"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15803</w:t>
            </w:r>
          </w:p>
        </w:tc>
        <w:tc>
          <w:tcPr>
            <w:tcW w:w="1280" w:type="dxa"/>
            <w:noWrap/>
            <w:vAlign w:val="center"/>
            <w:hideMark/>
          </w:tcPr>
          <w:p w:rsidR="00353343" w:rsidRPr="00353343" w:rsidRDefault="00353343" w:rsidP="00CE5322">
            <w:pPr>
              <w:jc w:val="center"/>
              <w:rPr>
                <w:rFonts w:ascii="ISOCPEUR" w:hAnsi="ISOCPEUR" w:cs="Calibri"/>
                <w:color w:val="00B0F0"/>
              </w:rPr>
            </w:pPr>
            <w:r w:rsidRPr="00353343">
              <w:rPr>
                <w:rFonts w:ascii="ISOCPEUR" w:hAnsi="ISOCPEUR" w:cs="Calibri"/>
                <w:color w:val="00B0F0"/>
              </w:rPr>
              <w:t>3476660</w:t>
            </w:r>
          </w:p>
        </w:tc>
      </w:tr>
      <w:tr w:rsidR="00353343" w:rsidRPr="00353343" w:rsidTr="00CE5322">
        <w:trPr>
          <w:trHeight w:val="315"/>
        </w:trPr>
        <w:tc>
          <w:tcPr>
            <w:tcW w:w="960"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3</w:t>
            </w:r>
          </w:p>
        </w:tc>
        <w:tc>
          <w:tcPr>
            <w:tcW w:w="4669" w:type="dxa"/>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Влаштування дощеприймального колектора</w:t>
            </w:r>
          </w:p>
        </w:tc>
        <w:tc>
          <w:tcPr>
            <w:tcW w:w="960"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1 м.п.</w:t>
            </w:r>
          </w:p>
        </w:tc>
        <w:tc>
          <w:tcPr>
            <w:tcW w:w="1025"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15000</w:t>
            </w:r>
          </w:p>
        </w:tc>
        <w:tc>
          <w:tcPr>
            <w:tcW w:w="961"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840</w:t>
            </w:r>
          </w:p>
        </w:tc>
        <w:tc>
          <w:tcPr>
            <w:tcW w:w="1280" w:type="dxa"/>
            <w:noWrap/>
            <w:vAlign w:val="center"/>
            <w:hideMark/>
          </w:tcPr>
          <w:p w:rsidR="00353343" w:rsidRPr="00353343" w:rsidRDefault="00353343" w:rsidP="00CE5322">
            <w:pPr>
              <w:jc w:val="center"/>
              <w:rPr>
                <w:rFonts w:ascii="ISOCPEUR" w:hAnsi="ISOCPEUR" w:cs="Calibri"/>
                <w:color w:val="00B0F0"/>
              </w:rPr>
            </w:pPr>
            <w:r w:rsidRPr="00353343">
              <w:rPr>
                <w:rFonts w:ascii="ISOCPEUR" w:hAnsi="ISOCPEUR" w:cs="Calibri"/>
                <w:color w:val="00B0F0"/>
              </w:rPr>
              <w:t>12600000</w:t>
            </w:r>
          </w:p>
        </w:tc>
      </w:tr>
      <w:tr w:rsidR="00353343" w:rsidRPr="00353343" w:rsidTr="00CE5322">
        <w:trPr>
          <w:trHeight w:val="315"/>
        </w:trPr>
        <w:tc>
          <w:tcPr>
            <w:tcW w:w="960"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4</w:t>
            </w:r>
          </w:p>
        </w:tc>
        <w:tc>
          <w:tcPr>
            <w:tcW w:w="4669" w:type="dxa"/>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Влаштування дощеприймального колодязя</w:t>
            </w:r>
          </w:p>
        </w:tc>
        <w:tc>
          <w:tcPr>
            <w:tcW w:w="960"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1 шт.</w:t>
            </w:r>
          </w:p>
        </w:tc>
        <w:tc>
          <w:tcPr>
            <w:tcW w:w="1025"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1000</w:t>
            </w:r>
          </w:p>
        </w:tc>
        <w:tc>
          <w:tcPr>
            <w:tcW w:w="961"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19</w:t>
            </w:r>
          </w:p>
        </w:tc>
        <w:tc>
          <w:tcPr>
            <w:tcW w:w="1280" w:type="dxa"/>
            <w:noWrap/>
            <w:vAlign w:val="center"/>
            <w:hideMark/>
          </w:tcPr>
          <w:p w:rsidR="00353343" w:rsidRPr="00353343" w:rsidRDefault="00353343" w:rsidP="00CE5322">
            <w:pPr>
              <w:jc w:val="center"/>
              <w:rPr>
                <w:rFonts w:ascii="ISOCPEUR" w:hAnsi="ISOCPEUR" w:cs="Calibri"/>
                <w:color w:val="00B0F0"/>
              </w:rPr>
            </w:pPr>
            <w:r w:rsidRPr="00353343">
              <w:rPr>
                <w:rFonts w:ascii="ISOCPEUR" w:hAnsi="ISOCPEUR" w:cs="Calibri"/>
                <w:color w:val="00B0F0"/>
              </w:rPr>
              <w:t>19000</w:t>
            </w:r>
          </w:p>
        </w:tc>
      </w:tr>
      <w:tr w:rsidR="00353343" w:rsidRPr="00353343" w:rsidTr="00CE5322">
        <w:trPr>
          <w:trHeight w:val="315"/>
        </w:trPr>
        <w:tc>
          <w:tcPr>
            <w:tcW w:w="960"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6</w:t>
            </w:r>
          </w:p>
        </w:tc>
        <w:tc>
          <w:tcPr>
            <w:tcW w:w="4669" w:type="dxa"/>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Влаштування освітлення</w:t>
            </w:r>
          </w:p>
        </w:tc>
        <w:tc>
          <w:tcPr>
            <w:tcW w:w="960"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шт.</w:t>
            </w:r>
          </w:p>
        </w:tc>
        <w:tc>
          <w:tcPr>
            <w:tcW w:w="1025"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7000</w:t>
            </w:r>
          </w:p>
        </w:tc>
        <w:tc>
          <w:tcPr>
            <w:tcW w:w="961"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66</w:t>
            </w:r>
          </w:p>
        </w:tc>
        <w:tc>
          <w:tcPr>
            <w:tcW w:w="1280" w:type="dxa"/>
            <w:noWrap/>
            <w:vAlign w:val="center"/>
            <w:hideMark/>
          </w:tcPr>
          <w:p w:rsidR="00353343" w:rsidRPr="00353343" w:rsidRDefault="00353343" w:rsidP="00CE5322">
            <w:pPr>
              <w:jc w:val="center"/>
              <w:rPr>
                <w:rFonts w:ascii="ISOCPEUR" w:hAnsi="ISOCPEUR" w:cs="Calibri"/>
                <w:color w:val="00B0F0"/>
              </w:rPr>
            </w:pPr>
            <w:r w:rsidRPr="00353343">
              <w:rPr>
                <w:rFonts w:ascii="ISOCPEUR" w:hAnsi="ISOCPEUR" w:cs="Calibri"/>
                <w:color w:val="00B0F0"/>
              </w:rPr>
              <w:t>462000</w:t>
            </w:r>
          </w:p>
        </w:tc>
      </w:tr>
      <w:tr w:rsidR="00353343" w:rsidRPr="00353343" w:rsidTr="00CE5322">
        <w:trPr>
          <w:trHeight w:val="345"/>
        </w:trPr>
        <w:tc>
          <w:tcPr>
            <w:tcW w:w="960"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7</w:t>
            </w:r>
          </w:p>
        </w:tc>
        <w:tc>
          <w:tcPr>
            <w:tcW w:w="4669" w:type="dxa"/>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Земляні роботи</w:t>
            </w:r>
          </w:p>
        </w:tc>
        <w:tc>
          <w:tcPr>
            <w:tcW w:w="960" w:type="dxa"/>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м</w:t>
            </w:r>
            <w:r w:rsidRPr="00353343">
              <w:rPr>
                <w:rFonts w:ascii="ISOCPEUR" w:hAnsi="ISOCPEUR"/>
                <w:color w:val="00B0F0"/>
                <w:sz w:val="22"/>
                <w:szCs w:val="22"/>
                <w:vertAlign w:val="superscript"/>
              </w:rPr>
              <w:t>3</w:t>
            </w:r>
          </w:p>
        </w:tc>
        <w:tc>
          <w:tcPr>
            <w:tcW w:w="1025"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150</w:t>
            </w:r>
          </w:p>
        </w:tc>
        <w:tc>
          <w:tcPr>
            <w:tcW w:w="961"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13824</w:t>
            </w:r>
          </w:p>
        </w:tc>
        <w:tc>
          <w:tcPr>
            <w:tcW w:w="1280" w:type="dxa"/>
            <w:noWrap/>
            <w:vAlign w:val="center"/>
            <w:hideMark/>
          </w:tcPr>
          <w:p w:rsidR="00353343" w:rsidRPr="00353343" w:rsidRDefault="00353343" w:rsidP="00CE5322">
            <w:pPr>
              <w:jc w:val="center"/>
              <w:rPr>
                <w:rFonts w:ascii="ISOCPEUR" w:hAnsi="ISOCPEUR" w:cs="Calibri"/>
                <w:color w:val="00B0F0"/>
              </w:rPr>
            </w:pPr>
            <w:r w:rsidRPr="00353343">
              <w:rPr>
                <w:rFonts w:ascii="ISOCPEUR" w:hAnsi="ISOCPEUR" w:cs="Calibri"/>
                <w:color w:val="00B0F0"/>
              </w:rPr>
              <w:t>2073600</w:t>
            </w:r>
          </w:p>
        </w:tc>
      </w:tr>
      <w:tr w:rsidR="00353343" w:rsidRPr="00353343" w:rsidTr="00CE5322">
        <w:trPr>
          <w:trHeight w:val="345"/>
        </w:trPr>
        <w:tc>
          <w:tcPr>
            <w:tcW w:w="960"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8</w:t>
            </w:r>
          </w:p>
        </w:tc>
        <w:tc>
          <w:tcPr>
            <w:tcW w:w="4669" w:type="dxa"/>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Озелененя</w:t>
            </w:r>
          </w:p>
        </w:tc>
        <w:tc>
          <w:tcPr>
            <w:tcW w:w="960" w:type="dxa"/>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м</w:t>
            </w:r>
            <w:r w:rsidRPr="00353343">
              <w:rPr>
                <w:rFonts w:ascii="ISOCPEUR" w:hAnsi="ISOCPEUR"/>
                <w:color w:val="00B0F0"/>
                <w:sz w:val="22"/>
                <w:szCs w:val="22"/>
                <w:vertAlign w:val="superscript"/>
              </w:rPr>
              <w:t>2</w:t>
            </w:r>
          </w:p>
        </w:tc>
        <w:tc>
          <w:tcPr>
            <w:tcW w:w="1025"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45</w:t>
            </w:r>
          </w:p>
        </w:tc>
        <w:tc>
          <w:tcPr>
            <w:tcW w:w="961"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50552</w:t>
            </w:r>
          </w:p>
        </w:tc>
        <w:tc>
          <w:tcPr>
            <w:tcW w:w="1280" w:type="dxa"/>
            <w:noWrap/>
            <w:vAlign w:val="center"/>
            <w:hideMark/>
          </w:tcPr>
          <w:p w:rsidR="00353343" w:rsidRPr="00353343" w:rsidRDefault="00353343" w:rsidP="00CE5322">
            <w:pPr>
              <w:jc w:val="center"/>
              <w:rPr>
                <w:rFonts w:ascii="ISOCPEUR" w:hAnsi="ISOCPEUR" w:cs="Calibri"/>
                <w:color w:val="00B0F0"/>
              </w:rPr>
            </w:pPr>
            <w:r w:rsidRPr="00353343">
              <w:rPr>
                <w:rFonts w:ascii="ISOCPEUR" w:hAnsi="ISOCPEUR" w:cs="Calibri"/>
                <w:color w:val="00B0F0"/>
              </w:rPr>
              <w:t>2274840</w:t>
            </w:r>
          </w:p>
        </w:tc>
      </w:tr>
      <w:tr w:rsidR="00353343" w:rsidRPr="00353343" w:rsidTr="00CE5322">
        <w:trPr>
          <w:trHeight w:val="315"/>
        </w:trPr>
        <w:tc>
          <w:tcPr>
            <w:tcW w:w="960"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9</w:t>
            </w:r>
          </w:p>
        </w:tc>
        <w:tc>
          <w:tcPr>
            <w:tcW w:w="4669" w:type="dxa"/>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Влаштування бортового каменю</w:t>
            </w:r>
          </w:p>
        </w:tc>
        <w:tc>
          <w:tcPr>
            <w:tcW w:w="960" w:type="dxa"/>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1 м.п.</w:t>
            </w:r>
          </w:p>
        </w:tc>
        <w:tc>
          <w:tcPr>
            <w:tcW w:w="1025"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170</w:t>
            </w:r>
          </w:p>
        </w:tc>
        <w:tc>
          <w:tcPr>
            <w:tcW w:w="961"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5100</w:t>
            </w:r>
          </w:p>
        </w:tc>
        <w:tc>
          <w:tcPr>
            <w:tcW w:w="1280" w:type="dxa"/>
            <w:noWrap/>
            <w:vAlign w:val="center"/>
            <w:hideMark/>
          </w:tcPr>
          <w:p w:rsidR="00353343" w:rsidRPr="00353343" w:rsidRDefault="00353343" w:rsidP="00CE5322">
            <w:pPr>
              <w:jc w:val="center"/>
              <w:rPr>
                <w:rFonts w:ascii="ISOCPEUR" w:hAnsi="ISOCPEUR" w:cs="Calibri"/>
                <w:color w:val="00B0F0"/>
              </w:rPr>
            </w:pPr>
            <w:r w:rsidRPr="00353343">
              <w:rPr>
                <w:rFonts w:ascii="ISOCPEUR" w:hAnsi="ISOCPEUR" w:cs="Calibri"/>
                <w:color w:val="00B0F0"/>
              </w:rPr>
              <w:t>867000</w:t>
            </w:r>
          </w:p>
        </w:tc>
      </w:tr>
      <w:tr w:rsidR="00353343" w:rsidRPr="00353343" w:rsidTr="00CE5322">
        <w:trPr>
          <w:trHeight w:val="315"/>
        </w:trPr>
        <w:tc>
          <w:tcPr>
            <w:tcW w:w="960"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p>
        </w:tc>
        <w:tc>
          <w:tcPr>
            <w:tcW w:w="7615" w:type="dxa"/>
            <w:gridSpan w:val="4"/>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Проміжна сума</w:t>
            </w:r>
          </w:p>
        </w:tc>
        <w:tc>
          <w:tcPr>
            <w:tcW w:w="1280" w:type="dxa"/>
            <w:noWrap/>
            <w:vAlign w:val="center"/>
            <w:hideMark/>
          </w:tcPr>
          <w:p w:rsidR="00353343" w:rsidRPr="00353343" w:rsidRDefault="00353343" w:rsidP="00CE5322">
            <w:pPr>
              <w:jc w:val="center"/>
              <w:rPr>
                <w:rFonts w:ascii="ISOCPEUR" w:hAnsi="ISOCPEUR" w:cs="Calibri"/>
                <w:color w:val="00B0F0"/>
              </w:rPr>
            </w:pPr>
            <w:r w:rsidRPr="00353343">
              <w:rPr>
                <w:rFonts w:ascii="ISOCPEUR" w:hAnsi="ISOCPEUR" w:cs="Calibri"/>
                <w:color w:val="00B0F0"/>
              </w:rPr>
              <w:t>41148680</w:t>
            </w:r>
          </w:p>
        </w:tc>
      </w:tr>
      <w:tr w:rsidR="00353343" w:rsidRPr="00353343" w:rsidTr="00CE5322">
        <w:trPr>
          <w:trHeight w:val="315"/>
        </w:trPr>
        <w:tc>
          <w:tcPr>
            <w:tcW w:w="960"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10</w:t>
            </w:r>
          </w:p>
        </w:tc>
        <w:tc>
          <w:tcPr>
            <w:tcW w:w="4669" w:type="dxa"/>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Перекладка підземних інженерних комунікацій</w:t>
            </w:r>
          </w:p>
        </w:tc>
        <w:tc>
          <w:tcPr>
            <w:tcW w:w="960"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w:t>
            </w:r>
          </w:p>
        </w:tc>
        <w:tc>
          <w:tcPr>
            <w:tcW w:w="1025"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15%</w:t>
            </w:r>
          </w:p>
        </w:tc>
        <w:tc>
          <w:tcPr>
            <w:tcW w:w="961"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Σпр*0,15</w:t>
            </w:r>
          </w:p>
        </w:tc>
        <w:tc>
          <w:tcPr>
            <w:tcW w:w="1280" w:type="dxa"/>
            <w:noWrap/>
            <w:vAlign w:val="center"/>
            <w:hideMark/>
          </w:tcPr>
          <w:p w:rsidR="00353343" w:rsidRPr="00353343" w:rsidRDefault="00353343" w:rsidP="00CE5322">
            <w:pPr>
              <w:jc w:val="center"/>
              <w:rPr>
                <w:rFonts w:ascii="ISOCPEUR" w:hAnsi="ISOCPEUR" w:cs="Calibri"/>
                <w:color w:val="00B0F0"/>
              </w:rPr>
            </w:pPr>
            <w:r w:rsidRPr="00353343">
              <w:rPr>
                <w:rFonts w:ascii="ISOCPEUR" w:hAnsi="ISOCPEUR" w:cs="Calibri"/>
                <w:color w:val="00B0F0"/>
              </w:rPr>
              <w:t>6172302</w:t>
            </w:r>
          </w:p>
        </w:tc>
      </w:tr>
      <w:tr w:rsidR="00353343" w:rsidRPr="00353343" w:rsidTr="00CE5322">
        <w:trPr>
          <w:trHeight w:val="315"/>
        </w:trPr>
        <w:tc>
          <w:tcPr>
            <w:tcW w:w="960" w:type="dxa"/>
            <w:noWrap/>
            <w:vAlign w:val="center"/>
            <w:hideMark/>
          </w:tcPr>
          <w:p w:rsidR="00353343" w:rsidRPr="00353343" w:rsidRDefault="00353343" w:rsidP="00CE5322">
            <w:pPr>
              <w:pStyle w:val="ae"/>
              <w:spacing w:line="288" w:lineRule="auto"/>
              <w:jc w:val="center"/>
              <w:rPr>
                <w:rFonts w:ascii="ISOCPEUR" w:hAnsi="ISOCPEUR"/>
                <w:color w:val="00B0F0"/>
                <w:sz w:val="22"/>
                <w:szCs w:val="22"/>
              </w:rPr>
            </w:pPr>
          </w:p>
        </w:tc>
        <w:tc>
          <w:tcPr>
            <w:tcW w:w="7615" w:type="dxa"/>
            <w:gridSpan w:val="4"/>
            <w:vAlign w:val="center"/>
            <w:hideMark/>
          </w:tcPr>
          <w:p w:rsidR="00353343" w:rsidRPr="00353343" w:rsidRDefault="00353343" w:rsidP="00CE5322">
            <w:pPr>
              <w:pStyle w:val="ae"/>
              <w:spacing w:line="288" w:lineRule="auto"/>
              <w:jc w:val="center"/>
              <w:rPr>
                <w:rFonts w:ascii="ISOCPEUR" w:hAnsi="ISOCPEUR"/>
                <w:color w:val="00B0F0"/>
                <w:sz w:val="22"/>
                <w:szCs w:val="22"/>
              </w:rPr>
            </w:pPr>
            <w:r w:rsidRPr="00353343">
              <w:rPr>
                <w:rFonts w:ascii="ISOCPEUR" w:hAnsi="ISOCPEUR"/>
                <w:color w:val="00B0F0"/>
                <w:sz w:val="22"/>
                <w:szCs w:val="22"/>
              </w:rPr>
              <w:t>Остаточна сума</w:t>
            </w:r>
          </w:p>
        </w:tc>
        <w:tc>
          <w:tcPr>
            <w:tcW w:w="1280" w:type="dxa"/>
            <w:noWrap/>
            <w:vAlign w:val="center"/>
          </w:tcPr>
          <w:p w:rsidR="00353343" w:rsidRPr="00353343" w:rsidRDefault="00353343" w:rsidP="00CE5322">
            <w:pPr>
              <w:jc w:val="center"/>
              <w:rPr>
                <w:rFonts w:ascii="ISOCPEUR" w:hAnsi="ISOCPEUR" w:cs="Calibri"/>
                <w:color w:val="00B0F0"/>
              </w:rPr>
            </w:pPr>
            <w:r w:rsidRPr="00353343">
              <w:rPr>
                <w:rFonts w:ascii="ISOCPEUR" w:hAnsi="ISOCPEUR" w:cs="Calibri"/>
                <w:color w:val="00B0F0"/>
              </w:rPr>
              <w:t>47320982</w:t>
            </w:r>
          </w:p>
        </w:tc>
      </w:tr>
    </w:tbl>
    <w:p w:rsidR="00353343" w:rsidRPr="00353343" w:rsidRDefault="00353343" w:rsidP="00353343">
      <w:pPr>
        <w:pStyle w:val="ae"/>
        <w:spacing w:line="288" w:lineRule="auto"/>
        <w:jc w:val="both"/>
        <w:rPr>
          <w:rFonts w:ascii="ISOCPEUR" w:hAnsi="ISOCPEUR"/>
          <w:b/>
          <w:color w:val="00B0F0"/>
          <w:sz w:val="22"/>
          <w:szCs w:val="22"/>
        </w:rPr>
      </w:pPr>
    </w:p>
    <w:p w:rsidR="00353343" w:rsidRPr="00353343" w:rsidRDefault="00353343" w:rsidP="00353343">
      <w:pPr>
        <w:pStyle w:val="af0"/>
        <w:spacing w:line="276" w:lineRule="auto"/>
        <w:jc w:val="center"/>
        <w:rPr>
          <w:rFonts w:ascii="ISOCPEUR" w:hAnsi="ISOCPEUR"/>
          <w:color w:val="00B0F0"/>
          <w:sz w:val="24"/>
          <w:szCs w:val="28"/>
        </w:rPr>
      </w:pPr>
      <w:r w:rsidRPr="00353343">
        <w:rPr>
          <w:rFonts w:ascii="ISOCPEUR" w:hAnsi="ISOCPEUR"/>
          <w:color w:val="00B0F0"/>
          <w:sz w:val="24"/>
          <w:szCs w:val="28"/>
        </w:rPr>
        <w:t>Розділ 7. Визначення транспортно-експлуатаційних і техніко-економічних показників проекту</w:t>
      </w:r>
    </w:p>
    <w:p w:rsidR="00353343" w:rsidRPr="00353343" w:rsidRDefault="00353343" w:rsidP="00353343">
      <w:pPr>
        <w:pStyle w:val="af0"/>
        <w:numPr>
          <w:ilvl w:val="0"/>
          <w:numId w:val="20"/>
        </w:numPr>
        <w:spacing w:line="276" w:lineRule="auto"/>
        <w:rPr>
          <w:rFonts w:ascii="ISOCPEUR" w:hAnsi="ISOCPEUR"/>
          <w:color w:val="00B0F0"/>
          <w:sz w:val="22"/>
          <w:szCs w:val="22"/>
        </w:rPr>
      </w:pPr>
      <w:r w:rsidRPr="00353343">
        <w:rPr>
          <w:rFonts w:ascii="ISOCPEUR" w:hAnsi="ISOCPEUR"/>
          <w:color w:val="00B0F0"/>
          <w:sz w:val="22"/>
          <w:szCs w:val="22"/>
        </w:rPr>
        <w:t>Визначення річних дорожніх витрат</w:t>
      </w:r>
    </w:p>
    <w:p w:rsidR="00353343" w:rsidRPr="00353343" w:rsidRDefault="00353343" w:rsidP="00353343">
      <w:pPr>
        <w:spacing w:after="0" w:line="288" w:lineRule="auto"/>
        <w:ind w:firstLine="851"/>
        <w:jc w:val="both"/>
        <w:rPr>
          <w:rFonts w:ascii="ISOCPEUR" w:hAnsi="ISOCPEUR"/>
          <w:color w:val="00B0F0"/>
        </w:rPr>
      </w:pPr>
      <w:r w:rsidRPr="00353343">
        <w:rPr>
          <w:rFonts w:ascii="ISOCPEUR" w:hAnsi="ISOCPEUR"/>
          <w:color w:val="00B0F0"/>
        </w:rPr>
        <w:t>Річні дорожні витрати визначають як витрати, які складаються з щорічних витрат на реконструкцію і капітальний ремонт дорожнього одягу. Порахуємо річні дорожні витрати до реконструкції перетину (д) і після реконструкції перетину (д</w:t>
      </w:r>
      <w:r w:rsidRPr="00353343">
        <w:rPr>
          <w:rFonts w:ascii="ISOCPEUR" w:hAnsi="ISOCPEUR"/>
          <w:color w:val="00B0F0"/>
          <w:vertAlign w:val="superscript"/>
        </w:rPr>
        <w:t>/</w:t>
      </w:r>
      <w:r w:rsidRPr="00353343">
        <w:rPr>
          <w:rFonts w:ascii="ISOCPEUR" w:hAnsi="ISOCPEUR"/>
          <w:color w:val="00B0F0"/>
        </w:rPr>
        <w:t>).</w:t>
      </w:r>
    </w:p>
    <w:p w:rsidR="00353343" w:rsidRPr="00353343" w:rsidRDefault="00353343" w:rsidP="00353343">
      <w:pPr>
        <w:spacing w:after="0" w:line="288" w:lineRule="auto"/>
        <w:jc w:val="center"/>
        <w:rPr>
          <w:rFonts w:ascii="ISOCPEUR" w:hAnsi="ISOCPEUR"/>
          <w:color w:val="00B0F0"/>
        </w:rPr>
      </w:pPr>
      <w:r w:rsidRPr="00353343">
        <w:rPr>
          <w:rFonts w:ascii="ISOCPEUR" w:hAnsi="ISOCPEUR"/>
          <w:color w:val="00B0F0"/>
        </w:rPr>
        <w:t>Д = 0,01с</w:t>
      </w:r>
      <w:r w:rsidRPr="00353343">
        <w:rPr>
          <w:rFonts w:ascii="ISOCPEUR" w:hAnsi="ISOCPEUR"/>
          <w:color w:val="00B0F0"/>
          <w:vertAlign w:val="subscript"/>
        </w:rPr>
        <w:t>од</w:t>
      </w:r>
      <w:r w:rsidRPr="00353343">
        <w:rPr>
          <w:rFonts w:ascii="ISOCPEUR" w:hAnsi="ISOCPEUR"/>
          <w:color w:val="00B0F0"/>
        </w:rPr>
        <w:t>(р</w:t>
      </w:r>
      <w:r w:rsidRPr="00353343">
        <w:rPr>
          <w:rFonts w:ascii="ISOCPEUR" w:hAnsi="ISOCPEUR"/>
          <w:color w:val="00B0F0"/>
          <w:vertAlign w:val="subscript"/>
        </w:rPr>
        <w:t>1</w:t>
      </w:r>
      <w:r w:rsidRPr="00353343">
        <w:rPr>
          <w:rFonts w:ascii="ISOCPEUR" w:hAnsi="ISOCPEUR"/>
          <w:color w:val="00B0F0"/>
        </w:rPr>
        <w:t xml:space="preserve"> + р</w:t>
      </w:r>
      <w:r w:rsidRPr="00353343">
        <w:rPr>
          <w:rFonts w:ascii="ISOCPEUR" w:hAnsi="ISOCPEUR"/>
          <w:color w:val="00B0F0"/>
          <w:vertAlign w:val="subscript"/>
        </w:rPr>
        <w:t>2</w:t>
      </w:r>
      <w:r w:rsidRPr="00353343">
        <w:rPr>
          <w:rFonts w:ascii="ISOCPEUR" w:hAnsi="ISOCPEUR"/>
          <w:color w:val="00B0F0"/>
        </w:rPr>
        <w:t>) + fа;</w:t>
      </w:r>
    </w:p>
    <w:p w:rsidR="00353343" w:rsidRPr="00353343" w:rsidRDefault="00353343" w:rsidP="00353343">
      <w:pPr>
        <w:spacing w:after="0" w:line="288" w:lineRule="auto"/>
        <w:jc w:val="center"/>
        <w:rPr>
          <w:rFonts w:ascii="ISOCPEUR" w:hAnsi="ISOCPEUR"/>
          <w:color w:val="00B0F0"/>
        </w:rPr>
      </w:pPr>
      <w:r w:rsidRPr="00353343">
        <w:rPr>
          <w:rFonts w:ascii="ISOCPEUR" w:hAnsi="ISOCPEUR"/>
          <w:color w:val="00B0F0"/>
        </w:rPr>
        <w:t>Д = 0,01*26753*297*(5 + 1) + 26753*80= 2616978 грн</w:t>
      </w:r>
    </w:p>
    <w:p w:rsidR="00353343" w:rsidRPr="00353343" w:rsidRDefault="00353343" w:rsidP="00353343">
      <w:pPr>
        <w:spacing w:after="0" w:line="288" w:lineRule="auto"/>
        <w:jc w:val="center"/>
        <w:rPr>
          <w:rFonts w:ascii="ISOCPEUR" w:hAnsi="ISOCPEUR"/>
          <w:color w:val="00B0F0"/>
        </w:rPr>
      </w:pPr>
      <w:r w:rsidRPr="00353343">
        <w:rPr>
          <w:rFonts w:ascii="ISOCPEUR" w:hAnsi="ISOCPEUR"/>
          <w:color w:val="00B0F0"/>
        </w:rPr>
        <w:t>Д</w:t>
      </w:r>
      <w:r w:rsidRPr="00353343">
        <w:rPr>
          <w:rFonts w:ascii="ISOCPEUR" w:hAnsi="ISOCPEUR"/>
          <w:color w:val="00B0F0"/>
          <w:vertAlign w:val="superscript"/>
        </w:rPr>
        <w:t xml:space="preserve">/ </w:t>
      </w:r>
      <w:r w:rsidRPr="00353343">
        <w:rPr>
          <w:rFonts w:ascii="ISOCPEUR" w:hAnsi="ISOCPEUR"/>
          <w:color w:val="00B0F0"/>
        </w:rPr>
        <w:t>= Д</w:t>
      </w:r>
      <w:r w:rsidRPr="00353343">
        <w:rPr>
          <w:rFonts w:ascii="ISOCPEUR" w:hAnsi="ISOCPEUR"/>
          <w:color w:val="00B0F0"/>
          <w:vertAlign w:val="superscript"/>
        </w:rPr>
        <w:t xml:space="preserve">/ </w:t>
      </w:r>
      <w:r w:rsidRPr="00353343">
        <w:rPr>
          <w:rFonts w:ascii="ISOCPEUR" w:hAnsi="ISOCPEUR"/>
          <w:color w:val="00B0F0"/>
          <w:vertAlign w:val="subscript"/>
        </w:rPr>
        <w:t xml:space="preserve">од </w:t>
      </w:r>
      <w:r w:rsidRPr="00353343">
        <w:rPr>
          <w:rFonts w:ascii="ISOCPEUR" w:hAnsi="ISOCPEUR"/>
          <w:color w:val="00B0F0"/>
        </w:rPr>
        <w:t>+ Д</w:t>
      </w:r>
      <w:r w:rsidRPr="00353343">
        <w:rPr>
          <w:rFonts w:ascii="ISOCPEUR" w:hAnsi="ISOCPEUR"/>
          <w:color w:val="00B0F0"/>
          <w:vertAlign w:val="superscript"/>
        </w:rPr>
        <w:t xml:space="preserve">/ </w:t>
      </w:r>
      <w:r w:rsidRPr="00353343">
        <w:rPr>
          <w:rFonts w:ascii="ISOCPEUR" w:hAnsi="ISOCPEUR"/>
          <w:color w:val="00B0F0"/>
          <w:vertAlign w:val="subscript"/>
        </w:rPr>
        <w:t>штуч.споруди</w:t>
      </w:r>
    </w:p>
    <w:p w:rsidR="00353343" w:rsidRPr="00353343" w:rsidRDefault="00353343" w:rsidP="00353343">
      <w:pPr>
        <w:spacing w:after="0" w:line="288" w:lineRule="auto"/>
        <w:jc w:val="center"/>
        <w:rPr>
          <w:rFonts w:ascii="ISOCPEUR" w:hAnsi="ISOCPEUR"/>
          <w:color w:val="00B0F0"/>
        </w:rPr>
      </w:pPr>
      <w:r w:rsidRPr="00353343">
        <w:rPr>
          <w:rFonts w:ascii="ISOCPEUR" w:hAnsi="ISOCPEUR"/>
          <w:color w:val="00B0F0"/>
        </w:rPr>
        <w:t>Д</w:t>
      </w:r>
      <w:r w:rsidRPr="00353343">
        <w:rPr>
          <w:rFonts w:ascii="ISOCPEUR" w:hAnsi="ISOCPEUR"/>
          <w:color w:val="00B0F0"/>
          <w:vertAlign w:val="superscript"/>
        </w:rPr>
        <w:t xml:space="preserve">/ </w:t>
      </w:r>
      <w:r w:rsidRPr="00353343">
        <w:rPr>
          <w:rFonts w:ascii="ISOCPEUR" w:hAnsi="ISOCPEUR"/>
          <w:color w:val="00B0F0"/>
          <w:vertAlign w:val="subscript"/>
        </w:rPr>
        <w:t xml:space="preserve">од </w:t>
      </w:r>
      <w:r w:rsidRPr="00353343">
        <w:rPr>
          <w:rFonts w:ascii="ISOCPEUR" w:hAnsi="ISOCPEUR"/>
          <w:color w:val="00B0F0"/>
        </w:rPr>
        <w:t>= 0,01*</w:t>
      </w:r>
      <w:r w:rsidRPr="00353343">
        <w:rPr>
          <w:rFonts w:ascii="ISOCPEUR" w:eastAsia="Times New Roman" w:hAnsi="ISOCPEUR" w:cs="Times New Roman"/>
          <w:color w:val="00B0F0"/>
          <w:lang w:eastAsia="ru-RU"/>
        </w:rPr>
        <w:t>36272</w:t>
      </w:r>
      <w:r w:rsidRPr="00353343">
        <w:rPr>
          <w:rFonts w:ascii="ISOCPEUR" w:hAnsi="ISOCPEUR"/>
          <w:color w:val="00B0F0"/>
        </w:rPr>
        <w:t xml:space="preserve">*450*(5 + 1) + </w:t>
      </w:r>
      <w:r w:rsidRPr="00353343">
        <w:rPr>
          <w:rFonts w:ascii="ISOCPEUR" w:eastAsia="Times New Roman" w:hAnsi="ISOCPEUR" w:cs="Times New Roman"/>
          <w:color w:val="00B0F0"/>
          <w:lang w:eastAsia="ru-RU"/>
        </w:rPr>
        <w:t>36272</w:t>
      </w:r>
      <w:r w:rsidRPr="00353343">
        <w:rPr>
          <w:rFonts w:ascii="ISOCPEUR" w:hAnsi="ISOCPEUR"/>
          <w:color w:val="00B0F0"/>
        </w:rPr>
        <w:t>*80= 3881104 грн</w:t>
      </w:r>
    </w:p>
    <w:p w:rsidR="00353343" w:rsidRPr="00353343" w:rsidRDefault="00353343" w:rsidP="00353343">
      <w:pPr>
        <w:spacing w:after="0" w:line="288" w:lineRule="auto"/>
        <w:jc w:val="center"/>
        <w:rPr>
          <w:rFonts w:ascii="ISOCPEUR" w:hAnsi="ISOCPEUR"/>
          <w:color w:val="00B0F0"/>
        </w:rPr>
      </w:pPr>
      <w:r w:rsidRPr="00353343">
        <w:rPr>
          <w:rFonts w:ascii="ISOCPEUR" w:hAnsi="ISOCPEUR"/>
          <w:color w:val="00B0F0"/>
        </w:rPr>
        <w:t>Д</w:t>
      </w:r>
      <w:r w:rsidRPr="00353343">
        <w:rPr>
          <w:rFonts w:ascii="ISOCPEUR" w:hAnsi="ISOCPEUR"/>
          <w:color w:val="00B0F0"/>
          <w:vertAlign w:val="superscript"/>
        </w:rPr>
        <w:t xml:space="preserve">/ </w:t>
      </w:r>
      <w:r w:rsidRPr="00353343">
        <w:rPr>
          <w:rFonts w:ascii="ISOCPEUR" w:hAnsi="ISOCPEUR"/>
          <w:color w:val="00B0F0"/>
          <w:vertAlign w:val="subscript"/>
        </w:rPr>
        <w:t>штуч.споруди</w:t>
      </w:r>
      <w:r w:rsidRPr="00353343">
        <w:rPr>
          <w:rFonts w:ascii="ISOCPEUR" w:hAnsi="ISOCPEUR"/>
          <w:color w:val="00B0F0"/>
        </w:rPr>
        <w:t xml:space="preserve"> = 0,01*</w:t>
      </w:r>
      <w:r w:rsidRPr="00353343">
        <w:rPr>
          <w:rFonts w:ascii="ISOCPEUR" w:eastAsia="Times New Roman" w:hAnsi="ISOCPEUR" w:cs="Times New Roman"/>
          <w:color w:val="00B0F0"/>
          <w:lang w:eastAsia="ru-RU"/>
        </w:rPr>
        <w:t>3270</w:t>
      </w:r>
      <w:r w:rsidRPr="00353343">
        <w:rPr>
          <w:rFonts w:ascii="ISOCPEUR" w:hAnsi="ISOCPEUR"/>
          <w:color w:val="00B0F0"/>
        </w:rPr>
        <w:t xml:space="preserve">*650*2 + </w:t>
      </w:r>
      <w:r w:rsidRPr="00353343">
        <w:rPr>
          <w:rFonts w:ascii="ISOCPEUR" w:eastAsia="Times New Roman" w:hAnsi="ISOCPEUR" w:cs="Times New Roman"/>
          <w:color w:val="00B0F0"/>
          <w:lang w:eastAsia="ru-RU"/>
        </w:rPr>
        <w:t>3270</w:t>
      </w:r>
      <w:r w:rsidRPr="00353343">
        <w:rPr>
          <w:rFonts w:ascii="ISOCPEUR" w:hAnsi="ISOCPEUR"/>
          <w:color w:val="00B0F0"/>
        </w:rPr>
        <w:t>*80 = 304110 грн</w:t>
      </w:r>
    </w:p>
    <w:p w:rsidR="00353343" w:rsidRPr="00353343" w:rsidRDefault="00353343" w:rsidP="00353343">
      <w:pPr>
        <w:spacing w:after="0" w:line="288" w:lineRule="auto"/>
        <w:jc w:val="center"/>
        <w:rPr>
          <w:rFonts w:ascii="ISOCPEUR" w:hAnsi="ISOCPEUR"/>
          <w:color w:val="00B0F0"/>
        </w:rPr>
      </w:pPr>
      <w:r w:rsidRPr="00353343">
        <w:rPr>
          <w:rFonts w:ascii="ISOCPEUR" w:hAnsi="ISOCPEUR"/>
          <w:color w:val="00B0F0"/>
        </w:rPr>
        <w:t>Д</w:t>
      </w:r>
      <w:r w:rsidRPr="00353343">
        <w:rPr>
          <w:rFonts w:ascii="ISOCPEUR" w:hAnsi="ISOCPEUR"/>
          <w:color w:val="00B0F0"/>
          <w:vertAlign w:val="superscript"/>
        </w:rPr>
        <w:t xml:space="preserve">/ </w:t>
      </w:r>
      <w:r w:rsidRPr="00353343">
        <w:rPr>
          <w:rFonts w:ascii="ISOCPEUR" w:hAnsi="ISOCPEUR"/>
          <w:color w:val="00B0F0"/>
        </w:rPr>
        <w:t>= 3881104 + 304110 = 4185214 грн</w:t>
      </w:r>
    </w:p>
    <w:p w:rsidR="00353343" w:rsidRPr="00353343" w:rsidRDefault="00353343" w:rsidP="00353343">
      <w:pPr>
        <w:spacing w:after="0" w:line="288" w:lineRule="auto"/>
        <w:jc w:val="both"/>
        <w:rPr>
          <w:rFonts w:ascii="ISOCPEUR" w:hAnsi="ISOCPEUR"/>
          <w:color w:val="00B0F0"/>
        </w:rPr>
      </w:pPr>
      <w:r w:rsidRPr="00353343">
        <w:rPr>
          <w:rFonts w:ascii="ISOCPEUR" w:hAnsi="ISOCPEUR"/>
          <w:color w:val="00B0F0"/>
        </w:rPr>
        <w:t xml:space="preserve">Де </w:t>
      </w:r>
      <w:r w:rsidRPr="00353343">
        <w:rPr>
          <w:rFonts w:ascii="ISOCPEUR" w:hAnsi="ISOCPEUR"/>
          <w:i/>
          <w:color w:val="00B0F0"/>
        </w:rPr>
        <w:t>с</w:t>
      </w:r>
      <w:r w:rsidRPr="00353343">
        <w:rPr>
          <w:rFonts w:ascii="ISOCPEUR" w:hAnsi="ISOCPEUR"/>
          <w:color w:val="00B0F0"/>
          <w:vertAlign w:val="subscript"/>
        </w:rPr>
        <w:t>од</w:t>
      </w:r>
      <w:r w:rsidRPr="00353343">
        <w:rPr>
          <w:rFonts w:ascii="ISOCPEUR" w:hAnsi="ISOCPEUR"/>
          <w:color w:val="00B0F0"/>
        </w:rPr>
        <w:t xml:space="preserve"> – вартість будівництва дорожнього одягу.</w:t>
      </w:r>
    </w:p>
    <w:p w:rsidR="00353343" w:rsidRPr="00353343" w:rsidRDefault="00353343" w:rsidP="00353343">
      <w:pPr>
        <w:spacing w:after="0" w:line="288" w:lineRule="auto"/>
        <w:jc w:val="both"/>
        <w:rPr>
          <w:rFonts w:ascii="ISOCPEUR" w:hAnsi="ISOCPEUR"/>
          <w:color w:val="00B0F0"/>
        </w:rPr>
      </w:pPr>
      <w:r w:rsidRPr="00353343">
        <w:rPr>
          <w:rFonts w:ascii="ISOCPEUR" w:hAnsi="ISOCPEUR"/>
          <w:i/>
          <w:color w:val="00B0F0"/>
        </w:rPr>
        <w:t>Р</w:t>
      </w:r>
      <w:r w:rsidRPr="00353343">
        <w:rPr>
          <w:rFonts w:ascii="ISOCPEUR" w:hAnsi="ISOCPEUR"/>
          <w:color w:val="00B0F0"/>
          <w:vertAlign w:val="subscript"/>
        </w:rPr>
        <w:t>1</w:t>
      </w:r>
      <w:r w:rsidRPr="00353343">
        <w:rPr>
          <w:rFonts w:ascii="ISOCPEUR" w:hAnsi="ISOCPEUR"/>
          <w:color w:val="00B0F0"/>
        </w:rPr>
        <w:t> – щорічний процент відрахувань на реконструкцію та капітальний ремонт дорожнього одягу (5%);</w:t>
      </w:r>
    </w:p>
    <w:p w:rsidR="00353343" w:rsidRPr="00353343" w:rsidRDefault="00353343" w:rsidP="00353343">
      <w:pPr>
        <w:spacing w:after="0" w:line="288" w:lineRule="auto"/>
        <w:jc w:val="both"/>
        <w:rPr>
          <w:rFonts w:ascii="ISOCPEUR" w:hAnsi="ISOCPEUR"/>
          <w:color w:val="00B0F0"/>
        </w:rPr>
      </w:pPr>
      <w:r w:rsidRPr="00353343">
        <w:rPr>
          <w:rFonts w:ascii="ISOCPEUR" w:hAnsi="ISOCPEUR"/>
          <w:i/>
          <w:color w:val="00B0F0"/>
        </w:rPr>
        <w:t>Р</w:t>
      </w:r>
      <w:r w:rsidRPr="00353343">
        <w:rPr>
          <w:rFonts w:ascii="ISOCPEUR" w:hAnsi="ISOCPEUR"/>
          <w:color w:val="00B0F0"/>
          <w:vertAlign w:val="subscript"/>
        </w:rPr>
        <w:t>2</w:t>
      </w:r>
      <w:r w:rsidRPr="00353343">
        <w:rPr>
          <w:rFonts w:ascii="ISOCPEUR" w:hAnsi="ISOCPEUR"/>
          <w:color w:val="00B0F0"/>
        </w:rPr>
        <w:t> – щорічний процент відрахувань на поточний ремонт дорожнього одягу (1%);</w:t>
      </w:r>
    </w:p>
    <w:p w:rsidR="00353343" w:rsidRPr="00353343" w:rsidRDefault="00353343" w:rsidP="00353343">
      <w:pPr>
        <w:spacing w:after="0" w:line="288" w:lineRule="auto"/>
        <w:jc w:val="both"/>
        <w:rPr>
          <w:rFonts w:ascii="ISOCPEUR" w:hAnsi="ISOCPEUR"/>
          <w:color w:val="00B0F0"/>
        </w:rPr>
      </w:pPr>
      <w:r w:rsidRPr="00353343">
        <w:rPr>
          <w:rFonts w:ascii="ISOCPEUR" w:hAnsi="ISOCPEUR"/>
          <w:i/>
          <w:color w:val="00B0F0"/>
        </w:rPr>
        <w:t>f</w:t>
      </w:r>
      <w:r w:rsidRPr="00353343">
        <w:rPr>
          <w:rFonts w:ascii="ISOCPEUR" w:hAnsi="ISOCPEUR"/>
          <w:color w:val="00B0F0"/>
        </w:rPr>
        <w:t xml:space="preserve"> – площа дорожнього покриття;</w:t>
      </w:r>
    </w:p>
    <w:p w:rsidR="00353343" w:rsidRPr="00353343" w:rsidRDefault="00353343" w:rsidP="00353343">
      <w:pPr>
        <w:spacing w:after="0" w:line="288" w:lineRule="auto"/>
        <w:jc w:val="both"/>
        <w:rPr>
          <w:rFonts w:ascii="ISOCPEUR" w:hAnsi="ISOCPEUR"/>
          <w:color w:val="00B0F0"/>
        </w:rPr>
      </w:pPr>
      <w:r w:rsidRPr="00353343">
        <w:rPr>
          <w:rFonts w:ascii="ISOCPEUR" w:hAnsi="ISOCPEUR"/>
          <w:i/>
          <w:color w:val="00B0F0"/>
        </w:rPr>
        <w:lastRenderedPageBreak/>
        <w:t xml:space="preserve">А </w:t>
      </w:r>
      <w:r w:rsidRPr="00353343">
        <w:rPr>
          <w:rFonts w:ascii="ISOCPEUR" w:hAnsi="ISOCPEUR"/>
          <w:color w:val="00B0F0"/>
        </w:rPr>
        <w:t>– вартість утримання м</w:t>
      </w:r>
      <w:r w:rsidRPr="00353343">
        <w:rPr>
          <w:rFonts w:ascii="ISOCPEUR" w:hAnsi="ISOCPEUR"/>
          <w:color w:val="00B0F0"/>
          <w:vertAlign w:val="superscript"/>
        </w:rPr>
        <w:t>2</w:t>
      </w:r>
      <w:r w:rsidRPr="00353343">
        <w:rPr>
          <w:rFonts w:ascii="ISOCPEUR" w:hAnsi="ISOCPEUR"/>
          <w:color w:val="00B0F0"/>
        </w:rPr>
        <w:t xml:space="preserve"> дорожнього покриття перехрестя (80 грн.).</w:t>
      </w:r>
    </w:p>
    <w:p w:rsidR="00353343" w:rsidRPr="00353343" w:rsidRDefault="00353343" w:rsidP="00353343">
      <w:pPr>
        <w:spacing w:after="0"/>
        <w:ind w:left="360"/>
        <w:jc w:val="both"/>
        <w:rPr>
          <w:rFonts w:ascii="ISOCPEUR" w:hAnsi="ISOCPEUR"/>
          <w:color w:val="00B0F0"/>
        </w:rPr>
      </w:pPr>
      <w:r w:rsidRPr="00353343">
        <w:rPr>
          <w:rFonts w:ascii="ISOCPEUR" w:hAnsi="ISOCPEUR"/>
          <w:color w:val="00B0F0"/>
        </w:rPr>
        <w:t>Як бачимо, дорожні витрати після реконструкції стали більшими, бо збільшилась площа дорожнього покриття і вартість влаштування дорожнього одягу.</w:t>
      </w:r>
    </w:p>
    <w:p w:rsidR="00353343" w:rsidRPr="00353343" w:rsidRDefault="00353343" w:rsidP="00353343">
      <w:pPr>
        <w:pStyle w:val="a3"/>
        <w:numPr>
          <w:ilvl w:val="0"/>
          <w:numId w:val="20"/>
        </w:numPr>
        <w:spacing w:after="0"/>
        <w:jc w:val="both"/>
        <w:rPr>
          <w:rFonts w:ascii="ISOCPEUR" w:hAnsi="ISOCPEUR"/>
          <w:color w:val="00B0F0"/>
        </w:rPr>
      </w:pPr>
      <w:r w:rsidRPr="00353343">
        <w:rPr>
          <w:rFonts w:ascii="ISOCPEUR" w:hAnsi="ISOCPEUR"/>
          <w:color w:val="00B0F0"/>
        </w:rPr>
        <w:t>Визначення річних транспортних витрат до реконструкції</w:t>
      </w:r>
    </w:p>
    <w:p w:rsidR="00353343" w:rsidRPr="00353343" w:rsidRDefault="00353343" w:rsidP="00353343">
      <w:pPr>
        <w:spacing w:after="0" w:line="288" w:lineRule="auto"/>
        <w:jc w:val="both"/>
        <w:rPr>
          <w:rFonts w:ascii="ISOCPEUR" w:hAnsi="ISOCPEUR"/>
          <w:color w:val="00B0F0"/>
        </w:rPr>
      </w:pPr>
      <w:r w:rsidRPr="00353343">
        <w:rPr>
          <w:rFonts w:ascii="ISOCPEUR" w:hAnsi="ISOCPEUR"/>
          <w:color w:val="00B0F0"/>
        </w:rPr>
        <w:t>Затрати на проходження регульованого перехрестя будуть складатись з витрат на його проходження у вільному режимі і витрат від простоїв транспорту у світлофора. Для кожної магістралі вони визначаються за даною формулою до реконструкції (σк) і після (σк</w:t>
      </w:r>
      <w:r w:rsidRPr="00353343">
        <w:rPr>
          <w:rFonts w:ascii="ISOCPEUR" w:hAnsi="ISOCPEUR"/>
          <w:color w:val="00B0F0"/>
          <w:vertAlign w:val="superscript"/>
        </w:rPr>
        <w:t>/</w:t>
      </w:r>
      <w:r w:rsidRPr="00353343">
        <w:rPr>
          <w:rFonts w:ascii="ISOCPEUR" w:hAnsi="ISOCPEUR"/>
          <w:color w:val="00B0F0"/>
        </w:rPr>
        <w:t>):</w:t>
      </w:r>
    </w:p>
    <w:p w:rsidR="00353343" w:rsidRPr="00353343" w:rsidRDefault="00353343" w:rsidP="00353343">
      <w:pPr>
        <w:autoSpaceDE w:val="0"/>
        <w:autoSpaceDN w:val="0"/>
        <w:adjustRightInd w:val="0"/>
        <w:spacing w:after="0" w:line="240" w:lineRule="auto"/>
        <w:jc w:val="center"/>
        <w:rPr>
          <w:rFonts w:ascii="ISOCPEUR" w:hAnsi="ISOCPEUR" w:cs="ArialMT"/>
          <w:color w:val="00B0F0"/>
        </w:rPr>
      </w:pPr>
      <w:r w:rsidRPr="00353343">
        <w:rPr>
          <w:rFonts w:ascii="ISOCPEUR" w:hAnsi="ISOCPEUR" w:cs="Arial-ItalicMT"/>
          <w:i/>
          <w:iCs/>
          <w:color w:val="00B0F0"/>
        </w:rPr>
        <w:t>Т</w:t>
      </w:r>
      <w:r w:rsidRPr="00353343">
        <w:rPr>
          <w:rFonts w:ascii="ISOCPEUR" w:hAnsi="ISOCPEUR" w:cs="ArialMT"/>
          <w:color w:val="00B0F0"/>
        </w:rPr>
        <w:t xml:space="preserve">год= </w:t>
      </w:r>
      <w:r w:rsidRPr="00353343">
        <w:rPr>
          <w:rFonts w:ascii="ISOCPEUR" w:hAnsi="ISOCPEUR" w:cs="ArialMT"/>
          <w:color w:val="00B0F0"/>
          <w:lang w:val="en-US"/>
        </w:rPr>
        <w:t>N</w:t>
      </w:r>
      <w:r w:rsidRPr="00353343">
        <w:rPr>
          <w:rFonts w:ascii="ISOCPEUR" w:hAnsi="ISOCPEUR" w:cs="ArialMT"/>
          <w:color w:val="00B0F0"/>
        </w:rPr>
        <w:t>×</w:t>
      </w:r>
      <m:oMath>
        <m:f>
          <m:fPr>
            <m:ctrlPr>
              <w:rPr>
                <w:rFonts w:ascii="Cambria Math" w:hAnsi="Cambria Math" w:cs="ArialMT"/>
                <w:i/>
                <w:color w:val="00B0F0"/>
                <w:lang w:val="en-US"/>
              </w:rPr>
            </m:ctrlPr>
          </m:fPr>
          <m:num>
            <m:r>
              <w:rPr>
                <w:rFonts w:ascii="Cambria Math" w:hAnsi="Cambria Math" w:cs="Arial-ItalicMT"/>
                <w:color w:val="00B0F0"/>
              </w:rPr>
              <m:t>t</m:t>
            </m:r>
            <m:r>
              <m:rPr>
                <m:sty m:val="p"/>
              </m:rPr>
              <w:rPr>
                <w:rFonts w:ascii="Cambria Math" w:hAnsi="Cambria Math" w:cs="ArialMT"/>
                <w:color w:val="00B0F0"/>
              </w:rPr>
              <m:t>к</m:t>
            </m:r>
            <m:r>
              <m:rPr>
                <m:sty m:val="p"/>
              </m:rPr>
              <w:rPr>
                <w:rFonts w:ascii="Cambria Math" w:hAnsi="ISOCPEUR" w:cs="ArialMT"/>
                <w:color w:val="00B0F0"/>
              </w:rPr>
              <m:t>+2</m:t>
            </m:r>
            <m:r>
              <w:rPr>
                <w:rFonts w:ascii="Cambria Math" w:hAnsi="Cambria Math" w:cs="Arial-ItalicMT"/>
                <w:color w:val="00B0F0"/>
              </w:rPr>
              <m:t>t</m:t>
            </m:r>
            <m:r>
              <m:rPr>
                <m:sty m:val="p"/>
              </m:rPr>
              <w:rPr>
                <w:rFonts w:ascii="Cambria Math" w:hAnsi="Cambria Math" w:cs="ArialMT"/>
                <w:color w:val="00B0F0"/>
              </w:rPr>
              <m:t>ж</m:t>
            </m:r>
          </m:num>
          <m:den>
            <m:r>
              <w:rPr>
                <w:rFonts w:ascii="Cambria Math" w:hAnsi="Cambria Math" w:cs="ArialMT"/>
                <w:color w:val="00B0F0"/>
              </w:rPr>
              <m:t>2×3600×</m:t>
            </m:r>
            <m:r>
              <w:rPr>
                <w:rFonts w:ascii="Cambria Math" w:hAnsi="Cambria Math" w:cs="Arial-ItalicMT"/>
                <w:color w:val="00B0F0"/>
              </w:rPr>
              <m:t>Т</m:t>
            </m:r>
            <m:r>
              <m:rPr>
                <m:sty m:val="p"/>
              </m:rPr>
              <w:rPr>
                <w:rFonts w:ascii="Cambria Math" w:hAnsi="Cambria Math" w:cs="ArialMT"/>
                <w:color w:val="00B0F0"/>
              </w:rPr>
              <m:t>ц</m:t>
            </m:r>
          </m:den>
        </m:f>
      </m:oMath>
      <w:r w:rsidRPr="00353343">
        <w:rPr>
          <w:rFonts w:ascii="ISOCPEUR" w:eastAsiaTheme="minorEastAsia" w:hAnsi="ISOCPEUR" w:cs="ArialMT"/>
          <w:color w:val="00B0F0"/>
        </w:rPr>
        <w:t>×(</w:t>
      </w:r>
      <w:r w:rsidRPr="00353343">
        <w:rPr>
          <w:rFonts w:ascii="ISOCPEUR" w:hAnsi="ISOCPEUR" w:cs="Arial-ItalicMT"/>
          <w:i/>
          <w:iCs/>
          <w:color w:val="00B0F0"/>
        </w:rPr>
        <w:t>t</w:t>
      </w:r>
      <w:r w:rsidRPr="00353343">
        <w:rPr>
          <w:rFonts w:ascii="ISOCPEUR" w:hAnsi="ISOCPEUR" w:cs="ArialMT"/>
          <w:color w:val="00B0F0"/>
        </w:rPr>
        <w:t xml:space="preserve">к + </w:t>
      </w:r>
      <w:r w:rsidRPr="00353343">
        <w:rPr>
          <w:rFonts w:ascii="ISOCPEUR" w:hAnsi="ISOCPEUR" w:cs="Arial-ItalicMT"/>
          <w:i/>
          <w:iCs/>
          <w:color w:val="00B0F0"/>
        </w:rPr>
        <w:t>t</w:t>
      </w:r>
      <w:r w:rsidRPr="00353343">
        <w:rPr>
          <w:rFonts w:ascii="ISOCPEUR" w:hAnsi="ISOCPEUR" w:cs="ArialMT"/>
          <w:color w:val="00B0F0"/>
        </w:rPr>
        <w:t>ж)+0,56</w:t>
      </w:r>
      <w:r w:rsidRPr="00353343">
        <w:rPr>
          <w:rFonts w:ascii="ISOCPEUR" w:hAnsi="ISOCPEUR" w:cs="Arial-ItalicMT"/>
          <w:i/>
          <w:iCs/>
          <w:color w:val="00B0F0"/>
        </w:rPr>
        <w:t>V)</w:t>
      </w:r>
      <m:oMath>
        <m:f>
          <m:fPr>
            <m:ctrlPr>
              <w:rPr>
                <w:rFonts w:ascii="Cambria Math" w:hAnsi="Cambria Math" w:cs="Arial-ItalicMT"/>
                <w:i/>
                <w:iCs/>
                <w:color w:val="00B0F0"/>
              </w:rPr>
            </m:ctrlPr>
          </m:fPr>
          <m:num>
            <m:r>
              <w:rPr>
                <w:rFonts w:ascii="Cambria Math" w:hAnsi="Cambria Math" w:cs="Arial-ItalicMT"/>
                <w:color w:val="00B0F0"/>
              </w:rPr>
              <m:t>365</m:t>
            </m:r>
          </m:num>
          <m:den>
            <m:r>
              <w:rPr>
                <w:rFonts w:ascii="Cambria Math" w:hAnsi="Cambria Math" w:cs="Arial-ItalicMT"/>
                <w:color w:val="00B0F0"/>
              </w:rPr>
              <m:t>β</m:t>
            </m:r>
          </m:den>
        </m:f>
      </m:oMath>
      <w:r w:rsidRPr="00353343">
        <w:rPr>
          <w:rFonts w:ascii="ISOCPEUR" w:hAnsi="ISOCPEUR" w:cs="Arial-ItalicMT"/>
          <w:i/>
          <w:iCs/>
          <w:color w:val="00B0F0"/>
        </w:rPr>
        <w:t xml:space="preserve">, </w:t>
      </w:r>
    </w:p>
    <w:p w:rsidR="00353343" w:rsidRPr="00353343" w:rsidRDefault="00353343" w:rsidP="00353343">
      <w:pPr>
        <w:autoSpaceDE w:val="0"/>
        <w:autoSpaceDN w:val="0"/>
        <w:adjustRightInd w:val="0"/>
        <w:spacing w:after="0" w:line="240" w:lineRule="auto"/>
        <w:rPr>
          <w:rFonts w:ascii="ISOCPEUR" w:hAnsi="ISOCPEUR" w:cs="ArialMT"/>
          <w:color w:val="00B0F0"/>
          <w:lang w:val="ru-RU"/>
        </w:rPr>
      </w:pPr>
      <w:r w:rsidRPr="00353343">
        <w:rPr>
          <w:rFonts w:ascii="ISOCPEUR" w:hAnsi="ISOCPEUR" w:cs="ArialMT"/>
          <w:color w:val="00B0F0"/>
          <w:lang w:val="ru-RU"/>
        </w:rPr>
        <w:t>д</w:t>
      </w:r>
      <w:r w:rsidRPr="00353343">
        <w:rPr>
          <w:rFonts w:ascii="ISOCPEUR" w:hAnsi="ISOCPEUR" w:cs="ArialMT"/>
          <w:color w:val="00B0F0"/>
        </w:rPr>
        <w:t xml:space="preserve">е </w:t>
      </w:r>
      <w:r w:rsidRPr="00353343">
        <w:rPr>
          <w:rFonts w:ascii="ISOCPEUR" w:hAnsi="ISOCPEUR" w:cs="Arial-ItalicMT"/>
          <w:i/>
          <w:iCs/>
          <w:color w:val="00B0F0"/>
          <w:lang w:val="ru-RU"/>
        </w:rPr>
        <w:t>Т</w:t>
      </w:r>
      <w:r w:rsidRPr="00353343">
        <w:rPr>
          <w:rFonts w:ascii="ISOCPEUR" w:hAnsi="ISOCPEUR" w:cs="ArialMT"/>
          <w:color w:val="00B0F0"/>
        </w:rPr>
        <w:t>год – витрати через простій машин у світлофорів;</w:t>
      </w:r>
    </w:p>
    <w:p w:rsidR="00353343" w:rsidRPr="00353343" w:rsidRDefault="00353343" w:rsidP="00353343">
      <w:pPr>
        <w:autoSpaceDE w:val="0"/>
        <w:autoSpaceDN w:val="0"/>
        <w:adjustRightInd w:val="0"/>
        <w:spacing w:after="0" w:line="240" w:lineRule="auto"/>
        <w:rPr>
          <w:rFonts w:ascii="ISOCPEUR" w:hAnsi="ISOCPEUR" w:cs="ArialMT"/>
          <w:color w:val="00B0F0"/>
          <w:lang w:val="ru-RU"/>
        </w:rPr>
      </w:pPr>
      <w:r w:rsidRPr="00353343">
        <w:rPr>
          <w:rFonts w:ascii="ISOCPEUR" w:hAnsi="ISOCPEUR"/>
          <w:i/>
          <w:color w:val="00B0F0"/>
          <w:lang w:val="en-US"/>
        </w:rPr>
        <w:t>N</w:t>
      </w:r>
      <w:r w:rsidRPr="00353343">
        <w:rPr>
          <w:rFonts w:ascii="ISOCPEUR" w:hAnsi="ISOCPEUR"/>
          <w:color w:val="00B0F0"/>
        </w:rPr>
        <w:t xml:space="preserve"> – інтенсивність руху транспорту у відповідному напрямку, автом./год.</w:t>
      </w:r>
    </w:p>
    <w:p w:rsidR="00353343" w:rsidRPr="00353343" w:rsidRDefault="00353343" w:rsidP="00353343">
      <w:pPr>
        <w:autoSpaceDE w:val="0"/>
        <w:autoSpaceDN w:val="0"/>
        <w:adjustRightInd w:val="0"/>
        <w:spacing w:after="0" w:line="240" w:lineRule="auto"/>
        <w:rPr>
          <w:rFonts w:ascii="ISOCPEUR" w:hAnsi="ISOCPEUR" w:cs="ArialMT"/>
          <w:color w:val="00B0F0"/>
        </w:rPr>
      </w:pPr>
      <w:r w:rsidRPr="00353343">
        <w:rPr>
          <w:rFonts w:ascii="ISOCPEUR" w:hAnsi="ISOCPEUR" w:cs="Arial-ItalicMT"/>
          <w:i/>
          <w:iCs/>
          <w:color w:val="00B0F0"/>
        </w:rPr>
        <w:t>t</w:t>
      </w:r>
      <w:r w:rsidRPr="00353343">
        <w:rPr>
          <w:rFonts w:ascii="ISOCPEUR" w:hAnsi="ISOCPEUR" w:cs="ArialMT"/>
          <w:color w:val="00B0F0"/>
        </w:rPr>
        <w:t>к – тривалість червоного сигналу;</w:t>
      </w:r>
    </w:p>
    <w:p w:rsidR="00353343" w:rsidRPr="00353343" w:rsidRDefault="00353343" w:rsidP="00353343">
      <w:pPr>
        <w:autoSpaceDE w:val="0"/>
        <w:autoSpaceDN w:val="0"/>
        <w:adjustRightInd w:val="0"/>
        <w:spacing w:after="0" w:line="240" w:lineRule="auto"/>
        <w:rPr>
          <w:rFonts w:ascii="ISOCPEUR" w:hAnsi="ISOCPEUR" w:cs="ArialMT"/>
          <w:color w:val="00B0F0"/>
        </w:rPr>
      </w:pPr>
      <w:r w:rsidRPr="00353343">
        <w:rPr>
          <w:rFonts w:ascii="ISOCPEUR" w:hAnsi="ISOCPEUR" w:cs="Arial-ItalicMT"/>
          <w:i/>
          <w:iCs/>
          <w:color w:val="00B0F0"/>
        </w:rPr>
        <w:t>t</w:t>
      </w:r>
      <w:r w:rsidRPr="00353343">
        <w:rPr>
          <w:rFonts w:ascii="ISOCPEUR" w:hAnsi="ISOCPEUR" w:cs="ArialMT"/>
          <w:color w:val="00B0F0"/>
        </w:rPr>
        <w:t>ж – тривалість жовтого сигналу;</w:t>
      </w:r>
    </w:p>
    <w:p w:rsidR="00353343" w:rsidRPr="00353343" w:rsidRDefault="00353343" w:rsidP="00353343">
      <w:pPr>
        <w:spacing w:after="0" w:line="240" w:lineRule="auto"/>
        <w:rPr>
          <w:rFonts w:ascii="ISOCPEUR" w:hAnsi="ISOCPEUR" w:cs="ArialMT"/>
          <w:color w:val="00B0F0"/>
          <w:lang w:val="ru-RU"/>
        </w:rPr>
      </w:pPr>
      <w:r w:rsidRPr="00353343">
        <w:rPr>
          <w:rFonts w:ascii="ISOCPEUR" w:hAnsi="ISOCPEUR" w:cs="Arial-ItalicMT"/>
          <w:i/>
          <w:iCs/>
          <w:color w:val="00B0F0"/>
        </w:rPr>
        <w:t>Т</w:t>
      </w:r>
      <w:r w:rsidRPr="00353343">
        <w:rPr>
          <w:rFonts w:ascii="ISOCPEUR" w:hAnsi="ISOCPEUR" w:cs="ArialMT"/>
          <w:color w:val="00B0F0"/>
        </w:rPr>
        <w:t>ц – тривалість світлофорного циклу;</w:t>
      </w:r>
    </w:p>
    <w:p w:rsidR="00353343" w:rsidRPr="00353343" w:rsidRDefault="00353343" w:rsidP="00353343">
      <w:pPr>
        <w:spacing w:after="0" w:line="240" w:lineRule="auto"/>
        <w:rPr>
          <w:rFonts w:ascii="ISOCPEUR" w:hAnsi="ISOCPEUR"/>
          <w:i/>
          <w:color w:val="00B0F0"/>
          <w:lang w:val="ru-RU"/>
        </w:rPr>
      </w:pPr>
      <w:r w:rsidRPr="00353343">
        <w:rPr>
          <w:rFonts w:ascii="ISOCPEUR" w:hAnsi="ISOCPEUR"/>
          <w:i/>
          <w:color w:val="00B0F0"/>
        </w:rPr>
        <w:t>Т</w:t>
      </w:r>
      <w:r w:rsidRPr="00353343">
        <w:rPr>
          <w:rFonts w:ascii="ISOCPEUR" w:hAnsi="ISOCPEUR"/>
          <w:i/>
          <w:color w:val="00B0F0"/>
          <w:vertAlign w:val="subscript"/>
        </w:rPr>
        <w:t>ц</w:t>
      </w:r>
      <w:r w:rsidRPr="00353343">
        <w:rPr>
          <w:rFonts w:ascii="ISOCPEUR" w:hAnsi="ISOCPEUR"/>
          <w:i/>
          <w:color w:val="00B0F0"/>
        </w:rPr>
        <w:t xml:space="preserve"> = </w:t>
      </w:r>
      <w:r w:rsidRPr="00353343">
        <w:rPr>
          <w:rFonts w:ascii="ISOCPEUR" w:hAnsi="ISOCPEUR"/>
          <w:i/>
          <w:color w:val="00B0F0"/>
          <w:lang w:val="en-US"/>
        </w:rPr>
        <w:t>t</w:t>
      </w:r>
      <w:r w:rsidRPr="00353343">
        <w:rPr>
          <w:rFonts w:ascii="ISOCPEUR" w:hAnsi="ISOCPEUR"/>
          <w:i/>
          <w:color w:val="00B0F0"/>
          <w:vertAlign w:val="subscript"/>
        </w:rPr>
        <w:t>ч</w:t>
      </w:r>
      <w:r w:rsidRPr="00353343">
        <w:rPr>
          <w:rFonts w:ascii="ISOCPEUR" w:hAnsi="ISOCPEUR"/>
          <w:i/>
          <w:color w:val="00B0F0"/>
        </w:rPr>
        <w:t xml:space="preserve"> + </w:t>
      </w:r>
      <w:r w:rsidRPr="00353343">
        <w:rPr>
          <w:rFonts w:ascii="ISOCPEUR" w:hAnsi="ISOCPEUR"/>
          <w:i/>
          <w:color w:val="00B0F0"/>
          <w:lang w:val="en-US"/>
        </w:rPr>
        <w:t>t</w:t>
      </w:r>
      <w:r w:rsidRPr="00353343">
        <w:rPr>
          <w:rFonts w:ascii="ISOCPEUR" w:hAnsi="ISOCPEUR"/>
          <w:i/>
          <w:color w:val="00B0F0"/>
          <w:vertAlign w:val="subscript"/>
        </w:rPr>
        <w:t>з</w:t>
      </w:r>
      <w:r w:rsidRPr="00353343">
        <w:rPr>
          <w:rFonts w:ascii="ISOCPEUR" w:hAnsi="ISOCPEUR"/>
          <w:i/>
          <w:color w:val="00B0F0"/>
        </w:rPr>
        <w:t xml:space="preserve"> + 2</w:t>
      </w:r>
      <w:r w:rsidRPr="00353343">
        <w:rPr>
          <w:rFonts w:ascii="ISOCPEUR" w:hAnsi="ISOCPEUR"/>
          <w:i/>
          <w:color w:val="00B0F0"/>
          <w:lang w:val="en-US"/>
        </w:rPr>
        <w:t>t</w:t>
      </w:r>
      <w:r w:rsidRPr="00353343">
        <w:rPr>
          <w:rFonts w:ascii="ISOCPEUR" w:hAnsi="ISOCPEUR"/>
          <w:i/>
          <w:color w:val="00B0F0"/>
          <w:vertAlign w:val="subscript"/>
        </w:rPr>
        <w:t>ж</w:t>
      </w:r>
      <w:r w:rsidRPr="00353343">
        <w:rPr>
          <w:rFonts w:ascii="ISOCPEUR" w:hAnsi="ISOCPEUR"/>
          <w:i/>
          <w:color w:val="00B0F0"/>
        </w:rPr>
        <w:t xml:space="preserve"> = 20+27+2×3 = 53 с</w:t>
      </w:r>
    </w:p>
    <w:p w:rsidR="00353343" w:rsidRPr="00353343" w:rsidRDefault="00353343" w:rsidP="00353343">
      <w:pPr>
        <w:autoSpaceDE w:val="0"/>
        <w:autoSpaceDN w:val="0"/>
        <w:adjustRightInd w:val="0"/>
        <w:spacing w:after="0" w:line="240" w:lineRule="auto"/>
        <w:rPr>
          <w:rFonts w:ascii="ISOCPEUR" w:hAnsi="ISOCPEUR" w:cs="ArialMT"/>
          <w:color w:val="00B0F0"/>
          <w:lang w:val="ru-RU"/>
        </w:rPr>
      </w:pPr>
      <w:r w:rsidRPr="00353343">
        <w:rPr>
          <w:rFonts w:ascii="ISOCPEUR" w:hAnsi="ISOCPEUR" w:cs="Arial-ItalicMT"/>
          <w:i/>
          <w:iCs/>
          <w:color w:val="00B0F0"/>
        </w:rPr>
        <w:t xml:space="preserve">V </w:t>
      </w:r>
      <w:r w:rsidRPr="00353343">
        <w:rPr>
          <w:rFonts w:ascii="ISOCPEUR" w:hAnsi="ISOCPEUR" w:cs="ArialMT"/>
          <w:color w:val="00B0F0"/>
        </w:rPr>
        <w:t>– розрахункова швидкість прямування на перетині</w:t>
      </w:r>
      <w:r w:rsidRPr="00353343">
        <w:rPr>
          <w:rFonts w:ascii="ISOCPEUR" w:hAnsi="ISOCPEUR" w:cs="ArialMT"/>
          <w:color w:val="00B0F0"/>
          <w:lang w:val="ru-RU"/>
        </w:rPr>
        <w:t>, 10 м/с</w:t>
      </w:r>
      <w:r w:rsidRPr="00353343">
        <w:rPr>
          <w:rFonts w:ascii="ISOCPEUR" w:hAnsi="ISOCPEUR" w:cs="ArialMT"/>
          <w:color w:val="00B0F0"/>
          <w:vertAlign w:val="superscript"/>
          <w:lang w:val="ru-RU"/>
        </w:rPr>
        <w:t>2</w:t>
      </w:r>
    </w:p>
    <w:p w:rsidR="00353343" w:rsidRPr="00353343" w:rsidRDefault="00353343" w:rsidP="00353343">
      <w:pPr>
        <w:autoSpaceDE w:val="0"/>
        <w:autoSpaceDN w:val="0"/>
        <w:adjustRightInd w:val="0"/>
        <w:spacing w:after="0" w:line="240" w:lineRule="auto"/>
        <w:rPr>
          <w:rFonts w:ascii="ISOCPEUR" w:hAnsi="ISOCPEUR" w:cs="ArialMT"/>
          <w:color w:val="00B0F0"/>
          <w:lang w:val="ru-RU"/>
        </w:rPr>
      </w:pPr>
      <w:r w:rsidRPr="00353343">
        <w:rPr>
          <w:rFonts w:ascii="Arial" w:hAnsi="Arial" w:cs="Arial"/>
          <w:color w:val="00B0F0"/>
        </w:rPr>
        <w:t>ᵦ</w:t>
      </w:r>
      <w:r w:rsidRPr="00353343">
        <w:rPr>
          <w:rFonts w:ascii="ISOCPEUR" w:hAnsi="ISOCPEUR" w:cs="Symbol"/>
          <w:color w:val="00B0F0"/>
        </w:rPr>
        <w:t xml:space="preserve"> </w:t>
      </w:r>
      <w:r w:rsidRPr="00353343">
        <w:rPr>
          <w:rFonts w:ascii="ISOCPEUR" w:hAnsi="ISOCPEUR" w:cs="ArialMT"/>
          <w:color w:val="00B0F0"/>
        </w:rPr>
        <w:t>– коефіцієнт добової нерівномірності</w:t>
      </w:r>
      <w:r w:rsidRPr="00353343">
        <w:rPr>
          <w:rFonts w:ascii="ISOCPEUR" w:hAnsi="ISOCPEUR" w:cs="ArialMT"/>
          <w:color w:val="00B0F0"/>
          <w:lang w:val="ru-RU"/>
        </w:rPr>
        <w:t>, 0,085.</w:t>
      </w:r>
    </w:p>
    <w:p w:rsidR="00353343" w:rsidRPr="00353343" w:rsidRDefault="00353343" w:rsidP="00353343">
      <w:pPr>
        <w:autoSpaceDE w:val="0"/>
        <w:autoSpaceDN w:val="0"/>
        <w:adjustRightInd w:val="0"/>
        <w:spacing w:after="0" w:line="360" w:lineRule="auto"/>
        <w:jc w:val="center"/>
        <w:rPr>
          <w:rFonts w:ascii="ISOCPEUR" w:hAnsi="ISOCPEUR" w:cs="Arial-ItalicMT"/>
          <w:i/>
          <w:iCs/>
          <w:color w:val="00B0F0"/>
          <w:lang w:val="ru-RU"/>
        </w:rPr>
      </w:pPr>
      <w:r w:rsidRPr="00353343">
        <w:rPr>
          <w:rFonts w:ascii="ISOCPEUR" w:hAnsi="ISOCPEUR" w:cs="Arial-ItalicMT"/>
          <w:i/>
          <w:iCs/>
          <w:color w:val="00B0F0"/>
        </w:rPr>
        <w:t>Т</w:t>
      </w:r>
      <w:r w:rsidRPr="00353343">
        <w:rPr>
          <w:rFonts w:ascii="ISOCPEUR" w:hAnsi="ISOCPEUR" w:cs="ArialMT"/>
          <w:color w:val="00B0F0"/>
        </w:rPr>
        <w:t>год</w:t>
      </w:r>
      <w:r w:rsidRPr="00353343">
        <w:rPr>
          <w:rFonts w:ascii="ISOCPEUR" w:hAnsi="ISOCPEUR" w:cs="ArialMT"/>
          <w:color w:val="00B0F0"/>
          <w:lang w:val="ru-RU"/>
        </w:rPr>
        <w:t>1</w:t>
      </w:r>
      <w:r w:rsidRPr="00353343">
        <w:rPr>
          <w:rFonts w:ascii="ISOCPEUR" w:hAnsi="ISOCPEUR" w:cs="ArialMT"/>
          <w:color w:val="00B0F0"/>
        </w:rPr>
        <w:t xml:space="preserve">= </w:t>
      </w:r>
      <w:r w:rsidRPr="00353343">
        <w:rPr>
          <w:rFonts w:ascii="ISOCPEUR" w:hAnsi="ISOCPEUR" w:cs="ArialMT"/>
          <w:color w:val="00B0F0"/>
          <w:lang w:val="ru-RU"/>
        </w:rPr>
        <w:t>4309</w:t>
      </w:r>
      <w:r w:rsidRPr="00353343">
        <w:rPr>
          <w:rFonts w:ascii="ISOCPEUR" w:hAnsi="ISOCPEUR" w:cs="ArialMT"/>
          <w:color w:val="00B0F0"/>
        </w:rPr>
        <w:t>×</w:t>
      </w:r>
      <m:oMath>
        <m:f>
          <m:fPr>
            <m:ctrlPr>
              <w:rPr>
                <w:rFonts w:ascii="Cambria Math" w:hAnsi="Cambria Math" w:cs="ArialMT"/>
                <w:i/>
                <w:color w:val="00B0F0"/>
                <w:lang w:val="en-US"/>
              </w:rPr>
            </m:ctrlPr>
          </m:fPr>
          <m:num>
            <m:r>
              <w:rPr>
                <w:rFonts w:ascii="Cambria Math" w:hAnsi="Cambria Math" w:cs="Arial-ItalicMT"/>
                <w:color w:val="00B0F0"/>
                <w:lang w:val="ru-RU"/>
              </w:rPr>
              <m:t>20</m:t>
            </m:r>
            <m:r>
              <m:rPr>
                <m:sty m:val="p"/>
              </m:rPr>
              <w:rPr>
                <w:rFonts w:ascii="Cambria Math" w:hAnsi="ISOCPEUR" w:cs="ArialMT"/>
                <w:color w:val="00B0F0"/>
              </w:rPr>
              <m:t>+2</m:t>
            </m:r>
            <m:r>
              <w:rPr>
                <w:rFonts w:ascii="Cambria Math" w:hAnsi="Cambria Math" w:cs="Arial-ItalicMT"/>
                <w:color w:val="00B0F0"/>
              </w:rPr>
              <m:t>×3</m:t>
            </m:r>
          </m:num>
          <m:den>
            <m:r>
              <w:rPr>
                <w:rFonts w:ascii="Cambria Math" w:hAnsi="Cambria Math" w:cs="ArialMT"/>
                <w:color w:val="00B0F0"/>
              </w:rPr>
              <m:t>2×3600×</m:t>
            </m:r>
            <m:r>
              <w:rPr>
                <w:rFonts w:ascii="Cambria Math" w:hAnsi="Cambria Math" w:cs="Arial-ItalicMT"/>
                <w:color w:val="00B0F0"/>
              </w:rPr>
              <m:t>53</m:t>
            </m:r>
          </m:den>
        </m:f>
      </m:oMath>
      <w:r w:rsidRPr="00353343">
        <w:rPr>
          <w:rFonts w:ascii="ISOCPEUR" w:eastAsiaTheme="minorEastAsia" w:hAnsi="ISOCPEUR" w:cs="ArialMT"/>
          <w:color w:val="00B0F0"/>
        </w:rPr>
        <w:t>×(</w:t>
      </w:r>
      <w:r w:rsidRPr="00353343">
        <w:rPr>
          <w:rFonts w:ascii="ISOCPEUR" w:hAnsi="ISOCPEUR" w:cs="Arial-ItalicMT"/>
          <w:i/>
          <w:iCs/>
          <w:color w:val="00B0F0"/>
          <w:lang w:val="ru-RU"/>
        </w:rPr>
        <w:t>20</w:t>
      </w:r>
      <w:r w:rsidRPr="00353343">
        <w:rPr>
          <w:rFonts w:ascii="ISOCPEUR" w:hAnsi="ISOCPEUR" w:cs="ArialMT"/>
          <w:color w:val="00B0F0"/>
        </w:rPr>
        <w:t xml:space="preserve"> + </w:t>
      </w:r>
      <w:r w:rsidRPr="00353343">
        <w:rPr>
          <w:rFonts w:ascii="ISOCPEUR" w:hAnsi="ISOCPEUR" w:cs="Arial-ItalicMT"/>
          <w:i/>
          <w:iCs/>
          <w:color w:val="00B0F0"/>
          <w:lang w:val="ru-RU"/>
        </w:rPr>
        <w:t>3</w:t>
      </w:r>
      <w:r w:rsidRPr="00353343">
        <w:rPr>
          <w:rFonts w:ascii="ISOCPEUR" w:hAnsi="ISOCPEUR" w:cs="ArialMT"/>
          <w:color w:val="00B0F0"/>
        </w:rPr>
        <w:t>)+0,56</w:t>
      </w:r>
      <w:r w:rsidRPr="00353343">
        <w:rPr>
          <w:rFonts w:ascii="ISOCPEUR" w:hAnsi="ISOCPEUR" w:cs="Arial-ItalicMT"/>
          <w:i/>
          <w:iCs/>
          <w:color w:val="00B0F0"/>
        </w:rPr>
        <w:t>×</w:t>
      </w:r>
      <w:r w:rsidRPr="00353343">
        <w:rPr>
          <w:rFonts w:ascii="ISOCPEUR" w:hAnsi="ISOCPEUR" w:cs="Arial-ItalicMT"/>
          <w:i/>
          <w:iCs/>
          <w:color w:val="00B0F0"/>
          <w:lang w:val="ru-RU"/>
        </w:rPr>
        <w:t>10</w:t>
      </w:r>
      <w:r w:rsidRPr="00353343">
        <w:rPr>
          <w:rFonts w:ascii="ISOCPEUR" w:hAnsi="ISOCPEUR" w:cs="Arial-ItalicMT"/>
          <w:i/>
          <w:iCs/>
          <w:color w:val="00B0F0"/>
        </w:rPr>
        <w:t>)</w:t>
      </w:r>
      <m:oMath>
        <m:f>
          <m:fPr>
            <m:ctrlPr>
              <w:rPr>
                <w:rFonts w:ascii="Cambria Math" w:hAnsi="Cambria Math" w:cs="Arial-ItalicMT"/>
                <w:i/>
                <w:iCs/>
                <w:color w:val="00B0F0"/>
              </w:rPr>
            </m:ctrlPr>
          </m:fPr>
          <m:num>
            <m:r>
              <w:rPr>
                <w:rFonts w:ascii="Cambria Math" w:hAnsi="Cambria Math" w:cs="Arial-ItalicMT"/>
                <w:color w:val="00B0F0"/>
              </w:rPr>
              <m:t>365</m:t>
            </m:r>
          </m:num>
          <m:den>
            <m:r>
              <w:rPr>
                <w:rFonts w:ascii="Cambria Math" w:hAnsi="Cambria Math" w:cs="Arial-ItalicMT"/>
                <w:color w:val="00B0F0"/>
              </w:rPr>
              <m:t>0,085</m:t>
            </m:r>
          </m:den>
        </m:f>
      </m:oMath>
      <w:r w:rsidRPr="00353343">
        <w:rPr>
          <w:rFonts w:ascii="ISOCPEUR" w:eastAsiaTheme="minorEastAsia" w:hAnsi="ISOCPEUR" w:cs="Arial-ItalicMT"/>
          <w:i/>
          <w:iCs/>
          <w:color w:val="00B0F0"/>
          <w:lang w:val="ru-RU"/>
        </w:rPr>
        <w:t>=</w:t>
      </w:r>
      <w:r w:rsidRPr="00353343">
        <w:rPr>
          <w:rFonts w:ascii="ISOCPEUR" w:hAnsi="ISOCPEUR" w:cs="Arial-ItalicMT"/>
          <w:i/>
          <w:iCs/>
          <w:color w:val="00B0F0"/>
        </w:rPr>
        <w:t xml:space="preserve"> 36056</w:t>
      </w:r>
      <w:r w:rsidRPr="00353343">
        <w:rPr>
          <w:rFonts w:ascii="ISOCPEUR" w:hAnsi="ISOCPEUR" w:cs="Arial-ItalicMT"/>
          <w:i/>
          <w:iCs/>
          <w:color w:val="00B0F0"/>
          <w:lang w:val="ru-RU"/>
        </w:rPr>
        <w:t xml:space="preserve"> грн</w:t>
      </w:r>
    </w:p>
    <w:p w:rsidR="00353343" w:rsidRPr="00353343" w:rsidRDefault="00353343" w:rsidP="00353343">
      <w:pPr>
        <w:autoSpaceDE w:val="0"/>
        <w:autoSpaceDN w:val="0"/>
        <w:adjustRightInd w:val="0"/>
        <w:spacing w:after="0" w:line="360" w:lineRule="auto"/>
        <w:jc w:val="center"/>
        <w:rPr>
          <w:rFonts w:ascii="ISOCPEUR" w:hAnsi="ISOCPEUR" w:cs="Arial-ItalicMT"/>
          <w:i/>
          <w:iCs/>
          <w:color w:val="00B0F0"/>
          <w:lang w:val="ru-RU"/>
        </w:rPr>
      </w:pPr>
      <w:r w:rsidRPr="00353343">
        <w:rPr>
          <w:rFonts w:ascii="ISOCPEUR" w:hAnsi="ISOCPEUR" w:cs="Arial-ItalicMT"/>
          <w:i/>
          <w:iCs/>
          <w:color w:val="00B0F0"/>
        </w:rPr>
        <w:t>Т</w:t>
      </w:r>
      <w:r w:rsidRPr="00353343">
        <w:rPr>
          <w:rFonts w:ascii="ISOCPEUR" w:hAnsi="ISOCPEUR" w:cs="ArialMT"/>
          <w:color w:val="00B0F0"/>
        </w:rPr>
        <w:t>год</w:t>
      </w:r>
      <w:r w:rsidRPr="00353343">
        <w:rPr>
          <w:rFonts w:ascii="ISOCPEUR" w:hAnsi="ISOCPEUR" w:cs="ArialMT"/>
          <w:color w:val="00B0F0"/>
          <w:lang w:val="ru-RU"/>
        </w:rPr>
        <w:t>2</w:t>
      </w:r>
      <w:r w:rsidRPr="00353343">
        <w:rPr>
          <w:rFonts w:ascii="ISOCPEUR" w:hAnsi="ISOCPEUR" w:cs="ArialMT"/>
          <w:color w:val="00B0F0"/>
        </w:rPr>
        <w:t xml:space="preserve">= </w:t>
      </w:r>
      <w:r w:rsidRPr="00353343">
        <w:rPr>
          <w:rFonts w:ascii="ISOCPEUR" w:hAnsi="ISOCPEUR" w:cs="ArialMT"/>
          <w:color w:val="00B0F0"/>
          <w:lang w:val="ru-RU"/>
        </w:rPr>
        <w:t>2689</w:t>
      </w:r>
      <w:r w:rsidRPr="00353343">
        <w:rPr>
          <w:rFonts w:ascii="ISOCPEUR" w:hAnsi="ISOCPEUR" w:cs="ArialMT"/>
          <w:color w:val="00B0F0"/>
        </w:rPr>
        <w:t>×</w:t>
      </w:r>
      <m:oMath>
        <m:f>
          <m:fPr>
            <m:ctrlPr>
              <w:rPr>
                <w:rFonts w:ascii="Cambria Math" w:hAnsi="Cambria Math" w:cs="ArialMT"/>
                <w:i/>
                <w:color w:val="00B0F0"/>
                <w:lang w:val="en-US"/>
              </w:rPr>
            </m:ctrlPr>
          </m:fPr>
          <m:num>
            <m:r>
              <w:rPr>
                <w:rFonts w:ascii="Cambria Math" w:hAnsi="Cambria Math" w:cs="Arial-ItalicMT"/>
                <w:color w:val="00B0F0"/>
                <w:lang w:val="ru-RU"/>
              </w:rPr>
              <m:t>20</m:t>
            </m:r>
            <m:r>
              <m:rPr>
                <m:sty m:val="p"/>
              </m:rPr>
              <w:rPr>
                <w:rFonts w:ascii="Cambria Math" w:hAnsi="ISOCPEUR" w:cs="ArialMT"/>
                <w:color w:val="00B0F0"/>
              </w:rPr>
              <m:t>+2</m:t>
            </m:r>
            <m:r>
              <w:rPr>
                <w:rFonts w:ascii="Cambria Math" w:hAnsi="Cambria Math" w:cs="Arial-ItalicMT"/>
                <w:color w:val="00B0F0"/>
              </w:rPr>
              <m:t>×3</m:t>
            </m:r>
          </m:num>
          <m:den>
            <m:r>
              <w:rPr>
                <w:rFonts w:ascii="Cambria Math" w:hAnsi="Cambria Math" w:cs="ArialMT"/>
                <w:color w:val="00B0F0"/>
              </w:rPr>
              <m:t>2×3600×</m:t>
            </m:r>
            <m:r>
              <w:rPr>
                <w:rFonts w:ascii="Cambria Math" w:hAnsi="Cambria Math" w:cs="Arial-ItalicMT"/>
                <w:color w:val="00B0F0"/>
              </w:rPr>
              <m:t>53</m:t>
            </m:r>
          </m:den>
        </m:f>
      </m:oMath>
      <w:r w:rsidRPr="00353343">
        <w:rPr>
          <w:rFonts w:ascii="ISOCPEUR" w:eastAsiaTheme="minorEastAsia" w:hAnsi="ISOCPEUR" w:cs="ArialMT"/>
          <w:color w:val="00B0F0"/>
        </w:rPr>
        <w:t>×(</w:t>
      </w:r>
      <w:r w:rsidRPr="00353343">
        <w:rPr>
          <w:rFonts w:ascii="ISOCPEUR" w:hAnsi="ISOCPEUR" w:cs="Arial-ItalicMT"/>
          <w:i/>
          <w:iCs/>
          <w:color w:val="00B0F0"/>
          <w:lang w:val="ru-RU"/>
        </w:rPr>
        <w:t>20</w:t>
      </w:r>
      <w:r w:rsidRPr="00353343">
        <w:rPr>
          <w:rFonts w:ascii="ISOCPEUR" w:hAnsi="ISOCPEUR" w:cs="ArialMT"/>
          <w:color w:val="00B0F0"/>
        </w:rPr>
        <w:t xml:space="preserve"> + </w:t>
      </w:r>
      <w:r w:rsidRPr="00353343">
        <w:rPr>
          <w:rFonts w:ascii="ISOCPEUR" w:hAnsi="ISOCPEUR" w:cs="Arial-ItalicMT"/>
          <w:i/>
          <w:iCs/>
          <w:color w:val="00B0F0"/>
          <w:lang w:val="ru-RU"/>
        </w:rPr>
        <w:t>3</w:t>
      </w:r>
      <w:r w:rsidRPr="00353343">
        <w:rPr>
          <w:rFonts w:ascii="ISOCPEUR" w:hAnsi="ISOCPEUR" w:cs="ArialMT"/>
          <w:color w:val="00B0F0"/>
        </w:rPr>
        <w:t>)+0,56</w:t>
      </w:r>
      <w:r w:rsidRPr="00353343">
        <w:rPr>
          <w:rFonts w:ascii="ISOCPEUR" w:hAnsi="ISOCPEUR" w:cs="Arial-ItalicMT"/>
          <w:i/>
          <w:iCs/>
          <w:color w:val="00B0F0"/>
        </w:rPr>
        <w:t>×</w:t>
      </w:r>
      <w:r w:rsidRPr="00353343">
        <w:rPr>
          <w:rFonts w:ascii="ISOCPEUR" w:hAnsi="ISOCPEUR" w:cs="Arial-ItalicMT"/>
          <w:i/>
          <w:iCs/>
          <w:color w:val="00B0F0"/>
          <w:lang w:val="ru-RU"/>
        </w:rPr>
        <w:t>10</w:t>
      </w:r>
      <w:r w:rsidRPr="00353343">
        <w:rPr>
          <w:rFonts w:ascii="ISOCPEUR" w:hAnsi="ISOCPEUR" w:cs="Arial-ItalicMT"/>
          <w:i/>
          <w:iCs/>
          <w:color w:val="00B0F0"/>
        </w:rPr>
        <w:t>)</w:t>
      </w:r>
      <m:oMath>
        <m:f>
          <m:fPr>
            <m:ctrlPr>
              <w:rPr>
                <w:rFonts w:ascii="Cambria Math" w:hAnsi="Cambria Math" w:cs="Arial-ItalicMT"/>
                <w:i/>
                <w:iCs/>
                <w:color w:val="00B0F0"/>
              </w:rPr>
            </m:ctrlPr>
          </m:fPr>
          <m:num>
            <m:r>
              <w:rPr>
                <w:rFonts w:ascii="Cambria Math" w:hAnsi="Cambria Math" w:cs="Arial-ItalicMT"/>
                <w:color w:val="00B0F0"/>
              </w:rPr>
              <m:t>365</m:t>
            </m:r>
          </m:num>
          <m:den>
            <m:r>
              <w:rPr>
                <w:rFonts w:ascii="Cambria Math" w:hAnsi="Cambria Math" w:cs="Arial-ItalicMT"/>
                <w:color w:val="00B0F0"/>
              </w:rPr>
              <m:t>0,085</m:t>
            </m:r>
          </m:den>
        </m:f>
      </m:oMath>
      <w:r w:rsidRPr="00353343">
        <w:rPr>
          <w:rFonts w:ascii="ISOCPEUR" w:eastAsiaTheme="minorEastAsia" w:hAnsi="ISOCPEUR" w:cs="Arial-ItalicMT"/>
          <w:i/>
          <w:iCs/>
          <w:color w:val="00B0F0"/>
          <w:lang w:val="ru-RU"/>
        </w:rPr>
        <w:t>=</w:t>
      </w:r>
      <w:r w:rsidRPr="00353343">
        <w:rPr>
          <w:rFonts w:ascii="ISOCPEUR" w:hAnsi="ISOCPEUR" w:cs="Arial-ItalicMT"/>
          <w:i/>
          <w:iCs/>
          <w:color w:val="00B0F0"/>
        </w:rPr>
        <w:t xml:space="preserve"> 22501</w:t>
      </w:r>
      <w:r w:rsidRPr="00353343">
        <w:rPr>
          <w:rFonts w:ascii="ISOCPEUR" w:hAnsi="ISOCPEUR" w:cs="Arial-ItalicMT"/>
          <w:i/>
          <w:iCs/>
          <w:color w:val="00B0F0"/>
          <w:lang w:val="ru-RU"/>
        </w:rPr>
        <w:t xml:space="preserve"> грн</w:t>
      </w:r>
    </w:p>
    <w:p w:rsidR="00353343" w:rsidRPr="00353343" w:rsidRDefault="00353343" w:rsidP="00353343">
      <w:pPr>
        <w:autoSpaceDE w:val="0"/>
        <w:autoSpaceDN w:val="0"/>
        <w:adjustRightInd w:val="0"/>
        <w:spacing w:after="0" w:line="360" w:lineRule="auto"/>
        <w:jc w:val="center"/>
        <w:rPr>
          <w:rFonts w:ascii="ISOCPEUR" w:hAnsi="ISOCPEUR" w:cs="Arial-ItalicMT"/>
          <w:i/>
          <w:iCs/>
          <w:color w:val="00B0F0"/>
          <w:lang w:val="ru-RU"/>
        </w:rPr>
      </w:pPr>
      <w:r w:rsidRPr="00353343">
        <w:rPr>
          <w:rFonts w:ascii="ISOCPEUR" w:hAnsi="ISOCPEUR" w:cs="Arial-ItalicMT"/>
          <w:i/>
          <w:iCs/>
          <w:color w:val="00B0F0"/>
        </w:rPr>
        <w:t>Т</w:t>
      </w:r>
      <w:r w:rsidRPr="00353343">
        <w:rPr>
          <w:rFonts w:ascii="ISOCPEUR" w:hAnsi="ISOCPEUR" w:cs="ArialMT"/>
          <w:color w:val="00B0F0"/>
        </w:rPr>
        <w:t xml:space="preserve">год3= </w:t>
      </w:r>
      <w:r w:rsidRPr="00353343">
        <w:rPr>
          <w:rFonts w:ascii="ISOCPEUR" w:hAnsi="ISOCPEUR" w:cs="ArialMT"/>
          <w:color w:val="00B0F0"/>
          <w:lang w:val="ru-RU"/>
        </w:rPr>
        <w:t>3488</w:t>
      </w:r>
      <w:r w:rsidRPr="00353343">
        <w:rPr>
          <w:rFonts w:ascii="ISOCPEUR" w:hAnsi="ISOCPEUR" w:cs="ArialMT"/>
          <w:color w:val="00B0F0"/>
        </w:rPr>
        <w:t>×</w:t>
      </w:r>
      <m:oMath>
        <m:f>
          <m:fPr>
            <m:ctrlPr>
              <w:rPr>
                <w:rFonts w:ascii="Cambria Math" w:hAnsi="Cambria Math" w:cs="ArialMT"/>
                <w:i/>
                <w:color w:val="00B0F0"/>
                <w:lang w:val="en-US"/>
              </w:rPr>
            </m:ctrlPr>
          </m:fPr>
          <m:num>
            <m:r>
              <w:rPr>
                <w:rFonts w:ascii="Cambria Math" w:hAnsi="Cambria Math" w:cs="Arial-ItalicMT"/>
                <w:color w:val="00B0F0"/>
                <w:lang w:val="ru-RU"/>
              </w:rPr>
              <m:t>20</m:t>
            </m:r>
            <m:r>
              <m:rPr>
                <m:sty m:val="p"/>
              </m:rPr>
              <w:rPr>
                <w:rFonts w:ascii="Cambria Math" w:hAnsi="ISOCPEUR" w:cs="ArialMT"/>
                <w:color w:val="00B0F0"/>
              </w:rPr>
              <m:t>+2</m:t>
            </m:r>
            <m:r>
              <w:rPr>
                <w:rFonts w:ascii="Cambria Math" w:hAnsi="Cambria Math" w:cs="Arial-ItalicMT"/>
                <w:color w:val="00B0F0"/>
              </w:rPr>
              <m:t>×3</m:t>
            </m:r>
          </m:num>
          <m:den>
            <m:r>
              <w:rPr>
                <w:rFonts w:ascii="Cambria Math" w:hAnsi="Cambria Math" w:cs="ArialMT"/>
                <w:color w:val="00B0F0"/>
              </w:rPr>
              <m:t>2×3600×</m:t>
            </m:r>
            <m:r>
              <w:rPr>
                <w:rFonts w:ascii="Cambria Math" w:hAnsi="Cambria Math" w:cs="Arial-ItalicMT"/>
                <w:color w:val="00B0F0"/>
              </w:rPr>
              <m:t>53</m:t>
            </m:r>
          </m:den>
        </m:f>
      </m:oMath>
      <w:r w:rsidRPr="00353343">
        <w:rPr>
          <w:rFonts w:ascii="ISOCPEUR" w:eastAsiaTheme="minorEastAsia" w:hAnsi="ISOCPEUR" w:cs="ArialMT"/>
          <w:color w:val="00B0F0"/>
        </w:rPr>
        <w:t>×(</w:t>
      </w:r>
      <w:r w:rsidRPr="00353343">
        <w:rPr>
          <w:rFonts w:ascii="ISOCPEUR" w:hAnsi="ISOCPEUR" w:cs="Arial-ItalicMT"/>
          <w:i/>
          <w:iCs/>
          <w:color w:val="00B0F0"/>
          <w:lang w:val="ru-RU"/>
        </w:rPr>
        <w:t>20</w:t>
      </w:r>
      <w:r w:rsidRPr="00353343">
        <w:rPr>
          <w:rFonts w:ascii="ISOCPEUR" w:hAnsi="ISOCPEUR" w:cs="ArialMT"/>
          <w:color w:val="00B0F0"/>
        </w:rPr>
        <w:t xml:space="preserve"> + </w:t>
      </w:r>
      <w:r w:rsidRPr="00353343">
        <w:rPr>
          <w:rFonts w:ascii="ISOCPEUR" w:hAnsi="ISOCPEUR" w:cs="Arial-ItalicMT"/>
          <w:i/>
          <w:iCs/>
          <w:color w:val="00B0F0"/>
          <w:lang w:val="ru-RU"/>
        </w:rPr>
        <w:t>3</w:t>
      </w:r>
      <w:r w:rsidRPr="00353343">
        <w:rPr>
          <w:rFonts w:ascii="ISOCPEUR" w:hAnsi="ISOCPEUR" w:cs="ArialMT"/>
          <w:color w:val="00B0F0"/>
        </w:rPr>
        <w:t>)+0,56</w:t>
      </w:r>
      <w:r w:rsidRPr="00353343">
        <w:rPr>
          <w:rFonts w:ascii="ISOCPEUR" w:hAnsi="ISOCPEUR" w:cs="Arial-ItalicMT"/>
          <w:i/>
          <w:iCs/>
          <w:color w:val="00B0F0"/>
        </w:rPr>
        <w:t>×</w:t>
      </w:r>
      <w:r w:rsidRPr="00353343">
        <w:rPr>
          <w:rFonts w:ascii="ISOCPEUR" w:hAnsi="ISOCPEUR" w:cs="Arial-ItalicMT"/>
          <w:i/>
          <w:iCs/>
          <w:color w:val="00B0F0"/>
          <w:lang w:val="ru-RU"/>
        </w:rPr>
        <w:t>10</w:t>
      </w:r>
      <w:r w:rsidRPr="00353343">
        <w:rPr>
          <w:rFonts w:ascii="ISOCPEUR" w:hAnsi="ISOCPEUR" w:cs="Arial-ItalicMT"/>
          <w:i/>
          <w:iCs/>
          <w:color w:val="00B0F0"/>
        </w:rPr>
        <w:t>)</w:t>
      </w:r>
      <m:oMath>
        <m:f>
          <m:fPr>
            <m:ctrlPr>
              <w:rPr>
                <w:rFonts w:ascii="Cambria Math" w:hAnsi="Cambria Math" w:cs="Arial-ItalicMT"/>
                <w:i/>
                <w:iCs/>
                <w:color w:val="00B0F0"/>
              </w:rPr>
            </m:ctrlPr>
          </m:fPr>
          <m:num>
            <m:r>
              <w:rPr>
                <w:rFonts w:ascii="Cambria Math" w:hAnsi="Cambria Math" w:cs="Arial-ItalicMT"/>
                <w:color w:val="00B0F0"/>
              </w:rPr>
              <m:t>365</m:t>
            </m:r>
          </m:num>
          <m:den>
            <m:r>
              <w:rPr>
                <w:rFonts w:ascii="Cambria Math" w:hAnsi="Cambria Math" w:cs="Arial-ItalicMT"/>
                <w:color w:val="00B0F0"/>
              </w:rPr>
              <m:t>0,085</m:t>
            </m:r>
          </m:den>
        </m:f>
      </m:oMath>
      <w:r w:rsidRPr="00353343">
        <w:rPr>
          <w:rFonts w:ascii="ISOCPEUR" w:eastAsiaTheme="minorEastAsia" w:hAnsi="ISOCPEUR" w:cs="Arial-ItalicMT"/>
          <w:i/>
          <w:iCs/>
          <w:color w:val="00B0F0"/>
          <w:lang w:val="ru-RU"/>
        </w:rPr>
        <w:t>=</w:t>
      </w:r>
      <w:r w:rsidRPr="00353343">
        <w:rPr>
          <w:rFonts w:ascii="ISOCPEUR" w:hAnsi="ISOCPEUR" w:cs="Arial-ItalicMT"/>
          <w:i/>
          <w:iCs/>
          <w:color w:val="00B0F0"/>
        </w:rPr>
        <w:t xml:space="preserve"> 29186 </w:t>
      </w:r>
      <w:r w:rsidRPr="00353343">
        <w:rPr>
          <w:rFonts w:ascii="ISOCPEUR" w:hAnsi="ISOCPEUR" w:cs="Arial-ItalicMT"/>
          <w:i/>
          <w:iCs/>
          <w:color w:val="00B0F0"/>
          <w:lang w:val="ru-RU"/>
        </w:rPr>
        <w:t>грн</w:t>
      </w:r>
    </w:p>
    <w:p w:rsidR="00353343" w:rsidRPr="00353343" w:rsidRDefault="00353343" w:rsidP="00353343">
      <w:pPr>
        <w:autoSpaceDE w:val="0"/>
        <w:autoSpaceDN w:val="0"/>
        <w:adjustRightInd w:val="0"/>
        <w:spacing w:after="0" w:line="360" w:lineRule="auto"/>
        <w:jc w:val="center"/>
        <w:rPr>
          <w:rFonts w:ascii="ISOCPEUR" w:hAnsi="ISOCPEUR" w:cs="Arial-ItalicMT"/>
          <w:i/>
          <w:iCs/>
          <w:color w:val="00B0F0"/>
          <w:lang w:val="ru-RU"/>
        </w:rPr>
      </w:pPr>
      <w:r w:rsidRPr="00353343">
        <w:rPr>
          <w:rFonts w:ascii="ISOCPEUR" w:hAnsi="ISOCPEUR" w:cs="Arial-ItalicMT"/>
          <w:i/>
          <w:iCs/>
          <w:color w:val="00B0F0"/>
          <w:lang w:val="ru-RU"/>
        </w:rPr>
        <w:t>∑</w:t>
      </w:r>
      <w:r w:rsidRPr="00353343">
        <w:rPr>
          <w:rFonts w:ascii="ISOCPEUR" w:hAnsi="ISOCPEUR" w:cs="Arial-ItalicMT"/>
          <w:i/>
          <w:iCs/>
          <w:color w:val="00B0F0"/>
        </w:rPr>
        <w:t xml:space="preserve"> Т</w:t>
      </w:r>
      <w:r w:rsidRPr="00353343">
        <w:rPr>
          <w:rFonts w:ascii="ISOCPEUR" w:hAnsi="ISOCPEUR" w:cs="ArialMT"/>
          <w:color w:val="00B0F0"/>
        </w:rPr>
        <w:t xml:space="preserve">год = </w:t>
      </w:r>
      <w:r w:rsidRPr="00353343">
        <w:rPr>
          <w:rFonts w:ascii="ISOCPEUR" w:hAnsi="ISOCPEUR" w:cs="ArialMT"/>
          <w:i/>
          <w:color w:val="00B0F0"/>
        </w:rPr>
        <w:t>87743 грн</w:t>
      </w:r>
    </w:p>
    <w:p w:rsidR="00353343" w:rsidRPr="00353343" w:rsidRDefault="00353343" w:rsidP="00353343">
      <w:pPr>
        <w:autoSpaceDE w:val="0"/>
        <w:autoSpaceDN w:val="0"/>
        <w:adjustRightInd w:val="0"/>
        <w:spacing w:after="0" w:line="360" w:lineRule="auto"/>
        <w:jc w:val="center"/>
        <w:rPr>
          <w:rFonts w:ascii="ISOCPEUR" w:hAnsi="ISOCPEUR" w:cs="Arial-ItalicMT"/>
          <w:i/>
          <w:iCs/>
          <w:color w:val="00B0F0"/>
          <w:lang w:val="ru-RU"/>
        </w:rPr>
      </w:pPr>
      <w:r w:rsidRPr="00353343">
        <w:rPr>
          <w:rFonts w:ascii="ISOCPEUR" w:hAnsi="ISOCPEUR" w:cs="ArialMT"/>
          <w:color w:val="00B0F0"/>
        </w:rPr>
        <w:t>Т</w:t>
      </w:r>
      <w:r w:rsidRPr="00353343">
        <w:rPr>
          <w:rFonts w:ascii="ISOCPEUR" w:hAnsi="ISOCPEUR" w:cs="Arial-ItalicMT"/>
          <w:i/>
          <w:iCs/>
          <w:color w:val="00B0F0"/>
          <w:lang w:val="ru-RU"/>
        </w:rPr>
        <w:t>дод</w:t>
      </w:r>
      <w:r w:rsidRPr="00353343">
        <w:rPr>
          <w:rFonts w:ascii="ISOCPEUR" w:hAnsi="ISOCPEUR" w:cs="Arial-ItalicMT"/>
          <w:i/>
          <w:iCs/>
          <w:color w:val="00B0F0"/>
        </w:rPr>
        <w:t xml:space="preserve"> </w:t>
      </w:r>
      <w:r w:rsidRPr="00353343">
        <w:rPr>
          <w:rFonts w:ascii="ISOCPEUR" w:hAnsi="ISOCPEUR" w:cs="ArialMT"/>
          <w:color w:val="00B0F0"/>
        </w:rPr>
        <w:t>=</w:t>
      </w:r>
      <w:r w:rsidRPr="00353343">
        <w:rPr>
          <w:rFonts w:ascii="ISOCPEUR" w:hAnsi="ISOCPEUR" w:cs="ArialMT"/>
          <w:color w:val="00B0F0"/>
          <w:lang w:val="ru-RU"/>
        </w:rPr>
        <w:t xml:space="preserve"> </w:t>
      </w:r>
      <w:r w:rsidRPr="00353343">
        <w:rPr>
          <w:rFonts w:ascii="ISOCPEUR" w:hAnsi="ISOCPEUR" w:cs="ArialMT"/>
          <w:color w:val="00B0F0"/>
          <w:lang w:val="en-US"/>
        </w:rPr>
        <w:t>N</w:t>
      </w:r>
      <w:r w:rsidRPr="00353343">
        <w:rPr>
          <w:rFonts w:ascii="ISOCPEUR" w:hAnsi="ISOCPEUR" w:cs="ArialMT"/>
          <w:color w:val="00B0F0"/>
        </w:rPr>
        <w:t>×</w:t>
      </w:r>
      <w:r w:rsidRPr="00353343">
        <w:rPr>
          <w:rFonts w:ascii="ISOCPEUR" w:hAnsi="ISOCPEUR" w:cs="Arial-ItalicMT"/>
          <w:i/>
          <w:iCs/>
          <w:color w:val="00B0F0"/>
        </w:rPr>
        <w:t xml:space="preserve"> t×</w:t>
      </w:r>
      <m:oMath>
        <m:f>
          <m:fPr>
            <m:ctrlPr>
              <w:rPr>
                <w:rFonts w:ascii="Cambria Math" w:hAnsi="Cambria Math" w:cs="Arial-ItalicMT"/>
                <w:i/>
                <w:iCs/>
                <w:color w:val="00B0F0"/>
              </w:rPr>
            </m:ctrlPr>
          </m:fPr>
          <m:num>
            <m:r>
              <w:rPr>
                <w:rFonts w:ascii="Cambria Math" w:hAnsi="Cambria Math" w:cs="Arial-ItalicMT"/>
                <w:color w:val="00B0F0"/>
              </w:rPr>
              <m:t>1</m:t>
            </m:r>
          </m:num>
          <m:den>
            <m:r>
              <w:rPr>
                <w:rFonts w:ascii="Cambria Math" w:hAnsi="Cambria Math" w:cs="Arial-ItalicMT"/>
                <w:color w:val="00B0F0"/>
              </w:rPr>
              <m:t>3600</m:t>
            </m:r>
          </m:den>
        </m:f>
      </m:oMath>
      <w:r w:rsidRPr="00353343">
        <w:rPr>
          <w:rFonts w:ascii="ISOCPEUR" w:hAnsi="ISOCPEUR" w:cs="Arial-ItalicMT"/>
          <w:i/>
          <w:iCs/>
          <w:color w:val="00B0F0"/>
        </w:rPr>
        <w:t>×</w:t>
      </w:r>
      <m:oMath>
        <m:r>
          <w:rPr>
            <w:rFonts w:ascii="Cambria Math" w:hAnsi="Cambria Math" w:cs="Arial-ItalicMT"/>
            <w:color w:val="00B0F0"/>
          </w:rPr>
          <m:t xml:space="preserve"> </m:t>
        </m:r>
        <m:f>
          <m:fPr>
            <m:ctrlPr>
              <w:rPr>
                <w:rFonts w:ascii="Cambria Math" w:hAnsi="Cambria Math" w:cs="Arial-ItalicMT"/>
                <w:i/>
                <w:iCs/>
                <w:color w:val="00B0F0"/>
              </w:rPr>
            </m:ctrlPr>
          </m:fPr>
          <m:num>
            <m:r>
              <w:rPr>
                <w:rFonts w:ascii="Cambria Math" w:hAnsi="Cambria Math" w:cs="Arial-ItalicMT"/>
                <w:color w:val="00B0F0"/>
              </w:rPr>
              <m:t>365</m:t>
            </m:r>
          </m:num>
          <m:den>
            <m:r>
              <w:rPr>
                <w:rFonts w:ascii="Cambria Math" w:hAnsi="Cambria Math" w:cs="Arial-ItalicMT"/>
                <w:color w:val="00B0F0"/>
              </w:rPr>
              <m:t>β</m:t>
            </m:r>
          </m:den>
        </m:f>
      </m:oMath>
      <w:r w:rsidRPr="00353343">
        <w:rPr>
          <w:rFonts w:ascii="ISOCPEUR" w:hAnsi="ISOCPEUR" w:cs="Arial-ItalicMT"/>
          <w:i/>
          <w:iCs/>
          <w:color w:val="00B0F0"/>
        </w:rPr>
        <w:t>,</w:t>
      </w:r>
      <w:r w:rsidRPr="00353343">
        <w:rPr>
          <w:rFonts w:ascii="ISOCPEUR" w:hAnsi="ISOCPEUR" w:cs="ArialMT"/>
          <w:color w:val="00B0F0"/>
          <w:lang w:val="ru-RU"/>
        </w:rPr>
        <w:t xml:space="preserve"> </w:t>
      </w:r>
      <w:r w:rsidRPr="00353343">
        <w:rPr>
          <w:rFonts w:ascii="ISOCPEUR" w:hAnsi="ISOCPEUR"/>
          <w:color w:val="00B0F0"/>
          <w:lang w:val="ru-RU"/>
        </w:rPr>
        <w:t>де</w:t>
      </w:r>
      <w:r w:rsidRPr="00353343">
        <w:rPr>
          <w:rFonts w:ascii="ISOCPEUR" w:hAnsi="ISOCPEUR" w:cs="Arial-ItalicMT"/>
          <w:i/>
          <w:iCs/>
          <w:color w:val="00B0F0"/>
        </w:rPr>
        <w:t xml:space="preserve"> t</w:t>
      </w:r>
      <w:r w:rsidRPr="00353343">
        <w:rPr>
          <w:rFonts w:ascii="ISOCPEUR" w:hAnsi="ISOCPEUR" w:cs="Arial-ItalicMT"/>
          <w:i/>
          <w:iCs/>
          <w:color w:val="00B0F0"/>
          <w:lang w:val="ru-RU"/>
        </w:rPr>
        <w:t>=</w:t>
      </w:r>
      <w:r w:rsidRPr="00353343">
        <w:rPr>
          <w:rFonts w:ascii="ISOCPEUR" w:hAnsi="ISOCPEUR" w:cs="Arial-ItalicMT"/>
          <w:i/>
          <w:iCs/>
          <w:color w:val="00B0F0"/>
          <w:lang w:val="en-US"/>
        </w:rPr>
        <w:t>L</w:t>
      </w:r>
      <w:r w:rsidRPr="00353343">
        <w:rPr>
          <w:rFonts w:ascii="ISOCPEUR" w:hAnsi="ISOCPEUR" w:cs="Arial-ItalicMT"/>
          <w:i/>
          <w:iCs/>
          <w:color w:val="00B0F0"/>
          <w:lang w:val="ru-RU"/>
        </w:rPr>
        <w:t>/</w:t>
      </w:r>
      <w:r w:rsidRPr="00353343">
        <w:rPr>
          <w:rFonts w:ascii="ISOCPEUR" w:hAnsi="ISOCPEUR" w:cs="Arial-ItalicMT"/>
          <w:i/>
          <w:iCs/>
          <w:color w:val="00B0F0"/>
        </w:rPr>
        <w:t>V</w:t>
      </w:r>
      <w:r w:rsidRPr="00353343">
        <w:rPr>
          <w:rFonts w:ascii="ISOCPEUR" w:hAnsi="ISOCPEUR" w:cs="Arial-ItalicMT"/>
          <w:i/>
          <w:iCs/>
          <w:color w:val="00B0F0"/>
          <w:lang w:val="ru-RU"/>
        </w:rPr>
        <w:t>сер</w:t>
      </w:r>
    </w:p>
    <w:p w:rsidR="00353343" w:rsidRPr="00353343" w:rsidRDefault="00353343" w:rsidP="00353343">
      <w:pPr>
        <w:autoSpaceDE w:val="0"/>
        <w:autoSpaceDN w:val="0"/>
        <w:adjustRightInd w:val="0"/>
        <w:spacing w:after="0" w:line="360" w:lineRule="auto"/>
        <w:jc w:val="center"/>
        <w:rPr>
          <w:rFonts w:ascii="ISOCPEUR" w:hAnsi="ISOCPEUR" w:cs="ArialMT"/>
          <w:color w:val="00B0F0"/>
        </w:rPr>
      </w:pPr>
      <w:r w:rsidRPr="00353343">
        <w:rPr>
          <w:rFonts w:ascii="ISOCPEUR" w:hAnsi="ISOCPEUR" w:cs="ArialMT"/>
          <w:color w:val="00B0F0"/>
        </w:rPr>
        <w:t>Т</w:t>
      </w:r>
      <w:r w:rsidRPr="00353343">
        <w:rPr>
          <w:rFonts w:ascii="ISOCPEUR" w:hAnsi="ISOCPEUR" w:cs="Arial-ItalicMT"/>
          <w:i/>
          <w:iCs/>
          <w:color w:val="00B0F0"/>
        </w:rPr>
        <w:t xml:space="preserve">дод1 </w:t>
      </w:r>
      <w:r w:rsidRPr="00353343">
        <w:rPr>
          <w:rFonts w:ascii="ISOCPEUR" w:hAnsi="ISOCPEUR" w:cs="ArialMT"/>
          <w:color w:val="00B0F0"/>
        </w:rPr>
        <w:t>= 1862 ×</w:t>
      </w:r>
      <w:r w:rsidRPr="00353343">
        <w:rPr>
          <w:rFonts w:ascii="ISOCPEUR" w:hAnsi="ISOCPEUR" w:cs="Arial-ItalicMT"/>
          <w:i/>
          <w:iCs/>
          <w:color w:val="00B0F0"/>
        </w:rPr>
        <w:t xml:space="preserve"> </w:t>
      </w:r>
      <m:oMath>
        <m:f>
          <m:fPr>
            <m:ctrlPr>
              <w:rPr>
                <w:rFonts w:ascii="Cambria Math" w:hAnsi="Cambria Math" w:cs="Arial-ItalicMT"/>
                <w:i/>
                <w:iCs/>
                <w:color w:val="00B0F0"/>
              </w:rPr>
            </m:ctrlPr>
          </m:fPr>
          <m:num>
            <m:r>
              <w:rPr>
                <w:rFonts w:ascii="Cambria Math" w:hAnsi="Cambria Math" w:cs="Arial-ItalicMT"/>
                <w:color w:val="00B0F0"/>
              </w:rPr>
              <m:t>335</m:t>
            </m:r>
          </m:num>
          <m:den>
            <m:r>
              <w:rPr>
                <w:rFonts w:ascii="Cambria Math" w:hAnsi="Cambria Math" w:cs="Arial-ItalicMT"/>
                <w:color w:val="00B0F0"/>
              </w:rPr>
              <m:t>16,67</m:t>
            </m:r>
          </m:den>
        </m:f>
      </m:oMath>
      <w:r w:rsidRPr="00353343">
        <w:rPr>
          <w:rFonts w:ascii="ISOCPEUR" w:hAnsi="ISOCPEUR" w:cs="Arial-ItalicMT"/>
          <w:i/>
          <w:iCs/>
          <w:color w:val="00B0F0"/>
        </w:rPr>
        <w:t>×</w:t>
      </w:r>
      <m:oMath>
        <m:f>
          <m:fPr>
            <m:ctrlPr>
              <w:rPr>
                <w:rFonts w:ascii="Cambria Math" w:hAnsi="Cambria Math" w:cs="Arial-ItalicMT"/>
                <w:i/>
                <w:iCs/>
                <w:color w:val="00B0F0"/>
              </w:rPr>
            </m:ctrlPr>
          </m:fPr>
          <m:num>
            <m:r>
              <w:rPr>
                <w:rFonts w:ascii="Cambria Math" w:hAnsi="Cambria Math" w:cs="Arial-ItalicMT"/>
                <w:color w:val="00B0F0"/>
              </w:rPr>
              <m:t>1</m:t>
            </m:r>
          </m:num>
          <m:den>
            <m:r>
              <w:rPr>
                <w:rFonts w:ascii="Cambria Math" w:hAnsi="Cambria Math" w:cs="Arial-ItalicMT"/>
                <w:color w:val="00B0F0"/>
              </w:rPr>
              <m:t>3600</m:t>
            </m:r>
          </m:den>
        </m:f>
      </m:oMath>
      <w:r w:rsidRPr="00353343">
        <w:rPr>
          <w:rFonts w:ascii="ISOCPEUR" w:hAnsi="ISOCPEUR" w:cs="Arial-ItalicMT"/>
          <w:i/>
          <w:iCs/>
          <w:color w:val="00B0F0"/>
        </w:rPr>
        <w:t>×</w:t>
      </w:r>
      <m:oMath>
        <m:r>
          <w:rPr>
            <w:rFonts w:ascii="Cambria Math" w:hAnsi="Cambria Math" w:cs="Arial-ItalicMT"/>
            <w:color w:val="00B0F0"/>
          </w:rPr>
          <m:t xml:space="preserve"> </m:t>
        </m:r>
        <m:f>
          <m:fPr>
            <m:ctrlPr>
              <w:rPr>
                <w:rFonts w:ascii="Cambria Math" w:hAnsi="Cambria Math" w:cs="Arial-ItalicMT"/>
                <w:i/>
                <w:iCs/>
                <w:color w:val="00B0F0"/>
              </w:rPr>
            </m:ctrlPr>
          </m:fPr>
          <m:num>
            <m:r>
              <w:rPr>
                <w:rFonts w:ascii="Cambria Math" w:hAnsi="Cambria Math" w:cs="Arial-ItalicMT"/>
                <w:color w:val="00B0F0"/>
              </w:rPr>
              <m:t>365</m:t>
            </m:r>
          </m:num>
          <m:den>
            <m:r>
              <w:rPr>
                <w:rFonts w:ascii="Cambria Math" w:hAnsi="Cambria Math" w:cs="Arial-ItalicMT"/>
                <w:color w:val="00B0F0"/>
              </w:rPr>
              <m:t>0,085</m:t>
            </m:r>
          </m:den>
        </m:f>
      </m:oMath>
      <w:r w:rsidRPr="00353343">
        <w:rPr>
          <w:rFonts w:ascii="ISOCPEUR" w:eastAsiaTheme="minorEastAsia" w:hAnsi="ISOCPEUR" w:cs="Arial-ItalicMT"/>
          <w:i/>
          <w:iCs/>
          <w:color w:val="00B0F0"/>
        </w:rPr>
        <w:t xml:space="preserve">= </w:t>
      </w:r>
      <w:r w:rsidRPr="00353343">
        <w:rPr>
          <w:rFonts w:ascii="ISOCPEUR" w:eastAsiaTheme="minorEastAsia" w:hAnsi="ISOCPEUR" w:cs="Arial-ItalicMT"/>
          <w:i/>
          <w:iCs/>
          <w:color w:val="00B0F0"/>
          <w:lang w:val="ru-RU"/>
        </w:rPr>
        <w:t>44633</w:t>
      </w:r>
      <w:r w:rsidRPr="00353343">
        <w:rPr>
          <w:rFonts w:ascii="ISOCPEUR" w:eastAsiaTheme="minorEastAsia" w:hAnsi="ISOCPEUR" w:cs="Arial-ItalicMT"/>
          <w:i/>
          <w:iCs/>
          <w:color w:val="00B0F0"/>
        </w:rPr>
        <w:t>грн</w:t>
      </w:r>
    </w:p>
    <w:p w:rsidR="00353343" w:rsidRPr="00353343" w:rsidRDefault="00353343" w:rsidP="00353343">
      <w:pPr>
        <w:autoSpaceDE w:val="0"/>
        <w:autoSpaceDN w:val="0"/>
        <w:adjustRightInd w:val="0"/>
        <w:spacing w:after="0" w:line="360" w:lineRule="auto"/>
        <w:jc w:val="center"/>
        <w:rPr>
          <w:rFonts w:ascii="ISOCPEUR" w:hAnsi="ISOCPEUR" w:cs="ArialMT"/>
          <w:color w:val="00B0F0"/>
        </w:rPr>
      </w:pPr>
      <w:r w:rsidRPr="00353343">
        <w:rPr>
          <w:rFonts w:ascii="ISOCPEUR" w:hAnsi="ISOCPEUR" w:cs="ArialMT"/>
          <w:color w:val="00B0F0"/>
        </w:rPr>
        <w:t>Т</w:t>
      </w:r>
      <w:r w:rsidRPr="00353343">
        <w:rPr>
          <w:rFonts w:ascii="ISOCPEUR" w:hAnsi="ISOCPEUR" w:cs="Arial-ItalicMT"/>
          <w:i/>
          <w:iCs/>
          <w:color w:val="00B0F0"/>
        </w:rPr>
        <w:t xml:space="preserve">дод2 </w:t>
      </w:r>
      <w:r w:rsidRPr="00353343">
        <w:rPr>
          <w:rFonts w:ascii="ISOCPEUR" w:hAnsi="ISOCPEUR" w:cs="ArialMT"/>
          <w:color w:val="00B0F0"/>
        </w:rPr>
        <w:t>= 2447 ×</w:t>
      </w:r>
      <m:oMath>
        <m:f>
          <m:fPr>
            <m:ctrlPr>
              <w:rPr>
                <w:rFonts w:ascii="Cambria Math" w:hAnsi="Cambria Math" w:cs="Arial-ItalicMT"/>
                <w:i/>
                <w:iCs/>
                <w:color w:val="00B0F0"/>
              </w:rPr>
            </m:ctrlPr>
          </m:fPr>
          <m:num>
            <m:r>
              <w:rPr>
                <w:rFonts w:ascii="Cambria Math" w:hAnsi="Cambria Math" w:cs="Arial-ItalicMT"/>
                <w:color w:val="00B0F0"/>
              </w:rPr>
              <m:t>335</m:t>
            </m:r>
          </m:num>
          <m:den>
            <m:r>
              <w:rPr>
                <w:rFonts w:ascii="Cambria Math" w:hAnsi="Cambria Math" w:cs="Arial-ItalicMT"/>
                <w:color w:val="00B0F0"/>
              </w:rPr>
              <m:t>16,67</m:t>
            </m:r>
          </m:den>
        </m:f>
      </m:oMath>
      <w:r w:rsidRPr="00353343">
        <w:rPr>
          <w:rFonts w:ascii="ISOCPEUR" w:hAnsi="ISOCPEUR" w:cs="Arial-ItalicMT"/>
          <w:i/>
          <w:iCs/>
          <w:color w:val="00B0F0"/>
        </w:rPr>
        <w:t xml:space="preserve"> ×</w:t>
      </w:r>
      <m:oMath>
        <m:f>
          <m:fPr>
            <m:ctrlPr>
              <w:rPr>
                <w:rFonts w:ascii="Cambria Math" w:hAnsi="Cambria Math" w:cs="Arial-ItalicMT"/>
                <w:i/>
                <w:iCs/>
                <w:color w:val="00B0F0"/>
              </w:rPr>
            </m:ctrlPr>
          </m:fPr>
          <m:num>
            <m:r>
              <w:rPr>
                <w:rFonts w:ascii="Cambria Math" w:hAnsi="Cambria Math" w:cs="Arial-ItalicMT"/>
                <w:color w:val="00B0F0"/>
              </w:rPr>
              <m:t>1</m:t>
            </m:r>
          </m:num>
          <m:den>
            <m:r>
              <w:rPr>
                <w:rFonts w:ascii="Cambria Math" w:hAnsi="Cambria Math" w:cs="Arial-ItalicMT"/>
                <w:color w:val="00B0F0"/>
              </w:rPr>
              <m:t>3600</m:t>
            </m:r>
          </m:den>
        </m:f>
      </m:oMath>
      <w:r w:rsidRPr="00353343">
        <w:rPr>
          <w:rFonts w:ascii="ISOCPEUR" w:hAnsi="ISOCPEUR" w:cs="Arial-ItalicMT"/>
          <w:i/>
          <w:iCs/>
          <w:color w:val="00B0F0"/>
        </w:rPr>
        <w:t>×</w:t>
      </w:r>
      <m:oMath>
        <m:r>
          <w:rPr>
            <w:rFonts w:ascii="Cambria Math" w:hAnsi="Cambria Math" w:cs="Arial-ItalicMT"/>
            <w:color w:val="00B0F0"/>
          </w:rPr>
          <m:t xml:space="preserve"> </m:t>
        </m:r>
        <m:f>
          <m:fPr>
            <m:ctrlPr>
              <w:rPr>
                <w:rFonts w:ascii="Cambria Math" w:hAnsi="Cambria Math" w:cs="Arial-ItalicMT"/>
                <w:i/>
                <w:iCs/>
                <w:color w:val="00B0F0"/>
              </w:rPr>
            </m:ctrlPr>
          </m:fPr>
          <m:num>
            <m:r>
              <w:rPr>
                <w:rFonts w:ascii="Cambria Math" w:hAnsi="Cambria Math" w:cs="Arial-ItalicMT"/>
                <w:color w:val="00B0F0"/>
              </w:rPr>
              <m:t>365</m:t>
            </m:r>
          </m:num>
          <m:den>
            <m:r>
              <w:rPr>
                <w:rFonts w:ascii="Cambria Math" w:hAnsi="Cambria Math" w:cs="Arial-ItalicMT"/>
                <w:color w:val="00B0F0"/>
              </w:rPr>
              <m:t>0,085</m:t>
            </m:r>
          </m:den>
        </m:f>
      </m:oMath>
      <w:r w:rsidRPr="00353343">
        <w:rPr>
          <w:rFonts w:ascii="ISOCPEUR" w:eastAsiaTheme="minorEastAsia" w:hAnsi="ISOCPEUR" w:cs="Arial-ItalicMT"/>
          <w:i/>
          <w:iCs/>
          <w:color w:val="00B0F0"/>
        </w:rPr>
        <w:t>=</w:t>
      </w:r>
      <w:r w:rsidRPr="00353343">
        <w:rPr>
          <w:color w:val="00B0F0"/>
        </w:rPr>
        <w:t xml:space="preserve">  </w:t>
      </w:r>
      <w:r w:rsidRPr="00353343">
        <w:rPr>
          <w:rFonts w:ascii="ISOCPEUR" w:eastAsiaTheme="minorEastAsia" w:hAnsi="ISOCPEUR" w:cs="Arial-ItalicMT"/>
          <w:i/>
          <w:iCs/>
          <w:color w:val="00B0F0"/>
          <w:lang w:val="ru-RU"/>
        </w:rPr>
        <w:t>58656</w:t>
      </w:r>
      <w:r w:rsidRPr="00353343">
        <w:rPr>
          <w:rFonts w:ascii="ISOCPEUR" w:eastAsiaTheme="minorEastAsia" w:hAnsi="ISOCPEUR" w:cs="Arial-ItalicMT"/>
          <w:i/>
          <w:iCs/>
          <w:color w:val="00B0F0"/>
        </w:rPr>
        <w:t>грн</w:t>
      </w:r>
    </w:p>
    <w:p w:rsidR="00353343" w:rsidRPr="00353343" w:rsidRDefault="00353343" w:rsidP="00353343">
      <w:pPr>
        <w:autoSpaceDE w:val="0"/>
        <w:autoSpaceDN w:val="0"/>
        <w:adjustRightInd w:val="0"/>
        <w:spacing w:after="0" w:line="360" w:lineRule="auto"/>
        <w:jc w:val="center"/>
        <w:rPr>
          <w:rFonts w:ascii="ISOCPEUR" w:hAnsi="ISOCPEUR" w:cs="ArialMT"/>
          <w:color w:val="00B0F0"/>
        </w:rPr>
      </w:pPr>
      <w:r w:rsidRPr="00353343">
        <w:rPr>
          <w:rFonts w:ascii="ISOCPEUR" w:hAnsi="ISOCPEUR" w:cs="ArialMT"/>
          <w:color w:val="00B0F0"/>
        </w:rPr>
        <w:t>Т</w:t>
      </w:r>
      <w:r w:rsidRPr="00353343">
        <w:rPr>
          <w:rFonts w:ascii="ISOCPEUR" w:hAnsi="ISOCPEUR" w:cs="Arial-ItalicMT"/>
          <w:i/>
          <w:iCs/>
          <w:color w:val="00B0F0"/>
        </w:rPr>
        <w:t xml:space="preserve">дод3 </w:t>
      </w:r>
      <w:r w:rsidRPr="00353343">
        <w:rPr>
          <w:rFonts w:ascii="ISOCPEUR" w:hAnsi="ISOCPEUR" w:cs="ArialMT"/>
          <w:color w:val="00B0F0"/>
        </w:rPr>
        <w:t>= 797 ×</w:t>
      </w:r>
      <w:r w:rsidRPr="00353343">
        <w:rPr>
          <w:rFonts w:ascii="ISOCPEUR" w:hAnsi="ISOCPEUR" w:cs="Arial-ItalicMT"/>
          <w:i/>
          <w:iCs/>
          <w:color w:val="00B0F0"/>
        </w:rPr>
        <w:t xml:space="preserve"> </w:t>
      </w:r>
      <m:oMath>
        <m:f>
          <m:fPr>
            <m:ctrlPr>
              <w:rPr>
                <w:rFonts w:ascii="Cambria Math" w:hAnsi="Cambria Math" w:cs="Arial-ItalicMT"/>
                <w:i/>
                <w:iCs/>
                <w:color w:val="00B0F0"/>
              </w:rPr>
            </m:ctrlPr>
          </m:fPr>
          <m:num>
            <m:r>
              <w:rPr>
                <w:rFonts w:ascii="Cambria Math" w:hAnsi="Cambria Math" w:cs="Arial-ItalicMT"/>
                <w:color w:val="00B0F0"/>
              </w:rPr>
              <m:t>405</m:t>
            </m:r>
          </m:num>
          <m:den>
            <m:r>
              <w:rPr>
                <w:rFonts w:ascii="Cambria Math" w:hAnsi="Cambria Math" w:cs="Arial-ItalicMT"/>
                <w:color w:val="00B0F0"/>
              </w:rPr>
              <m:t>16,67</m:t>
            </m:r>
          </m:den>
        </m:f>
      </m:oMath>
      <w:r w:rsidRPr="00353343">
        <w:rPr>
          <w:rFonts w:ascii="ISOCPEUR" w:hAnsi="ISOCPEUR" w:cs="Arial-ItalicMT"/>
          <w:i/>
          <w:iCs/>
          <w:color w:val="00B0F0"/>
        </w:rPr>
        <w:t>×</w:t>
      </w:r>
      <m:oMath>
        <m:f>
          <m:fPr>
            <m:ctrlPr>
              <w:rPr>
                <w:rFonts w:ascii="Cambria Math" w:hAnsi="Cambria Math" w:cs="Arial-ItalicMT"/>
                <w:i/>
                <w:iCs/>
                <w:color w:val="00B0F0"/>
              </w:rPr>
            </m:ctrlPr>
          </m:fPr>
          <m:num>
            <m:r>
              <w:rPr>
                <w:rFonts w:ascii="Cambria Math" w:hAnsi="Cambria Math" w:cs="Arial-ItalicMT"/>
                <w:color w:val="00B0F0"/>
              </w:rPr>
              <m:t>1</m:t>
            </m:r>
          </m:num>
          <m:den>
            <m:r>
              <w:rPr>
                <w:rFonts w:ascii="Cambria Math" w:hAnsi="Cambria Math" w:cs="Arial-ItalicMT"/>
                <w:color w:val="00B0F0"/>
              </w:rPr>
              <m:t>3600</m:t>
            </m:r>
          </m:den>
        </m:f>
      </m:oMath>
      <w:r w:rsidRPr="00353343">
        <w:rPr>
          <w:rFonts w:ascii="ISOCPEUR" w:hAnsi="ISOCPEUR" w:cs="Arial-ItalicMT"/>
          <w:i/>
          <w:iCs/>
          <w:color w:val="00B0F0"/>
        </w:rPr>
        <w:t>×</w:t>
      </w:r>
      <m:oMath>
        <m:r>
          <w:rPr>
            <w:rFonts w:ascii="Cambria Math" w:hAnsi="Cambria Math" w:cs="Arial-ItalicMT"/>
            <w:color w:val="00B0F0"/>
          </w:rPr>
          <m:t xml:space="preserve"> </m:t>
        </m:r>
        <m:f>
          <m:fPr>
            <m:ctrlPr>
              <w:rPr>
                <w:rFonts w:ascii="Cambria Math" w:hAnsi="Cambria Math" w:cs="Arial-ItalicMT"/>
                <w:i/>
                <w:iCs/>
                <w:color w:val="00B0F0"/>
              </w:rPr>
            </m:ctrlPr>
          </m:fPr>
          <m:num>
            <m:r>
              <w:rPr>
                <w:rFonts w:ascii="Cambria Math" w:hAnsi="Cambria Math" w:cs="Arial-ItalicMT"/>
                <w:color w:val="00B0F0"/>
              </w:rPr>
              <m:t>365</m:t>
            </m:r>
          </m:num>
          <m:den>
            <m:r>
              <w:rPr>
                <w:rFonts w:ascii="Cambria Math" w:hAnsi="Cambria Math" w:cs="Arial-ItalicMT"/>
                <w:color w:val="00B0F0"/>
              </w:rPr>
              <m:t>0,085</m:t>
            </m:r>
          </m:den>
        </m:f>
      </m:oMath>
      <w:r w:rsidRPr="00353343">
        <w:rPr>
          <w:rFonts w:ascii="ISOCPEUR" w:eastAsiaTheme="minorEastAsia" w:hAnsi="ISOCPEUR" w:cs="Arial-ItalicMT"/>
          <w:i/>
          <w:iCs/>
          <w:color w:val="00B0F0"/>
        </w:rPr>
        <w:t>= 23097грн</w:t>
      </w:r>
    </w:p>
    <w:p w:rsidR="00353343" w:rsidRPr="00353343" w:rsidRDefault="00353343" w:rsidP="00353343">
      <w:pPr>
        <w:autoSpaceDE w:val="0"/>
        <w:autoSpaceDN w:val="0"/>
        <w:adjustRightInd w:val="0"/>
        <w:spacing w:after="0" w:line="360" w:lineRule="auto"/>
        <w:jc w:val="center"/>
        <w:rPr>
          <w:rFonts w:ascii="ISOCPEUR" w:eastAsiaTheme="minorEastAsia" w:hAnsi="ISOCPEUR" w:cs="Arial-ItalicMT"/>
          <w:i/>
          <w:iCs/>
          <w:color w:val="00B0F0"/>
        </w:rPr>
      </w:pPr>
      <w:r w:rsidRPr="00353343">
        <w:rPr>
          <w:rFonts w:ascii="ISOCPEUR" w:hAnsi="ISOCPEUR" w:cs="ArialMT"/>
          <w:color w:val="00B0F0"/>
        </w:rPr>
        <w:t>Т</w:t>
      </w:r>
      <w:r w:rsidRPr="00353343">
        <w:rPr>
          <w:rFonts w:ascii="ISOCPEUR" w:hAnsi="ISOCPEUR" w:cs="Arial-ItalicMT"/>
          <w:i/>
          <w:iCs/>
          <w:color w:val="00B0F0"/>
        </w:rPr>
        <w:t xml:space="preserve">дод4 </w:t>
      </w:r>
      <w:r w:rsidRPr="00353343">
        <w:rPr>
          <w:rFonts w:ascii="ISOCPEUR" w:hAnsi="ISOCPEUR" w:cs="ArialMT"/>
          <w:color w:val="00B0F0"/>
        </w:rPr>
        <w:t>= 1892 ×</w:t>
      </w:r>
      <m:oMath>
        <m:f>
          <m:fPr>
            <m:ctrlPr>
              <w:rPr>
                <w:rFonts w:ascii="Cambria Math" w:hAnsi="Cambria Math" w:cs="Arial-ItalicMT"/>
                <w:i/>
                <w:iCs/>
                <w:color w:val="00B0F0"/>
              </w:rPr>
            </m:ctrlPr>
          </m:fPr>
          <m:num>
            <m:r>
              <w:rPr>
                <w:rFonts w:ascii="Cambria Math" w:hAnsi="Cambria Math" w:cs="Arial-ItalicMT"/>
                <w:color w:val="00B0F0"/>
              </w:rPr>
              <m:t>405</m:t>
            </m:r>
          </m:num>
          <m:den>
            <m:r>
              <w:rPr>
                <w:rFonts w:ascii="Cambria Math" w:hAnsi="Cambria Math" w:cs="Arial-ItalicMT"/>
                <w:color w:val="00B0F0"/>
              </w:rPr>
              <m:t>16,67</m:t>
            </m:r>
          </m:den>
        </m:f>
      </m:oMath>
      <w:r w:rsidRPr="00353343">
        <w:rPr>
          <w:rFonts w:ascii="ISOCPEUR" w:hAnsi="ISOCPEUR" w:cs="Arial-ItalicMT"/>
          <w:i/>
          <w:iCs/>
          <w:color w:val="00B0F0"/>
        </w:rPr>
        <w:t xml:space="preserve"> ×</w:t>
      </w:r>
      <m:oMath>
        <m:f>
          <m:fPr>
            <m:ctrlPr>
              <w:rPr>
                <w:rFonts w:ascii="Cambria Math" w:hAnsi="Cambria Math" w:cs="Arial-ItalicMT"/>
                <w:i/>
                <w:iCs/>
                <w:color w:val="00B0F0"/>
              </w:rPr>
            </m:ctrlPr>
          </m:fPr>
          <m:num>
            <m:r>
              <w:rPr>
                <w:rFonts w:ascii="Cambria Math" w:hAnsi="Cambria Math" w:cs="Arial-ItalicMT"/>
                <w:color w:val="00B0F0"/>
              </w:rPr>
              <m:t>1</m:t>
            </m:r>
          </m:num>
          <m:den>
            <m:r>
              <w:rPr>
                <w:rFonts w:ascii="Cambria Math" w:hAnsi="Cambria Math" w:cs="Arial-ItalicMT"/>
                <w:color w:val="00B0F0"/>
              </w:rPr>
              <m:t>3600</m:t>
            </m:r>
          </m:den>
        </m:f>
      </m:oMath>
      <w:r w:rsidRPr="00353343">
        <w:rPr>
          <w:rFonts w:ascii="ISOCPEUR" w:hAnsi="ISOCPEUR" w:cs="Arial-ItalicMT"/>
          <w:i/>
          <w:iCs/>
          <w:color w:val="00B0F0"/>
        </w:rPr>
        <w:t>×</w:t>
      </w:r>
      <m:oMath>
        <m:r>
          <w:rPr>
            <w:rFonts w:ascii="Cambria Math" w:hAnsi="Cambria Math" w:cs="Arial-ItalicMT"/>
            <w:color w:val="00B0F0"/>
          </w:rPr>
          <m:t xml:space="preserve"> </m:t>
        </m:r>
        <m:f>
          <m:fPr>
            <m:ctrlPr>
              <w:rPr>
                <w:rFonts w:ascii="Cambria Math" w:hAnsi="Cambria Math" w:cs="Arial-ItalicMT"/>
                <w:i/>
                <w:iCs/>
                <w:color w:val="00B0F0"/>
              </w:rPr>
            </m:ctrlPr>
          </m:fPr>
          <m:num>
            <m:r>
              <w:rPr>
                <w:rFonts w:ascii="Cambria Math" w:hAnsi="Cambria Math" w:cs="Arial-ItalicMT"/>
                <w:color w:val="00B0F0"/>
              </w:rPr>
              <m:t>365</m:t>
            </m:r>
          </m:num>
          <m:den>
            <m:r>
              <w:rPr>
                <w:rFonts w:ascii="Cambria Math" w:hAnsi="Cambria Math" w:cs="Arial-ItalicMT"/>
                <w:color w:val="00B0F0"/>
              </w:rPr>
              <m:t>0,085</m:t>
            </m:r>
          </m:den>
        </m:f>
      </m:oMath>
      <w:r w:rsidRPr="00353343">
        <w:rPr>
          <w:rFonts w:ascii="ISOCPEUR" w:eastAsiaTheme="minorEastAsia" w:hAnsi="ISOCPEUR" w:cs="Arial-ItalicMT"/>
          <w:i/>
          <w:iCs/>
          <w:color w:val="00B0F0"/>
        </w:rPr>
        <w:t>= 54829грн</w:t>
      </w:r>
    </w:p>
    <w:p w:rsidR="00353343" w:rsidRPr="00353343" w:rsidRDefault="00353343" w:rsidP="00353343">
      <w:pPr>
        <w:autoSpaceDE w:val="0"/>
        <w:autoSpaceDN w:val="0"/>
        <w:adjustRightInd w:val="0"/>
        <w:spacing w:after="0" w:line="360" w:lineRule="auto"/>
        <w:jc w:val="center"/>
        <w:rPr>
          <w:rFonts w:ascii="ISOCPEUR" w:eastAsiaTheme="minorEastAsia" w:hAnsi="ISOCPEUR" w:cs="Arial-ItalicMT"/>
          <w:i/>
          <w:iCs/>
          <w:color w:val="00B0F0"/>
        </w:rPr>
      </w:pPr>
      <w:r w:rsidRPr="00353343">
        <w:rPr>
          <w:rFonts w:ascii="ISOCPEUR" w:hAnsi="ISOCPEUR" w:cs="ArialMT"/>
          <w:color w:val="00B0F0"/>
        </w:rPr>
        <w:t>Т</w:t>
      </w:r>
      <w:r w:rsidRPr="00353343">
        <w:rPr>
          <w:rFonts w:ascii="ISOCPEUR" w:hAnsi="ISOCPEUR" w:cs="Arial-ItalicMT"/>
          <w:i/>
          <w:iCs/>
          <w:color w:val="00B0F0"/>
        </w:rPr>
        <w:t xml:space="preserve">дод5 </w:t>
      </w:r>
      <w:r w:rsidRPr="00353343">
        <w:rPr>
          <w:rFonts w:ascii="ISOCPEUR" w:hAnsi="ISOCPEUR" w:cs="ArialMT"/>
          <w:color w:val="00B0F0"/>
        </w:rPr>
        <w:t>= 2584 ×</w:t>
      </w:r>
      <w:r w:rsidRPr="00353343">
        <w:rPr>
          <w:rFonts w:ascii="ISOCPEUR" w:hAnsi="ISOCPEUR" w:cs="Arial-ItalicMT"/>
          <w:i/>
          <w:iCs/>
          <w:color w:val="00B0F0"/>
        </w:rPr>
        <w:t xml:space="preserve"> </w:t>
      </w:r>
      <m:oMath>
        <m:f>
          <m:fPr>
            <m:ctrlPr>
              <w:rPr>
                <w:rFonts w:ascii="Cambria Math" w:hAnsi="Cambria Math" w:cs="Arial-ItalicMT"/>
                <w:i/>
                <w:iCs/>
                <w:color w:val="00B0F0"/>
              </w:rPr>
            </m:ctrlPr>
          </m:fPr>
          <m:num>
            <m:r>
              <w:rPr>
                <w:rFonts w:ascii="Cambria Math" w:hAnsi="Cambria Math" w:cs="Arial-ItalicMT"/>
                <w:color w:val="00B0F0"/>
              </w:rPr>
              <m:t>152</m:t>
            </m:r>
          </m:num>
          <m:den>
            <m:r>
              <w:rPr>
                <w:rFonts w:ascii="Cambria Math" w:hAnsi="Cambria Math" w:cs="Arial-ItalicMT"/>
                <w:color w:val="00B0F0"/>
              </w:rPr>
              <m:t>16,67</m:t>
            </m:r>
          </m:den>
        </m:f>
      </m:oMath>
      <w:r w:rsidRPr="00353343">
        <w:rPr>
          <w:rFonts w:ascii="ISOCPEUR" w:hAnsi="ISOCPEUR" w:cs="Arial-ItalicMT"/>
          <w:i/>
          <w:iCs/>
          <w:color w:val="00B0F0"/>
        </w:rPr>
        <w:t>×</w:t>
      </w:r>
      <m:oMath>
        <m:f>
          <m:fPr>
            <m:ctrlPr>
              <w:rPr>
                <w:rFonts w:ascii="Cambria Math" w:hAnsi="Cambria Math" w:cs="Arial-ItalicMT"/>
                <w:i/>
                <w:iCs/>
                <w:color w:val="00B0F0"/>
              </w:rPr>
            </m:ctrlPr>
          </m:fPr>
          <m:num>
            <m:r>
              <w:rPr>
                <w:rFonts w:ascii="Cambria Math" w:hAnsi="Cambria Math" w:cs="Arial-ItalicMT"/>
                <w:color w:val="00B0F0"/>
              </w:rPr>
              <m:t>1</m:t>
            </m:r>
          </m:num>
          <m:den>
            <m:r>
              <w:rPr>
                <w:rFonts w:ascii="Cambria Math" w:hAnsi="Cambria Math" w:cs="Arial-ItalicMT"/>
                <w:color w:val="00B0F0"/>
              </w:rPr>
              <m:t>3600</m:t>
            </m:r>
          </m:den>
        </m:f>
      </m:oMath>
      <w:r w:rsidRPr="00353343">
        <w:rPr>
          <w:rFonts w:ascii="ISOCPEUR" w:hAnsi="ISOCPEUR" w:cs="Arial-ItalicMT"/>
          <w:i/>
          <w:iCs/>
          <w:color w:val="00B0F0"/>
        </w:rPr>
        <w:t>×</w:t>
      </w:r>
      <m:oMath>
        <m:r>
          <w:rPr>
            <w:rFonts w:ascii="Cambria Math" w:hAnsi="Cambria Math" w:cs="Arial-ItalicMT"/>
            <w:color w:val="00B0F0"/>
          </w:rPr>
          <m:t xml:space="preserve"> </m:t>
        </m:r>
        <m:f>
          <m:fPr>
            <m:ctrlPr>
              <w:rPr>
                <w:rFonts w:ascii="Cambria Math" w:hAnsi="Cambria Math" w:cs="Arial-ItalicMT"/>
                <w:i/>
                <w:iCs/>
                <w:color w:val="00B0F0"/>
              </w:rPr>
            </m:ctrlPr>
          </m:fPr>
          <m:num>
            <m:r>
              <w:rPr>
                <w:rFonts w:ascii="Cambria Math" w:hAnsi="Cambria Math" w:cs="Arial-ItalicMT"/>
                <w:color w:val="00B0F0"/>
              </w:rPr>
              <m:t>365</m:t>
            </m:r>
          </m:num>
          <m:den>
            <m:r>
              <w:rPr>
                <w:rFonts w:ascii="Cambria Math" w:hAnsi="Cambria Math" w:cs="Arial-ItalicMT"/>
                <w:color w:val="00B0F0"/>
              </w:rPr>
              <m:t>0,085</m:t>
            </m:r>
          </m:den>
        </m:f>
      </m:oMath>
      <w:r w:rsidRPr="00353343">
        <w:rPr>
          <w:rFonts w:ascii="ISOCPEUR" w:eastAsiaTheme="minorEastAsia" w:hAnsi="ISOCPEUR" w:cs="Arial-ItalicMT"/>
          <w:i/>
          <w:iCs/>
          <w:color w:val="00B0F0"/>
        </w:rPr>
        <w:t>= 28104грн</w:t>
      </w:r>
    </w:p>
    <w:p w:rsidR="00353343" w:rsidRPr="00353343" w:rsidRDefault="00353343" w:rsidP="00353343">
      <w:pPr>
        <w:autoSpaceDE w:val="0"/>
        <w:autoSpaceDN w:val="0"/>
        <w:adjustRightInd w:val="0"/>
        <w:spacing w:after="0" w:line="360" w:lineRule="auto"/>
        <w:jc w:val="center"/>
        <w:rPr>
          <w:rFonts w:ascii="ISOCPEUR" w:eastAsiaTheme="minorEastAsia" w:hAnsi="ISOCPEUR" w:cs="Arial-ItalicMT"/>
          <w:i/>
          <w:iCs/>
          <w:color w:val="00B0F0"/>
        </w:rPr>
      </w:pPr>
      <w:r w:rsidRPr="00353343">
        <w:rPr>
          <w:rFonts w:ascii="ISOCPEUR" w:hAnsi="ISOCPEUR" w:cs="ArialMT"/>
          <w:color w:val="00B0F0"/>
        </w:rPr>
        <w:t>Т</w:t>
      </w:r>
      <w:r w:rsidRPr="00353343">
        <w:rPr>
          <w:rFonts w:ascii="ISOCPEUR" w:hAnsi="ISOCPEUR" w:cs="Arial-ItalicMT"/>
          <w:i/>
          <w:iCs/>
          <w:color w:val="00B0F0"/>
        </w:rPr>
        <w:t xml:space="preserve">дод6 </w:t>
      </w:r>
      <w:r w:rsidRPr="00353343">
        <w:rPr>
          <w:rFonts w:ascii="ISOCPEUR" w:hAnsi="ISOCPEUR" w:cs="ArialMT"/>
          <w:color w:val="00B0F0"/>
        </w:rPr>
        <w:t>= 904 ×</w:t>
      </w:r>
      <w:r w:rsidRPr="00353343">
        <w:rPr>
          <w:rFonts w:ascii="ISOCPEUR" w:hAnsi="ISOCPEUR" w:cs="Arial-ItalicMT"/>
          <w:i/>
          <w:iCs/>
          <w:color w:val="00B0F0"/>
        </w:rPr>
        <w:t xml:space="preserve"> </w:t>
      </w:r>
      <m:oMath>
        <m:f>
          <m:fPr>
            <m:ctrlPr>
              <w:rPr>
                <w:rFonts w:ascii="Cambria Math" w:hAnsi="Cambria Math" w:cs="Arial-ItalicMT"/>
                <w:i/>
                <w:iCs/>
                <w:color w:val="00B0F0"/>
              </w:rPr>
            </m:ctrlPr>
          </m:fPr>
          <m:num>
            <m:r>
              <w:rPr>
                <w:rFonts w:ascii="Cambria Math" w:hAnsi="Cambria Math" w:cs="Arial-ItalicMT"/>
                <w:color w:val="00B0F0"/>
              </w:rPr>
              <m:t>152</m:t>
            </m:r>
          </m:num>
          <m:den>
            <m:r>
              <w:rPr>
                <w:rFonts w:ascii="Cambria Math" w:hAnsi="Cambria Math" w:cs="Arial-ItalicMT"/>
                <w:color w:val="00B0F0"/>
              </w:rPr>
              <m:t>16,67</m:t>
            </m:r>
          </m:den>
        </m:f>
      </m:oMath>
      <w:r w:rsidRPr="00353343">
        <w:rPr>
          <w:rFonts w:ascii="ISOCPEUR" w:hAnsi="ISOCPEUR" w:cs="Arial-ItalicMT"/>
          <w:i/>
          <w:iCs/>
          <w:color w:val="00B0F0"/>
        </w:rPr>
        <w:t>×</w:t>
      </w:r>
      <m:oMath>
        <m:f>
          <m:fPr>
            <m:ctrlPr>
              <w:rPr>
                <w:rFonts w:ascii="Cambria Math" w:hAnsi="Cambria Math" w:cs="Arial-ItalicMT"/>
                <w:i/>
                <w:iCs/>
                <w:color w:val="00B0F0"/>
              </w:rPr>
            </m:ctrlPr>
          </m:fPr>
          <m:num>
            <m:r>
              <w:rPr>
                <w:rFonts w:ascii="Cambria Math" w:hAnsi="Cambria Math" w:cs="Arial-ItalicMT"/>
                <w:color w:val="00B0F0"/>
              </w:rPr>
              <m:t>1</m:t>
            </m:r>
          </m:num>
          <m:den>
            <m:r>
              <w:rPr>
                <w:rFonts w:ascii="Cambria Math" w:hAnsi="Cambria Math" w:cs="Arial-ItalicMT"/>
                <w:color w:val="00B0F0"/>
              </w:rPr>
              <m:t>3600</m:t>
            </m:r>
          </m:den>
        </m:f>
      </m:oMath>
      <w:r w:rsidRPr="00353343">
        <w:rPr>
          <w:rFonts w:ascii="ISOCPEUR" w:hAnsi="ISOCPEUR" w:cs="Arial-ItalicMT"/>
          <w:i/>
          <w:iCs/>
          <w:color w:val="00B0F0"/>
        </w:rPr>
        <w:t>×</w:t>
      </w:r>
      <m:oMath>
        <m:r>
          <w:rPr>
            <w:rFonts w:ascii="Cambria Math" w:hAnsi="Cambria Math" w:cs="Arial-ItalicMT"/>
            <w:color w:val="00B0F0"/>
          </w:rPr>
          <m:t xml:space="preserve"> </m:t>
        </m:r>
        <m:f>
          <m:fPr>
            <m:ctrlPr>
              <w:rPr>
                <w:rFonts w:ascii="Cambria Math" w:hAnsi="Cambria Math" w:cs="Arial-ItalicMT"/>
                <w:i/>
                <w:iCs/>
                <w:color w:val="00B0F0"/>
              </w:rPr>
            </m:ctrlPr>
          </m:fPr>
          <m:num>
            <m:r>
              <w:rPr>
                <w:rFonts w:ascii="Cambria Math" w:hAnsi="Cambria Math" w:cs="Arial-ItalicMT"/>
                <w:color w:val="00B0F0"/>
              </w:rPr>
              <m:t>365</m:t>
            </m:r>
          </m:num>
          <m:den>
            <m:r>
              <w:rPr>
                <w:rFonts w:ascii="Cambria Math" w:hAnsi="Cambria Math" w:cs="Arial-ItalicMT"/>
                <w:color w:val="00B0F0"/>
              </w:rPr>
              <m:t>0,085</m:t>
            </m:r>
          </m:den>
        </m:f>
      </m:oMath>
      <w:r w:rsidRPr="00353343">
        <w:rPr>
          <w:rFonts w:ascii="ISOCPEUR" w:eastAsiaTheme="minorEastAsia" w:hAnsi="ISOCPEUR" w:cs="Arial-ItalicMT"/>
          <w:i/>
          <w:iCs/>
          <w:color w:val="00B0F0"/>
        </w:rPr>
        <w:t>= 9832грн</w:t>
      </w:r>
    </w:p>
    <w:p w:rsidR="00353343" w:rsidRPr="00353343" w:rsidRDefault="00353343" w:rsidP="00353343">
      <w:pPr>
        <w:autoSpaceDE w:val="0"/>
        <w:autoSpaceDN w:val="0"/>
        <w:adjustRightInd w:val="0"/>
        <w:spacing w:after="0" w:line="360" w:lineRule="auto"/>
        <w:jc w:val="center"/>
        <w:rPr>
          <w:rFonts w:ascii="ISOCPEUR" w:eastAsiaTheme="minorEastAsia" w:hAnsi="ISOCPEUR" w:cs="Arial-ItalicMT"/>
          <w:i/>
          <w:iCs/>
          <w:color w:val="00B0F0"/>
        </w:rPr>
      </w:pPr>
      <w:r w:rsidRPr="00353343">
        <w:rPr>
          <w:rFonts w:ascii="ISOCPEUR" w:eastAsiaTheme="minorEastAsia" w:hAnsi="ISOCPEUR" w:cs="Arial-ItalicMT"/>
          <w:i/>
          <w:iCs/>
          <w:color w:val="00B0F0"/>
        </w:rPr>
        <w:t>∑</w:t>
      </w:r>
      <w:r w:rsidRPr="00353343">
        <w:rPr>
          <w:rFonts w:ascii="ISOCPEUR" w:hAnsi="ISOCPEUR" w:cs="ArialMT"/>
          <w:color w:val="00B0F0"/>
        </w:rPr>
        <w:t xml:space="preserve"> Т</w:t>
      </w:r>
      <w:r w:rsidRPr="00353343">
        <w:rPr>
          <w:rFonts w:ascii="ISOCPEUR" w:hAnsi="ISOCPEUR" w:cs="Arial-ItalicMT"/>
          <w:i/>
          <w:iCs/>
          <w:color w:val="00B0F0"/>
        </w:rPr>
        <w:t>дод = 219152грн</w:t>
      </w:r>
    </w:p>
    <w:p w:rsidR="00353343" w:rsidRPr="00353343" w:rsidRDefault="00353343" w:rsidP="00353343">
      <w:pPr>
        <w:autoSpaceDE w:val="0"/>
        <w:autoSpaceDN w:val="0"/>
        <w:adjustRightInd w:val="0"/>
        <w:spacing w:after="0" w:line="360" w:lineRule="auto"/>
        <w:jc w:val="center"/>
        <w:rPr>
          <w:rFonts w:ascii="ISOCPEUR" w:hAnsi="ISOCPEUR" w:cs="Arial-ItalicMT"/>
          <w:i/>
          <w:iCs/>
          <w:color w:val="00B0F0"/>
        </w:rPr>
      </w:pPr>
      <w:r w:rsidRPr="00353343">
        <w:rPr>
          <w:rFonts w:ascii="ISOCPEUR" w:hAnsi="ISOCPEUR" w:cs="ArialMT"/>
          <w:color w:val="00B0F0"/>
        </w:rPr>
        <w:t>∑К = (</w:t>
      </w:r>
      <w:r w:rsidRPr="00353343">
        <w:rPr>
          <w:rFonts w:ascii="ISOCPEUR" w:hAnsi="ISOCPEUR" w:cs="Arial-ItalicMT"/>
          <w:i/>
          <w:iCs/>
          <w:color w:val="00B0F0"/>
        </w:rPr>
        <w:t>∑ Т</w:t>
      </w:r>
      <w:r w:rsidRPr="00353343">
        <w:rPr>
          <w:rFonts w:ascii="ISOCPEUR" w:hAnsi="ISOCPEUR" w:cs="ArialMT"/>
          <w:color w:val="00B0F0"/>
        </w:rPr>
        <w:t xml:space="preserve">год + </w:t>
      </w:r>
      <w:r w:rsidRPr="00353343">
        <w:rPr>
          <w:rFonts w:ascii="ISOCPEUR" w:eastAsiaTheme="minorEastAsia" w:hAnsi="ISOCPEUR" w:cs="Arial-ItalicMT"/>
          <w:i/>
          <w:iCs/>
          <w:color w:val="00B0F0"/>
        </w:rPr>
        <w:t>∑</w:t>
      </w:r>
      <w:r w:rsidRPr="00353343">
        <w:rPr>
          <w:rFonts w:ascii="ISOCPEUR" w:hAnsi="ISOCPEUR" w:cs="ArialMT"/>
          <w:color w:val="00B0F0"/>
        </w:rPr>
        <w:t xml:space="preserve"> Т</w:t>
      </w:r>
      <w:r w:rsidRPr="00353343">
        <w:rPr>
          <w:rFonts w:ascii="ISOCPEUR" w:hAnsi="ISOCPEUR" w:cs="Arial-ItalicMT"/>
          <w:i/>
          <w:iCs/>
          <w:color w:val="00B0F0"/>
        </w:rPr>
        <w:t>дод)×</w:t>
      </w:r>
      <w:r w:rsidRPr="00353343">
        <w:rPr>
          <w:rFonts w:ascii="ISOCPEUR" w:hAnsi="ISOCPEUR" w:cs="Arial-ItalicMT"/>
          <w:i/>
          <w:iCs/>
          <w:color w:val="00B0F0"/>
          <w:lang w:val="en-US"/>
        </w:rPr>
        <w:t>S</w:t>
      </w:r>
    </w:p>
    <w:p w:rsidR="00353343" w:rsidRPr="00353343" w:rsidRDefault="00353343" w:rsidP="00353343">
      <w:pPr>
        <w:autoSpaceDE w:val="0"/>
        <w:autoSpaceDN w:val="0"/>
        <w:adjustRightInd w:val="0"/>
        <w:spacing w:after="0"/>
        <w:jc w:val="center"/>
        <w:rPr>
          <w:rFonts w:ascii="ISOCPEUR" w:hAnsi="ISOCPEUR" w:cs="Arial-ItalicMT"/>
          <w:i/>
          <w:iCs/>
          <w:color w:val="00B0F0"/>
        </w:rPr>
      </w:pPr>
      <w:r w:rsidRPr="00353343">
        <w:rPr>
          <w:rFonts w:ascii="ISOCPEUR" w:hAnsi="ISOCPEUR" w:cs="ArialMT"/>
          <w:color w:val="00B0F0"/>
        </w:rPr>
        <w:t>∑К = (</w:t>
      </w:r>
      <w:r w:rsidRPr="00353343">
        <w:rPr>
          <w:rFonts w:ascii="ISOCPEUR" w:hAnsi="ISOCPEUR" w:cs="ArialMT"/>
          <w:i/>
          <w:color w:val="00B0F0"/>
        </w:rPr>
        <w:t xml:space="preserve">87743 </w:t>
      </w:r>
      <w:r w:rsidRPr="00353343">
        <w:rPr>
          <w:rFonts w:ascii="ISOCPEUR" w:hAnsi="ISOCPEUR" w:cs="ArialMT"/>
          <w:color w:val="00B0F0"/>
        </w:rPr>
        <w:t>+</w:t>
      </w:r>
      <w:r w:rsidRPr="00353343">
        <w:rPr>
          <w:rFonts w:ascii="ISOCPEUR" w:hAnsi="ISOCPEUR" w:cs="Arial-ItalicMT"/>
          <w:i/>
          <w:iCs/>
          <w:color w:val="00B0F0"/>
        </w:rPr>
        <w:t xml:space="preserve"> 219152)×70 = 21482650 грн</w:t>
      </w:r>
    </w:p>
    <w:p w:rsidR="00353343" w:rsidRPr="00353343" w:rsidRDefault="00353343" w:rsidP="00353343">
      <w:pPr>
        <w:pStyle w:val="3"/>
        <w:keepNext w:val="0"/>
        <w:numPr>
          <w:ilvl w:val="0"/>
          <w:numId w:val="20"/>
        </w:numPr>
        <w:rPr>
          <w:rFonts w:ascii="ISOCPEUR" w:hAnsi="ISOCPEUR"/>
          <w:b w:val="0"/>
          <w:color w:val="00B0F0"/>
        </w:rPr>
      </w:pPr>
      <w:r w:rsidRPr="00353343">
        <w:rPr>
          <w:rFonts w:ascii="ISOCPEUR" w:hAnsi="ISOCPEUR"/>
          <w:b w:val="0"/>
          <w:color w:val="00B0F0"/>
        </w:rPr>
        <w:t>Визначення річних транспортних витрат після реконструкції</w:t>
      </w:r>
    </w:p>
    <w:p w:rsidR="00353343" w:rsidRPr="00353343" w:rsidRDefault="00353343" w:rsidP="00353343">
      <w:pPr>
        <w:spacing w:after="0" w:line="240" w:lineRule="auto"/>
        <w:jc w:val="center"/>
        <w:rPr>
          <w:rFonts w:ascii="ISOCPEUR" w:hAnsi="ISOCPEUR"/>
          <w:color w:val="00B0F0"/>
        </w:rPr>
      </w:pPr>
      <w:r w:rsidRPr="00353343">
        <w:rPr>
          <w:rFonts w:ascii="ISOCPEUR" w:hAnsi="ISOCPEUR"/>
          <w:color w:val="00B0F0"/>
        </w:rPr>
        <w:t>Інтенсивності руху транспорту в години «пік» на перетині магістралей за напрямками, автом./год</w:t>
      </w:r>
    </w:p>
    <w:tbl>
      <w:tblPr>
        <w:tblStyle w:val="a4"/>
        <w:tblpPr w:leftFromText="180" w:rightFromText="180" w:vertAnchor="text" w:tblpXSpec="center" w:tblpY="1"/>
        <w:tblW w:w="6435" w:type="dxa"/>
        <w:tblLook w:val="0000" w:firstRow="0" w:lastRow="0" w:firstColumn="0" w:lastColumn="0" w:noHBand="0" w:noVBand="0"/>
      </w:tblPr>
      <w:tblGrid>
        <w:gridCol w:w="732"/>
        <w:gridCol w:w="1236"/>
        <w:gridCol w:w="1489"/>
        <w:gridCol w:w="1489"/>
        <w:gridCol w:w="1482"/>
        <w:gridCol w:w="7"/>
      </w:tblGrid>
      <w:tr w:rsidR="00353343" w:rsidRPr="00353343" w:rsidTr="00CE5322">
        <w:trPr>
          <w:gridAfter w:val="1"/>
          <w:wAfter w:w="7" w:type="dxa"/>
          <w:cantSplit/>
          <w:trHeight w:val="20"/>
        </w:trPr>
        <w:tc>
          <w:tcPr>
            <w:tcW w:w="1968" w:type="dxa"/>
            <w:gridSpan w:val="2"/>
            <w:vMerge w:val="restart"/>
            <w:vAlign w:val="center"/>
          </w:tcPr>
          <w:p w:rsidR="00353343" w:rsidRPr="00353343" w:rsidRDefault="00353343" w:rsidP="00CE5322">
            <w:pPr>
              <w:jc w:val="center"/>
              <w:rPr>
                <w:rFonts w:ascii="ISOCPEUR" w:hAnsi="ISOCPEUR"/>
                <w:color w:val="00B0F0"/>
              </w:rPr>
            </w:pPr>
            <w:r w:rsidRPr="00353343">
              <w:rPr>
                <w:rFonts w:ascii="ISOCPEUR" w:hAnsi="ISOCPEUR"/>
                <w:color w:val="00B0F0"/>
              </w:rPr>
              <w:t>Напрям магістралі</w:t>
            </w:r>
          </w:p>
        </w:tc>
        <w:tc>
          <w:tcPr>
            <w:tcW w:w="4460" w:type="dxa"/>
            <w:gridSpan w:val="3"/>
            <w:noWrap/>
            <w:vAlign w:val="center"/>
          </w:tcPr>
          <w:p w:rsidR="00353343" w:rsidRPr="00353343" w:rsidRDefault="00353343" w:rsidP="00CE5322">
            <w:pPr>
              <w:jc w:val="center"/>
              <w:rPr>
                <w:rFonts w:ascii="ISOCPEUR" w:hAnsi="ISOCPEUR"/>
                <w:color w:val="00B0F0"/>
              </w:rPr>
            </w:pPr>
            <w:r w:rsidRPr="00353343">
              <w:rPr>
                <w:rFonts w:ascii="ISOCPEUR" w:hAnsi="ISOCPEUR"/>
                <w:color w:val="00B0F0"/>
              </w:rPr>
              <w:t>Вихід</w:t>
            </w:r>
          </w:p>
        </w:tc>
      </w:tr>
      <w:tr w:rsidR="00353343" w:rsidRPr="00353343" w:rsidTr="00CE5322">
        <w:trPr>
          <w:gridAfter w:val="1"/>
          <w:wAfter w:w="7" w:type="dxa"/>
          <w:cantSplit/>
          <w:trHeight w:val="20"/>
        </w:trPr>
        <w:tc>
          <w:tcPr>
            <w:tcW w:w="1968" w:type="dxa"/>
            <w:gridSpan w:val="2"/>
            <w:vMerge/>
            <w:vAlign w:val="center"/>
          </w:tcPr>
          <w:p w:rsidR="00353343" w:rsidRPr="00353343" w:rsidRDefault="00353343" w:rsidP="00CE5322">
            <w:pPr>
              <w:jc w:val="center"/>
              <w:rPr>
                <w:rFonts w:ascii="ISOCPEUR" w:hAnsi="ISOCPEUR"/>
                <w:color w:val="00B0F0"/>
              </w:rPr>
            </w:pPr>
          </w:p>
        </w:tc>
        <w:tc>
          <w:tcPr>
            <w:tcW w:w="1489" w:type="dxa"/>
            <w:noWrap/>
            <w:vAlign w:val="center"/>
          </w:tcPr>
          <w:p w:rsidR="00353343" w:rsidRPr="00353343" w:rsidRDefault="00353343" w:rsidP="00CE5322">
            <w:pPr>
              <w:jc w:val="center"/>
              <w:rPr>
                <w:rFonts w:ascii="ISOCPEUR" w:hAnsi="ISOCPEUR"/>
                <w:color w:val="00B0F0"/>
              </w:rPr>
            </w:pPr>
            <w:r w:rsidRPr="00353343">
              <w:rPr>
                <w:rFonts w:ascii="ISOCPEUR" w:hAnsi="ISOCPEUR"/>
                <w:color w:val="00B0F0"/>
              </w:rPr>
              <w:t>1</w:t>
            </w:r>
          </w:p>
        </w:tc>
        <w:tc>
          <w:tcPr>
            <w:tcW w:w="1489" w:type="dxa"/>
            <w:noWrap/>
            <w:vAlign w:val="center"/>
          </w:tcPr>
          <w:p w:rsidR="00353343" w:rsidRPr="00353343" w:rsidRDefault="00353343" w:rsidP="00CE5322">
            <w:pPr>
              <w:jc w:val="center"/>
              <w:rPr>
                <w:rFonts w:ascii="ISOCPEUR" w:hAnsi="ISOCPEUR"/>
                <w:color w:val="00B0F0"/>
              </w:rPr>
            </w:pPr>
            <w:r w:rsidRPr="00353343">
              <w:rPr>
                <w:rFonts w:ascii="ISOCPEUR" w:hAnsi="ISOCPEUR"/>
                <w:color w:val="00B0F0"/>
              </w:rPr>
              <w:t>2</w:t>
            </w:r>
          </w:p>
        </w:tc>
        <w:tc>
          <w:tcPr>
            <w:tcW w:w="1482" w:type="dxa"/>
            <w:noWrap/>
            <w:vAlign w:val="center"/>
          </w:tcPr>
          <w:p w:rsidR="00353343" w:rsidRPr="00353343" w:rsidRDefault="00353343" w:rsidP="00CE5322">
            <w:pPr>
              <w:jc w:val="center"/>
              <w:rPr>
                <w:rFonts w:ascii="ISOCPEUR" w:hAnsi="ISOCPEUR"/>
                <w:color w:val="00B0F0"/>
              </w:rPr>
            </w:pPr>
            <w:r w:rsidRPr="00353343">
              <w:rPr>
                <w:rFonts w:ascii="ISOCPEUR" w:hAnsi="ISOCPEUR"/>
                <w:color w:val="00B0F0"/>
              </w:rPr>
              <w:t>3</w:t>
            </w:r>
          </w:p>
        </w:tc>
      </w:tr>
      <w:tr w:rsidR="00353343" w:rsidRPr="00353343" w:rsidTr="00CE5322">
        <w:trPr>
          <w:cantSplit/>
          <w:trHeight w:val="20"/>
        </w:trPr>
        <w:tc>
          <w:tcPr>
            <w:tcW w:w="499" w:type="dxa"/>
            <w:vMerge w:val="restart"/>
            <w:noWrap/>
            <w:textDirection w:val="btLr"/>
            <w:vAlign w:val="center"/>
          </w:tcPr>
          <w:p w:rsidR="00353343" w:rsidRPr="00353343" w:rsidRDefault="00353343" w:rsidP="00CE5322">
            <w:pPr>
              <w:ind w:right="113"/>
              <w:jc w:val="center"/>
              <w:rPr>
                <w:rFonts w:ascii="ISOCPEUR" w:hAnsi="ISOCPEUR"/>
                <w:color w:val="00B0F0"/>
              </w:rPr>
            </w:pPr>
            <w:r w:rsidRPr="00353343">
              <w:rPr>
                <w:rFonts w:ascii="ISOCPEUR" w:hAnsi="ISOCPEUR"/>
                <w:color w:val="00B0F0"/>
              </w:rPr>
              <w:t>Вхід</w:t>
            </w:r>
          </w:p>
        </w:tc>
        <w:tc>
          <w:tcPr>
            <w:tcW w:w="1469" w:type="dxa"/>
            <w:vAlign w:val="center"/>
          </w:tcPr>
          <w:p w:rsidR="00353343" w:rsidRPr="00353343" w:rsidRDefault="00353343" w:rsidP="00CE5322">
            <w:pPr>
              <w:jc w:val="center"/>
              <w:rPr>
                <w:rFonts w:ascii="ISOCPEUR" w:hAnsi="ISOCPEUR"/>
                <w:color w:val="00B0F0"/>
              </w:rPr>
            </w:pPr>
            <w:r w:rsidRPr="00353343">
              <w:rPr>
                <w:rFonts w:ascii="ISOCPEUR" w:hAnsi="ISOCPEUR"/>
                <w:color w:val="00B0F0"/>
              </w:rPr>
              <w:t>1</w:t>
            </w:r>
          </w:p>
        </w:tc>
        <w:tc>
          <w:tcPr>
            <w:tcW w:w="1489" w:type="dxa"/>
            <w:tcBorders>
              <w:tl2br w:val="single" w:sz="4" w:space="0" w:color="auto"/>
              <w:tr2bl w:val="single" w:sz="4" w:space="0" w:color="auto"/>
            </w:tcBorders>
            <w:noWrap/>
          </w:tcPr>
          <w:p w:rsidR="00353343" w:rsidRPr="00353343" w:rsidRDefault="00353343" w:rsidP="00CE5322">
            <w:pPr>
              <w:pStyle w:val="a3"/>
              <w:ind w:left="0"/>
              <w:jc w:val="center"/>
              <w:rPr>
                <w:rFonts w:ascii="ISOCPEUR" w:hAnsi="ISOCPEUR"/>
                <w:color w:val="00B0F0"/>
              </w:rPr>
            </w:pPr>
          </w:p>
        </w:tc>
        <w:tc>
          <w:tcPr>
            <w:tcW w:w="1489" w:type="dxa"/>
            <w:noWrap/>
          </w:tcPr>
          <w:p w:rsidR="00353343" w:rsidRPr="00353343" w:rsidRDefault="00353343" w:rsidP="00CE5322">
            <w:pPr>
              <w:pStyle w:val="a3"/>
              <w:ind w:left="0"/>
              <w:jc w:val="center"/>
              <w:rPr>
                <w:rFonts w:ascii="ISOCPEUR" w:hAnsi="ISOCPEUR"/>
                <w:color w:val="00B0F0"/>
              </w:rPr>
            </w:pPr>
            <w:r w:rsidRPr="00353343">
              <w:rPr>
                <w:rFonts w:ascii="ISOCPEUR" w:hAnsi="ISOCPEUR"/>
                <w:color w:val="00B0F0"/>
              </w:rPr>
              <w:t>958</w:t>
            </w:r>
          </w:p>
        </w:tc>
        <w:tc>
          <w:tcPr>
            <w:tcW w:w="1489" w:type="dxa"/>
            <w:gridSpan w:val="2"/>
            <w:noWrap/>
          </w:tcPr>
          <w:p w:rsidR="00353343" w:rsidRPr="00353343" w:rsidRDefault="00353343" w:rsidP="00CE5322">
            <w:pPr>
              <w:pStyle w:val="a3"/>
              <w:ind w:left="0"/>
              <w:jc w:val="center"/>
              <w:rPr>
                <w:rFonts w:ascii="ISOCPEUR" w:hAnsi="ISOCPEUR"/>
                <w:color w:val="00B0F0"/>
              </w:rPr>
            </w:pPr>
            <w:r w:rsidRPr="00353343">
              <w:rPr>
                <w:rFonts w:ascii="ISOCPEUR" w:hAnsi="ISOCPEUR"/>
                <w:color w:val="00B0F0"/>
              </w:rPr>
              <w:t>904</w:t>
            </w:r>
          </w:p>
        </w:tc>
      </w:tr>
      <w:tr w:rsidR="00353343" w:rsidRPr="00353343" w:rsidTr="00CE5322">
        <w:trPr>
          <w:cantSplit/>
          <w:trHeight w:val="20"/>
        </w:trPr>
        <w:tc>
          <w:tcPr>
            <w:tcW w:w="499" w:type="dxa"/>
            <w:vMerge/>
            <w:noWrap/>
            <w:vAlign w:val="center"/>
          </w:tcPr>
          <w:p w:rsidR="00353343" w:rsidRPr="00353343" w:rsidRDefault="00353343" w:rsidP="00CE5322">
            <w:pPr>
              <w:jc w:val="center"/>
              <w:rPr>
                <w:rFonts w:ascii="ISOCPEUR" w:hAnsi="ISOCPEUR"/>
                <w:color w:val="00B0F0"/>
              </w:rPr>
            </w:pPr>
          </w:p>
        </w:tc>
        <w:tc>
          <w:tcPr>
            <w:tcW w:w="1469" w:type="dxa"/>
            <w:vAlign w:val="center"/>
          </w:tcPr>
          <w:p w:rsidR="00353343" w:rsidRPr="00353343" w:rsidRDefault="00353343" w:rsidP="00CE5322">
            <w:pPr>
              <w:jc w:val="center"/>
              <w:rPr>
                <w:rFonts w:ascii="ISOCPEUR" w:hAnsi="ISOCPEUR"/>
                <w:color w:val="00B0F0"/>
              </w:rPr>
            </w:pPr>
            <w:r w:rsidRPr="00353343">
              <w:rPr>
                <w:rFonts w:ascii="ISOCPEUR" w:hAnsi="ISOCPEUR"/>
                <w:color w:val="00B0F0"/>
              </w:rPr>
              <w:t>2</w:t>
            </w:r>
          </w:p>
        </w:tc>
        <w:tc>
          <w:tcPr>
            <w:tcW w:w="1489" w:type="dxa"/>
            <w:noWrap/>
          </w:tcPr>
          <w:p w:rsidR="00353343" w:rsidRPr="00353343" w:rsidRDefault="00353343" w:rsidP="00CE5322">
            <w:pPr>
              <w:pStyle w:val="a3"/>
              <w:ind w:left="0"/>
              <w:jc w:val="center"/>
              <w:rPr>
                <w:rFonts w:ascii="ISOCPEUR" w:hAnsi="ISOCPEUR"/>
                <w:color w:val="00B0F0"/>
              </w:rPr>
            </w:pPr>
            <w:r w:rsidRPr="00353343">
              <w:rPr>
                <w:rFonts w:ascii="ISOCPEUR" w:hAnsi="ISOCPEUR"/>
                <w:color w:val="00B0F0"/>
              </w:rPr>
              <w:t>797</w:t>
            </w:r>
          </w:p>
        </w:tc>
        <w:tc>
          <w:tcPr>
            <w:tcW w:w="1489" w:type="dxa"/>
            <w:tcBorders>
              <w:tl2br w:val="single" w:sz="4" w:space="0" w:color="auto"/>
              <w:tr2bl w:val="single" w:sz="4" w:space="0" w:color="auto"/>
            </w:tcBorders>
            <w:noWrap/>
          </w:tcPr>
          <w:p w:rsidR="00353343" w:rsidRPr="00353343" w:rsidRDefault="00353343" w:rsidP="00CE5322">
            <w:pPr>
              <w:pStyle w:val="a3"/>
              <w:ind w:left="0"/>
              <w:jc w:val="center"/>
              <w:rPr>
                <w:rFonts w:ascii="ISOCPEUR" w:hAnsi="ISOCPEUR"/>
                <w:color w:val="00B0F0"/>
              </w:rPr>
            </w:pPr>
          </w:p>
        </w:tc>
        <w:tc>
          <w:tcPr>
            <w:tcW w:w="1489" w:type="dxa"/>
            <w:gridSpan w:val="2"/>
            <w:noWrap/>
          </w:tcPr>
          <w:p w:rsidR="00353343" w:rsidRPr="00353343" w:rsidRDefault="00353343" w:rsidP="00CE5322">
            <w:pPr>
              <w:pStyle w:val="a3"/>
              <w:ind w:left="0"/>
              <w:jc w:val="center"/>
              <w:rPr>
                <w:rFonts w:ascii="ISOCPEUR" w:hAnsi="ISOCPEUR"/>
                <w:color w:val="00B0F0"/>
              </w:rPr>
            </w:pPr>
            <w:r w:rsidRPr="00353343">
              <w:rPr>
                <w:rFonts w:ascii="ISOCPEUR" w:hAnsi="ISOCPEUR"/>
                <w:color w:val="00B0F0"/>
              </w:rPr>
              <w:t>275</w:t>
            </w:r>
          </w:p>
        </w:tc>
      </w:tr>
      <w:tr w:rsidR="00353343" w:rsidRPr="00353343" w:rsidTr="00CE5322">
        <w:trPr>
          <w:cantSplit/>
          <w:trHeight w:val="20"/>
        </w:trPr>
        <w:tc>
          <w:tcPr>
            <w:tcW w:w="499" w:type="dxa"/>
            <w:vMerge/>
            <w:noWrap/>
            <w:vAlign w:val="center"/>
          </w:tcPr>
          <w:p w:rsidR="00353343" w:rsidRPr="00353343" w:rsidRDefault="00353343" w:rsidP="00CE5322">
            <w:pPr>
              <w:jc w:val="center"/>
              <w:rPr>
                <w:rFonts w:ascii="ISOCPEUR" w:hAnsi="ISOCPEUR"/>
                <w:color w:val="00B0F0"/>
              </w:rPr>
            </w:pPr>
          </w:p>
        </w:tc>
        <w:tc>
          <w:tcPr>
            <w:tcW w:w="1469" w:type="dxa"/>
            <w:vAlign w:val="center"/>
          </w:tcPr>
          <w:p w:rsidR="00353343" w:rsidRPr="00353343" w:rsidRDefault="00353343" w:rsidP="00CE5322">
            <w:pPr>
              <w:jc w:val="center"/>
              <w:rPr>
                <w:rFonts w:ascii="ISOCPEUR" w:hAnsi="ISOCPEUR"/>
                <w:color w:val="00B0F0"/>
              </w:rPr>
            </w:pPr>
            <w:r w:rsidRPr="00353343">
              <w:rPr>
                <w:rFonts w:ascii="ISOCPEUR" w:hAnsi="ISOCPEUR"/>
                <w:color w:val="00B0F0"/>
              </w:rPr>
              <w:t>3</w:t>
            </w:r>
          </w:p>
        </w:tc>
        <w:tc>
          <w:tcPr>
            <w:tcW w:w="1489" w:type="dxa"/>
            <w:noWrap/>
          </w:tcPr>
          <w:p w:rsidR="00353343" w:rsidRPr="00353343" w:rsidRDefault="00353343" w:rsidP="00CE5322">
            <w:pPr>
              <w:pStyle w:val="a3"/>
              <w:ind w:left="0"/>
              <w:jc w:val="center"/>
              <w:rPr>
                <w:rFonts w:ascii="ISOCPEUR" w:hAnsi="ISOCPEUR"/>
                <w:color w:val="00B0F0"/>
              </w:rPr>
            </w:pPr>
            <w:r w:rsidRPr="00353343">
              <w:rPr>
                <w:rFonts w:ascii="ISOCPEUR" w:hAnsi="ISOCPEUR"/>
                <w:color w:val="00B0F0"/>
              </w:rPr>
              <w:t>1650</w:t>
            </w:r>
          </w:p>
        </w:tc>
        <w:tc>
          <w:tcPr>
            <w:tcW w:w="1489" w:type="dxa"/>
            <w:noWrap/>
          </w:tcPr>
          <w:p w:rsidR="00353343" w:rsidRPr="00353343" w:rsidRDefault="00353343" w:rsidP="00CE5322">
            <w:pPr>
              <w:pStyle w:val="a3"/>
              <w:ind w:left="0"/>
              <w:jc w:val="center"/>
              <w:rPr>
                <w:rFonts w:ascii="ISOCPEUR" w:hAnsi="ISOCPEUR"/>
                <w:color w:val="00B0F0"/>
              </w:rPr>
            </w:pPr>
            <w:r w:rsidRPr="00353343">
              <w:rPr>
                <w:rFonts w:ascii="ISOCPEUR" w:hAnsi="ISOCPEUR"/>
                <w:color w:val="00B0F0"/>
              </w:rPr>
              <w:t>934</w:t>
            </w:r>
          </w:p>
        </w:tc>
        <w:tc>
          <w:tcPr>
            <w:tcW w:w="1489" w:type="dxa"/>
            <w:gridSpan w:val="2"/>
            <w:tcBorders>
              <w:tl2br w:val="single" w:sz="4" w:space="0" w:color="auto"/>
              <w:tr2bl w:val="single" w:sz="4" w:space="0" w:color="auto"/>
            </w:tcBorders>
            <w:noWrap/>
          </w:tcPr>
          <w:p w:rsidR="00353343" w:rsidRPr="00353343" w:rsidRDefault="00353343" w:rsidP="00CE5322">
            <w:pPr>
              <w:pStyle w:val="a3"/>
              <w:ind w:left="0"/>
              <w:jc w:val="center"/>
              <w:rPr>
                <w:rFonts w:ascii="ISOCPEUR" w:hAnsi="ISOCPEUR"/>
                <w:color w:val="00B0F0"/>
              </w:rPr>
            </w:pPr>
          </w:p>
        </w:tc>
      </w:tr>
    </w:tbl>
    <w:p w:rsidR="00353343" w:rsidRPr="00353343" w:rsidRDefault="00353343" w:rsidP="00353343">
      <w:pPr>
        <w:jc w:val="center"/>
        <w:rPr>
          <w:color w:val="00B0F0"/>
          <w:szCs w:val="28"/>
        </w:rPr>
      </w:pPr>
    </w:p>
    <w:p w:rsidR="00353343" w:rsidRPr="00353343" w:rsidRDefault="00353343" w:rsidP="00353343">
      <w:pPr>
        <w:jc w:val="center"/>
        <w:rPr>
          <w:rFonts w:ascii="ISOCPEUR" w:hAnsi="ISOCPEUR"/>
          <w:color w:val="00B0F0"/>
        </w:rPr>
      </w:pPr>
    </w:p>
    <w:p w:rsidR="00353343" w:rsidRPr="00353343" w:rsidRDefault="00353343" w:rsidP="00353343">
      <w:pPr>
        <w:jc w:val="center"/>
        <w:rPr>
          <w:rFonts w:ascii="ISOCPEUR" w:hAnsi="ISOCPEUR"/>
          <w:color w:val="00B0F0"/>
        </w:rPr>
      </w:pPr>
      <w:r w:rsidRPr="00353343">
        <w:rPr>
          <w:rFonts w:ascii="ISOCPEUR" w:hAnsi="ISOCPEUR"/>
          <w:color w:val="00B0F0"/>
        </w:rPr>
        <w:t xml:space="preserve">   </w:t>
      </w:r>
    </w:p>
    <w:p w:rsidR="00353343" w:rsidRPr="00353343" w:rsidRDefault="00353343" w:rsidP="00353343">
      <w:pPr>
        <w:spacing w:after="0"/>
        <w:jc w:val="center"/>
        <w:rPr>
          <w:rFonts w:ascii="ISOCPEUR" w:hAnsi="ISOCPEUR"/>
          <w:i/>
          <w:color w:val="00B0F0"/>
        </w:rPr>
      </w:pPr>
      <w:r w:rsidRPr="00353343">
        <w:rPr>
          <w:rFonts w:ascii="ISOCPEUR" w:hAnsi="ISOCPEUR"/>
          <w:color w:val="00B0F0"/>
        </w:rPr>
        <w:t>Таблиця витрат часу на рух транспорту через перетин магістралей за напрямками, с</w:t>
      </w:r>
    </w:p>
    <w:tbl>
      <w:tblPr>
        <w:tblW w:w="6607" w:type="dxa"/>
        <w:jc w:val="center"/>
        <w:tblLook w:val="04A0" w:firstRow="1" w:lastRow="0" w:firstColumn="1" w:lastColumn="0" w:noHBand="0" w:noVBand="1"/>
      </w:tblPr>
      <w:tblGrid>
        <w:gridCol w:w="1650"/>
        <w:gridCol w:w="1650"/>
        <w:gridCol w:w="1650"/>
        <w:gridCol w:w="1650"/>
        <w:gridCol w:w="7"/>
      </w:tblGrid>
      <w:tr w:rsidR="00353343" w:rsidRPr="00353343" w:rsidTr="00CE5322">
        <w:trPr>
          <w:cantSplit/>
          <w:trHeight w:val="20"/>
          <w:jc w:val="center"/>
        </w:trPr>
        <w:tc>
          <w:tcPr>
            <w:tcW w:w="16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53343" w:rsidRPr="00353343" w:rsidRDefault="00353343" w:rsidP="00CE5322">
            <w:pPr>
              <w:spacing w:after="0" w:line="240" w:lineRule="auto"/>
              <w:jc w:val="center"/>
              <w:rPr>
                <w:rFonts w:ascii="ISOCPEUR" w:hAnsi="ISOCPEUR"/>
                <w:color w:val="00B0F0"/>
              </w:rPr>
            </w:pPr>
            <w:r w:rsidRPr="00353343">
              <w:rPr>
                <w:rFonts w:ascii="ISOCPEUR" w:hAnsi="ISOCPEUR"/>
                <w:color w:val="00B0F0"/>
              </w:rPr>
              <w:t>Напрям в’їзду до перетину (</w:t>
            </w:r>
            <w:r w:rsidRPr="00353343">
              <w:rPr>
                <w:rFonts w:ascii="ISOCPEUR" w:hAnsi="ISOCPEUR"/>
                <w:i/>
                <w:iCs/>
                <w:color w:val="00B0F0"/>
              </w:rPr>
              <w:t>i</w:t>
            </w:r>
            <w:r w:rsidRPr="00353343">
              <w:rPr>
                <w:rFonts w:ascii="ISOCPEUR" w:hAnsi="ISOCPEUR"/>
                <w:color w:val="00B0F0"/>
              </w:rPr>
              <w:t>)</w:t>
            </w:r>
          </w:p>
        </w:tc>
        <w:tc>
          <w:tcPr>
            <w:tcW w:w="4957" w:type="dxa"/>
            <w:gridSpan w:val="4"/>
            <w:tcBorders>
              <w:top w:val="single" w:sz="4" w:space="0" w:color="auto"/>
              <w:left w:val="nil"/>
              <w:bottom w:val="single" w:sz="4" w:space="0" w:color="auto"/>
              <w:right w:val="single" w:sz="4" w:space="0" w:color="auto"/>
            </w:tcBorders>
            <w:shd w:val="clear" w:color="auto" w:fill="auto"/>
            <w:vAlign w:val="center"/>
            <w:hideMark/>
          </w:tcPr>
          <w:p w:rsidR="00353343" w:rsidRPr="00353343" w:rsidRDefault="00353343" w:rsidP="00CE5322">
            <w:pPr>
              <w:spacing w:after="0" w:line="240" w:lineRule="auto"/>
              <w:rPr>
                <w:rFonts w:ascii="ISOCPEUR" w:hAnsi="ISOCPEUR"/>
                <w:color w:val="00B0F0"/>
              </w:rPr>
            </w:pPr>
            <w:r w:rsidRPr="00353343">
              <w:rPr>
                <w:rFonts w:ascii="ISOCPEUR" w:hAnsi="ISOCPEUR"/>
                <w:color w:val="00B0F0"/>
              </w:rPr>
              <w:t>Напрям виїзду з перетину магістралей (</w:t>
            </w:r>
            <w:r w:rsidRPr="00353343">
              <w:rPr>
                <w:rFonts w:ascii="ISOCPEUR" w:hAnsi="ISOCPEUR"/>
                <w:i/>
                <w:iCs/>
                <w:color w:val="00B0F0"/>
              </w:rPr>
              <w:t>j</w:t>
            </w:r>
            <w:r w:rsidRPr="00353343">
              <w:rPr>
                <w:rFonts w:ascii="ISOCPEUR" w:hAnsi="ISOCPEUR"/>
                <w:color w:val="00B0F0"/>
              </w:rPr>
              <w:t>)</w:t>
            </w:r>
          </w:p>
        </w:tc>
      </w:tr>
      <w:tr w:rsidR="00353343" w:rsidRPr="00353343" w:rsidTr="00CE5322">
        <w:trPr>
          <w:gridAfter w:val="1"/>
          <w:wAfter w:w="7" w:type="dxa"/>
          <w:trHeight w:val="20"/>
          <w:jc w:val="center"/>
        </w:trPr>
        <w:tc>
          <w:tcPr>
            <w:tcW w:w="1650" w:type="dxa"/>
            <w:vMerge/>
            <w:tcBorders>
              <w:top w:val="single" w:sz="4" w:space="0" w:color="auto"/>
              <w:left w:val="single" w:sz="4" w:space="0" w:color="auto"/>
              <w:bottom w:val="single" w:sz="4" w:space="0" w:color="auto"/>
              <w:right w:val="single" w:sz="4" w:space="0" w:color="auto"/>
            </w:tcBorders>
            <w:vAlign w:val="center"/>
            <w:hideMark/>
          </w:tcPr>
          <w:p w:rsidR="00353343" w:rsidRPr="00353343" w:rsidRDefault="00353343" w:rsidP="00CE5322">
            <w:pPr>
              <w:spacing w:after="0" w:line="240" w:lineRule="auto"/>
              <w:rPr>
                <w:rFonts w:ascii="ISOCPEUR" w:hAnsi="ISOCPEUR"/>
                <w:color w:val="00B0F0"/>
              </w:rPr>
            </w:pPr>
          </w:p>
        </w:tc>
        <w:tc>
          <w:tcPr>
            <w:tcW w:w="1650" w:type="dxa"/>
            <w:tcBorders>
              <w:top w:val="nil"/>
              <w:left w:val="nil"/>
              <w:bottom w:val="single" w:sz="4" w:space="0" w:color="auto"/>
              <w:right w:val="single" w:sz="4" w:space="0" w:color="auto"/>
            </w:tcBorders>
            <w:shd w:val="clear" w:color="auto" w:fill="auto"/>
            <w:vAlign w:val="center"/>
            <w:hideMark/>
          </w:tcPr>
          <w:p w:rsidR="00353343" w:rsidRPr="00353343" w:rsidRDefault="00353343" w:rsidP="00CE5322">
            <w:pPr>
              <w:spacing w:after="0" w:line="240" w:lineRule="auto"/>
              <w:jc w:val="center"/>
              <w:rPr>
                <w:rFonts w:ascii="ISOCPEUR" w:hAnsi="ISOCPEUR"/>
                <w:color w:val="00B0F0"/>
              </w:rPr>
            </w:pPr>
            <w:r w:rsidRPr="00353343">
              <w:rPr>
                <w:rFonts w:ascii="ISOCPEUR" w:hAnsi="ISOCPEUR"/>
                <w:color w:val="00B0F0"/>
              </w:rPr>
              <w:t>1</w:t>
            </w:r>
          </w:p>
        </w:tc>
        <w:tc>
          <w:tcPr>
            <w:tcW w:w="1650" w:type="dxa"/>
            <w:tcBorders>
              <w:top w:val="nil"/>
              <w:left w:val="nil"/>
              <w:bottom w:val="single" w:sz="4" w:space="0" w:color="auto"/>
              <w:right w:val="single" w:sz="4" w:space="0" w:color="auto"/>
            </w:tcBorders>
            <w:shd w:val="clear" w:color="auto" w:fill="auto"/>
            <w:vAlign w:val="center"/>
            <w:hideMark/>
          </w:tcPr>
          <w:p w:rsidR="00353343" w:rsidRPr="00353343" w:rsidRDefault="00353343" w:rsidP="00CE5322">
            <w:pPr>
              <w:spacing w:after="0" w:line="240" w:lineRule="auto"/>
              <w:jc w:val="center"/>
              <w:rPr>
                <w:rFonts w:ascii="ISOCPEUR" w:hAnsi="ISOCPEUR"/>
                <w:color w:val="00B0F0"/>
              </w:rPr>
            </w:pPr>
            <w:r w:rsidRPr="00353343">
              <w:rPr>
                <w:rFonts w:ascii="ISOCPEUR" w:hAnsi="ISOCPEUR"/>
                <w:color w:val="00B0F0"/>
              </w:rPr>
              <w:t>2</w:t>
            </w:r>
          </w:p>
        </w:tc>
        <w:tc>
          <w:tcPr>
            <w:tcW w:w="1650" w:type="dxa"/>
            <w:tcBorders>
              <w:top w:val="nil"/>
              <w:left w:val="nil"/>
              <w:bottom w:val="single" w:sz="4" w:space="0" w:color="auto"/>
              <w:right w:val="single" w:sz="4" w:space="0" w:color="auto"/>
            </w:tcBorders>
            <w:shd w:val="clear" w:color="auto" w:fill="auto"/>
            <w:vAlign w:val="center"/>
            <w:hideMark/>
          </w:tcPr>
          <w:p w:rsidR="00353343" w:rsidRPr="00353343" w:rsidRDefault="00353343" w:rsidP="00CE5322">
            <w:pPr>
              <w:spacing w:after="0" w:line="240" w:lineRule="auto"/>
              <w:jc w:val="center"/>
              <w:rPr>
                <w:rFonts w:ascii="ISOCPEUR" w:hAnsi="ISOCPEUR"/>
                <w:color w:val="00B0F0"/>
              </w:rPr>
            </w:pPr>
            <w:r w:rsidRPr="00353343">
              <w:rPr>
                <w:rFonts w:ascii="ISOCPEUR" w:hAnsi="ISOCPEUR"/>
                <w:color w:val="00B0F0"/>
              </w:rPr>
              <w:t>3</w:t>
            </w:r>
          </w:p>
        </w:tc>
      </w:tr>
      <w:tr w:rsidR="00353343" w:rsidRPr="00353343" w:rsidTr="00CE5322">
        <w:trPr>
          <w:gridAfter w:val="1"/>
          <w:wAfter w:w="7" w:type="dxa"/>
          <w:trHeight w:val="20"/>
          <w:jc w:val="center"/>
        </w:trPr>
        <w:tc>
          <w:tcPr>
            <w:tcW w:w="1650" w:type="dxa"/>
            <w:tcBorders>
              <w:top w:val="nil"/>
              <w:left w:val="single" w:sz="4" w:space="0" w:color="auto"/>
              <w:bottom w:val="single" w:sz="4" w:space="0" w:color="auto"/>
              <w:right w:val="single" w:sz="4" w:space="0" w:color="auto"/>
            </w:tcBorders>
            <w:shd w:val="clear" w:color="auto" w:fill="auto"/>
            <w:vAlign w:val="center"/>
            <w:hideMark/>
          </w:tcPr>
          <w:p w:rsidR="00353343" w:rsidRPr="00353343" w:rsidRDefault="00353343" w:rsidP="00CE5322">
            <w:pPr>
              <w:spacing w:after="0" w:line="240" w:lineRule="auto"/>
              <w:jc w:val="center"/>
              <w:rPr>
                <w:rFonts w:ascii="ISOCPEUR" w:hAnsi="ISOCPEUR"/>
                <w:color w:val="00B0F0"/>
              </w:rPr>
            </w:pPr>
            <w:r w:rsidRPr="00353343">
              <w:rPr>
                <w:rFonts w:ascii="ISOCPEUR" w:hAnsi="ISOCPEUR"/>
                <w:color w:val="00B0F0"/>
              </w:rPr>
              <w:t>1</w:t>
            </w:r>
          </w:p>
        </w:tc>
        <w:tc>
          <w:tcPr>
            <w:tcW w:w="1650" w:type="dxa"/>
            <w:tcBorders>
              <w:top w:val="nil"/>
              <w:left w:val="nil"/>
              <w:bottom w:val="single" w:sz="4" w:space="0" w:color="auto"/>
              <w:right w:val="single" w:sz="4" w:space="0" w:color="auto"/>
            </w:tcBorders>
            <w:shd w:val="clear" w:color="auto" w:fill="auto"/>
            <w:vAlign w:val="center"/>
          </w:tcPr>
          <w:p w:rsidR="00353343" w:rsidRPr="00353343" w:rsidRDefault="00353343" w:rsidP="00CE5322">
            <w:pPr>
              <w:spacing w:after="0"/>
              <w:jc w:val="center"/>
              <w:rPr>
                <w:rFonts w:ascii="ISOCPEUR" w:hAnsi="ISOCPEUR"/>
                <w:color w:val="00B0F0"/>
              </w:rPr>
            </w:pPr>
            <w:r w:rsidRPr="00353343">
              <w:rPr>
                <w:rFonts w:ascii="ISOCPEUR" w:hAnsi="ISOCPEUR"/>
                <w:color w:val="00B0F0"/>
              </w:rPr>
              <w:t>-</w:t>
            </w:r>
          </w:p>
        </w:tc>
        <w:tc>
          <w:tcPr>
            <w:tcW w:w="1650" w:type="dxa"/>
            <w:tcBorders>
              <w:top w:val="nil"/>
              <w:left w:val="nil"/>
              <w:bottom w:val="single" w:sz="4" w:space="0" w:color="auto"/>
              <w:right w:val="single" w:sz="4" w:space="0" w:color="auto"/>
            </w:tcBorders>
            <w:shd w:val="clear" w:color="auto" w:fill="auto"/>
            <w:vAlign w:val="center"/>
          </w:tcPr>
          <w:p w:rsidR="00353343" w:rsidRPr="00353343" w:rsidRDefault="00353343" w:rsidP="00CE5322">
            <w:pPr>
              <w:spacing w:after="0"/>
              <w:jc w:val="center"/>
              <w:rPr>
                <w:rFonts w:ascii="ISOCPEUR" w:hAnsi="ISOCPEUR"/>
                <w:color w:val="00B0F0"/>
              </w:rPr>
            </w:pPr>
            <w:r w:rsidRPr="00353343">
              <w:rPr>
                <w:rFonts w:ascii="ISOCPEUR" w:hAnsi="ISOCPEUR"/>
                <w:color w:val="00B0F0"/>
              </w:rPr>
              <w:t>55</w:t>
            </w:r>
          </w:p>
        </w:tc>
        <w:tc>
          <w:tcPr>
            <w:tcW w:w="1650" w:type="dxa"/>
            <w:tcBorders>
              <w:top w:val="nil"/>
              <w:left w:val="nil"/>
              <w:bottom w:val="single" w:sz="4" w:space="0" w:color="auto"/>
              <w:right w:val="single" w:sz="4" w:space="0" w:color="auto"/>
            </w:tcBorders>
            <w:shd w:val="clear" w:color="auto" w:fill="auto"/>
            <w:vAlign w:val="center"/>
          </w:tcPr>
          <w:p w:rsidR="00353343" w:rsidRPr="00353343" w:rsidRDefault="00353343" w:rsidP="00CE5322">
            <w:pPr>
              <w:spacing w:after="0"/>
              <w:jc w:val="center"/>
              <w:rPr>
                <w:rFonts w:ascii="ISOCPEUR" w:hAnsi="ISOCPEUR"/>
                <w:color w:val="00B0F0"/>
              </w:rPr>
            </w:pPr>
            <w:r w:rsidRPr="00353343">
              <w:rPr>
                <w:rFonts w:ascii="ISOCPEUR" w:hAnsi="ISOCPEUR"/>
                <w:color w:val="00B0F0"/>
              </w:rPr>
              <w:t>35</w:t>
            </w:r>
          </w:p>
        </w:tc>
      </w:tr>
      <w:tr w:rsidR="00353343" w:rsidRPr="00353343" w:rsidTr="00CE5322">
        <w:trPr>
          <w:gridAfter w:val="1"/>
          <w:wAfter w:w="7" w:type="dxa"/>
          <w:trHeight w:val="20"/>
          <w:jc w:val="center"/>
        </w:trPr>
        <w:tc>
          <w:tcPr>
            <w:tcW w:w="1650" w:type="dxa"/>
            <w:tcBorders>
              <w:top w:val="nil"/>
              <w:left w:val="single" w:sz="4" w:space="0" w:color="auto"/>
              <w:bottom w:val="single" w:sz="4" w:space="0" w:color="auto"/>
              <w:right w:val="single" w:sz="4" w:space="0" w:color="auto"/>
            </w:tcBorders>
            <w:shd w:val="clear" w:color="auto" w:fill="auto"/>
            <w:vAlign w:val="center"/>
            <w:hideMark/>
          </w:tcPr>
          <w:p w:rsidR="00353343" w:rsidRPr="00353343" w:rsidRDefault="00353343" w:rsidP="00CE5322">
            <w:pPr>
              <w:spacing w:after="0" w:line="240" w:lineRule="auto"/>
              <w:jc w:val="center"/>
              <w:rPr>
                <w:rFonts w:ascii="ISOCPEUR" w:hAnsi="ISOCPEUR"/>
                <w:color w:val="00B0F0"/>
              </w:rPr>
            </w:pPr>
            <w:r w:rsidRPr="00353343">
              <w:rPr>
                <w:rFonts w:ascii="ISOCPEUR" w:hAnsi="ISOCPEUR"/>
                <w:color w:val="00B0F0"/>
              </w:rPr>
              <w:t>2</w:t>
            </w:r>
          </w:p>
        </w:tc>
        <w:tc>
          <w:tcPr>
            <w:tcW w:w="1650" w:type="dxa"/>
            <w:tcBorders>
              <w:top w:val="nil"/>
              <w:left w:val="nil"/>
              <w:bottom w:val="single" w:sz="4" w:space="0" w:color="auto"/>
              <w:right w:val="single" w:sz="4" w:space="0" w:color="auto"/>
            </w:tcBorders>
            <w:shd w:val="clear" w:color="auto" w:fill="auto"/>
            <w:vAlign w:val="center"/>
          </w:tcPr>
          <w:p w:rsidR="00353343" w:rsidRPr="00353343" w:rsidRDefault="00353343" w:rsidP="00CE5322">
            <w:pPr>
              <w:spacing w:after="0"/>
              <w:jc w:val="center"/>
              <w:rPr>
                <w:rFonts w:ascii="ISOCPEUR" w:hAnsi="ISOCPEUR"/>
                <w:color w:val="00B0F0"/>
              </w:rPr>
            </w:pPr>
            <w:r w:rsidRPr="00353343">
              <w:rPr>
                <w:rFonts w:ascii="ISOCPEUR" w:hAnsi="ISOCPEUR"/>
                <w:color w:val="00B0F0"/>
              </w:rPr>
              <w:t>15</w:t>
            </w:r>
          </w:p>
        </w:tc>
        <w:tc>
          <w:tcPr>
            <w:tcW w:w="1650" w:type="dxa"/>
            <w:tcBorders>
              <w:top w:val="nil"/>
              <w:left w:val="nil"/>
              <w:bottom w:val="single" w:sz="4" w:space="0" w:color="auto"/>
              <w:right w:val="single" w:sz="4" w:space="0" w:color="auto"/>
            </w:tcBorders>
            <w:shd w:val="clear" w:color="auto" w:fill="auto"/>
            <w:vAlign w:val="center"/>
          </w:tcPr>
          <w:p w:rsidR="00353343" w:rsidRPr="00353343" w:rsidRDefault="00353343" w:rsidP="00CE5322">
            <w:pPr>
              <w:spacing w:after="0"/>
              <w:jc w:val="center"/>
              <w:rPr>
                <w:rFonts w:ascii="ISOCPEUR" w:hAnsi="ISOCPEUR"/>
                <w:color w:val="00B0F0"/>
              </w:rPr>
            </w:pPr>
            <w:r w:rsidRPr="00353343">
              <w:rPr>
                <w:rFonts w:ascii="ISOCPEUR" w:hAnsi="ISOCPEUR"/>
                <w:color w:val="00B0F0"/>
              </w:rPr>
              <w:t>-</w:t>
            </w:r>
          </w:p>
        </w:tc>
        <w:tc>
          <w:tcPr>
            <w:tcW w:w="1650" w:type="dxa"/>
            <w:tcBorders>
              <w:top w:val="nil"/>
              <w:left w:val="nil"/>
              <w:bottom w:val="single" w:sz="4" w:space="0" w:color="auto"/>
              <w:right w:val="single" w:sz="4" w:space="0" w:color="auto"/>
            </w:tcBorders>
            <w:shd w:val="clear" w:color="auto" w:fill="auto"/>
            <w:vAlign w:val="center"/>
          </w:tcPr>
          <w:p w:rsidR="00353343" w:rsidRPr="00353343" w:rsidRDefault="00353343" w:rsidP="00CE5322">
            <w:pPr>
              <w:spacing w:after="0"/>
              <w:jc w:val="center"/>
              <w:rPr>
                <w:rFonts w:ascii="ISOCPEUR" w:hAnsi="ISOCPEUR"/>
                <w:color w:val="00B0F0"/>
              </w:rPr>
            </w:pPr>
            <w:r w:rsidRPr="00353343">
              <w:rPr>
                <w:rFonts w:ascii="ISOCPEUR" w:hAnsi="ISOCPEUR"/>
                <w:color w:val="00B0F0"/>
              </w:rPr>
              <w:t>37</w:t>
            </w:r>
          </w:p>
        </w:tc>
      </w:tr>
      <w:tr w:rsidR="00353343" w:rsidRPr="00353343" w:rsidTr="00CE5322">
        <w:trPr>
          <w:gridAfter w:val="1"/>
          <w:wAfter w:w="7" w:type="dxa"/>
          <w:trHeight w:val="20"/>
          <w:jc w:val="center"/>
        </w:trPr>
        <w:tc>
          <w:tcPr>
            <w:tcW w:w="1650" w:type="dxa"/>
            <w:tcBorders>
              <w:top w:val="nil"/>
              <w:left w:val="single" w:sz="4" w:space="0" w:color="auto"/>
              <w:bottom w:val="single" w:sz="4" w:space="0" w:color="auto"/>
              <w:right w:val="single" w:sz="4" w:space="0" w:color="auto"/>
            </w:tcBorders>
            <w:shd w:val="clear" w:color="auto" w:fill="auto"/>
            <w:vAlign w:val="center"/>
            <w:hideMark/>
          </w:tcPr>
          <w:p w:rsidR="00353343" w:rsidRPr="00353343" w:rsidRDefault="00353343" w:rsidP="00CE5322">
            <w:pPr>
              <w:spacing w:after="0" w:line="240" w:lineRule="auto"/>
              <w:jc w:val="center"/>
              <w:rPr>
                <w:rFonts w:ascii="ISOCPEUR" w:hAnsi="ISOCPEUR"/>
                <w:color w:val="00B0F0"/>
              </w:rPr>
            </w:pPr>
            <w:r w:rsidRPr="00353343">
              <w:rPr>
                <w:rFonts w:ascii="ISOCPEUR" w:hAnsi="ISOCPEUR"/>
                <w:color w:val="00B0F0"/>
              </w:rPr>
              <w:t>3</w:t>
            </w:r>
          </w:p>
        </w:tc>
        <w:tc>
          <w:tcPr>
            <w:tcW w:w="1650" w:type="dxa"/>
            <w:tcBorders>
              <w:top w:val="nil"/>
              <w:left w:val="nil"/>
              <w:bottom w:val="single" w:sz="4" w:space="0" w:color="auto"/>
              <w:right w:val="single" w:sz="4" w:space="0" w:color="auto"/>
            </w:tcBorders>
            <w:shd w:val="clear" w:color="auto" w:fill="auto"/>
            <w:vAlign w:val="center"/>
          </w:tcPr>
          <w:p w:rsidR="00353343" w:rsidRPr="00353343" w:rsidRDefault="00353343" w:rsidP="00CE5322">
            <w:pPr>
              <w:spacing w:after="0"/>
              <w:jc w:val="center"/>
              <w:rPr>
                <w:rFonts w:ascii="ISOCPEUR" w:hAnsi="ISOCPEUR"/>
                <w:color w:val="00B0F0"/>
              </w:rPr>
            </w:pPr>
            <w:r w:rsidRPr="00353343">
              <w:rPr>
                <w:rFonts w:ascii="ISOCPEUR" w:hAnsi="ISOCPEUR"/>
                <w:color w:val="00B0F0"/>
              </w:rPr>
              <w:t>35</w:t>
            </w:r>
          </w:p>
        </w:tc>
        <w:tc>
          <w:tcPr>
            <w:tcW w:w="1650" w:type="dxa"/>
            <w:tcBorders>
              <w:top w:val="nil"/>
              <w:left w:val="nil"/>
              <w:bottom w:val="single" w:sz="4" w:space="0" w:color="auto"/>
              <w:right w:val="single" w:sz="4" w:space="0" w:color="auto"/>
            </w:tcBorders>
            <w:shd w:val="clear" w:color="auto" w:fill="auto"/>
            <w:vAlign w:val="center"/>
          </w:tcPr>
          <w:p w:rsidR="00353343" w:rsidRPr="00353343" w:rsidRDefault="00353343" w:rsidP="00CE5322">
            <w:pPr>
              <w:spacing w:after="0"/>
              <w:jc w:val="center"/>
              <w:rPr>
                <w:rFonts w:ascii="ISOCPEUR" w:hAnsi="ISOCPEUR"/>
                <w:color w:val="00B0F0"/>
              </w:rPr>
            </w:pPr>
            <w:r w:rsidRPr="00353343">
              <w:rPr>
                <w:rFonts w:ascii="ISOCPEUR" w:hAnsi="ISOCPEUR"/>
                <w:color w:val="00B0F0"/>
              </w:rPr>
              <w:t>16</w:t>
            </w:r>
          </w:p>
        </w:tc>
        <w:tc>
          <w:tcPr>
            <w:tcW w:w="1650" w:type="dxa"/>
            <w:tcBorders>
              <w:top w:val="nil"/>
              <w:left w:val="nil"/>
              <w:bottom w:val="single" w:sz="4" w:space="0" w:color="auto"/>
              <w:right w:val="single" w:sz="4" w:space="0" w:color="auto"/>
            </w:tcBorders>
            <w:shd w:val="clear" w:color="auto" w:fill="auto"/>
            <w:vAlign w:val="center"/>
          </w:tcPr>
          <w:p w:rsidR="00353343" w:rsidRPr="00353343" w:rsidRDefault="00353343" w:rsidP="00CE5322">
            <w:pPr>
              <w:spacing w:after="0"/>
              <w:jc w:val="center"/>
              <w:rPr>
                <w:rFonts w:ascii="ISOCPEUR" w:hAnsi="ISOCPEUR"/>
                <w:color w:val="00B0F0"/>
              </w:rPr>
            </w:pPr>
            <w:r w:rsidRPr="00353343">
              <w:rPr>
                <w:rFonts w:ascii="ISOCPEUR" w:hAnsi="ISOCPEUR"/>
                <w:color w:val="00B0F0"/>
              </w:rPr>
              <w:t>-</w:t>
            </w:r>
          </w:p>
        </w:tc>
      </w:tr>
    </w:tbl>
    <w:p w:rsidR="00353343" w:rsidRPr="00353343" w:rsidRDefault="00353343" w:rsidP="00353343">
      <w:pPr>
        <w:pStyle w:val="af3"/>
        <w:spacing w:line="240" w:lineRule="auto"/>
        <w:rPr>
          <w:rFonts w:ascii="ISOCPEUR" w:hAnsi="ISOCPEUR"/>
          <w:b w:val="0"/>
          <w:color w:val="00B0F0"/>
          <w:sz w:val="22"/>
          <w:szCs w:val="22"/>
        </w:rPr>
      </w:pPr>
      <w:r w:rsidRPr="00353343">
        <w:rPr>
          <w:rFonts w:ascii="ISOCPEUR" w:hAnsi="ISOCPEUR"/>
          <w:b w:val="0"/>
          <w:color w:val="00B0F0"/>
          <w:sz w:val="22"/>
          <w:szCs w:val="22"/>
        </w:rPr>
        <w:t>Таблиця підрахунку витрат часу на рух транспорту через перетин магістралей за напрямками і в цілому в години «пік», с</w:t>
      </w:r>
    </w:p>
    <w:tbl>
      <w:tblPr>
        <w:tblW w:w="7600" w:type="dxa"/>
        <w:jc w:val="center"/>
        <w:tblCellMar>
          <w:left w:w="0" w:type="dxa"/>
          <w:right w:w="0" w:type="dxa"/>
        </w:tblCellMar>
        <w:tblLook w:val="04A0" w:firstRow="1" w:lastRow="0" w:firstColumn="1" w:lastColumn="0" w:noHBand="0" w:noVBand="1"/>
      </w:tblPr>
      <w:tblGrid>
        <w:gridCol w:w="1660"/>
        <w:gridCol w:w="1660"/>
        <w:gridCol w:w="1660"/>
        <w:gridCol w:w="1660"/>
        <w:gridCol w:w="960"/>
      </w:tblGrid>
      <w:tr w:rsidR="00353343" w:rsidRPr="00353343" w:rsidTr="00CE5322">
        <w:trPr>
          <w:cantSplit/>
          <w:trHeight w:val="20"/>
          <w:jc w:val="center"/>
        </w:trPr>
        <w:tc>
          <w:tcPr>
            <w:tcW w:w="16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53343" w:rsidRPr="00353343" w:rsidRDefault="00353343" w:rsidP="00CE5322">
            <w:pPr>
              <w:spacing w:after="0" w:line="240" w:lineRule="auto"/>
              <w:jc w:val="center"/>
              <w:rPr>
                <w:rFonts w:ascii="ISOCPEUR" w:hAnsi="ISOCPEUR"/>
                <w:color w:val="00B0F0"/>
              </w:rPr>
            </w:pPr>
            <w:r w:rsidRPr="00353343">
              <w:rPr>
                <w:rFonts w:ascii="ISOCPEUR" w:hAnsi="ISOCPEUR"/>
                <w:color w:val="00B0F0"/>
              </w:rPr>
              <w:t>Напрям в’їзду до перетину (</w:t>
            </w:r>
            <w:r w:rsidRPr="00353343">
              <w:rPr>
                <w:rFonts w:ascii="ISOCPEUR" w:hAnsi="ISOCPEUR"/>
                <w:i/>
                <w:iCs/>
                <w:color w:val="00B0F0"/>
              </w:rPr>
              <w:t>i</w:t>
            </w:r>
            <w:r w:rsidRPr="00353343">
              <w:rPr>
                <w:rFonts w:ascii="ISOCPEUR" w:hAnsi="ISOCPEUR"/>
                <w:color w:val="00B0F0"/>
              </w:rPr>
              <w:t>)</w:t>
            </w:r>
          </w:p>
        </w:tc>
        <w:tc>
          <w:tcPr>
            <w:tcW w:w="5940" w:type="dxa"/>
            <w:gridSpan w:val="4"/>
            <w:tcBorders>
              <w:top w:val="single" w:sz="4" w:space="0" w:color="auto"/>
              <w:left w:val="nil"/>
              <w:bottom w:val="single" w:sz="4" w:space="0" w:color="auto"/>
              <w:right w:val="single" w:sz="4" w:space="0" w:color="auto"/>
            </w:tcBorders>
            <w:shd w:val="clear" w:color="auto" w:fill="auto"/>
            <w:vAlign w:val="center"/>
            <w:hideMark/>
          </w:tcPr>
          <w:p w:rsidR="00353343" w:rsidRPr="00353343" w:rsidRDefault="00353343" w:rsidP="00CE5322">
            <w:pPr>
              <w:spacing w:after="0"/>
              <w:jc w:val="center"/>
              <w:rPr>
                <w:rFonts w:ascii="ISOCPEUR" w:hAnsi="ISOCPEUR"/>
                <w:color w:val="00B0F0"/>
              </w:rPr>
            </w:pPr>
            <w:r w:rsidRPr="00353343">
              <w:rPr>
                <w:rFonts w:ascii="ISOCPEUR" w:hAnsi="ISOCPEUR"/>
                <w:color w:val="00B0F0"/>
              </w:rPr>
              <w:t>Напрям виїзду з перетину магістралей (</w:t>
            </w:r>
            <w:r w:rsidRPr="00353343">
              <w:rPr>
                <w:rFonts w:ascii="ISOCPEUR" w:hAnsi="ISOCPEUR"/>
                <w:i/>
                <w:iCs/>
                <w:color w:val="00B0F0"/>
              </w:rPr>
              <w:t>j</w:t>
            </w:r>
            <w:r w:rsidRPr="00353343">
              <w:rPr>
                <w:rFonts w:ascii="ISOCPEUR" w:hAnsi="ISOCPEUR"/>
                <w:color w:val="00B0F0"/>
              </w:rPr>
              <w:t>)</w:t>
            </w:r>
          </w:p>
        </w:tc>
      </w:tr>
      <w:tr w:rsidR="00353343" w:rsidRPr="00353343" w:rsidTr="00CE5322">
        <w:trPr>
          <w:trHeight w:val="61"/>
          <w:jc w:val="center"/>
        </w:trPr>
        <w:tc>
          <w:tcPr>
            <w:tcW w:w="1660" w:type="dxa"/>
            <w:vMerge/>
            <w:tcBorders>
              <w:top w:val="single" w:sz="4" w:space="0" w:color="auto"/>
              <w:left w:val="single" w:sz="4" w:space="0" w:color="auto"/>
              <w:bottom w:val="single" w:sz="4" w:space="0" w:color="auto"/>
              <w:right w:val="single" w:sz="4" w:space="0" w:color="auto"/>
            </w:tcBorders>
            <w:vAlign w:val="center"/>
            <w:hideMark/>
          </w:tcPr>
          <w:p w:rsidR="00353343" w:rsidRPr="00353343" w:rsidRDefault="00353343" w:rsidP="00CE5322">
            <w:pPr>
              <w:spacing w:after="0" w:line="240" w:lineRule="auto"/>
              <w:jc w:val="center"/>
              <w:rPr>
                <w:rFonts w:ascii="ISOCPEUR" w:hAnsi="ISOCPEUR"/>
                <w:color w:val="00B0F0"/>
              </w:rPr>
            </w:pPr>
          </w:p>
        </w:tc>
        <w:tc>
          <w:tcPr>
            <w:tcW w:w="1660" w:type="dxa"/>
            <w:tcBorders>
              <w:top w:val="nil"/>
              <w:left w:val="nil"/>
              <w:bottom w:val="single" w:sz="4" w:space="0" w:color="auto"/>
              <w:right w:val="single" w:sz="4" w:space="0" w:color="auto"/>
            </w:tcBorders>
            <w:shd w:val="clear" w:color="auto" w:fill="auto"/>
            <w:vAlign w:val="center"/>
            <w:hideMark/>
          </w:tcPr>
          <w:p w:rsidR="00353343" w:rsidRPr="00353343" w:rsidRDefault="00353343" w:rsidP="00CE5322">
            <w:pPr>
              <w:spacing w:after="0" w:line="240" w:lineRule="auto"/>
              <w:jc w:val="center"/>
              <w:rPr>
                <w:rFonts w:ascii="ISOCPEUR" w:hAnsi="ISOCPEUR"/>
                <w:color w:val="00B0F0"/>
              </w:rPr>
            </w:pPr>
            <w:r w:rsidRPr="00353343">
              <w:rPr>
                <w:rFonts w:ascii="ISOCPEUR" w:hAnsi="ISOCPEUR"/>
                <w:color w:val="00B0F0"/>
              </w:rPr>
              <w:t>1</w:t>
            </w:r>
          </w:p>
        </w:tc>
        <w:tc>
          <w:tcPr>
            <w:tcW w:w="1660" w:type="dxa"/>
            <w:tcBorders>
              <w:top w:val="nil"/>
              <w:left w:val="nil"/>
              <w:bottom w:val="single" w:sz="4" w:space="0" w:color="auto"/>
              <w:right w:val="single" w:sz="4" w:space="0" w:color="auto"/>
            </w:tcBorders>
            <w:shd w:val="clear" w:color="auto" w:fill="auto"/>
            <w:vAlign w:val="center"/>
            <w:hideMark/>
          </w:tcPr>
          <w:p w:rsidR="00353343" w:rsidRPr="00353343" w:rsidRDefault="00353343" w:rsidP="00CE5322">
            <w:pPr>
              <w:spacing w:after="0" w:line="240" w:lineRule="auto"/>
              <w:jc w:val="center"/>
              <w:rPr>
                <w:rFonts w:ascii="ISOCPEUR" w:hAnsi="ISOCPEUR"/>
                <w:color w:val="00B0F0"/>
              </w:rPr>
            </w:pPr>
            <w:r w:rsidRPr="00353343">
              <w:rPr>
                <w:rFonts w:ascii="ISOCPEUR" w:hAnsi="ISOCPEUR"/>
                <w:color w:val="00B0F0"/>
              </w:rPr>
              <w:t>2</w:t>
            </w:r>
          </w:p>
        </w:tc>
        <w:tc>
          <w:tcPr>
            <w:tcW w:w="1660" w:type="dxa"/>
            <w:tcBorders>
              <w:top w:val="nil"/>
              <w:left w:val="nil"/>
              <w:bottom w:val="single" w:sz="4" w:space="0" w:color="auto"/>
              <w:right w:val="single" w:sz="4" w:space="0" w:color="auto"/>
            </w:tcBorders>
            <w:shd w:val="clear" w:color="auto" w:fill="auto"/>
            <w:vAlign w:val="center"/>
            <w:hideMark/>
          </w:tcPr>
          <w:p w:rsidR="00353343" w:rsidRPr="00353343" w:rsidRDefault="00353343" w:rsidP="00CE5322">
            <w:pPr>
              <w:spacing w:after="0" w:line="240" w:lineRule="auto"/>
              <w:jc w:val="center"/>
              <w:rPr>
                <w:rFonts w:ascii="ISOCPEUR" w:hAnsi="ISOCPEUR"/>
                <w:color w:val="00B0F0"/>
              </w:rPr>
            </w:pPr>
            <w:r w:rsidRPr="00353343">
              <w:rPr>
                <w:rFonts w:ascii="ISOCPEUR" w:hAnsi="ISOCPEUR"/>
                <w:color w:val="00B0F0"/>
              </w:rPr>
              <w:t>3</w:t>
            </w:r>
          </w:p>
        </w:tc>
        <w:tc>
          <w:tcPr>
            <w:tcW w:w="960" w:type="dxa"/>
            <w:tcBorders>
              <w:top w:val="nil"/>
              <w:left w:val="nil"/>
              <w:bottom w:val="single" w:sz="4" w:space="0" w:color="auto"/>
              <w:right w:val="single" w:sz="4" w:space="0" w:color="auto"/>
            </w:tcBorders>
            <w:shd w:val="clear" w:color="auto" w:fill="auto"/>
            <w:vAlign w:val="center"/>
            <w:hideMark/>
          </w:tcPr>
          <w:p w:rsidR="00353343" w:rsidRPr="00353343" w:rsidRDefault="00353343" w:rsidP="00CE5322">
            <w:pPr>
              <w:spacing w:after="0" w:line="240" w:lineRule="auto"/>
              <w:jc w:val="center"/>
              <w:rPr>
                <w:rFonts w:ascii="ISOCPEUR" w:hAnsi="ISOCPEUR"/>
                <w:color w:val="00B0F0"/>
              </w:rPr>
            </w:pPr>
            <w:r w:rsidRPr="00353343">
              <w:rPr>
                <w:rFonts w:ascii="ISOCPEUR" w:hAnsi="ISOCPEUR"/>
                <w:color w:val="00B0F0"/>
              </w:rPr>
              <w:t>Разом</w:t>
            </w:r>
          </w:p>
        </w:tc>
      </w:tr>
      <w:tr w:rsidR="00353343" w:rsidRPr="00353343" w:rsidTr="00CE5322">
        <w:trPr>
          <w:trHeight w:val="20"/>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353343" w:rsidRPr="00353343" w:rsidRDefault="00353343" w:rsidP="00CE5322">
            <w:pPr>
              <w:spacing w:after="0" w:line="240" w:lineRule="auto"/>
              <w:jc w:val="center"/>
              <w:rPr>
                <w:rFonts w:ascii="ISOCPEUR" w:hAnsi="ISOCPEUR"/>
                <w:color w:val="00B0F0"/>
              </w:rPr>
            </w:pPr>
            <w:r w:rsidRPr="00353343">
              <w:rPr>
                <w:rFonts w:ascii="ISOCPEUR" w:hAnsi="ISOCPEUR"/>
                <w:color w:val="00B0F0"/>
              </w:rPr>
              <w:t>1</w:t>
            </w:r>
          </w:p>
        </w:tc>
        <w:tc>
          <w:tcPr>
            <w:tcW w:w="1660" w:type="dxa"/>
            <w:tcBorders>
              <w:top w:val="nil"/>
              <w:left w:val="nil"/>
              <w:bottom w:val="single" w:sz="4" w:space="0" w:color="auto"/>
              <w:right w:val="single" w:sz="4" w:space="0" w:color="auto"/>
              <w:tl2br w:val="single" w:sz="4" w:space="0" w:color="auto"/>
              <w:tr2bl w:val="single" w:sz="4" w:space="0" w:color="auto"/>
            </w:tcBorders>
            <w:shd w:val="clear" w:color="auto" w:fill="auto"/>
            <w:vAlign w:val="center"/>
          </w:tcPr>
          <w:p w:rsidR="00353343" w:rsidRPr="00353343" w:rsidRDefault="00353343" w:rsidP="00CE5322">
            <w:pPr>
              <w:spacing w:after="0"/>
              <w:jc w:val="center"/>
              <w:rPr>
                <w:rFonts w:ascii="ISOCPEUR" w:hAnsi="ISOCPEUR" w:cs="Calibri"/>
                <w:color w:val="00B0F0"/>
              </w:rPr>
            </w:pPr>
          </w:p>
        </w:tc>
        <w:tc>
          <w:tcPr>
            <w:tcW w:w="1660" w:type="dxa"/>
            <w:tcBorders>
              <w:top w:val="nil"/>
              <w:left w:val="nil"/>
              <w:bottom w:val="single" w:sz="4" w:space="0" w:color="auto"/>
              <w:right w:val="single" w:sz="4" w:space="0" w:color="auto"/>
            </w:tcBorders>
            <w:shd w:val="clear" w:color="auto" w:fill="auto"/>
            <w:vAlign w:val="center"/>
          </w:tcPr>
          <w:p w:rsidR="00353343" w:rsidRPr="00353343" w:rsidRDefault="00353343" w:rsidP="00CE5322">
            <w:pPr>
              <w:spacing w:after="0"/>
              <w:jc w:val="center"/>
              <w:rPr>
                <w:rFonts w:ascii="ISOCPEUR" w:hAnsi="ISOCPEUR" w:cs="Calibri"/>
                <w:color w:val="00B0F0"/>
              </w:rPr>
            </w:pPr>
            <w:r w:rsidRPr="00353343">
              <w:rPr>
                <w:rFonts w:ascii="ISOCPEUR" w:hAnsi="ISOCPEUR" w:cs="Calibri"/>
                <w:color w:val="00B0F0"/>
              </w:rPr>
              <w:t>52690</w:t>
            </w:r>
          </w:p>
        </w:tc>
        <w:tc>
          <w:tcPr>
            <w:tcW w:w="1660" w:type="dxa"/>
            <w:tcBorders>
              <w:top w:val="nil"/>
              <w:left w:val="nil"/>
              <w:bottom w:val="single" w:sz="4" w:space="0" w:color="auto"/>
              <w:right w:val="single" w:sz="4" w:space="0" w:color="auto"/>
            </w:tcBorders>
            <w:shd w:val="clear" w:color="auto" w:fill="auto"/>
            <w:vAlign w:val="center"/>
          </w:tcPr>
          <w:p w:rsidR="00353343" w:rsidRPr="00353343" w:rsidRDefault="00353343" w:rsidP="00CE5322">
            <w:pPr>
              <w:spacing w:after="0"/>
              <w:jc w:val="center"/>
              <w:rPr>
                <w:rFonts w:ascii="ISOCPEUR" w:hAnsi="ISOCPEUR" w:cs="Calibri"/>
                <w:color w:val="00B0F0"/>
              </w:rPr>
            </w:pPr>
            <w:r w:rsidRPr="00353343">
              <w:rPr>
                <w:rFonts w:ascii="ISOCPEUR" w:hAnsi="ISOCPEUR" w:cs="Calibri"/>
                <w:color w:val="00B0F0"/>
              </w:rPr>
              <w:t>31640</w:t>
            </w:r>
          </w:p>
        </w:tc>
        <w:tc>
          <w:tcPr>
            <w:tcW w:w="960" w:type="dxa"/>
            <w:tcBorders>
              <w:top w:val="nil"/>
              <w:left w:val="nil"/>
              <w:bottom w:val="single" w:sz="4" w:space="0" w:color="auto"/>
              <w:right w:val="single" w:sz="4" w:space="0" w:color="auto"/>
            </w:tcBorders>
            <w:shd w:val="clear" w:color="auto" w:fill="auto"/>
            <w:vAlign w:val="center"/>
            <w:hideMark/>
          </w:tcPr>
          <w:p w:rsidR="00353343" w:rsidRPr="00353343" w:rsidRDefault="00353343" w:rsidP="00CE5322">
            <w:pPr>
              <w:spacing w:after="0"/>
              <w:jc w:val="center"/>
              <w:rPr>
                <w:rFonts w:ascii="ISOCPEUR" w:hAnsi="ISOCPEUR" w:cs="Calibri"/>
                <w:color w:val="00B0F0"/>
              </w:rPr>
            </w:pPr>
            <w:r w:rsidRPr="00353343">
              <w:rPr>
                <w:rFonts w:ascii="ISOCPEUR" w:hAnsi="ISOCPEUR" w:cs="Calibri"/>
                <w:color w:val="00B0F0"/>
              </w:rPr>
              <w:t>84330</w:t>
            </w:r>
          </w:p>
        </w:tc>
      </w:tr>
      <w:tr w:rsidR="00353343" w:rsidRPr="00353343" w:rsidTr="00CE5322">
        <w:trPr>
          <w:trHeight w:val="20"/>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353343" w:rsidRPr="00353343" w:rsidRDefault="00353343" w:rsidP="00CE5322">
            <w:pPr>
              <w:spacing w:after="0" w:line="240" w:lineRule="auto"/>
              <w:jc w:val="center"/>
              <w:rPr>
                <w:rFonts w:ascii="ISOCPEUR" w:hAnsi="ISOCPEUR"/>
                <w:color w:val="00B0F0"/>
              </w:rPr>
            </w:pPr>
            <w:r w:rsidRPr="00353343">
              <w:rPr>
                <w:rFonts w:ascii="ISOCPEUR" w:hAnsi="ISOCPEUR"/>
                <w:color w:val="00B0F0"/>
              </w:rPr>
              <w:t>2</w:t>
            </w:r>
          </w:p>
        </w:tc>
        <w:tc>
          <w:tcPr>
            <w:tcW w:w="1660" w:type="dxa"/>
            <w:tcBorders>
              <w:top w:val="nil"/>
              <w:left w:val="nil"/>
              <w:bottom w:val="single" w:sz="4" w:space="0" w:color="auto"/>
              <w:right w:val="single" w:sz="4" w:space="0" w:color="auto"/>
            </w:tcBorders>
            <w:shd w:val="clear" w:color="auto" w:fill="auto"/>
            <w:vAlign w:val="center"/>
          </w:tcPr>
          <w:p w:rsidR="00353343" w:rsidRPr="00353343" w:rsidRDefault="00353343" w:rsidP="00CE5322">
            <w:pPr>
              <w:spacing w:after="0"/>
              <w:jc w:val="center"/>
              <w:rPr>
                <w:rFonts w:ascii="ISOCPEUR" w:hAnsi="ISOCPEUR" w:cs="Calibri"/>
                <w:color w:val="00B0F0"/>
              </w:rPr>
            </w:pPr>
            <w:r w:rsidRPr="00353343">
              <w:rPr>
                <w:rFonts w:ascii="ISOCPEUR" w:hAnsi="ISOCPEUR" w:cs="Calibri"/>
                <w:color w:val="00B0F0"/>
              </w:rPr>
              <w:t>11955</w:t>
            </w:r>
          </w:p>
        </w:tc>
        <w:tc>
          <w:tcPr>
            <w:tcW w:w="1660" w:type="dxa"/>
            <w:tcBorders>
              <w:top w:val="nil"/>
              <w:left w:val="nil"/>
              <w:bottom w:val="single" w:sz="4" w:space="0" w:color="auto"/>
              <w:right w:val="single" w:sz="4" w:space="0" w:color="auto"/>
              <w:tl2br w:val="single" w:sz="4" w:space="0" w:color="auto"/>
              <w:tr2bl w:val="single" w:sz="4" w:space="0" w:color="auto"/>
            </w:tcBorders>
            <w:shd w:val="clear" w:color="auto" w:fill="auto"/>
            <w:vAlign w:val="center"/>
          </w:tcPr>
          <w:p w:rsidR="00353343" w:rsidRPr="00353343" w:rsidRDefault="00353343" w:rsidP="00CE5322">
            <w:pPr>
              <w:spacing w:after="0"/>
              <w:jc w:val="center"/>
              <w:rPr>
                <w:rFonts w:ascii="ISOCPEUR" w:hAnsi="ISOCPEUR" w:cs="Calibri"/>
                <w:color w:val="00B0F0"/>
              </w:rPr>
            </w:pPr>
          </w:p>
        </w:tc>
        <w:tc>
          <w:tcPr>
            <w:tcW w:w="1660" w:type="dxa"/>
            <w:tcBorders>
              <w:top w:val="nil"/>
              <w:left w:val="nil"/>
              <w:bottom w:val="single" w:sz="4" w:space="0" w:color="auto"/>
              <w:right w:val="single" w:sz="4" w:space="0" w:color="auto"/>
            </w:tcBorders>
            <w:shd w:val="clear" w:color="auto" w:fill="auto"/>
            <w:vAlign w:val="center"/>
          </w:tcPr>
          <w:p w:rsidR="00353343" w:rsidRPr="00353343" w:rsidRDefault="00353343" w:rsidP="00CE5322">
            <w:pPr>
              <w:spacing w:after="0"/>
              <w:jc w:val="center"/>
              <w:rPr>
                <w:rFonts w:ascii="ISOCPEUR" w:hAnsi="ISOCPEUR" w:cs="Calibri"/>
                <w:color w:val="00B0F0"/>
              </w:rPr>
            </w:pPr>
            <w:r w:rsidRPr="00353343">
              <w:rPr>
                <w:rFonts w:ascii="ISOCPEUR" w:hAnsi="ISOCPEUR" w:cs="Calibri"/>
                <w:color w:val="00B0F0"/>
              </w:rPr>
              <w:t>10175</w:t>
            </w:r>
          </w:p>
        </w:tc>
        <w:tc>
          <w:tcPr>
            <w:tcW w:w="960" w:type="dxa"/>
            <w:tcBorders>
              <w:top w:val="nil"/>
              <w:left w:val="nil"/>
              <w:bottom w:val="single" w:sz="4" w:space="0" w:color="auto"/>
              <w:right w:val="single" w:sz="4" w:space="0" w:color="auto"/>
            </w:tcBorders>
            <w:shd w:val="clear" w:color="auto" w:fill="auto"/>
            <w:vAlign w:val="center"/>
          </w:tcPr>
          <w:p w:rsidR="00353343" w:rsidRPr="00353343" w:rsidRDefault="00353343" w:rsidP="00CE5322">
            <w:pPr>
              <w:spacing w:after="0"/>
              <w:jc w:val="center"/>
              <w:rPr>
                <w:rFonts w:ascii="ISOCPEUR" w:hAnsi="ISOCPEUR" w:cs="Calibri"/>
                <w:color w:val="00B0F0"/>
              </w:rPr>
            </w:pPr>
            <w:r w:rsidRPr="00353343">
              <w:rPr>
                <w:rFonts w:ascii="ISOCPEUR" w:hAnsi="ISOCPEUR" w:cs="Calibri"/>
                <w:color w:val="00B0F0"/>
              </w:rPr>
              <w:t>22130</w:t>
            </w:r>
          </w:p>
        </w:tc>
      </w:tr>
      <w:tr w:rsidR="00353343" w:rsidRPr="00353343" w:rsidTr="00CE5322">
        <w:trPr>
          <w:trHeight w:val="316"/>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353343" w:rsidRPr="00353343" w:rsidRDefault="00353343" w:rsidP="00CE5322">
            <w:pPr>
              <w:spacing w:after="0"/>
              <w:jc w:val="center"/>
              <w:rPr>
                <w:rFonts w:ascii="ISOCPEUR" w:hAnsi="ISOCPEUR"/>
                <w:color w:val="00B0F0"/>
              </w:rPr>
            </w:pPr>
            <w:r w:rsidRPr="00353343">
              <w:rPr>
                <w:rFonts w:ascii="ISOCPEUR" w:hAnsi="ISOCPEUR"/>
                <w:color w:val="00B0F0"/>
              </w:rPr>
              <w:t>3</w:t>
            </w:r>
          </w:p>
        </w:tc>
        <w:tc>
          <w:tcPr>
            <w:tcW w:w="1660" w:type="dxa"/>
            <w:tcBorders>
              <w:top w:val="nil"/>
              <w:left w:val="nil"/>
              <w:bottom w:val="single" w:sz="4" w:space="0" w:color="auto"/>
              <w:right w:val="single" w:sz="4" w:space="0" w:color="auto"/>
            </w:tcBorders>
            <w:shd w:val="clear" w:color="auto" w:fill="auto"/>
            <w:vAlign w:val="center"/>
          </w:tcPr>
          <w:p w:rsidR="00353343" w:rsidRPr="00353343" w:rsidRDefault="00353343" w:rsidP="00CE5322">
            <w:pPr>
              <w:spacing w:after="0"/>
              <w:jc w:val="center"/>
              <w:rPr>
                <w:rFonts w:ascii="ISOCPEUR" w:hAnsi="ISOCPEUR" w:cs="Calibri"/>
                <w:color w:val="00B0F0"/>
              </w:rPr>
            </w:pPr>
            <w:r w:rsidRPr="00353343">
              <w:rPr>
                <w:rFonts w:ascii="ISOCPEUR" w:hAnsi="ISOCPEUR" w:cs="Calibri"/>
                <w:color w:val="00B0F0"/>
              </w:rPr>
              <w:t>57750</w:t>
            </w:r>
          </w:p>
        </w:tc>
        <w:tc>
          <w:tcPr>
            <w:tcW w:w="1660" w:type="dxa"/>
            <w:tcBorders>
              <w:top w:val="nil"/>
              <w:left w:val="nil"/>
              <w:bottom w:val="single" w:sz="4" w:space="0" w:color="auto"/>
              <w:right w:val="single" w:sz="4" w:space="0" w:color="auto"/>
            </w:tcBorders>
            <w:shd w:val="clear" w:color="auto" w:fill="auto"/>
            <w:vAlign w:val="center"/>
          </w:tcPr>
          <w:p w:rsidR="00353343" w:rsidRPr="00353343" w:rsidRDefault="00353343" w:rsidP="00CE5322">
            <w:pPr>
              <w:spacing w:after="0"/>
              <w:jc w:val="center"/>
              <w:rPr>
                <w:rFonts w:ascii="ISOCPEUR" w:hAnsi="ISOCPEUR" w:cs="Calibri"/>
                <w:color w:val="00B0F0"/>
              </w:rPr>
            </w:pPr>
            <w:r w:rsidRPr="00353343">
              <w:rPr>
                <w:rFonts w:ascii="ISOCPEUR" w:hAnsi="ISOCPEUR" w:cs="Calibri"/>
                <w:color w:val="00B0F0"/>
              </w:rPr>
              <w:t>14944</w:t>
            </w:r>
          </w:p>
        </w:tc>
        <w:tc>
          <w:tcPr>
            <w:tcW w:w="1660" w:type="dxa"/>
            <w:tcBorders>
              <w:top w:val="nil"/>
              <w:left w:val="nil"/>
              <w:bottom w:val="single" w:sz="4" w:space="0" w:color="auto"/>
              <w:right w:val="single" w:sz="4" w:space="0" w:color="auto"/>
              <w:tl2br w:val="single" w:sz="4" w:space="0" w:color="auto"/>
              <w:tr2bl w:val="single" w:sz="4" w:space="0" w:color="auto"/>
            </w:tcBorders>
            <w:shd w:val="clear" w:color="auto" w:fill="auto"/>
            <w:vAlign w:val="center"/>
          </w:tcPr>
          <w:p w:rsidR="00353343" w:rsidRPr="00353343" w:rsidRDefault="00353343" w:rsidP="00CE5322">
            <w:pPr>
              <w:spacing w:after="0"/>
              <w:rPr>
                <w:rFonts w:ascii="ISOCPEUR" w:hAnsi="ISOCPEUR" w:cs="Calibri"/>
                <w:color w:val="00B0F0"/>
              </w:rPr>
            </w:pPr>
          </w:p>
        </w:tc>
        <w:tc>
          <w:tcPr>
            <w:tcW w:w="960" w:type="dxa"/>
            <w:tcBorders>
              <w:top w:val="nil"/>
              <w:left w:val="nil"/>
              <w:bottom w:val="single" w:sz="4" w:space="0" w:color="auto"/>
              <w:right w:val="single" w:sz="4" w:space="0" w:color="auto"/>
            </w:tcBorders>
            <w:shd w:val="clear" w:color="auto" w:fill="auto"/>
            <w:vAlign w:val="center"/>
          </w:tcPr>
          <w:p w:rsidR="00353343" w:rsidRPr="00353343" w:rsidRDefault="00353343" w:rsidP="00CE5322">
            <w:pPr>
              <w:spacing w:after="0"/>
              <w:jc w:val="center"/>
              <w:rPr>
                <w:rFonts w:ascii="ISOCPEUR" w:hAnsi="ISOCPEUR" w:cs="Calibri"/>
                <w:color w:val="00B0F0"/>
              </w:rPr>
            </w:pPr>
            <w:r w:rsidRPr="00353343">
              <w:rPr>
                <w:rFonts w:ascii="ISOCPEUR" w:hAnsi="ISOCPEUR" w:cs="Calibri"/>
                <w:color w:val="00B0F0"/>
              </w:rPr>
              <w:t>52694</w:t>
            </w:r>
          </w:p>
        </w:tc>
      </w:tr>
      <w:tr w:rsidR="00353343" w:rsidRPr="00353343" w:rsidTr="00CE5322">
        <w:trPr>
          <w:trHeight w:val="20"/>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353343" w:rsidRPr="00353343" w:rsidRDefault="00353343" w:rsidP="00CE5322">
            <w:pPr>
              <w:spacing w:after="0" w:line="240" w:lineRule="auto"/>
              <w:jc w:val="center"/>
              <w:rPr>
                <w:rFonts w:ascii="ISOCPEUR" w:hAnsi="ISOCPEUR"/>
                <w:color w:val="00B0F0"/>
              </w:rPr>
            </w:pPr>
            <w:r w:rsidRPr="00353343">
              <w:rPr>
                <w:rFonts w:ascii="ISOCPEUR" w:hAnsi="ISOCPEUR"/>
                <w:color w:val="00B0F0"/>
              </w:rPr>
              <w:t>Разом</w:t>
            </w:r>
          </w:p>
        </w:tc>
        <w:tc>
          <w:tcPr>
            <w:tcW w:w="1660" w:type="dxa"/>
            <w:tcBorders>
              <w:top w:val="nil"/>
              <w:left w:val="nil"/>
              <w:bottom w:val="single" w:sz="4" w:space="0" w:color="auto"/>
              <w:right w:val="single" w:sz="4" w:space="0" w:color="auto"/>
            </w:tcBorders>
            <w:shd w:val="clear" w:color="auto" w:fill="auto"/>
            <w:vAlign w:val="center"/>
          </w:tcPr>
          <w:p w:rsidR="00353343" w:rsidRPr="00353343" w:rsidRDefault="00353343" w:rsidP="00CE5322">
            <w:pPr>
              <w:spacing w:after="0"/>
              <w:jc w:val="center"/>
              <w:rPr>
                <w:rFonts w:ascii="ISOCPEUR" w:hAnsi="ISOCPEUR" w:cs="Calibri"/>
                <w:color w:val="00B0F0"/>
              </w:rPr>
            </w:pPr>
            <w:r w:rsidRPr="00353343">
              <w:rPr>
                <w:rFonts w:ascii="ISOCPEUR" w:hAnsi="ISOCPEUR" w:cs="Calibri"/>
                <w:color w:val="00B0F0"/>
              </w:rPr>
              <w:t>69705</w:t>
            </w:r>
          </w:p>
        </w:tc>
        <w:tc>
          <w:tcPr>
            <w:tcW w:w="1660" w:type="dxa"/>
            <w:tcBorders>
              <w:top w:val="nil"/>
              <w:left w:val="nil"/>
              <w:bottom w:val="single" w:sz="4" w:space="0" w:color="auto"/>
              <w:right w:val="single" w:sz="4" w:space="0" w:color="auto"/>
            </w:tcBorders>
            <w:shd w:val="clear" w:color="auto" w:fill="auto"/>
            <w:vAlign w:val="center"/>
          </w:tcPr>
          <w:p w:rsidR="00353343" w:rsidRPr="00353343" w:rsidRDefault="00353343" w:rsidP="00CE5322">
            <w:pPr>
              <w:spacing w:after="0"/>
              <w:jc w:val="center"/>
              <w:rPr>
                <w:rFonts w:ascii="ISOCPEUR" w:hAnsi="ISOCPEUR" w:cs="Calibri"/>
                <w:color w:val="00B0F0"/>
              </w:rPr>
            </w:pPr>
            <w:r w:rsidRPr="00353343">
              <w:rPr>
                <w:rFonts w:ascii="ISOCPEUR" w:hAnsi="ISOCPEUR" w:cs="Calibri"/>
                <w:color w:val="00B0F0"/>
              </w:rPr>
              <w:t>67634</w:t>
            </w:r>
          </w:p>
        </w:tc>
        <w:tc>
          <w:tcPr>
            <w:tcW w:w="1660" w:type="dxa"/>
            <w:tcBorders>
              <w:top w:val="nil"/>
              <w:left w:val="nil"/>
              <w:bottom w:val="single" w:sz="4" w:space="0" w:color="auto"/>
              <w:right w:val="single" w:sz="4" w:space="0" w:color="auto"/>
            </w:tcBorders>
            <w:shd w:val="clear" w:color="auto" w:fill="auto"/>
            <w:vAlign w:val="center"/>
          </w:tcPr>
          <w:p w:rsidR="00353343" w:rsidRPr="00353343" w:rsidRDefault="00353343" w:rsidP="00CE5322">
            <w:pPr>
              <w:spacing w:after="0"/>
              <w:jc w:val="center"/>
              <w:rPr>
                <w:rFonts w:ascii="ISOCPEUR" w:hAnsi="ISOCPEUR" w:cs="Calibri"/>
                <w:color w:val="00B0F0"/>
              </w:rPr>
            </w:pPr>
            <w:r w:rsidRPr="00353343">
              <w:rPr>
                <w:rFonts w:ascii="ISOCPEUR" w:hAnsi="ISOCPEUR" w:cs="Calibri"/>
                <w:color w:val="00B0F0"/>
              </w:rPr>
              <w:t>41815</w:t>
            </w:r>
          </w:p>
        </w:tc>
        <w:tc>
          <w:tcPr>
            <w:tcW w:w="960" w:type="dxa"/>
            <w:tcBorders>
              <w:top w:val="nil"/>
              <w:left w:val="nil"/>
              <w:bottom w:val="single" w:sz="4" w:space="0" w:color="auto"/>
              <w:right w:val="single" w:sz="4" w:space="0" w:color="auto"/>
            </w:tcBorders>
            <w:shd w:val="clear" w:color="auto" w:fill="auto"/>
            <w:noWrap/>
            <w:vAlign w:val="center"/>
          </w:tcPr>
          <w:p w:rsidR="00353343" w:rsidRPr="00353343" w:rsidRDefault="00353343" w:rsidP="00CE5322">
            <w:pPr>
              <w:spacing w:after="0"/>
              <w:jc w:val="center"/>
              <w:rPr>
                <w:rFonts w:ascii="ISOCPEUR" w:hAnsi="ISOCPEUR" w:cs="Calibri"/>
                <w:color w:val="00B0F0"/>
              </w:rPr>
            </w:pPr>
            <w:r w:rsidRPr="00353343">
              <w:rPr>
                <w:rFonts w:ascii="ISOCPEUR" w:hAnsi="ISOCPEUR" w:cs="Calibri"/>
                <w:color w:val="00B0F0"/>
              </w:rPr>
              <w:t>179154</w:t>
            </w:r>
          </w:p>
        </w:tc>
      </w:tr>
    </w:tbl>
    <w:p w:rsidR="00353343" w:rsidRPr="00353343" w:rsidRDefault="00353343" w:rsidP="00353343">
      <w:pPr>
        <w:spacing w:after="0" w:line="240" w:lineRule="auto"/>
        <w:ind w:firstLine="426"/>
        <w:jc w:val="both"/>
        <w:rPr>
          <w:rFonts w:ascii="ISOCPEUR" w:hAnsi="ISOCPEUR"/>
          <w:color w:val="00B0F0"/>
        </w:rPr>
      </w:pPr>
    </w:p>
    <w:p w:rsidR="00353343" w:rsidRPr="00353343" w:rsidRDefault="00353343" w:rsidP="00353343">
      <w:pPr>
        <w:spacing w:after="0" w:line="240" w:lineRule="auto"/>
        <w:ind w:firstLine="426"/>
        <w:jc w:val="both"/>
        <w:rPr>
          <w:rFonts w:ascii="ISOCPEUR" w:hAnsi="ISOCPEUR"/>
          <w:color w:val="00B0F0"/>
        </w:rPr>
      </w:pPr>
      <w:r w:rsidRPr="00353343">
        <w:rPr>
          <w:rFonts w:ascii="ISOCPEUR" w:hAnsi="ISOCPEUR"/>
          <w:color w:val="00B0F0"/>
        </w:rPr>
        <w:t>Річні транспортні витрати після реконструкції перетину (ΣК</w:t>
      </w:r>
      <w:r w:rsidRPr="00353343">
        <w:rPr>
          <w:rFonts w:ascii="ISOCPEUR" w:hAnsi="ISOCPEUR"/>
          <w:color w:val="00B0F0"/>
          <w:vertAlign w:val="superscript"/>
        </w:rPr>
        <w:t>/</w:t>
      </w:r>
      <w:r w:rsidRPr="00353343">
        <w:rPr>
          <w:rFonts w:ascii="ISOCPEUR" w:hAnsi="ISOCPEUR"/>
          <w:color w:val="00B0F0"/>
        </w:rPr>
        <w:t>) визначаємо за формулою:</w:t>
      </w:r>
    </w:p>
    <w:p w:rsidR="00353343" w:rsidRPr="00353343" w:rsidRDefault="00353343" w:rsidP="00353343">
      <w:pPr>
        <w:spacing w:after="0"/>
        <w:jc w:val="center"/>
        <w:rPr>
          <w:rFonts w:ascii="Calibri" w:eastAsia="Times New Roman" w:hAnsi="Calibri" w:cs="Calibri"/>
          <w:color w:val="00B0F0"/>
          <w:lang w:eastAsia="uk-UA"/>
        </w:rPr>
      </w:pPr>
      <w:r w:rsidRPr="00353343">
        <w:rPr>
          <w:rFonts w:ascii="ISOCPEUR" w:hAnsi="ISOCPEUR" w:cs="ArialMT"/>
          <w:color w:val="00B0F0"/>
        </w:rPr>
        <w:t>∑К’ = ∑Т’</w:t>
      </w:r>
      <w:r w:rsidRPr="00353343">
        <w:rPr>
          <w:rFonts w:ascii="ISOCPEUR" w:hAnsi="ISOCPEUR" w:cs="Arial-ItalicMT"/>
          <w:i/>
          <w:iCs/>
          <w:color w:val="00B0F0"/>
        </w:rPr>
        <w:t>×</w:t>
      </w:r>
      <m:oMath>
        <m:f>
          <m:fPr>
            <m:ctrlPr>
              <w:rPr>
                <w:rFonts w:ascii="Cambria Math" w:hAnsi="Cambria Math" w:cs="Arial-ItalicMT"/>
                <w:i/>
                <w:iCs/>
                <w:color w:val="00B0F0"/>
              </w:rPr>
            </m:ctrlPr>
          </m:fPr>
          <m:num>
            <m:r>
              <w:rPr>
                <w:rFonts w:ascii="Cambria Math" w:hAnsi="Cambria Math" w:cs="Arial-ItalicMT"/>
                <w:color w:val="00B0F0"/>
              </w:rPr>
              <m:t>1</m:t>
            </m:r>
          </m:num>
          <m:den>
            <m:r>
              <w:rPr>
                <w:rFonts w:ascii="Cambria Math" w:hAnsi="Cambria Math" w:cs="Arial-ItalicMT"/>
                <w:color w:val="00B0F0"/>
              </w:rPr>
              <m:t>3600</m:t>
            </m:r>
          </m:den>
        </m:f>
      </m:oMath>
      <w:r w:rsidRPr="00353343">
        <w:rPr>
          <w:rFonts w:ascii="ISOCPEUR" w:hAnsi="ISOCPEUR" w:cs="Arial-ItalicMT"/>
          <w:i/>
          <w:iCs/>
          <w:color w:val="00B0F0"/>
        </w:rPr>
        <w:t>×</w:t>
      </w:r>
      <m:oMath>
        <m:r>
          <w:rPr>
            <w:rFonts w:ascii="Cambria Math" w:hAnsi="Cambria Math" w:cs="Arial-ItalicMT"/>
            <w:color w:val="00B0F0"/>
          </w:rPr>
          <m:t xml:space="preserve"> </m:t>
        </m:r>
        <m:f>
          <m:fPr>
            <m:ctrlPr>
              <w:rPr>
                <w:rFonts w:ascii="Cambria Math" w:hAnsi="Cambria Math" w:cs="Arial-ItalicMT"/>
                <w:i/>
                <w:iCs/>
                <w:color w:val="00B0F0"/>
              </w:rPr>
            </m:ctrlPr>
          </m:fPr>
          <m:num>
            <m:r>
              <w:rPr>
                <w:rFonts w:ascii="Cambria Math" w:hAnsi="Cambria Math" w:cs="Arial-ItalicMT"/>
                <w:color w:val="00B0F0"/>
              </w:rPr>
              <m:t>365</m:t>
            </m:r>
          </m:num>
          <m:den>
            <m:r>
              <w:rPr>
                <w:rFonts w:ascii="Cambria Math" w:hAnsi="Cambria Math" w:cs="Arial-ItalicMT"/>
                <w:color w:val="00B0F0"/>
              </w:rPr>
              <m:t>β</m:t>
            </m:r>
          </m:den>
        </m:f>
      </m:oMath>
      <w:r w:rsidRPr="00353343">
        <w:rPr>
          <w:rFonts w:ascii="ISOCPEUR" w:eastAsiaTheme="minorEastAsia" w:hAnsi="ISOCPEUR" w:cs="Arial-ItalicMT"/>
          <w:i/>
          <w:iCs/>
          <w:color w:val="00B0F0"/>
        </w:rPr>
        <w:t>×</w:t>
      </w:r>
      <w:r w:rsidRPr="00353343">
        <w:rPr>
          <w:rFonts w:ascii="ISOCPEUR" w:hAnsi="ISOCPEUR" w:cs="Arial-ItalicMT"/>
          <w:i/>
          <w:iCs/>
          <w:color w:val="00B0F0"/>
          <w:lang w:val="en-US"/>
        </w:rPr>
        <w:t>S</w:t>
      </w:r>
      <w:r w:rsidRPr="00353343">
        <w:rPr>
          <w:rFonts w:ascii="ISOCPEUR" w:hAnsi="ISOCPEUR" w:cs="Arial-ItalicMT"/>
          <w:i/>
          <w:iCs/>
          <w:color w:val="00B0F0"/>
        </w:rPr>
        <w:t xml:space="preserve"> = </w:t>
      </w:r>
      <w:r w:rsidRPr="00353343">
        <w:rPr>
          <w:rFonts w:ascii="ISOCPEUR" w:hAnsi="ISOCPEUR" w:cs="Calibri"/>
          <w:color w:val="00B0F0"/>
        </w:rPr>
        <w:t>179154</w:t>
      </w:r>
      <w:r w:rsidRPr="00353343">
        <w:rPr>
          <w:rFonts w:ascii="ISOCPEUR" w:hAnsi="ISOCPEUR" w:cs="Arial-ItalicMT"/>
          <w:i/>
          <w:iCs/>
          <w:color w:val="00B0F0"/>
        </w:rPr>
        <w:t>×</w:t>
      </w:r>
      <m:oMath>
        <m:f>
          <m:fPr>
            <m:ctrlPr>
              <w:rPr>
                <w:rFonts w:ascii="Cambria Math" w:hAnsi="Cambria Math" w:cs="Arial-ItalicMT"/>
                <w:i/>
                <w:iCs/>
                <w:color w:val="00B0F0"/>
              </w:rPr>
            </m:ctrlPr>
          </m:fPr>
          <m:num>
            <m:r>
              <w:rPr>
                <w:rFonts w:ascii="Cambria Math" w:hAnsi="Cambria Math" w:cs="Arial-ItalicMT"/>
                <w:color w:val="00B0F0"/>
              </w:rPr>
              <m:t>1</m:t>
            </m:r>
          </m:num>
          <m:den>
            <m:r>
              <w:rPr>
                <w:rFonts w:ascii="Cambria Math" w:hAnsi="Cambria Math" w:cs="Arial-ItalicMT"/>
                <w:color w:val="00B0F0"/>
              </w:rPr>
              <m:t>3600</m:t>
            </m:r>
          </m:den>
        </m:f>
      </m:oMath>
      <w:r w:rsidRPr="00353343">
        <w:rPr>
          <w:rFonts w:ascii="ISOCPEUR" w:hAnsi="ISOCPEUR" w:cs="Arial-ItalicMT"/>
          <w:i/>
          <w:iCs/>
          <w:color w:val="00B0F0"/>
        </w:rPr>
        <w:t>×</w:t>
      </w:r>
      <m:oMath>
        <m:r>
          <w:rPr>
            <w:rFonts w:ascii="Cambria Math" w:hAnsi="Cambria Math" w:cs="Arial-ItalicMT"/>
            <w:color w:val="00B0F0"/>
          </w:rPr>
          <m:t xml:space="preserve"> </m:t>
        </m:r>
        <m:f>
          <m:fPr>
            <m:ctrlPr>
              <w:rPr>
                <w:rFonts w:ascii="Cambria Math" w:hAnsi="Cambria Math" w:cs="Arial-ItalicMT"/>
                <w:i/>
                <w:iCs/>
                <w:color w:val="00B0F0"/>
              </w:rPr>
            </m:ctrlPr>
          </m:fPr>
          <m:num>
            <m:r>
              <w:rPr>
                <w:rFonts w:ascii="Cambria Math" w:hAnsi="Cambria Math" w:cs="Arial-ItalicMT"/>
                <w:color w:val="00B0F0"/>
              </w:rPr>
              <m:t>365</m:t>
            </m:r>
          </m:num>
          <m:den>
            <m:r>
              <w:rPr>
                <w:rFonts w:ascii="Cambria Math" w:hAnsi="Cambria Math" w:cs="Arial-ItalicMT"/>
                <w:color w:val="00B0F0"/>
              </w:rPr>
              <m:t>0,085</m:t>
            </m:r>
          </m:den>
        </m:f>
      </m:oMath>
      <w:r w:rsidRPr="00353343">
        <w:rPr>
          <w:rFonts w:ascii="ISOCPEUR" w:eastAsiaTheme="minorEastAsia" w:hAnsi="ISOCPEUR" w:cs="Arial-ItalicMT"/>
          <w:i/>
          <w:iCs/>
          <w:color w:val="00B0F0"/>
        </w:rPr>
        <w:t xml:space="preserve">×70 = </w:t>
      </w:r>
      <w:r w:rsidRPr="00353343">
        <w:rPr>
          <w:rFonts w:ascii="ISOCPEUR" w:eastAsia="Times New Roman" w:hAnsi="ISOCPEUR" w:cs="Calibri"/>
          <w:color w:val="00B0F0"/>
          <w:lang w:eastAsia="uk-UA"/>
        </w:rPr>
        <w:t>14958774</w:t>
      </w:r>
      <w:r w:rsidRPr="00353343">
        <w:rPr>
          <w:rFonts w:ascii="ISOCPEUR" w:eastAsiaTheme="minorEastAsia" w:hAnsi="ISOCPEUR" w:cs="Arial-ItalicMT"/>
          <w:i/>
          <w:iCs/>
          <w:color w:val="00B0F0"/>
        </w:rPr>
        <w:t xml:space="preserve"> грн</w:t>
      </w:r>
    </w:p>
    <w:p w:rsidR="00353343" w:rsidRPr="00353343" w:rsidRDefault="00353343" w:rsidP="00353343">
      <w:pPr>
        <w:autoSpaceDE w:val="0"/>
        <w:autoSpaceDN w:val="0"/>
        <w:adjustRightInd w:val="0"/>
        <w:spacing w:after="0" w:line="360" w:lineRule="auto"/>
        <w:jc w:val="center"/>
        <w:rPr>
          <w:rFonts w:ascii="ISOCPEUR" w:hAnsi="ISOCPEUR" w:cs="Arial-ItalicMT"/>
          <w:i/>
          <w:iCs/>
          <w:color w:val="00B0F0"/>
        </w:rPr>
      </w:pPr>
      <w:r w:rsidRPr="00353343">
        <w:rPr>
          <w:rFonts w:ascii="ISOCPEUR" w:hAnsi="ISOCPEUR" w:cs="ArialMT"/>
          <w:color w:val="00B0F0"/>
        </w:rPr>
        <w:t xml:space="preserve">∑К’ </w:t>
      </w:r>
      <w:r w:rsidRPr="00353343">
        <w:rPr>
          <w:rFonts w:ascii="ISOCPEUR" w:eastAsiaTheme="minorEastAsia" w:hAnsi="ISOCPEUR" w:cs="Arial-ItalicMT"/>
          <w:i/>
          <w:iCs/>
          <w:color w:val="00B0F0"/>
        </w:rPr>
        <w:t xml:space="preserve">= </w:t>
      </w:r>
      <w:r w:rsidRPr="00353343">
        <w:rPr>
          <w:rFonts w:ascii="ISOCPEUR" w:eastAsia="Times New Roman" w:hAnsi="ISOCPEUR" w:cs="Calibri"/>
          <w:color w:val="00B0F0"/>
          <w:lang w:eastAsia="uk-UA"/>
        </w:rPr>
        <w:t>14 958 774</w:t>
      </w:r>
      <w:r w:rsidRPr="00353343">
        <w:rPr>
          <w:rFonts w:ascii="ISOCPEUR" w:eastAsiaTheme="minorEastAsia" w:hAnsi="ISOCPEUR" w:cs="Arial-ItalicMT"/>
          <w:i/>
          <w:iCs/>
          <w:color w:val="00B0F0"/>
        </w:rPr>
        <w:t xml:space="preserve"> грн</w:t>
      </w:r>
      <w:r w:rsidRPr="00353343">
        <w:rPr>
          <w:rFonts w:ascii="ISOCPEUR" w:hAnsi="ISOCPEUR" w:cs="ArialMT"/>
          <w:color w:val="00B0F0"/>
        </w:rPr>
        <w:t xml:space="preserve"> &lt; ∑К</w:t>
      </w:r>
      <w:r w:rsidRPr="00353343">
        <w:rPr>
          <w:rFonts w:ascii="ISOCPEUR" w:hAnsi="ISOCPEUR" w:cs="Arial-ItalicMT"/>
          <w:i/>
          <w:iCs/>
          <w:color w:val="00B0F0"/>
        </w:rPr>
        <w:t>= 21 482 650 грн</w:t>
      </w:r>
    </w:p>
    <w:p w:rsidR="00353343" w:rsidRPr="00353343" w:rsidRDefault="00353343" w:rsidP="00353343">
      <w:pPr>
        <w:spacing w:after="0"/>
        <w:jc w:val="both"/>
        <w:rPr>
          <w:rFonts w:ascii="ISOCPEUR" w:hAnsi="ISOCPEUR"/>
          <w:color w:val="00B0F0"/>
        </w:rPr>
      </w:pPr>
      <w:r w:rsidRPr="00353343">
        <w:rPr>
          <w:rFonts w:ascii="ISOCPEUR" w:hAnsi="ISOCPEUR"/>
          <w:color w:val="00B0F0"/>
        </w:rPr>
        <w:t>Як бачимо, річні транспортні витрати після реконструкції перетину зменшились, до того ж забезпечили сполучення магістралей 2-3.</w:t>
      </w:r>
    </w:p>
    <w:p w:rsidR="00353343" w:rsidRPr="00353343" w:rsidRDefault="00353343" w:rsidP="00353343">
      <w:pPr>
        <w:pStyle w:val="3"/>
        <w:keepNext w:val="0"/>
        <w:numPr>
          <w:ilvl w:val="0"/>
          <w:numId w:val="20"/>
        </w:numPr>
        <w:rPr>
          <w:rFonts w:ascii="ISOCPEUR" w:hAnsi="ISOCPEUR"/>
          <w:b w:val="0"/>
          <w:color w:val="00B0F0"/>
        </w:rPr>
      </w:pPr>
      <w:r w:rsidRPr="00353343">
        <w:rPr>
          <w:rFonts w:ascii="ISOCPEUR" w:hAnsi="ISOCPEUR"/>
          <w:b w:val="0"/>
          <w:color w:val="00B0F0"/>
        </w:rPr>
        <w:t>Визначення терміну окупності капіталовкладень</w:t>
      </w:r>
    </w:p>
    <w:p w:rsidR="00353343" w:rsidRPr="00353343" w:rsidRDefault="00353343" w:rsidP="00353343">
      <w:pPr>
        <w:pStyle w:val="3"/>
        <w:keepNext w:val="0"/>
        <w:spacing w:before="0"/>
        <w:rPr>
          <w:rFonts w:ascii="ISOCPEUR" w:hAnsi="ISOCPEUR"/>
          <w:b w:val="0"/>
          <w:color w:val="00B0F0"/>
        </w:rPr>
      </w:pPr>
      <w:r w:rsidRPr="00353343">
        <w:rPr>
          <w:rFonts w:ascii="ISOCPEUR" w:hAnsi="ISOCPEUR"/>
          <w:b w:val="0"/>
          <w:color w:val="00B0F0"/>
        </w:rPr>
        <w:t>При реконструкції перетину термін окупності (Т</w:t>
      </w:r>
      <w:r w:rsidRPr="00353343">
        <w:rPr>
          <w:rFonts w:ascii="ISOCPEUR" w:hAnsi="ISOCPEUR"/>
          <w:b w:val="0"/>
          <w:color w:val="00B0F0"/>
          <w:vertAlign w:val="subscript"/>
        </w:rPr>
        <w:t>О</w:t>
      </w:r>
      <w:r w:rsidRPr="00353343">
        <w:rPr>
          <w:rFonts w:ascii="ISOCPEUR" w:hAnsi="ISOCPEUR"/>
          <w:b w:val="0"/>
          <w:color w:val="00B0F0"/>
        </w:rPr>
        <w:t xml:space="preserve">) капіталовкладень визначаємо за формулою: </w:t>
      </w:r>
    </w:p>
    <w:p w:rsidR="00353343" w:rsidRPr="00353343" w:rsidRDefault="00353343" w:rsidP="00353343">
      <w:pPr>
        <w:spacing w:after="0"/>
        <w:jc w:val="center"/>
        <w:rPr>
          <w:color w:val="00B0F0"/>
          <w:lang w:val="ru-RU"/>
        </w:rPr>
      </w:pPr>
      <w:r w:rsidRPr="00353343">
        <w:rPr>
          <w:rFonts w:ascii="ISOCPEUR" w:hAnsi="ISOCPEUR"/>
          <w:color w:val="00B0F0"/>
        </w:rPr>
        <w:t>Т</w:t>
      </w:r>
      <w:r w:rsidRPr="00353343">
        <w:rPr>
          <w:rFonts w:ascii="ISOCPEUR" w:hAnsi="ISOCPEUR"/>
          <w:color w:val="00B0F0"/>
          <w:vertAlign w:val="subscript"/>
        </w:rPr>
        <w:t>О</w:t>
      </w:r>
      <w:r w:rsidRPr="00353343">
        <w:rPr>
          <w:rFonts w:ascii="ISOCPEUR" w:hAnsi="ISOCPEUR"/>
          <w:color w:val="00B0F0"/>
        </w:rPr>
        <w:t xml:space="preserve"> = </w:t>
      </w:r>
      <m:oMath>
        <m:f>
          <m:fPr>
            <m:ctrlPr>
              <w:rPr>
                <w:rFonts w:ascii="Cambria Math" w:hAnsi="Cambria Math"/>
                <w:i/>
                <w:color w:val="00B0F0"/>
              </w:rPr>
            </m:ctrlPr>
          </m:fPr>
          <m:num>
            <m:r>
              <w:rPr>
                <w:rFonts w:ascii="Cambria Math" w:hAnsi="Cambria Math"/>
                <w:color w:val="00B0F0"/>
              </w:rPr>
              <m:t>С</m:t>
            </m:r>
          </m:num>
          <m:den>
            <m:r>
              <w:rPr>
                <w:rFonts w:ascii="Cambria Math" w:hAnsi="Cambria Math"/>
                <w:color w:val="00B0F0"/>
              </w:rPr>
              <m:t>(</m:t>
            </m:r>
            <m:nary>
              <m:naryPr>
                <m:chr m:val="∑"/>
                <m:limLoc m:val="undOvr"/>
                <m:subHide m:val="1"/>
                <m:supHide m:val="1"/>
                <m:ctrlPr>
                  <w:rPr>
                    <w:rFonts w:ascii="Cambria Math" w:hAnsi="Cambria Math"/>
                    <w:i/>
                    <w:color w:val="00B0F0"/>
                  </w:rPr>
                </m:ctrlPr>
              </m:naryPr>
              <m:sub/>
              <m:sup/>
              <m:e>
                <m:r>
                  <w:rPr>
                    <w:rFonts w:ascii="Cambria Math" w:hAnsi="Cambria Math"/>
                    <w:color w:val="00B0F0"/>
                  </w:rPr>
                  <m:t>К+Д)-</m:t>
                </m:r>
              </m:e>
            </m:nary>
            <m:r>
              <w:rPr>
                <w:rFonts w:ascii="Cambria Math" w:hAnsi="Cambria Math"/>
                <w:color w:val="00B0F0"/>
              </w:rPr>
              <m:t>(</m:t>
            </m:r>
            <m:nary>
              <m:naryPr>
                <m:chr m:val="∑"/>
                <m:limLoc m:val="undOvr"/>
                <m:subHide m:val="1"/>
                <m:supHide m:val="1"/>
                <m:ctrlPr>
                  <w:rPr>
                    <w:rFonts w:ascii="Cambria Math" w:hAnsi="Cambria Math"/>
                    <w:i/>
                    <w:color w:val="00B0F0"/>
                  </w:rPr>
                </m:ctrlPr>
              </m:naryPr>
              <m:sub/>
              <m:sup/>
              <m:e>
                <m:sSup>
                  <m:sSupPr>
                    <m:ctrlPr>
                      <w:rPr>
                        <w:rFonts w:ascii="Cambria Math" w:hAnsi="Cambria Math"/>
                        <w:i/>
                        <w:color w:val="00B0F0"/>
                        <w:lang w:val="en-US"/>
                      </w:rPr>
                    </m:ctrlPr>
                  </m:sSupPr>
                  <m:e>
                    <m:r>
                      <w:rPr>
                        <w:rFonts w:ascii="Cambria Math" w:hAnsi="Cambria Math"/>
                        <w:color w:val="00B0F0"/>
                      </w:rPr>
                      <m:t>К</m:t>
                    </m:r>
                  </m:e>
                  <m:sup>
                    <m:r>
                      <w:rPr>
                        <w:rFonts w:ascii="Cambria Math" w:hAnsi="Cambria Math"/>
                        <w:color w:val="00B0F0"/>
                        <w:lang w:val="ru-RU"/>
                      </w:rPr>
                      <m:t>'</m:t>
                    </m:r>
                  </m:sup>
                </m:sSup>
                <m:r>
                  <w:rPr>
                    <w:rFonts w:ascii="Cambria Math" w:hAnsi="Cambria Math"/>
                    <w:color w:val="00B0F0"/>
                  </w:rPr>
                  <m:t>+</m:t>
                </m:r>
                <m:sSup>
                  <m:sSupPr>
                    <m:ctrlPr>
                      <w:rPr>
                        <w:rFonts w:ascii="Cambria Math" w:hAnsi="Cambria Math"/>
                        <w:i/>
                        <w:color w:val="00B0F0"/>
                      </w:rPr>
                    </m:ctrlPr>
                  </m:sSupPr>
                  <m:e>
                    <m:r>
                      <w:rPr>
                        <w:rFonts w:ascii="Cambria Math" w:hAnsi="Cambria Math"/>
                        <w:color w:val="00B0F0"/>
                      </w:rPr>
                      <m:t>Д</m:t>
                    </m:r>
                  </m:e>
                  <m:sup>
                    <m:r>
                      <w:rPr>
                        <w:rFonts w:ascii="Cambria Math" w:hAnsi="Cambria Math"/>
                        <w:color w:val="00B0F0"/>
                      </w:rPr>
                      <m:t>'</m:t>
                    </m:r>
                  </m:sup>
                </m:sSup>
                <m:r>
                  <w:rPr>
                    <w:rFonts w:ascii="Cambria Math" w:hAnsi="Cambria Math"/>
                    <w:color w:val="00B0F0"/>
                  </w:rPr>
                  <m:t>)</m:t>
                </m:r>
              </m:e>
            </m:nary>
          </m:den>
        </m:f>
      </m:oMath>
      <w:r w:rsidRPr="00353343">
        <w:rPr>
          <w:rFonts w:ascii="ISOCPEUR" w:eastAsiaTheme="minorEastAsia" w:hAnsi="ISOCPEUR"/>
          <w:color w:val="00B0F0"/>
          <w:lang w:val="ru-RU"/>
        </w:rPr>
        <w:t xml:space="preserve"> ,</w:t>
      </w:r>
    </w:p>
    <w:p w:rsidR="00353343" w:rsidRPr="00353343" w:rsidRDefault="00353343" w:rsidP="00353343">
      <w:pPr>
        <w:pStyle w:val="3"/>
        <w:keepNext w:val="0"/>
        <w:spacing w:before="0"/>
        <w:rPr>
          <w:rFonts w:ascii="ISOCPEUR" w:hAnsi="ISOCPEUR"/>
          <w:b w:val="0"/>
          <w:color w:val="00B0F0"/>
          <w:lang w:val="ru-RU"/>
        </w:rPr>
      </w:pPr>
      <w:r w:rsidRPr="00353343">
        <w:rPr>
          <w:rFonts w:ascii="ISOCPEUR" w:hAnsi="ISOCPEUR"/>
          <w:b w:val="0"/>
          <w:color w:val="00B0F0"/>
        </w:rPr>
        <w:t>де С – кошторисна вартість варіанта будівництва перетину магістралей кільцевого типу, грн.</w:t>
      </w:r>
    </w:p>
    <w:p w:rsidR="00353343" w:rsidRPr="00353343" w:rsidRDefault="00353343" w:rsidP="00353343">
      <w:pPr>
        <w:spacing w:after="0"/>
        <w:jc w:val="center"/>
        <w:rPr>
          <w:rFonts w:ascii="ISOCPEUR" w:eastAsiaTheme="minorEastAsia" w:hAnsi="ISOCPEUR"/>
          <w:color w:val="00B0F0"/>
          <w:lang w:val="ru-RU"/>
        </w:rPr>
      </w:pPr>
      <w:r w:rsidRPr="00353343">
        <w:rPr>
          <w:rFonts w:ascii="ISOCPEUR" w:hAnsi="ISOCPEUR"/>
          <w:color w:val="00B0F0"/>
        </w:rPr>
        <w:t>Т</w:t>
      </w:r>
      <w:r w:rsidRPr="00353343">
        <w:rPr>
          <w:rFonts w:ascii="ISOCPEUR" w:hAnsi="ISOCPEUR"/>
          <w:color w:val="00B0F0"/>
          <w:vertAlign w:val="subscript"/>
        </w:rPr>
        <w:t>О</w:t>
      </w:r>
      <w:r w:rsidRPr="00353343">
        <w:rPr>
          <w:rFonts w:ascii="ISOCPEUR" w:hAnsi="ISOCPEUR"/>
          <w:color w:val="00B0F0"/>
        </w:rPr>
        <w:t xml:space="preserve"> = </w:t>
      </w:r>
      <m:oMath>
        <m:f>
          <m:fPr>
            <m:ctrlPr>
              <w:rPr>
                <w:rFonts w:ascii="Cambria Math" w:hAnsi="Cambria Math"/>
                <w:i/>
                <w:color w:val="00B0F0"/>
              </w:rPr>
            </m:ctrlPr>
          </m:fPr>
          <m:num>
            <m:r>
              <m:rPr>
                <m:sty m:val="p"/>
              </m:rPr>
              <w:rPr>
                <w:rFonts w:ascii="Cambria Math" w:hAnsi="Cambria Math" w:cs="Calibri"/>
                <w:color w:val="00B0F0"/>
              </w:rPr>
              <m:t>47320982</m:t>
            </m:r>
          </m:num>
          <m:den>
            <m:d>
              <m:dPr>
                <m:ctrlPr>
                  <w:rPr>
                    <w:rFonts w:ascii="Cambria Math" w:hAnsi="Cambria Math"/>
                    <w:i/>
                    <w:color w:val="00B0F0"/>
                  </w:rPr>
                </m:ctrlPr>
              </m:dPr>
              <m:e>
                <m:r>
                  <w:rPr>
                    <w:rFonts w:ascii="Cambria Math" w:hAnsi="Cambria Math" w:cs="Arial-ItalicMT"/>
                    <w:color w:val="00B0F0"/>
                  </w:rPr>
                  <m:t>21482650</m:t>
                </m:r>
                <m:r>
                  <w:rPr>
                    <w:rFonts w:ascii="Cambria Math" w:hAnsi="ISOCPEUR" w:cs="Arial-ItalicMT"/>
                    <w:color w:val="00B0F0"/>
                  </w:rPr>
                  <m:t>+</m:t>
                </m:r>
                <m:r>
                  <m:rPr>
                    <m:sty m:val="p"/>
                  </m:rPr>
                  <w:rPr>
                    <w:rFonts w:ascii="Cambria Math" w:hAnsi="Cambria Math"/>
                    <w:color w:val="00B0F0"/>
                  </w:rPr>
                  <m:t>2616978</m:t>
                </m:r>
                <m:ctrlPr>
                  <w:rPr>
                    <w:rFonts w:ascii="Cambria Math" w:hAnsi="ISOCPEUR"/>
                    <w:color w:val="00B0F0"/>
                  </w:rPr>
                </m:ctrlPr>
              </m:e>
            </m:d>
            <m:r>
              <m:rPr>
                <m:sty m:val="p"/>
              </m:rPr>
              <w:rPr>
                <w:rFonts w:ascii="Cambria Math" w:hAnsi="ISOCPEUR"/>
                <w:color w:val="00B0F0"/>
              </w:rPr>
              <m:t>-</m:t>
            </m:r>
            <m:r>
              <w:rPr>
                <w:rFonts w:ascii="Cambria Math" w:hAnsi="Cambria Math"/>
                <w:color w:val="00B0F0"/>
              </w:rPr>
              <m:t>(14958774</m:t>
            </m:r>
            <m:r>
              <w:rPr>
                <w:rFonts w:ascii="Cambria Math" w:eastAsiaTheme="minorEastAsia" w:hAnsi="ISOCPEUR" w:cs="Arial-ItalicMT"/>
                <w:color w:val="00B0F0"/>
              </w:rPr>
              <m:t>+</m:t>
            </m:r>
            <m:r>
              <m:rPr>
                <m:sty m:val="p"/>
              </m:rPr>
              <w:rPr>
                <w:rFonts w:ascii="Cambria Math" w:hAnsi="Cambria Math"/>
                <w:color w:val="00B0F0"/>
              </w:rPr>
              <m:t>4185214</m:t>
            </m:r>
            <m:r>
              <m:rPr>
                <m:sty m:val="p"/>
              </m:rPr>
              <w:rPr>
                <w:rFonts w:ascii="Cambria Math" w:hAnsi="ISOCPEUR"/>
                <w:color w:val="00B0F0"/>
              </w:rPr>
              <m:t>)</m:t>
            </m:r>
          </m:den>
        </m:f>
      </m:oMath>
      <w:r w:rsidRPr="00353343">
        <w:rPr>
          <w:rFonts w:ascii="ISOCPEUR" w:eastAsiaTheme="minorEastAsia" w:hAnsi="ISOCPEUR"/>
          <w:color w:val="00B0F0"/>
          <w:lang w:val="ru-RU"/>
        </w:rPr>
        <w:t xml:space="preserve"> = 9,5 роки</w:t>
      </w:r>
    </w:p>
    <w:p w:rsidR="00353343" w:rsidRPr="00353343" w:rsidRDefault="00353343" w:rsidP="00353343">
      <w:pPr>
        <w:spacing w:after="0"/>
        <w:rPr>
          <w:color w:val="00B0F0"/>
        </w:rPr>
      </w:pPr>
      <w:r w:rsidRPr="00353343">
        <w:rPr>
          <w:rFonts w:ascii="ISOCPEUR" w:eastAsiaTheme="minorEastAsia" w:hAnsi="ISOCPEUR"/>
          <w:color w:val="00B0F0"/>
          <w:lang w:val="ru-RU"/>
        </w:rPr>
        <w:t xml:space="preserve">Ефективність капіталовкладення: Е = </w:t>
      </w:r>
      <m:oMath>
        <m:f>
          <m:fPr>
            <m:ctrlPr>
              <w:rPr>
                <w:rFonts w:ascii="Cambria Math" w:eastAsiaTheme="minorEastAsia" w:hAnsi="Cambria Math"/>
                <w:i/>
                <w:color w:val="00B0F0"/>
                <w:lang w:val="ru-RU"/>
              </w:rPr>
            </m:ctrlPr>
          </m:fPr>
          <m:num>
            <m:r>
              <w:rPr>
                <w:rFonts w:ascii="Cambria Math" w:eastAsiaTheme="minorEastAsia" w:hAnsi="Cambria Math"/>
                <w:color w:val="00B0F0"/>
                <w:lang w:val="ru-RU"/>
              </w:rPr>
              <m:t>1</m:t>
            </m:r>
          </m:num>
          <m:den>
            <m:sSub>
              <m:sSubPr>
                <m:ctrlPr>
                  <w:rPr>
                    <w:rFonts w:ascii="Cambria Math" w:eastAsiaTheme="minorEastAsia" w:hAnsi="Cambria Math"/>
                    <w:i/>
                    <w:color w:val="00B0F0"/>
                    <w:lang w:val="ru-RU"/>
                  </w:rPr>
                </m:ctrlPr>
              </m:sSubPr>
              <m:e>
                <m:r>
                  <w:rPr>
                    <w:rFonts w:ascii="Cambria Math" w:eastAsiaTheme="minorEastAsia" w:hAnsi="Cambria Math"/>
                    <w:color w:val="00B0F0"/>
                    <w:lang w:val="ru-RU"/>
                  </w:rPr>
                  <m:t>Т</m:t>
                </m:r>
              </m:e>
              <m:sub>
                <m:r>
                  <w:rPr>
                    <w:rFonts w:ascii="Cambria Math" w:eastAsiaTheme="minorEastAsia" w:hAnsi="Cambria Math"/>
                    <w:color w:val="00B0F0"/>
                    <w:lang w:val="ru-RU"/>
                  </w:rPr>
                  <m:t>0</m:t>
                </m:r>
              </m:sub>
            </m:sSub>
          </m:den>
        </m:f>
      </m:oMath>
      <w:r w:rsidRPr="00353343">
        <w:rPr>
          <w:rFonts w:ascii="ISOCPEUR" w:eastAsiaTheme="minorEastAsia" w:hAnsi="ISOCPEUR"/>
          <w:color w:val="00B0F0"/>
          <w:lang w:val="ru-RU"/>
        </w:rPr>
        <w:t xml:space="preserve"> = </w:t>
      </w:r>
      <m:oMath>
        <m:f>
          <m:fPr>
            <m:ctrlPr>
              <w:rPr>
                <w:rFonts w:ascii="Cambria Math" w:eastAsiaTheme="minorEastAsia" w:hAnsi="Cambria Math"/>
                <w:i/>
                <w:color w:val="00B0F0"/>
                <w:lang w:val="ru-RU"/>
              </w:rPr>
            </m:ctrlPr>
          </m:fPr>
          <m:num>
            <m:r>
              <w:rPr>
                <w:rFonts w:ascii="Cambria Math" w:eastAsiaTheme="minorEastAsia" w:hAnsi="Cambria Math"/>
                <w:color w:val="00B0F0"/>
                <w:lang w:val="ru-RU"/>
              </w:rPr>
              <m:t>1</m:t>
            </m:r>
          </m:num>
          <m:den>
            <m:r>
              <w:rPr>
                <w:rFonts w:ascii="Cambria Math" w:eastAsiaTheme="minorEastAsia" w:hAnsi="Cambria Math"/>
                <w:color w:val="00B0F0"/>
                <w:lang w:val="ru-RU"/>
              </w:rPr>
              <m:t>9,5</m:t>
            </m:r>
          </m:den>
        </m:f>
      </m:oMath>
      <w:r w:rsidRPr="00353343">
        <w:rPr>
          <w:rFonts w:ascii="ISOCPEUR" w:eastAsiaTheme="minorEastAsia" w:hAnsi="ISOCPEUR"/>
          <w:color w:val="00B0F0"/>
          <w:lang w:val="ru-RU"/>
        </w:rPr>
        <w:t xml:space="preserve"> = 0,105</w:t>
      </w:r>
    </w:p>
    <w:p w:rsidR="00353343" w:rsidRPr="00353343" w:rsidRDefault="00353343" w:rsidP="00353343">
      <w:pPr>
        <w:spacing w:after="0"/>
        <w:jc w:val="center"/>
        <w:rPr>
          <w:rFonts w:eastAsiaTheme="majorEastAsia" w:cstheme="majorBidi"/>
          <w:color w:val="00B0F0"/>
        </w:rPr>
      </w:pPr>
      <w:r w:rsidRPr="00353343">
        <w:rPr>
          <w:color w:val="00B0F0"/>
        </w:rPr>
        <w:br w:type="page"/>
      </w:r>
      <w:r w:rsidRPr="00353343">
        <w:rPr>
          <w:rFonts w:ascii="ISOCPEUR" w:hAnsi="ISOCPEUR"/>
          <w:color w:val="00B0F0"/>
        </w:rPr>
        <w:lastRenderedPageBreak/>
        <w:t>СПИСОК ЛІТЕРАТУРИ</w:t>
      </w:r>
    </w:p>
    <w:p w:rsidR="00353343" w:rsidRPr="00353343" w:rsidRDefault="00353343" w:rsidP="00353343">
      <w:pPr>
        <w:pStyle w:val="ae"/>
        <w:spacing w:line="360" w:lineRule="exact"/>
        <w:rPr>
          <w:rFonts w:ascii="ISOCPEUR" w:hAnsi="ISOCPEUR"/>
          <w:color w:val="00B0F0"/>
          <w:sz w:val="22"/>
          <w:szCs w:val="22"/>
        </w:rPr>
      </w:pPr>
      <w:r w:rsidRPr="00353343">
        <w:rPr>
          <w:rFonts w:ascii="ISOCPEUR" w:hAnsi="ISOCPEUR"/>
          <w:color w:val="00B0F0"/>
          <w:sz w:val="22"/>
          <w:szCs w:val="22"/>
        </w:rPr>
        <w:t xml:space="preserve">1. </w:t>
      </w:r>
      <w:r w:rsidRPr="00353343">
        <w:rPr>
          <w:rFonts w:ascii="ISOCPEUR" w:hAnsi="ISOCPEUR"/>
          <w:i/>
          <w:color w:val="00B0F0"/>
          <w:sz w:val="22"/>
          <w:szCs w:val="22"/>
        </w:rPr>
        <w:t>Державні</w:t>
      </w:r>
      <w:r w:rsidRPr="00353343">
        <w:rPr>
          <w:rFonts w:ascii="ISOCPEUR" w:hAnsi="ISOCPEUR"/>
          <w:color w:val="00B0F0"/>
          <w:sz w:val="22"/>
          <w:szCs w:val="22"/>
        </w:rPr>
        <w:t xml:space="preserve"> будівельні норми України. Містобудування.  Планування і забудова  міських  і сільських поселень. ДБН 360-92*. – К.: Мінбудархітектури України, 1993. – 110 с. Чинний з 1 квітня 1992 р.</w:t>
      </w:r>
    </w:p>
    <w:p w:rsidR="00353343" w:rsidRPr="00353343" w:rsidRDefault="00353343" w:rsidP="00353343">
      <w:pPr>
        <w:pStyle w:val="ae"/>
        <w:spacing w:line="360" w:lineRule="exact"/>
        <w:rPr>
          <w:rFonts w:ascii="ISOCPEUR" w:hAnsi="ISOCPEUR"/>
          <w:color w:val="00B0F0"/>
          <w:sz w:val="22"/>
          <w:szCs w:val="22"/>
        </w:rPr>
      </w:pPr>
      <w:r w:rsidRPr="00353343">
        <w:rPr>
          <w:rFonts w:ascii="ISOCPEUR" w:hAnsi="ISOCPEUR"/>
          <w:color w:val="00B0F0"/>
          <w:sz w:val="22"/>
          <w:szCs w:val="22"/>
        </w:rPr>
        <w:t xml:space="preserve">2. </w:t>
      </w:r>
      <w:r w:rsidRPr="00353343">
        <w:rPr>
          <w:rFonts w:ascii="ISOCPEUR" w:hAnsi="ISOCPEUR"/>
          <w:i/>
          <w:color w:val="00B0F0"/>
          <w:sz w:val="22"/>
          <w:szCs w:val="22"/>
        </w:rPr>
        <w:t>Державні</w:t>
      </w:r>
      <w:r w:rsidRPr="00353343">
        <w:rPr>
          <w:rFonts w:ascii="ISOCPEUR" w:hAnsi="ISOCPEUR"/>
          <w:color w:val="00B0F0"/>
          <w:sz w:val="22"/>
          <w:szCs w:val="22"/>
        </w:rPr>
        <w:t xml:space="preserve"> будівельні норми України: Споруди транспорту. Вулиці та дороги населених пунктів. ДБН В.2.3-5-2001. – К.: Держбуд України, 2001. – 51 с.  Чинний  з </w:t>
      </w:r>
      <w:r w:rsidRPr="00353343">
        <w:rPr>
          <w:rFonts w:ascii="ISOCPEUR" w:hAnsi="ISOCPEUR"/>
          <w:color w:val="00B0F0"/>
          <w:sz w:val="22"/>
          <w:szCs w:val="22"/>
        </w:rPr>
        <w:br/>
        <w:t>1 жовтня 2001 р.</w:t>
      </w:r>
    </w:p>
    <w:p w:rsidR="00353343" w:rsidRPr="00353343" w:rsidRDefault="00353343" w:rsidP="00353343">
      <w:pPr>
        <w:pStyle w:val="ae"/>
        <w:spacing w:line="360" w:lineRule="exact"/>
        <w:rPr>
          <w:rFonts w:ascii="ISOCPEUR" w:hAnsi="ISOCPEUR"/>
          <w:color w:val="00B0F0"/>
          <w:spacing w:val="-6"/>
          <w:sz w:val="22"/>
          <w:szCs w:val="22"/>
        </w:rPr>
      </w:pPr>
      <w:r w:rsidRPr="00353343">
        <w:rPr>
          <w:rFonts w:ascii="ISOCPEUR" w:hAnsi="ISOCPEUR"/>
          <w:color w:val="00B0F0"/>
          <w:spacing w:val="-6"/>
          <w:sz w:val="22"/>
          <w:szCs w:val="22"/>
        </w:rPr>
        <w:t xml:space="preserve">3. </w:t>
      </w:r>
      <w:r w:rsidRPr="00353343">
        <w:rPr>
          <w:rFonts w:ascii="ISOCPEUR" w:hAnsi="ISOCPEUR"/>
          <w:i/>
          <w:color w:val="00B0F0"/>
          <w:spacing w:val="-6"/>
          <w:sz w:val="22"/>
          <w:szCs w:val="22"/>
        </w:rPr>
        <w:t>Дубровин Е.Н</w:t>
      </w:r>
      <w:r w:rsidRPr="00353343">
        <w:rPr>
          <w:rFonts w:ascii="ISOCPEUR" w:hAnsi="ISOCPEUR"/>
          <w:color w:val="00B0F0"/>
          <w:spacing w:val="-6"/>
          <w:sz w:val="22"/>
          <w:szCs w:val="22"/>
        </w:rPr>
        <w:t>. Городские улицы и дороги. – М.: Высшая школа, 1981. – 408 с.</w:t>
      </w:r>
    </w:p>
    <w:p w:rsidR="00353343" w:rsidRPr="00353343" w:rsidRDefault="00353343" w:rsidP="00353343">
      <w:pPr>
        <w:pStyle w:val="ae"/>
        <w:spacing w:line="360" w:lineRule="exact"/>
        <w:rPr>
          <w:rFonts w:ascii="ISOCPEUR" w:hAnsi="ISOCPEUR"/>
          <w:color w:val="00B0F0"/>
          <w:sz w:val="22"/>
          <w:szCs w:val="22"/>
        </w:rPr>
      </w:pPr>
      <w:r w:rsidRPr="00353343">
        <w:rPr>
          <w:rFonts w:ascii="ISOCPEUR" w:hAnsi="ISOCPEUR"/>
          <w:color w:val="00B0F0"/>
          <w:sz w:val="22"/>
          <w:szCs w:val="22"/>
        </w:rPr>
        <w:t xml:space="preserve">4. </w:t>
      </w:r>
      <w:r w:rsidRPr="00353343">
        <w:rPr>
          <w:rFonts w:ascii="ISOCPEUR" w:hAnsi="ISOCPEUR"/>
          <w:i/>
          <w:color w:val="00B0F0"/>
          <w:sz w:val="22"/>
          <w:szCs w:val="22"/>
        </w:rPr>
        <w:t>Дубровин Е.Н.</w:t>
      </w:r>
      <w:r w:rsidRPr="00353343">
        <w:rPr>
          <w:rFonts w:ascii="ISOCPEUR" w:hAnsi="ISOCPEUR"/>
          <w:color w:val="00B0F0"/>
          <w:sz w:val="22"/>
          <w:szCs w:val="22"/>
        </w:rPr>
        <w:t>, Ланцберг Ю.С. Изыскания и проектирование городских дорог. – М.: Транспорт, 1981. – 471 с.</w:t>
      </w:r>
    </w:p>
    <w:p w:rsidR="00353343" w:rsidRPr="00353343" w:rsidRDefault="00353343" w:rsidP="00353343">
      <w:pPr>
        <w:pStyle w:val="ae"/>
        <w:spacing w:line="360" w:lineRule="exact"/>
        <w:rPr>
          <w:rFonts w:ascii="ISOCPEUR" w:hAnsi="ISOCPEUR"/>
          <w:color w:val="00B0F0"/>
          <w:sz w:val="22"/>
          <w:szCs w:val="22"/>
        </w:rPr>
      </w:pPr>
      <w:r w:rsidRPr="00353343">
        <w:rPr>
          <w:rFonts w:ascii="ISOCPEUR" w:hAnsi="ISOCPEUR"/>
          <w:color w:val="00B0F0"/>
          <w:sz w:val="22"/>
          <w:szCs w:val="22"/>
        </w:rPr>
        <w:t xml:space="preserve">5. </w:t>
      </w:r>
      <w:r w:rsidRPr="00353343">
        <w:rPr>
          <w:rFonts w:ascii="ISOCPEUR" w:hAnsi="ISOCPEUR"/>
          <w:i/>
          <w:color w:val="00B0F0"/>
          <w:sz w:val="22"/>
          <w:szCs w:val="22"/>
        </w:rPr>
        <w:t>Меркулов Е.А.</w:t>
      </w:r>
      <w:r w:rsidRPr="00353343">
        <w:rPr>
          <w:rFonts w:ascii="ISOCPEUR" w:hAnsi="ISOCPEUR"/>
          <w:color w:val="00B0F0"/>
          <w:sz w:val="22"/>
          <w:szCs w:val="22"/>
        </w:rPr>
        <w:t xml:space="preserve"> Городские дороги. – М.: Высшая школа, 1973. – 456 с.</w:t>
      </w:r>
    </w:p>
    <w:p w:rsidR="00353343" w:rsidRPr="00353343" w:rsidRDefault="00353343" w:rsidP="00353343">
      <w:pPr>
        <w:pStyle w:val="ae"/>
        <w:spacing w:line="360" w:lineRule="exact"/>
        <w:rPr>
          <w:rFonts w:ascii="ISOCPEUR" w:hAnsi="ISOCPEUR"/>
          <w:color w:val="00B0F0"/>
          <w:sz w:val="22"/>
          <w:szCs w:val="22"/>
        </w:rPr>
      </w:pPr>
      <w:r w:rsidRPr="00353343">
        <w:rPr>
          <w:rFonts w:ascii="ISOCPEUR" w:hAnsi="ISOCPEUR"/>
          <w:color w:val="00B0F0"/>
          <w:sz w:val="22"/>
          <w:szCs w:val="22"/>
        </w:rPr>
        <w:t xml:space="preserve">6. </w:t>
      </w:r>
      <w:r w:rsidRPr="00353343">
        <w:rPr>
          <w:rFonts w:ascii="ISOCPEUR" w:hAnsi="ISOCPEUR"/>
          <w:i/>
          <w:color w:val="00B0F0"/>
          <w:sz w:val="22"/>
          <w:szCs w:val="22"/>
        </w:rPr>
        <w:t>Меркулов Е.А.</w:t>
      </w:r>
      <w:r w:rsidRPr="00353343">
        <w:rPr>
          <w:rFonts w:ascii="ISOCPEUR" w:hAnsi="ISOCPEUR"/>
          <w:color w:val="00B0F0"/>
          <w:sz w:val="22"/>
          <w:szCs w:val="22"/>
        </w:rPr>
        <w:t>,  Славуцкий А.К.  Основы проектирования городских дорог. – М.: Стройиздат, 1971. – 240 с.</w:t>
      </w:r>
    </w:p>
    <w:p w:rsidR="00353343" w:rsidRPr="00353343" w:rsidRDefault="00353343" w:rsidP="00353343">
      <w:pPr>
        <w:pStyle w:val="ae"/>
        <w:spacing w:line="360" w:lineRule="exact"/>
        <w:rPr>
          <w:rFonts w:ascii="ISOCPEUR" w:hAnsi="ISOCPEUR"/>
          <w:color w:val="00B0F0"/>
          <w:sz w:val="22"/>
          <w:szCs w:val="22"/>
        </w:rPr>
      </w:pPr>
      <w:r w:rsidRPr="00353343">
        <w:rPr>
          <w:rFonts w:ascii="ISOCPEUR" w:hAnsi="ISOCPEUR"/>
          <w:color w:val="00B0F0"/>
          <w:sz w:val="22"/>
          <w:szCs w:val="22"/>
        </w:rPr>
        <w:t xml:space="preserve">7. </w:t>
      </w:r>
      <w:r w:rsidRPr="00353343">
        <w:rPr>
          <w:rFonts w:ascii="ISOCPEUR" w:hAnsi="ISOCPEUR"/>
          <w:i/>
          <w:color w:val="00B0F0"/>
          <w:sz w:val="22"/>
          <w:szCs w:val="22"/>
        </w:rPr>
        <w:t>Меркулов Е.А.</w:t>
      </w:r>
      <w:r w:rsidRPr="00353343">
        <w:rPr>
          <w:rFonts w:ascii="ISOCPEUR" w:hAnsi="ISOCPEUR"/>
          <w:color w:val="00B0F0"/>
          <w:sz w:val="22"/>
          <w:szCs w:val="22"/>
        </w:rPr>
        <w:t>, Турчихин Э.Я., Дубровин Е.Н. и др. Проектирование дорог и сетей пассажирского транспота в городах. – М.: Стройиздат, 1980. – 486 с.</w:t>
      </w:r>
    </w:p>
    <w:p w:rsidR="00353343" w:rsidRPr="00353343" w:rsidRDefault="00353343" w:rsidP="00353343">
      <w:pPr>
        <w:pStyle w:val="ae"/>
        <w:spacing w:line="360" w:lineRule="exact"/>
        <w:rPr>
          <w:rFonts w:ascii="ISOCPEUR" w:hAnsi="ISOCPEUR"/>
          <w:color w:val="00B0F0"/>
          <w:sz w:val="22"/>
          <w:szCs w:val="22"/>
        </w:rPr>
      </w:pPr>
      <w:r w:rsidRPr="00353343">
        <w:rPr>
          <w:rFonts w:ascii="ISOCPEUR" w:hAnsi="ISOCPEUR"/>
          <w:color w:val="00B0F0"/>
          <w:sz w:val="22"/>
          <w:szCs w:val="22"/>
        </w:rPr>
        <w:t xml:space="preserve">8. </w:t>
      </w:r>
      <w:r w:rsidRPr="00353343">
        <w:rPr>
          <w:rFonts w:ascii="ISOCPEUR" w:hAnsi="ISOCPEUR"/>
          <w:i/>
          <w:color w:val="00B0F0"/>
          <w:sz w:val="22"/>
          <w:szCs w:val="22"/>
        </w:rPr>
        <w:t>Методические</w:t>
      </w:r>
      <w:r w:rsidRPr="00353343">
        <w:rPr>
          <w:rFonts w:ascii="ISOCPEUR" w:hAnsi="ISOCPEUR"/>
          <w:color w:val="00B0F0"/>
          <w:sz w:val="22"/>
          <w:szCs w:val="22"/>
        </w:rPr>
        <w:t xml:space="preserve"> указания по автоматизации проектирования пересечений городских магистралей в разных уровнях на микрокалькуляторах для  студентов специальности 1206 „Городское строительство” / Сост.: Н.Н.Осетрин, П.П.Чередниченко. – К.: КИСИ, 1987. – 76 с.</w:t>
      </w:r>
    </w:p>
    <w:p w:rsidR="00353343" w:rsidRPr="00353343" w:rsidRDefault="00353343" w:rsidP="00353343">
      <w:pPr>
        <w:pStyle w:val="af1"/>
        <w:ind w:firstLine="0"/>
        <w:jc w:val="left"/>
        <w:rPr>
          <w:rFonts w:ascii="ISOCPEUR" w:hAnsi="ISOCPEUR"/>
          <w:color w:val="00B0F0"/>
          <w:sz w:val="22"/>
          <w:szCs w:val="22"/>
        </w:rPr>
      </w:pPr>
      <w:r w:rsidRPr="00353343">
        <w:rPr>
          <w:rFonts w:ascii="ISOCPEUR" w:hAnsi="ISOCPEUR"/>
          <w:color w:val="00B0F0"/>
          <w:sz w:val="22"/>
          <w:szCs w:val="22"/>
        </w:rPr>
        <w:t xml:space="preserve">9. </w:t>
      </w:r>
      <w:r w:rsidRPr="00353343">
        <w:rPr>
          <w:rFonts w:ascii="ISOCPEUR" w:hAnsi="ISOCPEUR"/>
          <w:i/>
          <w:color w:val="00B0F0"/>
          <w:sz w:val="22"/>
          <w:szCs w:val="22"/>
        </w:rPr>
        <w:t xml:space="preserve">Містобудування. </w:t>
      </w:r>
      <w:r w:rsidRPr="00353343">
        <w:rPr>
          <w:rFonts w:ascii="ISOCPEUR" w:hAnsi="ISOCPEUR"/>
          <w:color w:val="00B0F0"/>
          <w:sz w:val="22"/>
          <w:szCs w:val="22"/>
        </w:rPr>
        <w:t>Довідник проектувальника / За ред. Т.Ф. Панченко. – Укрархбудінформ, 2001. – 192 с.; 2-е вид. доп. – К.: Укрархбудінформ, 2006. – 190 с.</w:t>
      </w:r>
    </w:p>
    <w:p w:rsidR="00353343" w:rsidRPr="00353343" w:rsidRDefault="00353343" w:rsidP="00353343">
      <w:pPr>
        <w:pStyle w:val="ae"/>
        <w:spacing w:line="360" w:lineRule="exact"/>
        <w:rPr>
          <w:rFonts w:ascii="ISOCPEUR" w:hAnsi="ISOCPEUR"/>
          <w:color w:val="00B0F0"/>
          <w:sz w:val="22"/>
          <w:szCs w:val="22"/>
        </w:rPr>
      </w:pPr>
      <w:r w:rsidRPr="00353343">
        <w:rPr>
          <w:rFonts w:ascii="ISOCPEUR" w:hAnsi="ISOCPEUR"/>
          <w:color w:val="00B0F0"/>
          <w:sz w:val="22"/>
          <w:szCs w:val="22"/>
        </w:rPr>
        <w:t xml:space="preserve">10. </w:t>
      </w:r>
      <w:r w:rsidRPr="00353343">
        <w:rPr>
          <w:rFonts w:ascii="ISOCPEUR" w:hAnsi="ISOCPEUR"/>
          <w:i/>
          <w:color w:val="00B0F0"/>
          <w:sz w:val="22"/>
          <w:szCs w:val="22"/>
        </w:rPr>
        <w:t>Міські</w:t>
      </w:r>
      <w:r w:rsidRPr="00353343">
        <w:rPr>
          <w:rFonts w:ascii="ISOCPEUR" w:hAnsi="ISOCPEUR"/>
          <w:color w:val="00B0F0"/>
          <w:sz w:val="22"/>
          <w:szCs w:val="22"/>
        </w:rPr>
        <w:t xml:space="preserve"> вулиці і дороги: Методичні вказівки до практичних занять та виконання курсового проекту для студентів спеціальності 7.092103 "Міське будівництво та господарство" / Уклад.: Осєтрін М.М., Ботвіновська С.І., Плотнікова Д.І, Чередніченко П.П. - Київ, КНУБА, 2008. – 44 с.</w:t>
      </w:r>
    </w:p>
    <w:p w:rsidR="00353343" w:rsidRPr="00353343" w:rsidRDefault="00353343" w:rsidP="00353343">
      <w:pPr>
        <w:pStyle w:val="ae"/>
        <w:spacing w:line="360" w:lineRule="exact"/>
        <w:rPr>
          <w:rFonts w:ascii="ISOCPEUR" w:hAnsi="ISOCPEUR"/>
          <w:color w:val="00B0F0"/>
          <w:sz w:val="22"/>
          <w:szCs w:val="22"/>
        </w:rPr>
      </w:pPr>
      <w:r w:rsidRPr="00353343">
        <w:rPr>
          <w:rFonts w:ascii="ISOCPEUR" w:hAnsi="ISOCPEUR"/>
          <w:color w:val="00B0F0"/>
          <w:sz w:val="22"/>
          <w:szCs w:val="22"/>
        </w:rPr>
        <w:t xml:space="preserve">11. </w:t>
      </w:r>
      <w:r w:rsidRPr="00353343">
        <w:rPr>
          <w:rFonts w:ascii="ISOCPEUR" w:hAnsi="ISOCPEUR"/>
          <w:i/>
          <w:color w:val="00B0F0"/>
          <w:sz w:val="22"/>
          <w:szCs w:val="22"/>
        </w:rPr>
        <w:t>Митин Н.А.</w:t>
      </w:r>
      <w:r w:rsidRPr="00353343">
        <w:rPr>
          <w:rFonts w:ascii="ISOCPEUR" w:hAnsi="ISOCPEUR"/>
          <w:color w:val="00B0F0"/>
          <w:sz w:val="22"/>
          <w:szCs w:val="22"/>
        </w:rPr>
        <w:t xml:space="preserve"> Таблицы для разбивки кривых на автомобильных дорогах. – М.: Недра, 1978. – 469 с.</w:t>
      </w:r>
    </w:p>
    <w:p w:rsidR="00353343" w:rsidRPr="00353343" w:rsidRDefault="00353343" w:rsidP="00353343">
      <w:pPr>
        <w:pStyle w:val="ae"/>
        <w:spacing w:line="360" w:lineRule="exact"/>
        <w:rPr>
          <w:rFonts w:ascii="ISOCPEUR" w:hAnsi="ISOCPEUR"/>
          <w:color w:val="00B0F0"/>
          <w:sz w:val="22"/>
          <w:szCs w:val="22"/>
        </w:rPr>
      </w:pPr>
      <w:r w:rsidRPr="00353343">
        <w:rPr>
          <w:rFonts w:ascii="ISOCPEUR" w:hAnsi="ISOCPEUR"/>
          <w:color w:val="00B0F0"/>
          <w:sz w:val="22"/>
          <w:szCs w:val="22"/>
        </w:rPr>
        <w:t xml:space="preserve">12. </w:t>
      </w:r>
      <w:r w:rsidRPr="00353343">
        <w:rPr>
          <w:rFonts w:ascii="ISOCPEUR" w:hAnsi="ISOCPEUR"/>
          <w:i/>
          <w:color w:val="00B0F0"/>
          <w:sz w:val="22"/>
          <w:szCs w:val="22"/>
        </w:rPr>
        <w:t>Осєтрін М.М.</w:t>
      </w:r>
      <w:r w:rsidRPr="00353343">
        <w:rPr>
          <w:rFonts w:ascii="ISOCPEUR" w:hAnsi="ISOCPEUR"/>
          <w:color w:val="00B0F0"/>
          <w:sz w:val="22"/>
          <w:szCs w:val="22"/>
        </w:rPr>
        <w:t xml:space="preserve"> Міські дорожньо-транспортні споруди: Навчальний посібник для студентів ВНЗ.- К.: ІЗМН, 1997. – 196 с.</w:t>
      </w:r>
    </w:p>
    <w:p w:rsidR="00353343" w:rsidRPr="00353343" w:rsidRDefault="00353343" w:rsidP="00353343">
      <w:pPr>
        <w:pStyle w:val="ae"/>
        <w:spacing w:line="360" w:lineRule="exact"/>
        <w:rPr>
          <w:rFonts w:ascii="ISOCPEUR" w:hAnsi="ISOCPEUR"/>
          <w:color w:val="00B0F0"/>
          <w:sz w:val="22"/>
          <w:szCs w:val="22"/>
        </w:rPr>
      </w:pPr>
      <w:r w:rsidRPr="00353343">
        <w:rPr>
          <w:rFonts w:ascii="ISOCPEUR" w:hAnsi="ISOCPEUR"/>
          <w:color w:val="00B0F0"/>
          <w:sz w:val="22"/>
          <w:szCs w:val="22"/>
        </w:rPr>
        <w:t xml:space="preserve">13. </w:t>
      </w:r>
      <w:r w:rsidRPr="00353343">
        <w:rPr>
          <w:rFonts w:ascii="ISOCPEUR" w:hAnsi="ISOCPEUR"/>
          <w:i/>
          <w:color w:val="00B0F0"/>
          <w:sz w:val="22"/>
          <w:szCs w:val="22"/>
        </w:rPr>
        <w:t xml:space="preserve">Проектування </w:t>
      </w:r>
      <w:r w:rsidRPr="00353343">
        <w:rPr>
          <w:rFonts w:ascii="ISOCPEUR" w:hAnsi="ISOCPEUR"/>
          <w:color w:val="00B0F0"/>
          <w:sz w:val="22"/>
          <w:szCs w:val="22"/>
        </w:rPr>
        <w:t>автомобільних доріг:  Підручник у 2 ч. / За ред. О.А.Білятинського, Я.В.Хом’яка. – Ч.1. – К.: Вища школа, 1997. – 518 с.  Ч.2. – К.: Вища школа, 1998. – 416 с.</w:t>
      </w:r>
    </w:p>
    <w:p w:rsidR="00353343" w:rsidRPr="00353343" w:rsidRDefault="00353343" w:rsidP="00353343">
      <w:pPr>
        <w:pStyle w:val="af1"/>
        <w:ind w:firstLine="0"/>
        <w:jc w:val="left"/>
        <w:rPr>
          <w:rFonts w:ascii="ISOCPEUR" w:hAnsi="ISOCPEUR"/>
          <w:color w:val="00B0F0"/>
          <w:sz w:val="22"/>
          <w:szCs w:val="22"/>
        </w:rPr>
      </w:pPr>
      <w:r w:rsidRPr="00353343">
        <w:rPr>
          <w:rFonts w:ascii="ISOCPEUR" w:hAnsi="ISOCPEUR"/>
          <w:color w:val="00B0F0"/>
          <w:sz w:val="22"/>
          <w:szCs w:val="22"/>
        </w:rPr>
        <w:t xml:space="preserve">14. </w:t>
      </w:r>
      <w:r w:rsidRPr="00353343">
        <w:rPr>
          <w:rFonts w:ascii="ISOCPEUR" w:hAnsi="ISOCPEUR"/>
          <w:i/>
          <w:color w:val="00B0F0"/>
          <w:sz w:val="22"/>
          <w:szCs w:val="22"/>
        </w:rPr>
        <w:t>Чередніченко П.П</w:t>
      </w:r>
      <w:r w:rsidRPr="00353343">
        <w:rPr>
          <w:rFonts w:ascii="ISOCPEUR" w:hAnsi="ISOCPEUR"/>
          <w:color w:val="00B0F0"/>
          <w:sz w:val="22"/>
          <w:szCs w:val="22"/>
        </w:rPr>
        <w:t>. Вертикальне планування вулично-дорожньої мережі міст: Навчальний посібник для студентів ВНЗ. – К.: КНУБА, 2002. – 180 с.; 2-е вид. стереотипне – К., КНУБА(ІПО), 2008. – 180 с.</w:t>
      </w:r>
    </w:p>
    <w:p w:rsidR="00353343" w:rsidRPr="00353343" w:rsidRDefault="00353343" w:rsidP="00353343">
      <w:pPr>
        <w:tabs>
          <w:tab w:val="left" w:pos="2843"/>
        </w:tabs>
        <w:spacing w:after="0"/>
        <w:rPr>
          <w:rFonts w:ascii="ISOCPEUR" w:hAnsi="ISOCPEUR"/>
          <w:color w:val="00B0F0"/>
        </w:rPr>
      </w:pPr>
    </w:p>
    <w:p w:rsidR="00A8595F" w:rsidRPr="00353343" w:rsidRDefault="00A8595F">
      <w:pPr>
        <w:rPr>
          <w:color w:val="00B0F0"/>
        </w:rPr>
      </w:pPr>
    </w:p>
    <w:sectPr w:rsidR="00A8595F" w:rsidRPr="00353343" w:rsidSect="00CE5322">
      <w:footerReference w:type="default" r:id="rId15"/>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374" w:rsidRDefault="00B94374">
      <w:pPr>
        <w:spacing w:after="0" w:line="240" w:lineRule="auto"/>
      </w:pPr>
      <w:r>
        <w:separator/>
      </w:r>
    </w:p>
  </w:endnote>
  <w:endnote w:type="continuationSeparator" w:id="0">
    <w:p w:rsidR="00B94374" w:rsidRDefault="00B94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Arial-ItalicMT">
    <w:altName w:val="Arial"/>
    <w:panose1 w:val="00000000000000000000"/>
    <w:charset w:val="00"/>
    <w:family w:val="swiss"/>
    <w:notTrueType/>
    <w:pitch w:val="default"/>
    <w:sig w:usb0="00000203" w:usb1="08070000" w:usb2="00000010" w:usb3="00000000" w:csb0="00020005" w:csb1="00000000"/>
  </w:font>
  <w:font w:name="ArialMT">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3C6" w:rsidRDefault="006163C6">
    <w:pPr>
      <w:pStyle w:val="af5"/>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374" w:rsidRDefault="00B94374">
      <w:pPr>
        <w:spacing w:after="0" w:line="240" w:lineRule="auto"/>
      </w:pPr>
      <w:r>
        <w:separator/>
      </w:r>
    </w:p>
  </w:footnote>
  <w:footnote w:type="continuationSeparator" w:id="0">
    <w:p w:rsidR="00B94374" w:rsidRDefault="00B943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3689"/>
    <w:multiLevelType w:val="hybridMultilevel"/>
    <w:tmpl w:val="46602704"/>
    <w:lvl w:ilvl="0" w:tplc="5352D52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 w15:restartNumberingAfterBreak="0">
    <w:nsid w:val="02593763"/>
    <w:multiLevelType w:val="hybridMultilevel"/>
    <w:tmpl w:val="80F24E8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29F2A60"/>
    <w:multiLevelType w:val="hybridMultilevel"/>
    <w:tmpl w:val="54607E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AB32664"/>
    <w:multiLevelType w:val="hybridMultilevel"/>
    <w:tmpl w:val="925A184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CE26229"/>
    <w:multiLevelType w:val="hybridMultilevel"/>
    <w:tmpl w:val="C07AAF36"/>
    <w:lvl w:ilvl="0" w:tplc="81DA0958">
      <w:start w:val="1"/>
      <w:numFmt w:val="decimal"/>
      <w:lvlText w:val="%1)"/>
      <w:lvlJc w:val="left"/>
      <w:pPr>
        <w:ind w:left="1080" w:hanging="360"/>
      </w:pPr>
      <w:rPr>
        <w:rFonts w:hint="default"/>
      </w:rPr>
    </w:lvl>
    <w:lvl w:ilvl="1" w:tplc="04220019">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15:restartNumberingAfterBreak="0">
    <w:nsid w:val="10C64109"/>
    <w:multiLevelType w:val="hybridMultilevel"/>
    <w:tmpl w:val="8FA6528E"/>
    <w:lvl w:ilvl="0" w:tplc="0422000F">
      <w:start w:val="4"/>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11004EEE"/>
    <w:multiLevelType w:val="hybridMultilevel"/>
    <w:tmpl w:val="9350F4DE"/>
    <w:lvl w:ilvl="0" w:tplc="9DA67316">
      <w:start w:val="1"/>
      <w:numFmt w:val="decimal"/>
      <w:lvlText w:val="%1."/>
      <w:lvlJc w:val="left"/>
      <w:pPr>
        <w:ind w:left="1410" w:hanging="69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7" w15:restartNumberingAfterBreak="0">
    <w:nsid w:val="13641955"/>
    <w:multiLevelType w:val="hybridMultilevel"/>
    <w:tmpl w:val="9350F4DE"/>
    <w:lvl w:ilvl="0" w:tplc="9DA67316">
      <w:start w:val="1"/>
      <w:numFmt w:val="decimal"/>
      <w:lvlText w:val="%1."/>
      <w:lvlJc w:val="left"/>
      <w:pPr>
        <w:ind w:left="1410" w:hanging="69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15:restartNumberingAfterBreak="0">
    <w:nsid w:val="159A6621"/>
    <w:multiLevelType w:val="hybridMultilevel"/>
    <w:tmpl w:val="4FF4991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17DC0216"/>
    <w:multiLevelType w:val="hybridMultilevel"/>
    <w:tmpl w:val="44FC05B2"/>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181C1C82"/>
    <w:multiLevelType w:val="hybridMultilevel"/>
    <w:tmpl w:val="06F2C1D6"/>
    <w:lvl w:ilvl="0" w:tplc="60EE10A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15:restartNumberingAfterBreak="0">
    <w:nsid w:val="1B327D4A"/>
    <w:multiLevelType w:val="hybridMultilevel"/>
    <w:tmpl w:val="84644E72"/>
    <w:lvl w:ilvl="0" w:tplc="0419000F">
      <w:start w:val="1"/>
      <w:numFmt w:val="decimal"/>
      <w:lvlText w:val="%1."/>
      <w:lvlJc w:val="left"/>
      <w:pPr>
        <w:ind w:left="1800" w:hanging="360"/>
      </w:pPr>
      <w:rPr>
        <w:rFonts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12" w15:restartNumberingAfterBreak="0">
    <w:nsid w:val="22846A7D"/>
    <w:multiLevelType w:val="hybridMultilevel"/>
    <w:tmpl w:val="4B16D8E4"/>
    <w:lvl w:ilvl="0" w:tplc="21FAE09A">
      <w:start w:val="1"/>
      <w:numFmt w:val="decimal"/>
      <w:lvlText w:val="%1)"/>
      <w:lvlJc w:val="left"/>
      <w:pPr>
        <w:ind w:left="1068" w:hanging="360"/>
      </w:pPr>
      <w:rPr>
        <w:rFonts w:hint="default"/>
        <w:i/>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3" w15:restartNumberingAfterBreak="0">
    <w:nsid w:val="22931538"/>
    <w:multiLevelType w:val="hybridMultilevel"/>
    <w:tmpl w:val="152E026A"/>
    <w:lvl w:ilvl="0" w:tplc="0DB680F8">
      <w:start w:val="1"/>
      <w:numFmt w:val="decimal"/>
      <w:lvlText w:val="%1)"/>
      <w:lvlJc w:val="left"/>
      <w:pPr>
        <w:ind w:left="1080" w:hanging="360"/>
      </w:pPr>
      <w:rPr>
        <w:rFonts w:eastAsiaTheme="minorHAnsi"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4" w15:restartNumberingAfterBreak="0">
    <w:nsid w:val="22B8364B"/>
    <w:multiLevelType w:val="singleLevel"/>
    <w:tmpl w:val="FF3C2BBE"/>
    <w:lvl w:ilvl="0">
      <w:numFmt w:val="bullet"/>
      <w:lvlText w:val="–"/>
      <w:lvlJc w:val="left"/>
      <w:pPr>
        <w:tabs>
          <w:tab w:val="num" w:pos="942"/>
        </w:tabs>
        <w:ind w:left="942" w:hanging="375"/>
      </w:pPr>
      <w:rPr>
        <w:rFonts w:ascii="Times New Roman" w:hAnsi="Times New Roman" w:hint="default"/>
      </w:rPr>
    </w:lvl>
  </w:abstractNum>
  <w:abstractNum w:abstractNumId="15" w15:restartNumberingAfterBreak="0">
    <w:nsid w:val="31F8399E"/>
    <w:multiLevelType w:val="hybridMultilevel"/>
    <w:tmpl w:val="D48C8A9A"/>
    <w:lvl w:ilvl="0" w:tplc="B9FA4B56">
      <w:start w:val="1"/>
      <w:numFmt w:val="decimal"/>
      <w:lvlText w:val="%1."/>
      <w:lvlJc w:val="left"/>
      <w:pPr>
        <w:ind w:left="720" w:hanging="360"/>
      </w:pPr>
      <w:rPr>
        <w:rFonts w:hint="default"/>
        <w:lang w:val="ru-RU"/>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322A3C9F"/>
    <w:multiLevelType w:val="hybridMultilevel"/>
    <w:tmpl w:val="BA08731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33370700"/>
    <w:multiLevelType w:val="hybridMultilevel"/>
    <w:tmpl w:val="925A184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3BD10592"/>
    <w:multiLevelType w:val="hybridMultilevel"/>
    <w:tmpl w:val="B1FA679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3CC93CC8"/>
    <w:multiLevelType w:val="hybridMultilevel"/>
    <w:tmpl w:val="07C67BF6"/>
    <w:lvl w:ilvl="0" w:tplc="0422000F">
      <w:start w:val="1"/>
      <w:numFmt w:val="decimal"/>
      <w:lvlText w:val="%1."/>
      <w:lvlJc w:val="left"/>
      <w:pPr>
        <w:ind w:left="1353" w:hanging="360"/>
      </w:pPr>
    </w:lvl>
    <w:lvl w:ilvl="1" w:tplc="04220019" w:tentative="1">
      <w:start w:val="1"/>
      <w:numFmt w:val="lowerLetter"/>
      <w:lvlText w:val="%2."/>
      <w:lvlJc w:val="left"/>
      <w:pPr>
        <w:ind w:left="2073" w:hanging="360"/>
      </w:pPr>
    </w:lvl>
    <w:lvl w:ilvl="2" w:tplc="0422001B" w:tentative="1">
      <w:start w:val="1"/>
      <w:numFmt w:val="lowerRoman"/>
      <w:lvlText w:val="%3."/>
      <w:lvlJc w:val="right"/>
      <w:pPr>
        <w:ind w:left="2793" w:hanging="180"/>
      </w:pPr>
    </w:lvl>
    <w:lvl w:ilvl="3" w:tplc="0422000F" w:tentative="1">
      <w:start w:val="1"/>
      <w:numFmt w:val="decimal"/>
      <w:lvlText w:val="%4."/>
      <w:lvlJc w:val="left"/>
      <w:pPr>
        <w:ind w:left="3513" w:hanging="360"/>
      </w:pPr>
    </w:lvl>
    <w:lvl w:ilvl="4" w:tplc="04220019" w:tentative="1">
      <w:start w:val="1"/>
      <w:numFmt w:val="lowerLetter"/>
      <w:lvlText w:val="%5."/>
      <w:lvlJc w:val="left"/>
      <w:pPr>
        <w:ind w:left="4233" w:hanging="360"/>
      </w:pPr>
    </w:lvl>
    <w:lvl w:ilvl="5" w:tplc="0422001B" w:tentative="1">
      <w:start w:val="1"/>
      <w:numFmt w:val="lowerRoman"/>
      <w:lvlText w:val="%6."/>
      <w:lvlJc w:val="right"/>
      <w:pPr>
        <w:ind w:left="4953" w:hanging="180"/>
      </w:pPr>
    </w:lvl>
    <w:lvl w:ilvl="6" w:tplc="0422000F" w:tentative="1">
      <w:start w:val="1"/>
      <w:numFmt w:val="decimal"/>
      <w:lvlText w:val="%7."/>
      <w:lvlJc w:val="left"/>
      <w:pPr>
        <w:ind w:left="5673" w:hanging="360"/>
      </w:pPr>
    </w:lvl>
    <w:lvl w:ilvl="7" w:tplc="04220019" w:tentative="1">
      <w:start w:val="1"/>
      <w:numFmt w:val="lowerLetter"/>
      <w:lvlText w:val="%8."/>
      <w:lvlJc w:val="left"/>
      <w:pPr>
        <w:ind w:left="6393" w:hanging="360"/>
      </w:pPr>
    </w:lvl>
    <w:lvl w:ilvl="8" w:tplc="0422001B" w:tentative="1">
      <w:start w:val="1"/>
      <w:numFmt w:val="lowerRoman"/>
      <w:lvlText w:val="%9."/>
      <w:lvlJc w:val="right"/>
      <w:pPr>
        <w:ind w:left="7113" w:hanging="180"/>
      </w:pPr>
    </w:lvl>
  </w:abstractNum>
  <w:abstractNum w:abstractNumId="20" w15:restartNumberingAfterBreak="0">
    <w:nsid w:val="3E4052FC"/>
    <w:multiLevelType w:val="hybridMultilevel"/>
    <w:tmpl w:val="A198E148"/>
    <w:lvl w:ilvl="0" w:tplc="D924E62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1" w15:restartNumberingAfterBreak="0">
    <w:nsid w:val="3EA46274"/>
    <w:multiLevelType w:val="hybridMultilevel"/>
    <w:tmpl w:val="925A184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44315489"/>
    <w:multiLevelType w:val="hybridMultilevel"/>
    <w:tmpl w:val="A5342C8E"/>
    <w:lvl w:ilvl="0" w:tplc="E9AE7896">
      <w:start w:val="4"/>
      <w:numFmt w:val="decimal"/>
      <w:lvlText w:val="%1)"/>
      <w:lvlJc w:val="left"/>
      <w:pPr>
        <w:ind w:left="1287"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3" w15:restartNumberingAfterBreak="0">
    <w:nsid w:val="4605004E"/>
    <w:multiLevelType w:val="hybridMultilevel"/>
    <w:tmpl w:val="B4523038"/>
    <w:lvl w:ilvl="0" w:tplc="04220011">
      <w:start w:val="4"/>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481C22F2"/>
    <w:multiLevelType w:val="hybridMultilevel"/>
    <w:tmpl w:val="A7C80F4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4E4861FB"/>
    <w:multiLevelType w:val="hybridMultilevel"/>
    <w:tmpl w:val="3AF0919C"/>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6" w15:restartNumberingAfterBreak="0">
    <w:nsid w:val="503712F3"/>
    <w:multiLevelType w:val="singleLevel"/>
    <w:tmpl w:val="FF3C2BBE"/>
    <w:lvl w:ilvl="0">
      <w:numFmt w:val="bullet"/>
      <w:lvlText w:val="–"/>
      <w:lvlJc w:val="left"/>
      <w:pPr>
        <w:tabs>
          <w:tab w:val="num" w:pos="942"/>
        </w:tabs>
        <w:ind w:left="942" w:hanging="375"/>
      </w:pPr>
      <w:rPr>
        <w:rFonts w:ascii="Times New Roman" w:hAnsi="Times New Roman" w:hint="default"/>
      </w:rPr>
    </w:lvl>
  </w:abstractNum>
  <w:abstractNum w:abstractNumId="27" w15:restartNumberingAfterBreak="0">
    <w:nsid w:val="526B0B2E"/>
    <w:multiLevelType w:val="hybridMultilevel"/>
    <w:tmpl w:val="1AFC91A2"/>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28" w15:restartNumberingAfterBreak="0">
    <w:nsid w:val="583F2269"/>
    <w:multiLevelType w:val="hybridMultilevel"/>
    <w:tmpl w:val="D48C8A9A"/>
    <w:lvl w:ilvl="0" w:tplc="B9FA4B56">
      <w:start w:val="1"/>
      <w:numFmt w:val="decimal"/>
      <w:lvlText w:val="%1."/>
      <w:lvlJc w:val="left"/>
      <w:pPr>
        <w:ind w:left="720" w:hanging="360"/>
      </w:pPr>
      <w:rPr>
        <w:rFonts w:hint="default"/>
        <w:lang w:val="ru-RU"/>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6397755D"/>
    <w:multiLevelType w:val="hybridMultilevel"/>
    <w:tmpl w:val="8DF2F3C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698F6140"/>
    <w:multiLevelType w:val="hybridMultilevel"/>
    <w:tmpl w:val="F146A5D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6C1E088E"/>
    <w:multiLevelType w:val="singleLevel"/>
    <w:tmpl w:val="FF3C2BBE"/>
    <w:lvl w:ilvl="0">
      <w:numFmt w:val="bullet"/>
      <w:lvlText w:val="–"/>
      <w:lvlJc w:val="left"/>
      <w:pPr>
        <w:tabs>
          <w:tab w:val="num" w:pos="942"/>
        </w:tabs>
        <w:ind w:left="942" w:hanging="375"/>
      </w:pPr>
      <w:rPr>
        <w:rFonts w:ascii="Times New Roman" w:hAnsi="Times New Roman" w:hint="default"/>
      </w:rPr>
    </w:lvl>
  </w:abstractNum>
  <w:abstractNum w:abstractNumId="32" w15:restartNumberingAfterBreak="0">
    <w:nsid w:val="7117450F"/>
    <w:multiLevelType w:val="hybridMultilevel"/>
    <w:tmpl w:val="1D8C02E2"/>
    <w:lvl w:ilvl="0" w:tplc="D7567E88">
      <w:start w:val="1"/>
      <w:numFmt w:val="decimal"/>
      <w:lvlText w:val="%1)"/>
      <w:lvlJc w:val="left"/>
      <w:pPr>
        <w:ind w:left="720" w:hanging="360"/>
      </w:pPr>
      <w:rPr>
        <w:rFonts w:hint="default"/>
        <w:i/>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746B0BAA"/>
    <w:multiLevelType w:val="hybridMultilevel"/>
    <w:tmpl w:val="088EA57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15:restartNumberingAfterBreak="0">
    <w:nsid w:val="79C30C46"/>
    <w:multiLevelType w:val="hybridMultilevel"/>
    <w:tmpl w:val="5720BF32"/>
    <w:lvl w:ilvl="0" w:tplc="87624DA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abstractNumId w:val="2"/>
  </w:num>
  <w:num w:numId="2">
    <w:abstractNumId w:val="33"/>
  </w:num>
  <w:num w:numId="3">
    <w:abstractNumId w:val="21"/>
  </w:num>
  <w:num w:numId="4">
    <w:abstractNumId w:val="10"/>
  </w:num>
  <w:num w:numId="5">
    <w:abstractNumId w:val="16"/>
  </w:num>
  <w:num w:numId="6">
    <w:abstractNumId w:val="1"/>
  </w:num>
  <w:num w:numId="7">
    <w:abstractNumId w:val="13"/>
  </w:num>
  <w:num w:numId="8">
    <w:abstractNumId w:val="12"/>
  </w:num>
  <w:num w:numId="9">
    <w:abstractNumId w:val="18"/>
  </w:num>
  <w:num w:numId="10">
    <w:abstractNumId w:val="24"/>
  </w:num>
  <w:num w:numId="11">
    <w:abstractNumId w:val="25"/>
  </w:num>
  <w:num w:numId="12">
    <w:abstractNumId w:val="4"/>
  </w:num>
  <w:num w:numId="13">
    <w:abstractNumId w:val="32"/>
  </w:num>
  <w:num w:numId="14">
    <w:abstractNumId w:val="5"/>
  </w:num>
  <w:num w:numId="15">
    <w:abstractNumId w:val="20"/>
  </w:num>
  <w:num w:numId="16">
    <w:abstractNumId w:val="31"/>
  </w:num>
  <w:num w:numId="17">
    <w:abstractNumId w:val="26"/>
  </w:num>
  <w:num w:numId="18">
    <w:abstractNumId w:val="14"/>
  </w:num>
  <w:num w:numId="19">
    <w:abstractNumId w:val="9"/>
  </w:num>
  <w:num w:numId="20">
    <w:abstractNumId w:val="28"/>
  </w:num>
  <w:num w:numId="21">
    <w:abstractNumId w:val="17"/>
  </w:num>
  <w:num w:numId="22">
    <w:abstractNumId w:val="15"/>
  </w:num>
  <w:num w:numId="23">
    <w:abstractNumId w:val="27"/>
  </w:num>
  <w:num w:numId="24">
    <w:abstractNumId w:val="19"/>
  </w:num>
  <w:num w:numId="25">
    <w:abstractNumId w:val="3"/>
  </w:num>
  <w:num w:numId="26">
    <w:abstractNumId w:val="7"/>
  </w:num>
  <w:num w:numId="27">
    <w:abstractNumId w:val="30"/>
  </w:num>
  <w:num w:numId="28">
    <w:abstractNumId w:val="8"/>
  </w:num>
  <w:num w:numId="29">
    <w:abstractNumId w:val="34"/>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23"/>
  </w:num>
  <w:num w:numId="33">
    <w:abstractNumId w:val="6"/>
  </w:num>
  <w:num w:numId="34">
    <w:abstractNumId w:val="29"/>
  </w:num>
  <w:num w:numId="35">
    <w:abstractNumId w:val="0"/>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4BC"/>
    <w:rsid w:val="000644BC"/>
    <w:rsid w:val="00204C09"/>
    <w:rsid w:val="00300637"/>
    <w:rsid w:val="00353343"/>
    <w:rsid w:val="003A7599"/>
    <w:rsid w:val="004D3907"/>
    <w:rsid w:val="0055745A"/>
    <w:rsid w:val="00566554"/>
    <w:rsid w:val="005D2F04"/>
    <w:rsid w:val="005F3918"/>
    <w:rsid w:val="006163C6"/>
    <w:rsid w:val="00622CFE"/>
    <w:rsid w:val="00671385"/>
    <w:rsid w:val="00846E0D"/>
    <w:rsid w:val="008B2EA7"/>
    <w:rsid w:val="009B73B9"/>
    <w:rsid w:val="00A807F6"/>
    <w:rsid w:val="00A8595F"/>
    <w:rsid w:val="00B94374"/>
    <w:rsid w:val="00CE5322"/>
    <w:rsid w:val="00D959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7CB4A-DA61-400B-9BDC-B49B9F39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3343"/>
    <w:pPr>
      <w:spacing w:after="200" w:line="276" w:lineRule="auto"/>
    </w:pPr>
    <w:rPr>
      <w:lang w:val="uk-UA"/>
    </w:rPr>
  </w:style>
  <w:style w:type="paragraph" w:styleId="1">
    <w:name w:val="heading 1"/>
    <w:basedOn w:val="a"/>
    <w:next w:val="a"/>
    <w:link w:val="10"/>
    <w:uiPriority w:val="9"/>
    <w:qFormat/>
    <w:rsid w:val="0035334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35334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353343"/>
    <w:pPr>
      <w:keepNext/>
      <w:keepLines/>
      <w:spacing w:before="200" w:after="0"/>
      <w:outlineLvl w:val="2"/>
    </w:pPr>
    <w:rPr>
      <w:rFonts w:asciiTheme="majorHAnsi" w:eastAsiaTheme="majorEastAsia" w:hAnsiTheme="majorHAnsi" w:cstheme="majorBidi"/>
      <w:b/>
      <w:bCs/>
      <w:color w:val="5B9BD5" w:themeColor="accent1"/>
    </w:rPr>
  </w:style>
  <w:style w:type="paragraph" w:styleId="5">
    <w:name w:val="heading 5"/>
    <w:basedOn w:val="a"/>
    <w:next w:val="a"/>
    <w:link w:val="50"/>
    <w:uiPriority w:val="9"/>
    <w:semiHidden/>
    <w:unhideWhenUsed/>
    <w:qFormat/>
    <w:rsid w:val="00353343"/>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3343"/>
    <w:rPr>
      <w:rFonts w:asciiTheme="majorHAnsi" w:eastAsiaTheme="majorEastAsia" w:hAnsiTheme="majorHAnsi" w:cstheme="majorBidi"/>
      <w:b/>
      <w:bCs/>
      <w:color w:val="2E74B5" w:themeColor="accent1" w:themeShade="BF"/>
      <w:sz w:val="28"/>
      <w:szCs w:val="28"/>
      <w:lang w:val="uk-UA"/>
    </w:rPr>
  </w:style>
  <w:style w:type="character" w:customStyle="1" w:styleId="20">
    <w:name w:val="Заголовок 2 Знак"/>
    <w:basedOn w:val="a0"/>
    <w:link w:val="2"/>
    <w:uiPriority w:val="9"/>
    <w:rsid w:val="00353343"/>
    <w:rPr>
      <w:rFonts w:asciiTheme="majorHAnsi" w:eastAsiaTheme="majorEastAsia" w:hAnsiTheme="majorHAnsi" w:cstheme="majorBidi"/>
      <w:b/>
      <w:bCs/>
      <w:color w:val="5B9BD5" w:themeColor="accent1"/>
      <w:sz w:val="26"/>
      <w:szCs w:val="26"/>
      <w:lang w:val="uk-UA"/>
    </w:rPr>
  </w:style>
  <w:style w:type="character" w:customStyle="1" w:styleId="30">
    <w:name w:val="Заголовок 3 Знак"/>
    <w:basedOn w:val="a0"/>
    <w:link w:val="3"/>
    <w:uiPriority w:val="9"/>
    <w:rsid w:val="00353343"/>
    <w:rPr>
      <w:rFonts w:asciiTheme="majorHAnsi" w:eastAsiaTheme="majorEastAsia" w:hAnsiTheme="majorHAnsi" w:cstheme="majorBidi"/>
      <w:b/>
      <w:bCs/>
      <w:color w:val="5B9BD5" w:themeColor="accent1"/>
      <w:lang w:val="uk-UA"/>
    </w:rPr>
  </w:style>
  <w:style w:type="character" w:customStyle="1" w:styleId="50">
    <w:name w:val="Заголовок 5 Знак"/>
    <w:basedOn w:val="a0"/>
    <w:link w:val="5"/>
    <w:uiPriority w:val="9"/>
    <w:semiHidden/>
    <w:rsid w:val="00353343"/>
    <w:rPr>
      <w:rFonts w:asciiTheme="majorHAnsi" w:eastAsiaTheme="majorEastAsia" w:hAnsiTheme="majorHAnsi" w:cstheme="majorBidi"/>
      <w:color w:val="1F4D78" w:themeColor="accent1" w:themeShade="7F"/>
      <w:lang w:val="uk-UA"/>
    </w:rPr>
  </w:style>
  <w:style w:type="paragraph" w:styleId="a3">
    <w:name w:val="List Paragraph"/>
    <w:basedOn w:val="a"/>
    <w:uiPriority w:val="34"/>
    <w:qFormat/>
    <w:rsid w:val="00353343"/>
    <w:pPr>
      <w:ind w:left="720"/>
      <w:contextualSpacing/>
    </w:pPr>
  </w:style>
  <w:style w:type="table" w:styleId="a4">
    <w:name w:val="Table Grid"/>
    <w:basedOn w:val="a1"/>
    <w:uiPriority w:val="59"/>
    <w:rsid w:val="00353343"/>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35334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53343"/>
    <w:rPr>
      <w:rFonts w:ascii="Tahoma" w:hAnsi="Tahoma" w:cs="Tahoma"/>
      <w:sz w:val="16"/>
      <w:szCs w:val="16"/>
      <w:lang w:val="uk-UA"/>
    </w:rPr>
  </w:style>
  <w:style w:type="character" w:styleId="a7">
    <w:name w:val="Placeholder Text"/>
    <w:basedOn w:val="a0"/>
    <w:uiPriority w:val="99"/>
    <w:semiHidden/>
    <w:rsid w:val="00353343"/>
    <w:rPr>
      <w:color w:val="808080"/>
    </w:rPr>
  </w:style>
  <w:style w:type="character" w:styleId="a8">
    <w:name w:val="Emphasis"/>
    <w:basedOn w:val="a0"/>
    <w:uiPriority w:val="20"/>
    <w:qFormat/>
    <w:rsid w:val="00353343"/>
    <w:rPr>
      <w:i/>
      <w:iCs/>
    </w:rPr>
  </w:style>
  <w:style w:type="character" w:styleId="a9">
    <w:name w:val="annotation reference"/>
    <w:basedOn w:val="a0"/>
    <w:uiPriority w:val="99"/>
    <w:semiHidden/>
    <w:unhideWhenUsed/>
    <w:rsid w:val="00353343"/>
    <w:rPr>
      <w:sz w:val="16"/>
      <w:szCs w:val="16"/>
    </w:rPr>
  </w:style>
  <w:style w:type="paragraph" w:styleId="aa">
    <w:name w:val="annotation text"/>
    <w:basedOn w:val="a"/>
    <w:link w:val="ab"/>
    <w:uiPriority w:val="99"/>
    <w:semiHidden/>
    <w:unhideWhenUsed/>
    <w:rsid w:val="00353343"/>
    <w:pPr>
      <w:spacing w:line="240" w:lineRule="auto"/>
    </w:pPr>
    <w:rPr>
      <w:sz w:val="20"/>
      <w:szCs w:val="20"/>
    </w:rPr>
  </w:style>
  <w:style w:type="character" w:customStyle="1" w:styleId="ab">
    <w:name w:val="Текст примечания Знак"/>
    <w:basedOn w:val="a0"/>
    <w:link w:val="aa"/>
    <w:uiPriority w:val="99"/>
    <w:semiHidden/>
    <w:rsid w:val="00353343"/>
    <w:rPr>
      <w:sz w:val="20"/>
      <w:szCs w:val="20"/>
      <w:lang w:val="uk-UA"/>
    </w:rPr>
  </w:style>
  <w:style w:type="paragraph" w:styleId="ac">
    <w:name w:val="annotation subject"/>
    <w:basedOn w:val="aa"/>
    <w:next w:val="aa"/>
    <w:link w:val="ad"/>
    <w:uiPriority w:val="99"/>
    <w:semiHidden/>
    <w:unhideWhenUsed/>
    <w:rsid w:val="00353343"/>
    <w:rPr>
      <w:b/>
      <w:bCs/>
    </w:rPr>
  </w:style>
  <w:style w:type="character" w:customStyle="1" w:styleId="ad">
    <w:name w:val="Тема примечания Знак"/>
    <w:basedOn w:val="ab"/>
    <w:link w:val="ac"/>
    <w:uiPriority w:val="99"/>
    <w:semiHidden/>
    <w:rsid w:val="00353343"/>
    <w:rPr>
      <w:b/>
      <w:bCs/>
      <w:sz w:val="20"/>
      <w:szCs w:val="20"/>
      <w:lang w:val="uk-UA"/>
    </w:rPr>
  </w:style>
  <w:style w:type="paragraph" w:styleId="ae">
    <w:name w:val="Plain Text"/>
    <w:basedOn w:val="a"/>
    <w:link w:val="af"/>
    <w:rsid w:val="00353343"/>
    <w:pPr>
      <w:spacing w:after="0" w:line="240" w:lineRule="auto"/>
    </w:pPr>
    <w:rPr>
      <w:rFonts w:ascii="Courier New" w:eastAsia="Times New Roman" w:hAnsi="Courier New" w:cs="Times New Roman"/>
      <w:sz w:val="20"/>
      <w:szCs w:val="20"/>
      <w:lang w:eastAsia="ru-RU"/>
    </w:rPr>
  </w:style>
  <w:style w:type="character" w:customStyle="1" w:styleId="af">
    <w:name w:val="Текст Знак"/>
    <w:basedOn w:val="a0"/>
    <w:link w:val="ae"/>
    <w:rsid w:val="00353343"/>
    <w:rPr>
      <w:rFonts w:ascii="Courier New" w:eastAsia="Times New Roman" w:hAnsi="Courier New" w:cs="Times New Roman"/>
      <w:sz w:val="20"/>
      <w:szCs w:val="20"/>
      <w:lang w:val="uk-UA" w:eastAsia="ru-RU"/>
    </w:rPr>
  </w:style>
  <w:style w:type="paragraph" w:styleId="af0">
    <w:name w:val="caption"/>
    <w:basedOn w:val="a"/>
    <w:next w:val="a"/>
    <w:qFormat/>
    <w:rsid w:val="00353343"/>
    <w:pPr>
      <w:spacing w:after="0" w:line="288" w:lineRule="auto"/>
    </w:pPr>
    <w:rPr>
      <w:rFonts w:ascii="Arial" w:eastAsia="Times New Roman" w:hAnsi="Arial" w:cs="Times New Roman"/>
      <w:sz w:val="28"/>
      <w:szCs w:val="20"/>
      <w:lang w:eastAsia="ru-RU"/>
    </w:rPr>
  </w:style>
  <w:style w:type="paragraph" w:styleId="af1">
    <w:name w:val="Body Text Indent"/>
    <w:basedOn w:val="a"/>
    <w:link w:val="af2"/>
    <w:rsid w:val="00353343"/>
    <w:pPr>
      <w:spacing w:after="0" w:line="360" w:lineRule="exact"/>
      <w:ind w:firstLine="720"/>
      <w:jc w:val="both"/>
    </w:pPr>
    <w:rPr>
      <w:rFonts w:ascii="Arial" w:eastAsia="Times New Roman" w:hAnsi="Arial" w:cs="Times New Roman"/>
      <w:sz w:val="24"/>
      <w:szCs w:val="20"/>
      <w:lang w:eastAsia="ru-RU"/>
    </w:rPr>
  </w:style>
  <w:style w:type="character" w:customStyle="1" w:styleId="af2">
    <w:name w:val="Основной текст с отступом Знак"/>
    <w:basedOn w:val="a0"/>
    <w:link w:val="af1"/>
    <w:rsid w:val="00353343"/>
    <w:rPr>
      <w:rFonts w:ascii="Arial" w:eastAsia="Times New Roman" w:hAnsi="Arial" w:cs="Times New Roman"/>
      <w:sz w:val="24"/>
      <w:szCs w:val="20"/>
      <w:lang w:val="uk-UA" w:eastAsia="ru-RU"/>
    </w:rPr>
  </w:style>
  <w:style w:type="paragraph" w:styleId="af3">
    <w:name w:val="Body Text"/>
    <w:basedOn w:val="a"/>
    <w:link w:val="af4"/>
    <w:rsid w:val="00353343"/>
    <w:pPr>
      <w:spacing w:after="0" w:line="360" w:lineRule="exact"/>
      <w:jc w:val="center"/>
    </w:pPr>
    <w:rPr>
      <w:rFonts w:ascii="Arial" w:eastAsia="Times New Roman" w:hAnsi="Arial" w:cs="Times New Roman"/>
      <w:b/>
      <w:sz w:val="24"/>
      <w:szCs w:val="20"/>
      <w:lang w:eastAsia="ru-RU"/>
    </w:rPr>
  </w:style>
  <w:style w:type="character" w:customStyle="1" w:styleId="af4">
    <w:name w:val="Основной текст Знак"/>
    <w:basedOn w:val="a0"/>
    <w:link w:val="af3"/>
    <w:rsid w:val="00353343"/>
    <w:rPr>
      <w:rFonts w:ascii="Arial" w:eastAsia="Times New Roman" w:hAnsi="Arial" w:cs="Times New Roman"/>
      <w:b/>
      <w:sz w:val="24"/>
      <w:szCs w:val="20"/>
      <w:lang w:val="uk-UA" w:eastAsia="ru-RU"/>
    </w:rPr>
  </w:style>
  <w:style w:type="paragraph" w:styleId="af5">
    <w:name w:val="footer"/>
    <w:basedOn w:val="a"/>
    <w:link w:val="af6"/>
    <w:rsid w:val="00353343"/>
    <w:pPr>
      <w:tabs>
        <w:tab w:val="center" w:pos="4153"/>
        <w:tab w:val="right" w:pos="8306"/>
      </w:tabs>
      <w:spacing w:after="0" w:line="240" w:lineRule="auto"/>
    </w:pPr>
    <w:rPr>
      <w:rFonts w:ascii="Times New Roman" w:eastAsia="Times New Roman" w:hAnsi="Times New Roman" w:cs="Times New Roman"/>
      <w:sz w:val="24"/>
      <w:szCs w:val="20"/>
      <w:lang w:val="ru-RU" w:eastAsia="ru-RU"/>
    </w:rPr>
  </w:style>
  <w:style w:type="character" w:customStyle="1" w:styleId="af6">
    <w:name w:val="Нижний колонтитул Знак"/>
    <w:basedOn w:val="a0"/>
    <w:link w:val="af5"/>
    <w:rsid w:val="00353343"/>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5920</TotalTime>
  <Pages>15</Pages>
  <Words>4433</Words>
  <Characters>25271</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Vika</cp:lastModifiedBy>
  <cp:revision>4</cp:revision>
  <dcterms:created xsi:type="dcterms:W3CDTF">2019-02-01T20:13:00Z</dcterms:created>
  <dcterms:modified xsi:type="dcterms:W3CDTF">2019-06-16T13:25:00Z</dcterms:modified>
</cp:coreProperties>
</file>