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602" w:tblpY="247"/>
        <w:tblW w:w="9355" w:type="dxa"/>
        <w:tblLayout w:type="fixed"/>
        <w:tblLook w:val="0000" w:firstRow="0" w:lastRow="0" w:firstColumn="0" w:lastColumn="0" w:noHBand="0" w:noVBand="0"/>
      </w:tblPr>
      <w:tblGrid>
        <w:gridCol w:w="4820"/>
        <w:gridCol w:w="4535"/>
      </w:tblGrid>
      <w:tr w:rsidR="000968A4" w:rsidRPr="000A4C81" w:rsidTr="000968A4">
        <w:trPr>
          <w:trHeight w:val="1425"/>
        </w:trPr>
        <w:tc>
          <w:tcPr>
            <w:tcW w:w="4820" w:type="dxa"/>
          </w:tcPr>
          <w:p w:rsidR="000968A4" w:rsidRPr="000A4C81" w:rsidRDefault="000968A4" w:rsidP="000968A4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ЗАТВЕРДЖЕНО</w:t>
            </w:r>
          </w:p>
          <w:p w:rsidR="000968A4" w:rsidRPr="000A4C81" w:rsidRDefault="000968A4" w:rsidP="003C713E">
            <w:pPr>
              <w:rPr>
                <w:color w:val="000000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4"/>
                <w:szCs w:val="24"/>
                <w:lang w:val="uk-UA"/>
              </w:rPr>
              <w:t>Осєтрін</w:t>
            </w:r>
            <w:proofErr w:type="spellEnd"/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М.М.__________</w:t>
            </w:r>
            <w:r>
              <w:rPr>
                <w:color w:val="000000"/>
                <w:sz w:val="24"/>
                <w:szCs w:val="24"/>
                <w:lang w:val="uk-UA"/>
              </w:rPr>
              <w:t>______</w:t>
            </w:r>
          </w:p>
          <w:p w:rsidR="000968A4" w:rsidRPr="000A4C81" w:rsidRDefault="000968A4" w:rsidP="000968A4">
            <w:pPr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Беспалов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Д.О.___________</w:t>
            </w:r>
            <w:r>
              <w:rPr>
                <w:color w:val="000000"/>
                <w:sz w:val="24"/>
                <w:szCs w:val="24"/>
                <w:lang w:val="uk-UA"/>
              </w:rPr>
              <w:t>_____</w:t>
            </w:r>
          </w:p>
          <w:p w:rsidR="000968A4" w:rsidRPr="000A4C81" w:rsidRDefault="000968A4" w:rsidP="003C713E">
            <w:pPr>
              <w:jc w:val="both"/>
              <w:rPr>
                <w:sz w:val="24"/>
                <w:szCs w:val="24"/>
                <w:lang w:val="uk-UA"/>
              </w:rPr>
            </w:pP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«___» _______________ 201</w:t>
            </w:r>
            <w:r>
              <w:rPr>
                <w:color w:val="000000"/>
                <w:sz w:val="24"/>
                <w:szCs w:val="24"/>
                <w:lang w:val="uk-UA"/>
              </w:rPr>
              <w:t>8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4535" w:type="dxa"/>
          </w:tcPr>
          <w:p w:rsidR="000968A4" w:rsidRPr="000A4C81" w:rsidRDefault="000968A4" w:rsidP="000968A4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ЗАТВЕРДЖЕНО</w:t>
            </w:r>
          </w:p>
          <w:p w:rsidR="000968A4" w:rsidRPr="000A4C81" w:rsidRDefault="001B5149" w:rsidP="000968A4">
            <w:pPr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Стеценко</w:t>
            </w:r>
            <w:r w:rsidR="0086293B"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r>
              <w:rPr>
                <w:color w:val="000000"/>
                <w:sz w:val="24"/>
                <w:szCs w:val="24"/>
                <w:lang w:val="uk-UA"/>
              </w:rPr>
              <w:t>В</w:t>
            </w:r>
            <w:r w:rsidR="0086293B">
              <w:rPr>
                <w:color w:val="000000"/>
                <w:sz w:val="24"/>
                <w:szCs w:val="24"/>
                <w:lang w:val="uk-UA"/>
              </w:rPr>
              <w:t>.</w:t>
            </w:r>
            <w:r>
              <w:rPr>
                <w:color w:val="000000"/>
                <w:sz w:val="24"/>
                <w:szCs w:val="24"/>
                <w:lang w:val="uk-UA"/>
              </w:rPr>
              <w:t>О</w:t>
            </w:r>
            <w:r w:rsidR="000968A4">
              <w:rPr>
                <w:color w:val="000000"/>
                <w:sz w:val="24"/>
                <w:szCs w:val="24"/>
                <w:lang w:val="uk-UA"/>
              </w:rPr>
              <w:t>.</w:t>
            </w:r>
            <w:r w:rsidR="000968A4" w:rsidRPr="000A4C81">
              <w:rPr>
                <w:color w:val="000000"/>
                <w:sz w:val="24"/>
                <w:szCs w:val="24"/>
                <w:lang w:val="uk-UA"/>
              </w:rPr>
              <w:t>__________</w:t>
            </w:r>
            <w:r w:rsidR="0086293B">
              <w:rPr>
                <w:color w:val="000000"/>
                <w:sz w:val="24"/>
                <w:szCs w:val="24"/>
                <w:lang w:val="uk-UA"/>
              </w:rPr>
              <w:t>_</w:t>
            </w:r>
            <w:r w:rsidR="00323FD4">
              <w:rPr>
                <w:color w:val="000000"/>
                <w:sz w:val="24"/>
                <w:szCs w:val="24"/>
                <w:lang w:val="uk-UA"/>
              </w:rPr>
              <w:t>__</w:t>
            </w:r>
          </w:p>
          <w:p w:rsidR="00F670F2" w:rsidRDefault="00F670F2" w:rsidP="000968A4">
            <w:pPr>
              <w:jc w:val="both"/>
              <w:rPr>
                <w:color w:val="000000"/>
                <w:sz w:val="24"/>
                <w:szCs w:val="24"/>
                <w:lang w:val="uk-UA"/>
              </w:rPr>
            </w:pPr>
          </w:p>
          <w:p w:rsidR="000968A4" w:rsidRPr="000A4C81" w:rsidRDefault="000968A4" w:rsidP="000968A4">
            <w:pPr>
              <w:jc w:val="both"/>
              <w:rPr>
                <w:sz w:val="24"/>
                <w:szCs w:val="24"/>
                <w:lang w:val="uk-UA"/>
              </w:rPr>
            </w:pPr>
            <w:r w:rsidRPr="000A4C81">
              <w:rPr>
                <w:color w:val="000000"/>
                <w:sz w:val="24"/>
                <w:szCs w:val="24"/>
                <w:lang w:val="uk-UA"/>
              </w:rPr>
              <w:t>«___» _______________ 201</w:t>
            </w:r>
            <w:r>
              <w:rPr>
                <w:color w:val="000000"/>
                <w:sz w:val="24"/>
                <w:szCs w:val="24"/>
                <w:lang w:val="uk-UA"/>
              </w:rPr>
              <w:t>8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р.</w:t>
            </w:r>
          </w:p>
        </w:tc>
      </w:tr>
    </w:tbl>
    <w:p w:rsidR="00323FD4" w:rsidRDefault="00323FD4" w:rsidP="00264E0C">
      <w:pPr>
        <w:ind w:right="425"/>
        <w:jc w:val="center"/>
        <w:rPr>
          <w:b/>
          <w:bCs/>
          <w:sz w:val="24"/>
          <w:szCs w:val="24"/>
          <w:lang w:val="uk-UA"/>
        </w:rPr>
      </w:pPr>
    </w:p>
    <w:p w:rsidR="006201DA" w:rsidRDefault="000416EE" w:rsidP="00264E0C">
      <w:pPr>
        <w:ind w:right="425"/>
        <w:jc w:val="center"/>
        <w:rPr>
          <w:b/>
          <w:bCs/>
          <w:sz w:val="24"/>
          <w:szCs w:val="24"/>
          <w:lang w:val="uk-UA"/>
        </w:rPr>
      </w:pPr>
      <w:r w:rsidRPr="000A4C81">
        <w:rPr>
          <w:b/>
          <w:bCs/>
          <w:sz w:val="24"/>
          <w:szCs w:val="24"/>
          <w:lang w:val="uk-UA"/>
        </w:rPr>
        <w:t>ТЕХНІЧНЕ ЗАВДАННЯ</w:t>
      </w:r>
    </w:p>
    <w:p w:rsidR="00323FD4" w:rsidRPr="000A4C81" w:rsidRDefault="00323FD4" w:rsidP="00264E0C">
      <w:pPr>
        <w:ind w:right="425"/>
        <w:jc w:val="center"/>
        <w:rPr>
          <w:b/>
          <w:bCs/>
          <w:sz w:val="24"/>
          <w:szCs w:val="24"/>
          <w:lang w:val="uk-UA"/>
        </w:rPr>
      </w:pPr>
    </w:p>
    <w:p w:rsidR="009B6F46" w:rsidRPr="000A4C81" w:rsidRDefault="009B6F46" w:rsidP="009B6F46">
      <w:pPr>
        <w:ind w:right="425"/>
        <w:jc w:val="center"/>
        <w:rPr>
          <w:bCs/>
          <w:sz w:val="24"/>
          <w:szCs w:val="24"/>
          <w:lang w:val="uk-UA"/>
        </w:rPr>
      </w:pPr>
      <w:r w:rsidRPr="000A4C81">
        <w:rPr>
          <w:bCs/>
          <w:sz w:val="24"/>
          <w:szCs w:val="24"/>
          <w:lang w:val="uk-UA"/>
        </w:rPr>
        <w:t xml:space="preserve">на виконання </w:t>
      </w:r>
      <w:r>
        <w:rPr>
          <w:bCs/>
          <w:sz w:val="24"/>
          <w:szCs w:val="24"/>
          <w:lang w:val="uk-UA"/>
        </w:rPr>
        <w:t>курсового проекту з дисципліни «Міські дорожньо-транспортні вузли і споруди</w:t>
      </w:r>
      <w:r w:rsidR="00073AAA">
        <w:rPr>
          <w:bCs/>
          <w:sz w:val="24"/>
          <w:szCs w:val="24"/>
          <w:lang w:val="uk-UA"/>
        </w:rPr>
        <w:t xml:space="preserve"> в різних рівнях</w:t>
      </w:r>
      <w:r>
        <w:rPr>
          <w:bCs/>
          <w:sz w:val="24"/>
          <w:szCs w:val="24"/>
          <w:lang w:val="uk-UA"/>
        </w:rPr>
        <w:t>» на тему</w:t>
      </w:r>
      <w:r w:rsidRPr="000A4C81">
        <w:rPr>
          <w:bCs/>
          <w:sz w:val="24"/>
          <w:szCs w:val="24"/>
          <w:lang w:val="uk-UA"/>
        </w:rPr>
        <w:t xml:space="preserve"> Техніко-економічного обґрунтування влаштування перетину</w:t>
      </w:r>
      <w:r>
        <w:rPr>
          <w:bCs/>
          <w:sz w:val="24"/>
          <w:szCs w:val="24"/>
          <w:lang w:val="uk-UA"/>
        </w:rPr>
        <w:t xml:space="preserve"> міських магістралей</w:t>
      </w:r>
      <w:r w:rsidR="00073AAA">
        <w:rPr>
          <w:bCs/>
          <w:sz w:val="24"/>
          <w:szCs w:val="24"/>
          <w:lang w:val="uk-UA"/>
        </w:rPr>
        <w:t xml:space="preserve"> в різних рівнях</w:t>
      </w:r>
      <w:r>
        <w:rPr>
          <w:bCs/>
          <w:sz w:val="24"/>
          <w:szCs w:val="24"/>
          <w:lang w:val="uk-UA"/>
        </w:rPr>
        <w:t xml:space="preserve"> (згідно вимог на виконання науково-дослідницьких послуг за містобудівною тематикою)</w:t>
      </w:r>
    </w:p>
    <w:p w:rsidR="00264E0C" w:rsidRPr="000A4C81" w:rsidRDefault="00264E0C" w:rsidP="006201DA">
      <w:pPr>
        <w:jc w:val="center"/>
        <w:rPr>
          <w:bCs/>
          <w:sz w:val="24"/>
          <w:szCs w:val="24"/>
          <w:lang w:val="uk-UA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6379"/>
      </w:tblGrid>
      <w:tr w:rsidR="006201DA" w:rsidRPr="000A4C81" w:rsidTr="000416EE">
        <w:tc>
          <w:tcPr>
            <w:tcW w:w="567" w:type="dxa"/>
            <w:vAlign w:val="center"/>
          </w:tcPr>
          <w:p w:rsidR="006201DA" w:rsidRPr="000A4C81" w:rsidRDefault="006201DA" w:rsidP="000416E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0A4C81">
              <w:rPr>
                <w:b/>
                <w:sz w:val="24"/>
                <w:szCs w:val="24"/>
                <w:lang w:val="uk-UA"/>
              </w:rPr>
              <w:t>№</w:t>
            </w:r>
          </w:p>
          <w:p w:rsidR="006201DA" w:rsidRPr="000A4C81" w:rsidRDefault="006201DA" w:rsidP="000416E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0A4C81">
              <w:rPr>
                <w:b/>
                <w:sz w:val="24"/>
                <w:szCs w:val="24"/>
                <w:lang w:val="uk-UA"/>
              </w:rPr>
              <w:t>п/п</w:t>
            </w:r>
          </w:p>
        </w:tc>
        <w:tc>
          <w:tcPr>
            <w:tcW w:w="2410" w:type="dxa"/>
            <w:vAlign w:val="center"/>
          </w:tcPr>
          <w:p w:rsidR="006201DA" w:rsidRPr="000A4C81" w:rsidRDefault="006201DA" w:rsidP="000416E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0A4C81">
              <w:rPr>
                <w:b/>
                <w:sz w:val="24"/>
                <w:szCs w:val="24"/>
                <w:lang w:val="uk-UA"/>
              </w:rPr>
              <w:t>Перелік основних даних та вимог</w:t>
            </w:r>
          </w:p>
        </w:tc>
        <w:tc>
          <w:tcPr>
            <w:tcW w:w="6379" w:type="dxa"/>
            <w:vAlign w:val="center"/>
          </w:tcPr>
          <w:p w:rsidR="006201DA" w:rsidRPr="000A4C81" w:rsidRDefault="006201DA" w:rsidP="000416E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0A4C81">
              <w:rPr>
                <w:b/>
                <w:sz w:val="24"/>
                <w:szCs w:val="24"/>
                <w:lang w:val="uk-UA"/>
              </w:rPr>
              <w:t>Основні дані та вимоги</w:t>
            </w:r>
          </w:p>
        </w:tc>
      </w:tr>
      <w:tr w:rsidR="006201DA" w:rsidRPr="000A4C81" w:rsidTr="00170B6A">
        <w:tc>
          <w:tcPr>
            <w:tcW w:w="567" w:type="dxa"/>
            <w:vAlign w:val="center"/>
          </w:tcPr>
          <w:p w:rsidR="006201DA" w:rsidRPr="000A4C81" w:rsidRDefault="006201DA" w:rsidP="006201DA">
            <w:pPr>
              <w:jc w:val="center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410" w:type="dxa"/>
          </w:tcPr>
          <w:p w:rsidR="006201DA" w:rsidRPr="000A4C81" w:rsidRDefault="006201DA" w:rsidP="006201DA">
            <w:pPr>
              <w:jc w:val="center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6379" w:type="dxa"/>
          </w:tcPr>
          <w:p w:rsidR="006201DA" w:rsidRPr="000A4C81" w:rsidRDefault="006201DA" w:rsidP="006201DA">
            <w:pPr>
              <w:jc w:val="center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3</w:t>
            </w:r>
          </w:p>
        </w:tc>
      </w:tr>
      <w:tr w:rsidR="006201DA" w:rsidRPr="000A4C81" w:rsidTr="00170B6A">
        <w:trPr>
          <w:trHeight w:val="563"/>
        </w:trPr>
        <w:tc>
          <w:tcPr>
            <w:tcW w:w="567" w:type="dxa"/>
            <w:vAlign w:val="center"/>
          </w:tcPr>
          <w:p w:rsidR="006201DA" w:rsidRPr="000A4C81" w:rsidRDefault="006201DA" w:rsidP="00264E0C">
            <w:pPr>
              <w:jc w:val="center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410" w:type="dxa"/>
          </w:tcPr>
          <w:p w:rsidR="006201DA" w:rsidRPr="000A4C81" w:rsidRDefault="006201DA" w:rsidP="006201DA">
            <w:pPr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Назва та місцезнаходження об’єкту дослідження</w:t>
            </w:r>
          </w:p>
        </w:tc>
        <w:tc>
          <w:tcPr>
            <w:tcW w:w="6379" w:type="dxa"/>
          </w:tcPr>
          <w:p w:rsidR="006201DA" w:rsidRPr="000A4C81" w:rsidRDefault="00264E0C" w:rsidP="006201DA">
            <w:pPr>
              <w:spacing w:line="260" w:lineRule="exact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 xml:space="preserve">Перетин </w:t>
            </w:r>
            <w:r w:rsidR="00FC3ED8" w:rsidRPr="00FC3ED8">
              <w:rPr>
                <w:sz w:val="24"/>
                <w:szCs w:val="24"/>
                <w:lang w:val="uk-UA"/>
              </w:rPr>
              <w:t>Броварськ</w:t>
            </w:r>
            <w:r w:rsidR="00FC3ED8">
              <w:rPr>
                <w:sz w:val="24"/>
                <w:szCs w:val="24"/>
                <w:lang w:val="uk-UA"/>
              </w:rPr>
              <w:t>ого</w:t>
            </w:r>
            <w:r w:rsidR="00FC3ED8" w:rsidRPr="00FC3ED8">
              <w:rPr>
                <w:sz w:val="24"/>
                <w:szCs w:val="24"/>
                <w:lang w:val="uk-UA"/>
              </w:rPr>
              <w:t xml:space="preserve"> проспект</w:t>
            </w:r>
            <w:r w:rsidR="00FC3ED8">
              <w:rPr>
                <w:sz w:val="24"/>
                <w:szCs w:val="24"/>
                <w:lang w:val="uk-UA"/>
              </w:rPr>
              <w:t xml:space="preserve">у та </w:t>
            </w:r>
            <w:r w:rsidR="00FC3ED8" w:rsidRPr="00FC3ED8">
              <w:rPr>
                <w:sz w:val="24"/>
                <w:szCs w:val="24"/>
                <w:lang w:val="uk-UA"/>
              </w:rPr>
              <w:t>проспект</w:t>
            </w:r>
            <w:r w:rsidR="00FC3ED8">
              <w:rPr>
                <w:sz w:val="24"/>
                <w:szCs w:val="24"/>
                <w:lang w:val="uk-UA"/>
              </w:rPr>
              <w:t>у</w:t>
            </w:r>
            <w:r w:rsidR="00FC3ED8" w:rsidRPr="00FC3ED8">
              <w:rPr>
                <w:sz w:val="24"/>
                <w:szCs w:val="24"/>
                <w:lang w:val="uk-UA"/>
              </w:rPr>
              <w:t xml:space="preserve"> Визволителів</w:t>
            </w:r>
          </w:p>
        </w:tc>
      </w:tr>
      <w:tr w:rsidR="009B6F46" w:rsidRPr="001B5149" w:rsidTr="0034370C">
        <w:trPr>
          <w:trHeight w:val="563"/>
        </w:trPr>
        <w:tc>
          <w:tcPr>
            <w:tcW w:w="567" w:type="dxa"/>
            <w:vAlign w:val="center"/>
          </w:tcPr>
          <w:p w:rsidR="009B6F46" w:rsidRPr="000A4C81" w:rsidRDefault="009B6F46" w:rsidP="009B6F46">
            <w:pPr>
              <w:jc w:val="center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410" w:type="dxa"/>
            <w:vAlign w:val="center"/>
          </w:tcPr>
          <w:p w:rsidR="009B6F46" w:rsidRPr="000A4C81" w:rsidRDefault="009B6F46" w:rsidP="009B6F46">
            <w:pPr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Перелік документів, на підставі яких надається послуга</w:t>
            </w:r>
          </w:p>
        </w:tc>
        <w:tc>
          <w:tcPr>
            <w:tcW w:w="6379" w:type="dxa"/>
          </w:tcPr>
          <w:p w:rsidR="009B6F46" w:rsidRPr="000968A4" w:rsidRDefault="009B6F46" w:rsidP="009B6F46">
            <w:pPr>
              <w:pStyle w:val="HTML0"/>
              <w:shd w:val="clear" w:color="auto" w:fill="FFFFFF"/>
              <w:spacing w:line="260" w:lineRule="exact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A4C81">
              <w:rPr>
                <w:rFonts w:ascii="Times New Roman" w:hAnsi="Times New Roman"/>
                <w:sz w:val="24"/>
                <w:szCs w:val="24"/>
              </w:rPr>
              <w:t xml:space="preserve">Генеральний план міста, Комплексна схема транспорту міста, Закон України Про дорожній рух, ДБН 360-92**: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«</w:t>
            </w:r>
            <w:r w:rsidRPr="000A4C81">
              <w:rPr>
                <w:rFonts w:ascii="Times New Roman" w:hAnsi="Times New Roman"/>
                <w:sz w:val="24"/>
                <w:szCs w:val="24"/>
              </w:rPr>
              <w:t>Містобудування. Планування і забудова міських і сільських поселень</w:t>
            </w:r>
            <w:r w:rsidRPr="004F0F74">
              <w:rPr>
                <w:rFonts w:ascii="Times New Roman" w:hAnsi="Times New Roman"/>
                <w:sz w:val="24"/>
                <w:szCs w:val="24"/>
              </w:rPr>
              <w:t>»</w:t>
            </w:r>
            <w:r w:rsidRPr="000A4C81">
              <w:rPr>
                <w:rFonts w:ascii="Times New Roman" w:hAnsi="Times New Roman"/>
                <w:sz w:val="24"/>
                <w:szCs w:val="24"/>
              </w:rPr>
              <w:t>, ДБН В.2.3-5-20</w:t>
            </w:r>
            <w:r w:rsidR="00073AAA">
              <w:rPr>
                <w:rFonts w:ascii="Times New Roman" w:hAnsi="Times New Roman"/>
                <w:sz w:val="24"/>
                <w:szCs w:val="24"/>
              </w:rPr>
              <w:t>18</w:t>
            </w:r>
            <w:r w:rsidRPr="000A4C8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4F0F74">
              <w:rPr>
                <w:rFonts w:ascii="Times New Roman" w:hAnsi="Times New Roman"/>
                <w:sz w:val="24"/>
                <w:szCs w:val="24"/>
              </w:rPr>
              <w:t>«</w:t>
            </w:r>
            <w:r w:rsidRPr="000A4C81">
              <w:rPr>
                <w:rFonts w:ascii="Times New Roman" w:hAnsi="Times New Roman"/>
                <w:sz w:val="24"/>
                <w:szCs w:val="24"/>
              </w:rPr>
              <w:t>Вулиці та дороги населених пунктів</w:t>
            </w:r>
            <w:r w:rsidRPr="004F0F74">
              <w:rPr>
                <w:rFonts w:ascii="Times New Roman" w:hAnsi="Times New Roman"/>
                <w:sz w:val="24"/>
                <w:szCs w:val="24"/>
              </w:rPr>
              <w:t>»</w:t>
            </w:r>
            <w:r w:rsidRPr="000A4C81">
              <w:rPr>
                <w:rFonts w:ascii="Times New Roman" w:hAnsi="Times New Roman"/>
                <w:sz w:val="24"/>
                <w:szCs w:val="24"/>
              </w:rPr>
              <w:t xml:space="preserve">, посібник М.М. </w:t>
            </w:r>
            <w:proofErr w:type="spellStart"/>
            <w:r w:rsidRPr="000A4C81">
              <w:rPr>
                <w:rFonts w:ascii="Times New Roman" w:hAnsi="Times New Roman"/>
                <w:sz w:val="24"/>
                <w:szCs w:val="24"/>
              </w:rPr>
              <w:t>Осєтрін</w:t>
            </w:r>
            <w:proofErr w:type="spellEnd"/>
            <w:r w:rsidRPr="000A4C8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4F0F74">
              <w:rPr>
                <w:rFonts w:ascii="Times New Roman" w:hAnsi="Times New Roman"/>
                <w:sz w:val="24"/>
                <w:szCs w:val="24"/>
              </w:rPr>
              <w:t>«</w:t>
            </w:r>
            <w:r w:rsidRPr="000A4C81">
              <w:rPr>
                <w:rFonts w:ascii="Times New Roman" w:hAnsi="Times New Roman"/>
                <w:sz w:val="24"/>
                <w:szCs w:val="24"/>
              </w:rPr>
              <w:t>Міські дорожньо-транспортні споруди</w:t>
            </w:r>
            <w:r w:rsidRPr="004F0F74">
              <w:rPr>
                <w:rFonts w:ascii="Times New Roman" w:hAnsi="Times New Roman"/>
                <w:sz w:val="24"/>
                <w:szCs w:val="24"/>
              </w:rPr>
              <w:t>»</w:t>
            </w:r>
            <w:r w:rsidRPr="000A4C81">
              <w:rPr>
                <w:rFonts w:ascii="Times New Roman" w:hAnsi="Times New Roman"/>
                <w:sz w:val="24"/>
                <w:szCs w:val="24"/>
              </w:rPr>
              <w:t xml:space="preserve">, методичні вказівки: </w:t>
            </w:r>
            <w:r w:rsidRPr="004F0F74">
              <w:rPr>
                <w:rFonts w:ascii="Times New Roman" w:hAnsi="Times New Roman"/>
                <w:sz w:val="24"/>
                <w:szCs w:val="24"/>
              </w:rPr>
              <w:t>«</w:t>
            </w:r>
            <w:r w:rsidR="00073AAA">
              <w:rPr>
                <w:rFonts w:ascii="Times New Roman" w:hAnsi="Times New Roman"/>
                <w:sz w:val="24"/>
                <w:szCs w:val="24"/>
              </w:rPr>
              <w:t>Міські дорожньо-транспортні системи, вузли і споруди</w:t>
            </w:r>
            <w:r w:rsidRPr="004F0F74">
              <w:rPr>
                <w:rFonts w:ascii="Times New Roman" w:hAnsi="Times New Roman"/>
                <w:sz w:val="24"/>
                <w:szCs w:val="24"/>
              </w:rPr>
              <w:t>»</w:t>
            </w:r>
            <w:r w:rsidRPr="000968A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Чередніченко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П.П.</w:t>
            </w:r>
            <w:r w:rsidRPr="000968A4">
              <w:rPr>
                <w:rFonts w:ascii="Times New Roman" w:hAnsi="Times New Roman"/>
                <w:sz w:val="24"/>
                <w:szCs w:val="24"/>
              </w:rPr>
              <w:t xml:space="preserve">: «Вертикальне планування </w:t>
            </w:r>
            <w:proofErr w:type="spellStart"/>
            <w:r w:rsidRPr="000968A4">
              <w:rPr>
                <w:rFonts w:ascii="Times New Roman" w:hAnsi="Times New Roman"/>
                <w:sz w:val="24"/>
                <w:szCs w:val="24"/>
              </w:rPr>
              <w:t>вулично</w:t>
            </w:r>
            <w:proofErr w:type="spellEnd"/>
            <w:r w:rsidRPr="000968A4">
              <w:rPr>
                <w:rFonts w:ascii="Times New Roman" w:hAnsi="Times New Roman"/>
                <w:sz w:val="24"/>
                <w:szCs w:val="24"/>
              </w:rPr>
              <w:t>-дорожньої мережі міст: Навчал</w:t>
            </w:r>
            <w:r>
              <w:rPr>
                <w:rFonts w:ascii="Times New Roman" w:hAnsi="Times New Roman"/>
                <w:sz w:val="24"/>
                <w:szCs w:val="24"/>
              </w:rPr>
              <w:t>ьний посібник для студентів ВНЗ</w:t>
            </w:r>
            <w:r w:rsidRPr="000968A4">
              <w:rPr>
                <w:rFonts w:ascii="Times New Roman" w:hAnsi="Times New Roman"/>
                <w:sz w:val="24"/>
                <w:szCs w:val="24"/>
              </w:rPr>
              <w:t>».</w:t>
            </w:r>
          </w:p>
        </w:tc>
      </w:tr>
      <w:tr w:rsidR="009B6F46" w:rsidRPr="001B5149" w:rsidTr="0034370C">
        <w:trPr>
          <w:trHeight w:val="982"/>
        </w:trPr>
        <w:tc>
          <w:tcPr>
            <w:tcW w:w="567" w:type="dxa"/>
            <w:vAlign w:val="center"/>
          </w:tcPr>
          <w:p w:rsidR="009B6F46" w:rsidRPr="000A4C81" w:rsidRDefault="009B6F46" w:rsidP="009B6F46">
            <w:pPr>
              <w:jc w:val="center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2410" w:type="dxa"/>
            <w:vAlign w:val="center"/>
          </w:tcPr>
          <w:p w:rsidR="009B6F46" w:rsidRPr="000A4C81" w:rsidRDefault="009B6F46" w:rsidP="009B6F46">
            <w:pPr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Основна мета та завдання</w:t>
            </w:r>
          </w:p>
        </w:tc>
        <w:tc>
          <w:tcPr>
            <w:tcW w:w="6379" w:type="dxa"/>
          </w:tcPr>
          <w:p w:rsidR="009B6F46" w:rsidRPr="000A4C81" w:rsidRDefault="009B6F46" w:rsidP="009B6F46">
            <w:pPr>
              <w:pStyle w:val="a3"/>
              <w:numPr>
                <w:ilvl w:val="0"/>
                <w:numId w:val="1"/>
              </w:numPr>
              <w:tabs>
                <w:tab w:val="clear" w:pos="432"/>
                <w:tab w:val="num" w:pos="0"/>
              </w:tabs>
              <w:spacing w:after="0"/>
              <w:ind w:left="0" w:firstLine="0"/>
              <w:jc w:val="both"/>
              <w:rPr>
                <w:bCs/>
                <w:sz w:val="24"/>
                <w:szCs w:val="24"/>
                <w:lang w:val="uk-UA"/>
              </w:rPr>
            </w:pPr>
            <w:r w:rsidRPr="000A4C81">
              <w:rPr>
                <w:bCs/>
                <w:sz w:val="24"/>
                <w:szCs w:val="24"/>
                <w:lang w:val="uk-UA"/>
              </w:rPr>
              <w:t xml:space="preserve">Основними пріоритетними завданнями </w:t>
            </w:r>
            <w:r w:rsidR="00073AAA">
              <w:rPr>
                <w:bCs/>
                <w:sz w:val="24"/>
                <w:szCs w:val="24"/>
                <w:lang w:val="uk-UA"/>
              </w:rPr>
              <w:t xml:space="preserve">при </w:t>
            </w:r>
            <w:r>
              <w:rPr>
                <w:bCs/>
                <w:sz w:val="24"/>
                <w:szCs w:val="24"/>
                <w:lang w:val="uk-UA"/>
              </w:rPr>
              <w:t xml:space="preserve">влаштування </w:t>
            </w:r>
            <w:r w:rsidR="00073AAA">
              <w:rPr>
                <w:bCs/>
                <w:sz w:val="24"/>
                <w:szCs w:val="24"/>
                <w:lang w:val="uk-UA"/>
              </w:rPr>
              <w:t>перетину міських магістралей в різних рівнях</w:t>
            </w:r>
            <w:r>
              <w:rPr>
                <w:bCs/>
                <w:sz w:val="24"/>
                <w:szCs w:val="24"/>
                <w:lang w:val="uk-UA"/>
              </w:rPr>
              <w:t xml:space="preserve"> </w:t>
            </w:r>
            <w:r w:rsidRPr="000A4C81">
              <w:rPr>
                <w:bCs/>
                <w:sz w:val="24"/>
                <w:szCs w:val="24"/>
                <w:lang w:val="uk-UA"/>
              </w:rPr>
              <w:t>є:</w:t>
            </w:r>
          </w:p>
          <w:p w:rsidR="009B6F46" w:rsidRDefault="009B6F46" w:rsidP="009B6F46">
            <w:pPr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1. Підвищення безпеки руху.</w:t>
            </w:r>
          </w:p>
          <w:p w:rsidR="009B6F46" w:rsidRDefault="009B6F46" w:rsidP="009B6F4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2. </w:t>
            </w:r>
            <w:r w:rsidR="00073AAA">
              <w:rPr>
                <w:sz w:val="24"/>
                <w:szCs w:val="24"/>
                <w:lang w:val="uk-UA"/>
              </w:rPr>
              <w:t>Підвищення п</w:t>
            </w:r>
            <w:r w:rsidRPr="000A4C81">
              <w:rPr>
                <w:sz w:val="24"/>
                <w:szCs w:val="24"/>
                <w:lang w:val="uk-UA"/>
              </w:rPr>
              <w:t>ропускн</w:t>
            </w:r>
            <w:r w:rsidR="00073AAA">
              <w:rPr>
                <w:sz w:val="24"/>
                <w:szCs w:val="24"/>
                <w:lang w:val="uk-UA"/>
              </w:rPr>
              <w:t>ої</w:t>
            </w:r>
            <w:r w:rsidRPr="000A4C81">
              <w:rPr>
                <w:sz w:val="24"/>
                <w:szCs w:val="24"/>
                <w:lang w:val="uk-UA"/>
              </w:rPr>
              <w:t xml:space="preserve"> здатн</w:t>
            </w:r>
            <w:r w:rsidR="00073AAA">
              <w:rPr>
                <w:sz w:val="24"/>
                <w:szCs w:val="24"/>
                <w:lang w:val="uk-UA"/>
              </w:rPr>
              <w:t>ості</w:t>
            </w:r>
            <w:r w:rsidRPr="000A4C81">
              <w:rPr>
                <w:sz w:val="24"/>
                <w:szCs w:val="24"/>
                <w:lang w:val="uk-UA"/>
              </w:rPr>
              <w:t>.</w:t>
            </w:r>
          </w:p>
          <w:p w:rsidR="009B6F46" w:rsidRPr="000A4C81" w:rsidRDefault="009B6F46" w:rsidP="009B6F4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3. Впорядкованість. Досягається каналізуванням транспортного та пішохідного руху.</w:t>
            </w:r>
          </w:p>
          <w:p w:rsidR="009B6F46" w:rsidRPr="000A4C81" w:rsidRDefault="009B6F46" w:rsidP="009B6F4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4. </w:t>
            </w:r>
            <w:r w:rsidR="00073AAA">
              <w:rPr>
                <w:sz w:val="24"/>
                <w:szCs w:val="24"/>
                <w:lang w:val="uk-UA"/>
              </w:rPr>
              <w:t>Скорочення ч</w:t>
            </w:r>
            <w:r w:rsidRPr="000A4C81">
              <w:rPr>
                <w:sz w:val="24"/>
                <w:szCs w:val="24"/>
                <w:lang w:val="uk-UA"/>
              </w:rPr>
              <w:t>ас</w:t>
            </w:r>
            <w:r w:rsidR="00073AAA">
              <w:rPr>
                <w:sz w:val="24"/>
                <w:szCs w:val="24"/>
                <w:lang w:val="uk-UA"/>
              </w:rPr>
              <w:t>у</w:t>
            </w:r>
            <w:r w:rsidRPr="000A4C81">
              <w:rPr>
                <w:sz w:val="24"/>
                <w:szCs w:val="24"/>
                <w:lang w:val="uk-UA"/>
              </w:rPr>
              <w:t xml:space="preserve"> очікування.</w:t>
            </w:r>
          </w:p>
          <w:p w:rsidR="009B6F46" w:rsidRDefault="009B6F46" w:rsidP="009B6F46">
            <w:p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5. Екологічні </w:t>
            </w:r>
            <w:r w:rsidR="00073AAA">
              <w:rPr>
                <w:sz w:val="24"/>
                <w:szCs w:val="24"/>
                <w:lang w:val="uk-UA"/>
              </w:rPr>
              <w:t>аспекти</w:t>
            </w:r>
            <w:r>
              <w:rPr>
                <w:sz w:val="24"/>
                <w:szCs w:val="24"/>
                <w:lang w:val="uk-UA"/>
              </w:rPr>
              <w:t>.</w:t>
            </w:r>
          </w:p>
          <w:p w:rsidR="009B6F46" w:rsidRPr="000A4C81" w:rsidRDefault="009B6F46" w:rsidP="009B6F46">
            <w:pPr>
              <w:spacing w:line="260" w:lineRule="exact"/>
              <w:jc w:val="both"/>
              <w:rPr>
                <w:b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6.</w:t>
            </w:r>
            <w:r w:rsidR="00073AAA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Економічність. Досягається</w:t>
            </w:r>
            <w:r w:rsidRPr="000A4C81">
              <w:rPr>
                <w:sz w:val="24"/>
                <w:szCs w:val="24"/>
                <w:lang w:val="uk-UA"/>
              </w:rPr>
              <w:t xml:space="preserve"> зменшення</w:t>
            </w:r>
            <w:r>
              <w:rPr>
                <w:sz w:val="24"/>
                <w:szCs w:val="24"/>
                <w:lang w:val="uk-UA"/>
              </w:rPr>
              <w:t>м</w:t>
            </w:r>
            <w:r w:rsidRPr="000A4C81">
              <w:rPr>
                <w:sz w:val="24"/>
                <w:szCs w:val="24"/>
                <w:lang w:val="uk-UA"/>
              </w:rPr>
              <w:t xml:space="preserve"> витрат на утримання, якщо немає світлофорів.</w:t>
            </w:r>
          </w:p>
        </w:tc>
      </w:tr>
      <w:tr w:rsidR="009B6F46" w:rsidRPr="000A4C81" w:rsidTr="0034370C">
        <w:trPr>
          <w:trHeight w:val="273"/>
        </w:trPr>
        <w:tc>
          <w:tcPr>
            <w:tcW w:w="567" w:type="dxa"/>
            <w:vAlign w:val="center"/>
          </w:tcPr>
          <w:p w:rsidR="009B6F46" w:rsidRPr="000A4C81" w:rsidRDefault="009B6F46" w:rsidP="009B6F46">
            <w:pPr>
              <w:jc w:val="center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2410" w:type="dxa"/>
            <w:vAlign w:val="center"/>
          </w:tcPr>
          <w:p w:rsidR="009B6F46" w:rsidRPr="000A4C81" w:rsidRDefault="009B6F46" w:rsidP="009B6F46">
            <w:pPr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Опис об'єкту</w:t>
            </w:r>
          </w:p>
        </w:tc>
        <w:tc>
          <w:tcPr>
            <w:tcW w:w="6379" w:type="dxa"/>
          </w:tcPr>
          <w:p w:rsidR="009B6F46" w:rsidRPr="00853898" w:rsidRDefault="00853898" w:rsidP="009B6F4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Перетин міських магістралей в різних рівнях – це </w:t>
            </w:r>
            <w:r w:rsidRPr="00853898">
              <w:rPr>
                <w:sz w:val="24"/>
                <w:szCs w:val="24"/>
                <w:lang w:val="uk-UA"/>
              </w:rPr>
              <w:t>комплекс дорожніх споруд (мостів, тунелів, доріг), призначений для мінімізації перетинів транспортних потоків і, як наслідок, для збільшення пропускної здатності доріг. Переважно</w:t>
            </w:r>
            <w:r>
              <w:rPr>
                <w:sz w:val="24"/>
                <w:szCs w:val="24"/>
                <w:lang w:val="uk-UA"/>
              </w:rPr>
              <w:t>,</w:t>
            </w:r>
            <w:r w:rsidRPr="00853898">
              <w:rPr>
                <w:sz w:val="24"/>
                <w:szCs w:val="24"/>
                <w:lang w:val="uk-UA"/>
              </w:rPr>
              <w:t xml:space="preserve"> під транспортними розв'язками розуміються транспортні перетин</w:t>
            </w:r>
            <w:r>
              <w:rPr>
                <w:sz w:val="24"/>
                <w:szCs w:val="24"/>
                <w:lang w:val="uk-UA"/>
              </w:rPr>
              <w:t>и</w:t>
            </w:r>
            <w:r w:rsidRPr="00853898">
              <w:rPr>
                <w:sz w:val="24"/>
                <w:szCs w:val="24"/>
                <w:lang w:val="uk-UA"/>
              </w:rPr>
              <w:t xml:space="preserve"> в різних рівнях, але термін використовується і для спеціальних випадків транспортних перетинів в одному рівні.</w:t>
            </w:r>
          </w:p>
        </w:tc>
      </w:tr>
      <w:tr w:rsidR="009B6F46" w:rsidRPr="000A4C81" w:rsidTr="0034370C">
        <w:trPr>
          <w:trHeight w:val="225"/>
        </w:trPr>
        <w:tc>
          <w:tcPr>
            <w:tcW w:w="567" w:type="dxa"/>
            <w:vAlign w:val="center"/>
          </w:tcPr>
          <w:p w:rsidR="009B6F46" w:rsidRPr="000A4C81" w:rsidRDefault="009B6F46" w:rsidP="009B6F46">
            <w:pPr>
              <w:jc w:val="center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2410" w:type="dxa"/>
            <w:vAlign w:val="center"/>
          </w:tcPr>
          <w:p w:rsidR="009B6F46" w:rsidRPr="000A4C81" w:rsidRDefault="009B6F46" w:rsidP="009B6F46">
            <w:pPr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 xml:space="preserve">Основні етапи розробки та перелік </w:t>
            </w:r>
            <w:r w:rsidRPr="000A4C81">
              <w:rPr>
                <w:sz w:val="24"/>
                <w:szCs w:val="24"/>
                <w:lang w:val="uk-UA"/>
              </w:rPr>
              <w:lastRenderedPageBreak/>
              <w:t>вимог, встановлених даним документом</w:t>
            </w:r>
          </w:p>
        </w:tc>
        <w:tc>
          <w:tcPr>
            <w:tcW w:w="6379" w:type="dxa"/>
          </w:tcPr>
          <w:p w:rsidR="009B6F46" w:rsidRPr="000A4C81" w:rsidRDefault="009B6F46" w:rsidP="009B6F46">
            <w:p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lastRenderedPageBreak/>
              <w:t>1. Збір та аналіз вихідних даних для планування:</w:t>
            </w:r>
          </w:p>
          <w:p w:rsidR="00073AAA" w:rsidRDefault="00073AAA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аналіз категорій магістралей, що перетинаються;</w:t>
            </w:r>
          </w:p>
          <w:p w:rsidR="009B6F46" w:rsidRPr="000A4C81" w:rsidRDefault="009B6F46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lastRenderedPageBreak/>
              <w:t>аналіз ролі перетину за Генеральним планом та Комплексною схемою транспорту;</w:t>
            </w:r>
          </w:p>
          <w:p w:rsidR="009B6F46" w:rsidRDefault="009B6F46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розрахунок інтенсивності транспорт</w:t>
            </w:r>
            <w:r>
              <w:rPr>
                <w:sz w:val="24"/>
                <w:szCs w:val="24"/>
                <w:lang w:val="uk-UA"/>
              </w:rPr>
              <w:t>у в межах перетину. Результати надаються у вигляді добової та «пікових» (зазвичай, ранковий та вечірній «піки») матриць;</w:t>
            </w:r>
          </w:p>
          <w:p w:rsidR="00073AAA" w:rsidRDefault="00073AAA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 xml:space="preserve">розрахунок </w:t>
            </w:r>
            <w:r>
              <w:rPr>
                <w:sz w:val="24"/>
                <w:szCs w:val="24"/>
                <w:lang w:val="uk-UA"/>
              </w:rPr>
              <w:t>пасажиропотоків в межах перетину. Результати надаються у вигляді добової матриці;</w:t>
            </w:r>
          </w:p>
          <w:p w:rsidR="00073AAA" w:rsidRDefault="00073AAA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аналіз пішохідного руху в межах перетину;</w:t>
            </w:r>
          </w:p>
          <w:p w:rsidR="00073AAA" w:rsidRPr="00073AAA" w:rsidRDefault="00073AAA" w:rsidP="00073AAA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аналіз велосипедного руху в межах перетину;</w:t>
            </w:r>
          </w:p>
          <w:p w:rsidR="009B6F46" w:rsidRPr="000A4C81" w:rsidRDefault="009B6F46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аналіз існуючої схеми організації дорожнього руху;</w:t>
            </w:r>
          </w:p>
          <w:p w:rsidR="001465EB" w:rsidRPr="001465EB" w:rsidRDefault="009B6F46" w:rsidP="001465EB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аналіз інфраструктури</w:t>
            </w:r>
            <w:r w:rsidR="00073AAA">
              <w:rPr>
                <w:sz w:val="24"/>
                <w:szCs w:val="24"/>
                <w:lang w:val="uk-UA"/>
              </w:rPr>
              <w:t xml:space="preserve"> </w:t>
            </w:r>
            <w:r w:rsidR="00073AAA" w:rsidRPr="000A4C81">
              <w:rPr>
                <w:sz w:val="24"/>
                <w:szCs w:val="24"/>
                <w:lang w:val="uk-UA"/>
              </w:rPr>
              <w:t>громадського транспорту</w:t>
            </w:r>
            <w:r w:rsidRPr="000A4C81">
              <w:rPr>
                <w:sz w:val="24"/>
                <w:szCs w:val="24"/>
                <w:lang w:val="uk-UA"/>
              </w:rPr>
              <w:t xml:space="preserve"> в межах перетину</w:t>
            </w:r>
            <w:r w:rsidR="001465EB">
              <w:rPr>
                <w:sz w:val="24"/>
                <w:szCs w:val="24"/>
                <w:lang w:val="uk-UA"/>
              </w:rPr>
              <w:t>.</w:t>
            </w:r>
          </w:p>
          <w:p w:rsidR="009B6F46" w:rsidRPr="000A4C81" w:rsidRDefault="009B6F46" w:rsidP="009B6F46">
            <w:p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2. Планування перетину</w:t>
            </w:r>
            <w:r w:rsidR="001465EB">
              <w:rPr>
                <w:sz w:val="24"/>
                <w:szCs w:val="24"/>
                <w:lang w:val="uk-UA"/>
              </w:rPr>
              <w:t xml:space="preserve"> міських магістралей в різних рівнях</w:t>
            </w:r>
            <w:r w:rsidRPr="000A4C81">
              <w:rPr>
                <w:sz w:val="24"/>
                <w:szCs w:val="24"/>
                <w:lang w:val="uk-UA"/>
              </w:rPr>
              <w:t>:</w:t>
            </w:r>
          </w:p>
          <w:p w:rsidR="009B6F46" w:rsidRPr="000A4C81" w:rsidRDefault="009B6F46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вибір розрахункової швидкості на підходах та безпосередньо на перетині;</w:t>
            </w:r>
          </w:p>
          <w:p w:rsidR="009B6F46" w:rsidRPr="000A4C81" w:rsidRDefault="009B6F46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аналіз поперечних профілів магістралей на підходах до перетину;</w:t>
            </w:r>
          </w:p>
          <w:p w:rsidR="009B6F46" w:rsidRPr="000A4C81" w:rsidRDefault="009B6F46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корегування</w:t>
            </w:r>
            <w:r w:rsidRPr="000A4C81">
              <w:rPr>
                <w:sz w:val="24"/>
                <w:szCs w:val="24"/>
                <w:lang w:val="uk-UA"/>
              </w:rPr>
              <w:t xml:space="preserve"> ширини пішохідної частини тротуарів;</w:t>
            </w:r>
          </w:p>
          <w:p w:rsidR="009B6F46" w:rsidRPr="001465EB" w:rsidRDefault="009B6F46" w:rsidP="001465EB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корегування</w:t>
            </w:r>
            <w:r w:rsidRPr="000A4C81">
              <w:rPr>
                <w:sz w:val="24"/>
                <w:szCs w:val="24"/>
                <w:lang w:val="uk-UA"/>
              </w:rPr>
              <w:t xml:space="preserve"> поперечних профілів магістралей на підходах до перетину та на його території;</w:t>
            </w:r>
          </w:p>
          <w:p w:rsidR="009B6F46" w:rsidRDefault="009B6F46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вибір </w:t>
            </w:r>
            <w:r w:rsidR="001465EB">
              <w:rPr>
                <w:sz w:val="24"/>
                <w:szCs w:val="24"/>
                <w:lang w:val="uk-UA"/>
              </w:rPr>
              <w:t xml:space="preserve">унікального </w:t>
            </w:r>
            <w:r>
              <w:rPr>
                <w:sz w:val="24"/>
                <w:szCs w:val="24"/>
                <w:lang w:val="uk-UA"/>
              </w:rPr>
              <w:t>планувальн</w:t>
            </w:r>
            <w:r w:rsidR="001465EB">
              <w:rPr>
                <w:sz w:val="24"/>
                <w:szCs w:val="24"/>
                <w:lang w:val="uk-UA"/>
              </w:rPr>
              <w:t>ого</w:t>
            </w:r>
            <w:r>
              <w:rPr>
                <w:sz w:val="24"/>
                <w:szCs w:val="24"/>
                <w:lang w:val="uk-UA"/>
              </w:rPr>
              <w:t xml:space="preserve"> рішен</w:t>
            </w:r>
            <w:r w:rsidR="001465EB">
              <w:rPr>
                <w:sz w:val="24"/>
                <w:szCs w:val="24"/>
                <w:lang w:val="uk-UA"/>
              </w:rPr>
              <w:t>ня;</w:t>
            </w:r>
          </w:p>
          <w:p w:rsidR="009B6F46" w:rsidRDefault="009B6F46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</w:t>
            </w:r>
            <w:r w:rsidRPr="001820B2">
              <w:rPr>
                <w:sz w:val="24"/>
                <w:szCs w:val="24"/>
                <w:lang w:val="uk-UA"/>
              </w:rPr>
              <w:t>ланування пішохі</w:t>
            </w:r>
            <w:r w:rsidR="001465EB">
              <w:rPr>
                <w:sz w:val="24"/>
                <w:szCs w:val="24"/>
                <w:lang w:val="uk-UA"/>
              </w:rPr>
              <w:t>дного</w:t>
            </w:r>
            <w:r w:rsidRPr="001820B2">
              <w:rPr>
                <w:sz w:val="24"/>
                <w:szCs w:val="24"/>
                <w:lang w:val="uk-UA"/>
              </w:rPr>
              <w:t xml:space="preserve"> </w:t>
            </w:r>
            <w:r w:rsidR="001465EB">
              <w:rPr>
                <w:sz w:val="24"/>
                <w:szCs w:val="24"/>
                <w:lang w:val="uk-UA"/>
              </w:rPr>
              <w:t>руху</w:t>
            </w:r>
            <w:r w:rsidRPr="001820B2">
              <w:rPr>
                <w:sz w:val="24"/>
                <w:szCs w:val="24"/>
                <w:lang w:val="uk-UA"/>
              </w:rPr>
              <w:t xml:space="preserve"> в межах перетину</w:t>
            </w:r>
            <w:r>
              <w:rPr>
                <w:sz w:val="24"/>
                <w:szCs w:val="24"/>
                <w:lang w:val="uk-UA"/>
              </w:rPr>
              <w:t>;</w:t>
            </w:r>
          </w:p>
          <w:p w:rsidR="001465EB" w:rsidRDefault="009B6F46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</w:t>
            </w:r>
            <w:r w:rsidRPr="001820B2">
              <w:rPr>
                <w:sz w:val="24"/>
                <w:szCs w:val="24"/>
                <w:lang w:val="uk-UA"/>
              </w:rPr>
              <w:t>ланування руху велосипедистів в межах перетину</w:t>
            </w:r>
          </w:p>
          <w:p w:rsidR="009B6F46" w:rsidRDefault="001465EB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</w:t>
            </w:r>
            <w:r w:rsidRPr="001820B2">
              <w:rPr>
                <w:sz w:val="24"/>
                <w:szCs w:val="24"/>
                <w:lang w:val="uk-UA"/>
              </w:rPr>
              <w:t xml:space="preserve">ланування </w:t>
            </w:r>
            <w:r>
              <w:rPr>
                <w:sz w:val="24"/>
                <w:szCs w:val="24"/>
                <w:lang w:val="uk-UA"/>
              </w:rPr>
              <w:t>руху</w:t>
            </w:r>
            <w:r w:rsidRPr="001820B2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 xml:space="preserve">громадського транспорту </w:t>
            </w:r>
            <w:r w:rsidRPr="001820B2">
              <w:rPr>
                <w:sz w:val="24"/>
                <w:szCs w:val="24"/>
                <w:lang w:val="uk-UA"/>
              </w:rPr>
              <w:t>в межах перетину</w:t>
            </w:r>
            <w:r>
              <w:rPr>
                <w:sz w:val="24"/>
                <w:szCs w:val="24"/>
                <w:lang w:val="uk-UA"/>
              </w:rPr>
              <w:t>;</w:t>
            </w:r>
          </w:p>
          <w:p w:rsidR="009B6F46" w:rsidRPr="001820B2" w:rsidRDefault="009B6F46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планування</w:t>
            </w:r>
            <w:r w:rsidRPr="00FF6E6A">
              <w:rPr>
                <w:sz w:val="24"/>
                <w:szCs w:val="24"/>
                <w:lang w:val="uk-UA"/>
              </w:rPr>
              <w:t xml:space="preserve"> поверхневого стоку на території </w:t>
            </w:r>
            <w:r w:rsidR="001465EB">
              <w:rPr>
                <w:sz w:val="24"/>
                <w:szCs w:val="24"/>
                <w:lang w:val="uk-UA"/>
              </w:rPr>
              <w:t>перетину</w:t>
            </w:r>
            <w:r w:rsidRPr="00FF6E6A">
              <w:rPr>
                <w:sz w:val="24"/>
                <w:szCs w:val="24"/>
                <w:lang w:val="uk-UA"/>
              </w:rPr>
              <w:t>;</w:t>
            </w:r>
          </w:p>
          <w:p w:rsidR="009B6F46" w:rsidRDefault="009B6F46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 w:rsidRPr="00FF6E6A">
              <w:rPr>
                <w:sz w:val="24"/>
                <w:szCs w:val="24"/>
                <w:lang w:val="uk-UA"/>
              </w:rPr>
              <w:t xml:space="preserve">проектування повздовжніх профілів </w:t>
            </w:r>
            <w:r>
              <w:rPr>
                <w:sz w:val="24"/>
                <w:szCs w:val="24"/>
                <w:lang w:val="uk-UA"/>
              </w:rPr>
              <w:t>магістралей, що перетинаються;</w:t>
            </w:r>
          </w:p>
          <w:p w:rsidR="001465EB" w:rsidRPr="001465EB" w:rsidRDefault="001465EB" w:rsidP="001465EB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 w:rsidRPr="00FF6E6A">
              <w:rPr>
                <w:sz w:val="24"/>
                <w:szCs w:val="24"/>
                <w:lang w:val="uk-UA"/>
              </w:rPr>
              <w:t xml:space="preserve">проектування повздовжніх профілів </w:t>
            </w:r>
            <w:r>
              <w:rPr>
                <w:sz w:val="24"/>
                <w:szCs w:val="24"/>
                <w:lang w:val="uk-UA"/>
              </w:rPr>
              <w:t xml:space="preserve">з’їздів (за необхідності); </w:t>
            </w:r>
          </w:p>
          <w:p w:rsidR="009B6F46" w:rsidRDefault="009B6F46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 w:rsidRPr="00FF6E6A">
              <w:rPr>
                <w:sz w:val="24"/>
                <w:szCs w:val="24"/>
                <w:lang w:val="uk-UA"/>
              </w:rPr>
              <w:t>вертикальне планування території</w:t>
            </w:r>
            <w:r w:rsidR="001465EB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перетину</w:t>
            </w:r>
            <w:r w:rsidRPr="00FF6E6A">
              <w:rPr>
                <w:sz w:val="24"/>
                <w:szCs w:val="24"/>
                <w:lang w:val="uk-UA"/>
              </w:rPr>
              <w:t>;</w:t>
            </w:r>
          </w:p>
          <w:p w:rsidR="009B6F46" w:rsidRPr="00D92321" w:rsidRDefault="009B6F46" w:rsidP="009B6F46">
            <w:pPr>
              <w:numPr>
                <w:ilvl w:val="0"/>
                <w:numId w:val="5"/>
              </w:num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схема </w:t>
            </w:r>
            <w:r w:rsidRPr="00FF6E6A">
              <w:rPr>
                <w:sz w:val="24"/>
                <w:szCs w:val="24"/>
                <w:lang w:val="uk-UA"/>
              </w:rPr>
              <w:t>організація руху транспорту та пішоходів на</w:t>
            </w:r>
            <w:r w:rsidR="001465EB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перетині</w:t>
            </w:r>
            <w:r w:rsidRPr="00FF6E6A">
              <w:rPr>
                <w:sz w:val="24"/>
                <w:szCs w:val="24"/>
                <w:lang w:val="uk-UA"/>
              </w:rPr>
              <w:t>.</w:t>
            </w:r>
          </w:p>
          <w:p w:rsidR="009B6F46" w:rsidRDefault="009B6F46" w:rsidP="009B6F46">
            <w:p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3. П</w:t>
            </w:r>
            <w:r w:rsidRPr="001820B2">
              <w:rPr>
                <w:sz w:val="24"/>
                <w:szCs w:val="24"/>
                <w:lang w:val="uk-UA"/>
              </w:rPr>
              <w:t>ланування руху громадського транспорту та його інфраструктури в межах перетину</w:t>
            </w:r>
            <w:r>
              <w:rPr>
                <w:sz w:val="24"/>
                <w:szCs w:val="24"/>
                <w:lang w:val="uk-UA"/>
              </w:rPr>
              <w:t>.</w:t>
            </w:r>
          </w:p>
          <w:p w:rsidR="009B6F46" w:rsidRPr="000A4C81" w:rsidRDefault="009B6F46" w:rsidP="009B6F46">
            <w:p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  <w:r w:rsidRPr="000A4C81">
              <w:rPr>
                <w:sz w:val="24"/>
                <w:szCs w:val="24"/>
                <w:lang w:val="uk-UA"/>
              </w:rPr>
              <w:t xml:space="preserve">. Планування розміщення інженерного </w:t>
            </w:r>
            <w:r>
              <w:rPr>
                <w:sz w:val="24"/>
                <w:szCs w:val="24"/>
                <w:lang w:val="uk-UA"/>
              </w:rPr>
              <w:t>облаштування</w:t>
            </w:r>
            <w:r w:rsidRPr="000A4C81">
              <w:rPr>
                <w:sz w:val="24"/>
                <w:szCs w:val="24"/>
                <w:lang w:val="uk-UA"/>
              </w:rPr>
              <w:t xml:space="preserve"> на </w:t>
            </w:r>
            <w:r>
              <w:rPr>
                <w:sz w:val="24"/>
                <w:szCs w:val="24"/>
                <w:lang w:val="uk-UA"/>
              </w:rPr>
              <w:t>перетині</w:t>
            </w:r>
            <w:r w:rsidRPr="000A4C81">
              <w:rPr>
                <w:sz w:val="24"/>
                <w:szCs w:val="24"/>
                <w:lang w:val="uk-UA"/>
              </w:rPr>
              <w:t>.</w:t>
            </w:r>
          </w:p>
          <w:p w:rsidR="009B6F46" w:rsidRPr="000A4C81" w:rsidRDefault="009B6F46" w:rsidP="009B6F46">
            <w:p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</w:t>
            </w:r>
            <w:r w:rsidRPr="000A4C81">
              <w:rPr>
                <w:sz w:val="24"/>
                <w:szCs w:val="24"/>
                <w:lang w:val="uk-UA"/>
              </w:rPr>
              <w:t>. Визначення обсягів основних будівельних робіт.</w:t>
            </w:r>
          </w:p>
          <w:p w:rsidR="009B6F46" w:rsidRPr="000A4C81" w:rsidRDefault="009B6F46" w:rsidP="009B6F46">
            <w:p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</w:t>
            </w:r>
            <w:r w:rsidRPr="000A4C81">
              <w:rPr>
                <w:sz w:val="24"/>
                <w:szCs w:val="24"/>
                <w:lang w:val="uk-UA"/>
              </w:rPr>
              <w:t>. Кошторисно-фінансовий розрахунок за укрупненими показниками.</w:t>
            </w:r>
          </w:p>
          <w:p w:rsidR="009B6F46" w:rsidRPr="000A4C81" w:rsidRDefault="009B6F46" w:rsidP="009B6F46">
            <w:pPr>
              <w:spacing w:line="260" w:lineRule="exact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</w:t>
            </w:r>
            <w:r w:rsidRPr="000A4C81">
              <w:rPr>
                <w:sz w:val="24"/>
                <w:szCs w:val="24"/>
                <w:lang w:val="uk-UA"/>
              </w:rPr>
              <w:t xml:space="preserve">. Визначення транспортно-експлуатаційних і техніко-економічних показників проекту. </w:t>
            </w:r>
          </w:p>
        </w:tc>
      </w:tr>
      <w:tr w:rsidR="009B6F46" w:rsidRPr="000A4C81" w:rsidTr="00170B6A">
        <w:trPr>
          <w:trHeight w:val="293"/>
        </w:trPr>
        <w:tc>
          <w:tcPr>
            <w:tcW w:w="567" w:type="dxa"/>
            <w:vAlign w:val="center"/>
          </w:tcPr>
          <w:p w:rsidR="009B6F46" w:rsidRPr="000A4C81" w:rsidRDefault="009B6F46" w:rsidP="009B6F46">
            <w:pPr>
              <w:jc w:val="center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lastRenderedPageBreak/>
              <w:t>6</w:t>
            </w:r>
          </w:p>
        </w:tc>
        <w:tc>
          <w:tcPr>
            <w:tcW w:w="2410" w:type="dxa"/>
          </w:tcPr>
          <w:p w:rsidR="009B6F46" w:rsidRPr="000A4C81" w:rsidRDefault="009B6F46" w:rsidP="009B6F46">
            <w:pPr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 xml:space="preserve">Термін виконання </w:t>
            </w:r>
          </w:p>
        </w:tc>
        <w:tc>
          <w:tcPr>
            <w:tcW w:w="6379" w:type="dxa"/>
          </w:tcPr>
          <w:p w:rsidR="009B6F46" w:rsidRPr="000A4C81" w:rsidRDefault="009B6F46" w:rsidP="009B6F46">
            <w:pPr>
              <w:spacing w:line="260" w:lineRule="exact"/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 xml:space="preserve">до </w:t>
            </w:r>
            <w:r>
              <w:rPr>
                <w:sz w:val="24"/>
                <w:szCs w:val="24"/>
                <w:lang w:val="uk-UA"/>
              </w:rPr>
              <w:t>1</w:t>
            </w:r>
            <w:r w:rsidR="001465EB">
              <w:rPr>
                <w:sz w:val="24"/>
                <w:szCs w:val="24"/>
                <w:lang w:val="uk-UA"/>
              </w:rPr>
              <w:t>4</w:t>
            </w:r>
            <w:r>
              <w:rPr>
                <w:sz w:val="24"/>
                <w:szCs w:val="24"/>
                <w:lang w:val="uk-UA"/>
              </w:rPr>
              <w:t>.</w:t>
            </w:r>
            <w:r w:rsidR="001465EB">
              <w:rPr>
                <w:sz w:val="24"/>
                <w:szCs w:val="24"/>
                <w:lang w:val="uk-UA"/>
              </w:rPr>
              <w:t>12</w:t>
            </w:r>
            <w:r w:rsidRPr="000A4C81">
              <w:rPr>
                <w:sz w:val="24"/>
                <w:szCs w:val="24"/>
                <w:lang w:val="uk-UA"/>
              </w:rPr>
              <w:t>.2018</w:t>
            </w:r>
          </w:p>
        </w:tc>
      </w:tr>
      <w:tr w:rsidR="009B6F46" w:rsidRPr="000A4C81" w:rsidTr="0034370C">
        <w:trPr>
          <w:trHeight w:val="274"/>
        </w:trPr>
        <w:tc>
          <w:tcPr>
            <w:tcW w:w="567" w:type="dxa"/>
            <w:vAlign w:val="center"/>
          </w:tcPr>
          <w:p w:rsidR="009B6F46" w:rsidRPr="000A4C81" w:rsidRDefault="009B6F46" w:rsidP="009B6F46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2410" w:type="dxa"/>
            <w:vAlign w:val="center"/>
          </w:tcPr>
          <w:p w:rsidR="009B6F46" w:rsidRPr="000A4C81" w:rsidRDefault="009B6F46" w:rsidP="009B6F46">
            <w:pPr>
              <w:rPr>
                <w:sz w:val="24"/>
                <w:szCs w:val="24"/>
                <w:lang w:val="uk-UA"/>
              </w:rPr>
            </w:pPr>
            <w:r w:rsidRPr="000A4C81">
              <w:rPr>
                <w:sz w:val="24"/>
                <w:szCs w:val="24"/>
                <w:lang w:val="uk-UA"/>
              </w:rPr>
              <w:t>Вимоги до оформлення звіту про результати</w:t>
            </w:r>
          </w:p>
        </w:tc>
        <w:tc>
          <w:tcPr>
            <w:tcW w:w="6379" w:type="dxa"/>
          </w:tcPr>
          <w:p w:rsidR="009B6F46" w:rsidRPr="000A4C81" w:rsidRDefault="009B6F46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0A4C81">
              <w:rPr>
                <w:color w:val="000000"/>
                <w:sz w:val="24"/>
                <w:szCs w:val="24"/>
                <w:lang w:val="uk-UA"/>
              </w:rPr>
              <w:t>Звіт повинен включати графічну частину і пояснювальну записку. У графічній частині треба виконати на окремих аркушах формату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 виключно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А1:</w:t>
            </w:r>
          </w:p>
          <w:p w:rsidR="009B6F46" w:rsidRPr="000A4C81" w:rsidRDefault="009B6F46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1. Аркуш №1: план перетину магістралей (М 1:</w:t>
            </w:r>
            <w:r w:rsidR="001465EB">
              <w:rPr>
                <w:color w:val="000000"/>
                <w:sz w:val="24"/>
                <w:szCs w:val="24"/>
                <w:lang w:val="uk-UA"/>
              </w:rPr>
              <w:t>10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00), що 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>враховує:</w:t>
            </w:r>
          </w:p>
          <w:p w:rsidR="009B6F46" w:rsidRPr="000A4C81" w:rsidRDefault="009B6F46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0A4C81">
              <w:rPr>
                <w:color w:val="000000"/>
                <w:sz w:val="24"/>
                <w:szCs w:val="24"/>
                <w:lang w:val="uk-UA"/>
              </w:rPr>
              <w:t>геометричні елементи перетину;</w:t>
            </w:r>
          </w:p>
          <w:p w:rsidR="009B6F46" w:rsidRPr="000A4C81" w:rsidRDefault="009B6F46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 xml:space="preserve">всі необхідні 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>розміри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 елементів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перетину;</w:t>
            </w:r>
          </w:p>
          <w:p w:rsidR="009B6F46" w:rsidRPr="000A4C81" w:rsidRDefault="009B6F46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lastRenderedPageBreak/>
              <w:t>межі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перетину;</w:t>
            </w:r>
          </w:p>
          <w:p w:rsidR="009B6F46" w:rsidRPr="000A4C81" w:rsidRDefault="009B6F46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прив’язки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до пікетів;</w:t>
            </w:r>
          </w:p>
          <w:p w:rsidR="009B6F46" w:rsidRDefault="009B6F46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схему організації дорожнього та пішохідного руху на </w:t>
            </w:r>
            <w:r>
              <w:rPr>
                <w:color w:val="000000"/>
                <w:sz w:val="24"/>
                <w:szCs w:val="24"/>
                <w:lang w:val="uk-UA"/>
              </w:rPr>
              <w:t>перетині.</w:t>
            </w:r>
          </w:p>
          <w:p w:rsidR="009B6F46" w:rsidRDefault="009B6F46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підземне і надземне </w:t>
            </w:r>
            <w:r>
              <w:rPr>
                <w:color w:val="000000"/>
                <w:sz w:val="24"/>
                <w:szCs w:val="24"/>
                <w:lang w:val="uk-UA"/>
              </w:rPr>
              <w:t>інженерне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r>
              <w:rPr>
                <w:color w:val="000000"/>
                <w:sz w:val="24"/>
                <w:szCs w:val="24"/>
                <w:lang w:val="uk-UA"/>
              </w:rPr>
              <w:t>облаштування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(освітлення,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>огородження озеленення, водовідвід, дорожні знаки,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 дорожня розмітка,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зупиночні пункти, пішохідні переходи, ко</w:t>
            </w:r>
            <w:r>
              <w:rPr>
                <w:color w:val="000000"/>
                <w:sz w:val="24"/>
                <w:szCs w:val="24"/>
                <w:lang w:val="uk-UA"/>
              </w:rPr>
              <w:t>нструкція дорожнього одягу тощо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>);</w:t>
            </w:r>
          </w:p>
          <w:p w:rsidR="00870925" w:rsidRDefault="00870925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основні типові розрізи, не менше 2-х;</w:t>
            </w:r>
          </w:p>
          <w:p w:rsidR="009B6F46" w:rsidRPr="00D92321" w:rsidRDefault="009B6F46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картограми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інтенсивності транспортних та </w:t>
            </w:r>
            <w:r w:rsidR="00870925">
              <w:rPr>
                <w:color w:val="000000"/>
                <w:sz w:val="24"/>
                <w:szCs w:val="24"/>
                <w:lang w:val="uk-UA"/>
              </w:rPr>
              <w:t>пасажиропотоків</w:t>
            </w:r>
            <w:r>
              <w:rPr>
                <w:color w:val="000000"/>
                <w:sz w:val="24"/>
                <w:szCs w:val="24"/>
                <w:lang w:val="uk-UA"/>
              </w:rPr>
              <w:t>;</w:t>
            </w:r>
          </w:p>
          <w:p w:rsidR="009B6F46" w:rsidRDefault="009B6F46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основні транспортно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>-</w:t>
            </w:r>
            <w:r>
              <w:rPr>
                <w:color w:val="000000"/>
                <w:sz w:val="24"/>
                <w:szCs w:val="24"/>
                <w:lang w:val="uk-UA"/>
              </w:rPr>
              <w:t>експлуатаційні показники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про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екту: середня швидкість руху транспорту на перетині до та після реконструкції 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>[</w:t>
            </w:r>
            <w:r>
              <w:rPr>
                <w:color w:val="000000"/>
                <w:sz w:val="24"/>
                <w:szCs w:val="24"/>
                <w:lang w:val="uk-UA"/>
              </w:rPr>
              <w:t>км/год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>]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, середній час затримки на перетині до та після реконструкції 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>[</w:t>
            </w:r>
            <w:r>
              <w:rPr>
                <w:color w:val="000000"/>
                <w:sz w:val="24"/>
                <w:szCs w:val="24"/>
                <w:lang w:val="uk-UA"/>
              </w:rPr>
              <w:t>с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>]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, максимальна пропускна здатність перетину до та після реконструкції 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>[</w:t>
            </w:r>
            <w:proofErr w:type="spellStart"/>
            <w:r>
              <w:rPr>
                <w:color w:val="000000"/>
                <w:sz w:val="24"/>
                <w:szCs w:val="24"/>
                <w:lang w:val="uk-UA"/>
              </w:rPr>
              <w:t>авт</w:t>
            </w:r>
            <w:proofErr w:type="spellEnd"/>
            <w:r>
              <w:rPr>
                <w:color w:val="000000"/>
                <w:sz w:val="24"/>
                <w:szCs w:val="24"/>
                <w:lang w:val="uk-UA"/>
              </w:rPr>
              <w:t>/год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>]</w:t>
            </w:r>
            <w:r>
              <w:rPr>
                <w:color w:val="000000"/>
                <w:sz w:val="24"/>
                <w:szCs w:val="24"/>
                <w:lang w:val="uk-UA"/>
              </w:rPr>
              <w:t>;</w:t>
            </w:r>
          </w:p>
          <w:p w:rsidR="009B6F46" w:rsidRPr="00440A3B" w:rsidRDefault="009B6F46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 xml:space="preserve">основні 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>техніко-економічні показники про</w:t>
            </w:r>
            <w:r>
              <w:rPr>
                <w:color w:val="000000"/>
                <w:sz w:val="24"/>
                <w:szCs w:val="24"/>
                <w:lang w:val="uk-UA"/>
              </w:rPr>
              <w:t>екту: вартість реконструкції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 xml:space="preserve"> [</w:t>
            </w:r>
            <w:r>
              <w:rPr>
                <w:color w:val="000000"/>
                <w:sz w:val="24"/>
                <w:szCs w:val="24"/>
                <w:lang w:val="uk-UA"/>
              </w:rPr>
              <w:t>грн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>]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, різниця дорожній витрат до і після реконструкції 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>[</w:t>
            </w:r>
            <w:r>
              <w:rPr>
                <w:color w:val="000000"/>
                <w:sz w:val="24"/>
                <w:szCs w:val="24"/>
                <w:lang w:val="uk-UA"/>
              </w:rPr>
              <w:t>грн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>]</w:t>
            </w:r>
            <w:r>
              <w:rPr>
                <w:color w:val="000000"/>
                <w:sz w:val="24"/>
                <w:szCs w:val="24"/>
                <w:lang w:val="uk-UA"/>
              </w:rPr>
              <w:t>, очікуваний соціально-економічний ефект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від реконструкції 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>[</w:t>
            </w:r>
            <w:r>
              <w:rPr>
                <w:color w:val="000000"/>
                <w:sz w:val="24"/>
                <w:szCs w:val="24"/>
                <w:lang w:val="uk-UA"/>
              </w:rPr>
              <w:t>грн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>]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, термін окупності капіталовкладень 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>[</w:t>
            </w:r>
            <w:r>
              <w:rPr>
                <w:color w:val="000000"/>
                <w:sz w:val="24"/>
                <w:szCs w:val="24"/>
                <w:lang w:val="uk-UA"/>
              </w:rPr>
              <w:t>років</w:t>
            </w:r>
            <w:r w:rsidRPr="00440A3B">
              <w:rPr>
                <w:color w:val="000000"/>
                <w:sz w:val="24"/>
                <w:szCs w:val="24"/>
                <w:lang w:val="uk-UA"/>
              </w:rPr>
              <w:t>]</w:t>
            </w:r>
            <w:r>
              <w:rPr>
                <w:color w:val="000000"/>
                <w:sz w:val="24"/>
                <w:szCs w:val="24"/>
                <w:lang w:val="uk-UA"/>
              </w:rPr>
              <w:t>, коефіцієнт ефективності капіталовкладень;</w:t>
            </w:r>
          </w:p>
          <w:p w:rsidR="009B6F46" w:rsidRPr="00440A3B" w:rsidRDefault="009B6F46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умовні позначення.</w:t>
            </w:r>
          </w:p>
          <w:p w:rsidR="009B6F46" w:rsidRPr="00BA651A" w:rsidRDefault="009B6F46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2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uk-UA"/>
              </w:rPr>
              <w:t>Аркуш №2: п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>роектні повздовжні профілі магістралей, що перетинаються згідно з розробленим варіан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том </w:t>
            </w:r>
            <w:proofErr w:type="spellStart"/>
            <w:r>
              <w:rPr>
                <w:color w:val="000000"/>
                <w:sz w:val="24"/>
                <w:szCs w:val="24"/>
                <w:lang w:val="uk-UA"/>
              </w:rPr>
              <w:t>Мгор</w:t>
            </w:r>
            <w:proofErr w:type="spellEnd"/>
            <w:r>
              <w:rPr>
                <w:color w:val="000000"/>
                <w:sz w:val="24"/>
                <w:szCs w:val="24"/>
                <w:lang w:val="uk-UA"/>
              </w:rPr>
              <w:t xml:space="preserve"> 1:1000, </w:t>
            </w:r>
            <w:proofErr w:type="spellStart"/>
            <w:r>
              <w:rPr>
                <w:color w:val="000000"/>
                <w:sz w:val="24"/>
                <w:szCs w:val="24"/>
                <w:lang w:val="uk-UA"/>
              </w:rPr>
              <w:t>Мвер</w:t>
            </w:r>
            <w:proofErr w:type="spellEnd"/>
            <w:r>
              <w:rPr>
                <w:color w:val="000000"/>
                <w:sz w:val="24"/>
                <w:szCs w:val="24"/>
                <w:lang w:val="uk-UA"/>
              </w:rPr>
              <w:t xml:space="preserve"> 1:100.</w:t>
            </w:r>
            <w:r w:rsidR="00BA651A">
              <w:rPr>
                <w:color w:val="000000"/>
                <w:sz w:val="24"/>
                <w:szCs w:val="24"/>
                <w:lang w:val="uk-UA"/>
              </w:rPr>
              <w:t xml:space="preserve"> П</w:t>
            </w:r>
            <w:r w:rsidR="00BA651A" w:rsidRPr="000A4C81">
              <w:rPr>
                <w:color w:val="000000"/>
                <w:sz w:val="24"/>
                <w:szCs w:val="24"/>
                <w:lang w:val="uk-UA"/>
              </w:rPr>
              <w:t>роектні повздовжні профілі</w:t>
            </w:r>
            <w:r w:rsidR="00BA651A"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BA651A">
              <w:rPr>
                <w:color w:val="000000"/>
                <w:sz w:val="24"/>
                <w:szCs w:val="24"/>
                <w:lang w:val="uk-UA"/>
              </w:rPr>
              <w:t>зїздів</w:t>
            </w:r>
            <w:proofErr w:type="spellEnd"/>
            <w:r w:rsidR="00BA651A">
              <w:rPr>
                <w:color w:val="000000"/>
                <w:sz w:val="24"/>
                <w:szCs w:val="24"/>
                <w:lang w:val="uk-UA"/>
              </w:rPr>
              <w:t xml:space="preserve"> (за необхідності), </w:t>
            </w:r>
            <w:proofErr w:type="spellStart"/>
            <w:r w:rsidR="00BA651A">
              <w:rPr>
                <w:color w:val="000000"/>
                <w:sz w:val="24"/>
                <w:szCs w:val="24"/>
                <w:lang w:val="uk-UA"/>
              </w:rPr>
              <w:t>Мгор</w:t>
            </w:r>
            <w:proofErr w:type="spellEnd"/>
            <w:r w:rsidR="00BA651A">
              <w:rPr>
                <w:color w:val="000000"/>
                <w:sz w:val="24"/>
                <w:szCs w:val="24"/>
                <w:lang w:val="uk-UA"/>
              </w:rPr>
              <w:t xml:space="preserve"> 1:1000, </w:t>
            </w:r>
            <w:proofErr w:type="spellStart"/>
            <w:r w:rsidR="00BA651A">
              <w:rPr>
                <w:color w:val="000000"/>
                <w:sz w:val="24"/>
                <w:szCs w:val="24"/>
                <w:lang w:val="uk-UA"/>
              </w:rPr>
              <w:t>Мвер</w:t>
            </w:r>
            <w:proofErr w:type="spellEnd"/>
            <w:r w:rsidR="00BA651A">
              <w:rPr>
                <w:color w:val="000000"/>
                <w:sz w:val="24"/>
                <w:szCs w:val="24"/>
                <w:lang w:val="uk-UA"/>
              </w:rPr>
              <w:t xml:space="preserve"> 1:100.</w:t>
            </w:r>
          </w:p>
          <w:p w:rsidR="009B6F46" w:rsidRPr="000A4C81" w:rsidRDefault="009B6F46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3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uk-UA"/>
              </w:rPr>
              <w:t>Аркуш №3: п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>лан перетину магістралей в проектних горизонталях у масштабі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>М 1:500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, що 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>враховує:</w:t>
            </w:r>
          </w:p>
          <w:p w:rsidR="00870925" w:rsidRDefault="00870925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вертикальне планування перетину;</w:t>
            </w:r>
          </w:p>
          <w:p w:rsidR="001465EB" w:rsidRPr="001465EB" w:rsidRDefault="001465EB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0A4C81">
              <w:rPr>
                <w:color w:val="000000"/>
                <w:sz w:val="24"/>
                <w:szCs w:val="24"/>
                <w:lang w:val="uk-UA"/>
              </w:rPr>
              <w:t>поперечні профілі магістралей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 існуючі та проектні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(М1:100 або 1:200);</w:t>
            </w:r>
          </w:p>
          <w:p w:rsidR="009B6F46" w:rsidRDefault="009B6F46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0A4C81">
              <w:rPr>
                <w:color w:val="000000"/>
                <w:sz w:val="24"/>
                <w:szCs w:val="24"/>
                <w:lang w:val="uk-UA"/>
              </w:rPr>
              <w:t>план прокладання в межах перетину магістралей підземних інженерних мереж</w:t>
            </w:r>
            <w:r>
              <w:rPr>
                <w:color w:val="000000"/>
                <w:sz w:val="24"/>
                <w:szCs w:val="24"/>
                <w:lang w:val="uk-UA"/>
              </w:rPr>
              <w:t>;</w:t>
            </w:r>
          </w:p>
          <w:p w:rsidR="009B6F46" w:rsidRDefault="009B6F46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0A4C81">
              <w:rPr>
                <w:color w:val="000000"/>
                <w:sz w:val="24"/>
                <w:szCs w:val="24"/>
                <w:lang w:val="uk-UA"/>
              </w:rPr>
              <w:t>водоприймальні коло</w:t>
            </w:r>
            <w:r>
              <w:rPr>
                <w:color w:val="000000"/>
                <w:sz w:val="24"/>
                <w:szCs w:val="24"/>
                <w:lang w:val="uk-UA"/>
              </w:rPr>
              <w:t>дязі;</w:t>
            </w:r>
          </w:p>
          <w:p w:rsidR="009B6F46" w:rsidRPr="000A4C81" w:rsidRDefault="009B6F46" w:rsidP="001465EB">
            <w:pPr>
              <w:numPr>
                <w:ilvl w:val="0"/>
                <w:numId w:val="9"/>
              </w:num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0A4C81">
              <w:rPr>
                <w:color w:val="000000"/>
                <w:sz w:val="24"/>
                <w:szCs w:val="24"/>
                <w:lang w:val="uk-UA"/>
              </w:rPr>
              <w:t>умовні позначення;</w:t>
            </w:r>
          </w:p>
          <w:p w:rsidR="009B6F46" w:rsidRPr="000A4C81" w:rsidRDefault="009B6F46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 xml:space="preserve">4. 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>Пояснювальна записка має містити описані всі етапи планування з належними розрахунками, а також список використаних джерел.</w:t>
            </w:r>
          </w:p>
        </w:tc>
      </w:tr>
      <w:tr w:rsidR="009B6F46" w:rsidRPr="009B6F46" w:rsidTr="00C34666">
        <w:trPr>
          <w:trHeight w:val="274"/>
        </w:trPr>
        <w:tc>
          <w:tcPr>
            <w:tcW w:w="567" w:type="dxa"/>
            <w:vAlign w:val="center"/>
          </w:tcPr>
          <w:p w:rsidR="009B6F46" w:rsidRPr="000A4C81" w:rsidRDefault="009B6F46" w:rsidP="009B6F46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lastRenderedPageBreak/>
              <w:t>8</w:t>
            </w:r>
          </w:p>
        </w:tc>
        <w:tc>
          <w:tcPr>
            <w:tcW w:w="2410" w:type="dxa"/>
            <w:vAlign w:val="center"/>
          </w:tcPr>
          <w:p w:rsidR="009B6F46" w:rsidRPr="000A4C81" w:rsidRDefault="009B6F46" w:rsidP="009B6F4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Принципи оцінювання</w:t>
            </w:r>
          </w:p>
        </w:tc>
        <w:tc>
          <w:tcPr>
            <w:tcW w:w="6379" w:type="dxa"/>
          </w:tcPr>
          <w:p w:rsidR="009B6F46" w:rsidRDefault="009B6F46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60 кредитів – виконаний згідно вимог даного Технічного завдання проект;</w:t>
            </w:r>
          </w:p>
          <w:p w:rsidR="009B6F46" w:rsidRPr="00C34666" w:rsidRDefault="009B6F46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 xml:space="preserve">1 кредит – відвідування </w:t>
            </w:r>
            <w:r w:rsidR="006C4197">
              <w:rPr>
                <w:color w:val="000000"/>
                <w:sz w:val="24"/>
                <w:szCs w:val="24"/>
                <w:lang w:val="uk-UA"/>
              </w:rPr>
              <w:t xml:space="preserve">кожного 1-го </w:t>
            </w:r>
            <w:r>
              <w:rPr>
                <w:color w:val="000000"/>
                <w:sz w:val="24"/>
                <w:szCs w:val="24"/>
                <w:lang w:val="uk-UA"/>
              </w:rPr>
              <w:t>практичн</w:t>
            </w:r>
            <w:r w:rsidR="006C4197">
              <w:rPr>
                <w:color w:val="000000"/>
                <w:sz w:val="24"/>
                <w:szCs w:val="24"/>
                <w:lang w:val="uk-UA"/>
              </w:rPr>
              <w:t>ого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 занят</w:t>
            </w:r>
            <w:r w:rsidR="006C4197">
              <w:rPr>
                <w:color w:val="000000"/>
                <w:sz w:val="24"/>
                <w:szCs w:val="24"/>
                <w:lang w:val="uk-UA"/>
              </w:rPr>
              <w:t>тя;</w:t>
            </w:r>
          </w:p>
          <w:p w:rsidR="009B6F46" w:rsidRDefault="009B6F46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 xml:space="preserve">10 кредитів – імітаційне </w:t>
            </w:r>
            <w:proofErr w:type="spellStart"/>
            <w:r>
              <w:rPr>
                <w:color w:val="000000"/>
                <w:sz w:val="24"/>
                <w:szCs w:val="24"/>
                <w:lang w:val="uk-UA"/>
              </w:rPr>
              <w:t>мікромоделювання</w:t>
            </w:r>
            <w:proofErr w:type="spellEnd"/>
            <w:r>
              <w:rPr>
                <w:color w:val="000000"/>
                <w:sz w:val="24"/>
                <w:szCs w:val="24"/>
                <w:lang w:val="uk-UA"/>
              </w:rPr>
              <w:t xml:space="preserve"> транспортних потоків (наприклад, за допомогою програмного забезпечення </w:t>
            </w:r>
            <w:r>
              <w:rPr>
                <w:color w:val="000000"/>
                <w:sz w:val="24"/>
                <w:szCs w:val="24"/>
                <w:lang w:val="en-US"/>
              </w:rPr>
              <w:t>PTV</w:t>
            </w:r>
            <w:r w:rsidRPr="009D675D"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Vissim</w:t>
            </w:r>
            <w:proofErr w:type="spellEnd"/>
            <w:r>
              <w:rPr>
                <w:color w:val="000000"/>
                <w:sz w:val="24"/>
                <w:szCs w:val="24"/>
                <w:lang w:val="uk-UA"/>
              </w:rPr>
              <w:t>, з відповідним розділом у пояснювальній записці);</w:t>
            </w:r>
          </w:p>
          <w:p w:rsidR="009B6F46" w:rsidRDefault="009B6F46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10 кредитів – наукова стаття на релевантну задачам проекту тематику;</w:t>
            </w:r>
          </w:p>
          <w:p w:rsidR="00870925" w:rsidRDefault="00870925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10 кредитів – найцікавіша доповідь на семінарі;</w:t>
            </w:r>
          </w:p>
          <w:p w:rsidR="009B6F46" w:rsidRPr="000968A4" w:rsidRDefault="00870925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5</w:t>
            </w:r>
            <w:r w:rsidR="009B6F46">
              <w:rPr>
                <w:color w:val="000000"/>
                <w:sz w:val="24"/>
                <w:szCs w:val="24"/>
                <w:lang w:val="uk-UA"/>
              </w:rPr>
              <w:t xml:space="preserve"> кредитів – участь у реальному дослідженні, пов’язаному з міською мобільністю у Києві чи іншому місті України, що </w:t>
            </w:r>
            <w:r w:rsidR="009B6F46">
              <w:rPr>
                <w:color w:val="000000"/>
                <w:sz w:val="24"/>
                <w:szCs w:val="24"/>
                <w:lang w:val="uk-UA"/>
              </w:rPr>
              <w:lastRenderedPageBreak/>
              <w:t xml:space="preserve">потребує не менше 10 годин часу. Якщо менше, то </w:t>
            </w:r>
            <w:proofErr w:type="spellStart"/>
            <w:r w:rsidR="009B6F46">
              <w:rPr>
                <w:color w:val="000000"/>
                <w:sz w:val="24"/>
                <w:szCs w:val="24"/>
                <w:lang w:val="uk-UA"/>
              </w:rPr>
              <w:t>пропорційно</w:t>
            </w:r>
            <w:proofErr w:type="spellEnd"/>
            <w:r w:rsidR="009B6F46">
              <w:rPr>
                <w:color w:val="000000"/>
                <w:sz w:val="24"/>
                <w:szCs w:val="24"/>
                <w:lang w:val="uk-UA"/>
              </w:rPr>
              <w:t xml:space="preserve"> зменшується і кількість кредитів.</w:t>
            </w:r>
          </w:p>
          <w:p w:rsidR="009B6F46" w:rsidRPr="00B43C8B" w:rsidRDefault="00870925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7</w:t>
            </w:r>
            <w:r w:rsidR="009B6F46">
              <w:rPr>
                <w:color w:val="000000"/>
                <w:sz w:val="24"/>
                <w:szCs w:val="24"/>
                <w:lang w:val="uk-UA"/>
              </w:rPr>
              <w:t xml:space="preserve"> кредитів – </w:t>
            </w:r>
            <w:r>
              <w:rPr>
                <w:color w:val="000000"/>
                <w:sz w:val="24"/>
                <w:szCs w:val="24"/>
                <w:lang w:val="uk-UA"/>
              </w:rPr>
              <w:t>своєчасна здача проекту;</w:t>
            </w:r>
          </w:p>
          <w:p w:rsidR="009B6F46" w:rsidRDefault="009B6F46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З 1 до 100 кредитів, 1 кредит дорівнює 1 балу. Починаючи з 101 кредиту, за курсовий виставляється максимальна оцінка у 100 балів.</w:t>
            </w:r>
          </w:p>
          <w:p w:rsidR="009B6F46" w:rsidRPr="00035E7B" w:rsidRDefault="009B6F46" w:rsidP="009B6F46">
            <w:pPr>
              <w:spacing w:line="260" w:lineRule="exact"/>
              <w:jc w:val="both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>В разі неприпустимого затягування термінів здачі курсового проекту (починаючи із наступного робочого дня після 2-го іспиту (1-ї перездачі) з дисципліни), Сторона, що його приймає, залишає за собою право на виставлення 60 балів на свій розсуд, без урахування будь-яких надбавок, але за умови досягнення хоча б цього значення балу.</w:t>
            </w:r>
          </w:p>
        </w:tc>
      </w:tr>
    </w:tbl>
    <w:p w:rsidR="006201DA" w:rsidRDefault="006201DA" w:rsidP="006201DA">
      <w:pPr>
        <w:ind w:left="4956"/>
        <w:jc w:val="both"/>
        <w:rPr>
          <w:sz w:val="24"/>
          <w:szCs w:val="24"/>
          <w:lang w:val="uk-UA"/>
        </w:rPr>
      </w:pPr>
    </w:p>
    <w:p w:rsidR="00B43C8B" w:rsidRPr="00B43C8B" w:rsidRDefault="00B43C8B" w:rsidP="00B43C8B">
      <w:pPr>
        <w:ind w:left="142"/>
        <w:jc w:val="center"/>
        <w:rPr>
          <w:b/>
          <w:sz w:val="24"/>
          <w:szCs w:val="24"/>
          <w:lang w:val="uk-UA"/>
        </w:rPr>
      </w:pPr>
      <w:r w:rsidRPr="00B43C8B">
        <w:rPr>
          <w:b/>
          <w:sz w:val="24"/>
          <w:szCs w:val="24"/>
          <w:lang w:val="uk-UA"/>
        </w:rPr>
        <w:t>РЕКВІЗИТИ СТОРІН</w:t>
      </w:r>
    </w:p>
    <w:tbl>
      <w:tblPr>
        <w:tblpPr w:leftFromText="180" w:rightFromText="180" w:vertAnchor="text" w:horzAnchor="page" w:tblpX="1602" w:tblpY="247"/>
        <w:tblW w:w="9355" w:type="dxa"/>
        <w:tblLayout w:type="fixed"/>
        <w:tblLook w:val="0000" w:firstRow="0" w:lastRow="0" w:firstColumn="0" w:lastColumn="0" w:noHBand="0" w:noVBand="0"/>
      </w:tblPr>
      <w:tblGrid>
        <w:gridCol w:w="4503"/>
        <w:gridCol w:w="4852"/>
      </w:tblGrid>
      <w:tr w:rsidR="009B6F46" w:rsidRPr="000A4C81" w:rsidTr="00E45483">
        <w:trPr>
          <w:trHeight w:val="4112"/>
        </w:trPr>
        <w:tc>
          <w:tcPr>
            <w:tcW w:w="4503" w:type="dxa"/>
          </w:tcPr>
          <w:p w:rsidR="009B6F46" w:rsidRPr="000A4C81" w:rsidRDefault="009B6F46" w:rsidP="00E45483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0A4C81">
              <w:rPr>
                <w:b/>
                <w:bCs/>
                <w:sz w:val="24"/>
                <w:szCs w:val="24"/>
                <w:lang w:val="uk-UA"/>
              </w:rPr>
              <w:t>ЗАМОВНИК</w:t>
            </w:r>
          </w:p>
          <w:p w:rsidR="009B6F46" w:rsidRPr="000A4C81" w:rsidRDefault="009B6F46" w:rsidP="00E45483">
            <w:pPr>
              <w:rPr>
                <w:b/>
                <w:bCs/>
                <w:sz w:val="24"/>
                <w:szCs w:val="24"/>
                <w:lang w:val="uk-UA"/>
              </w:rPr>
            </w:pPr>
          </w:p>
          <w:p w:rsidR="009B6F46" w:rsidRPr="000A4C81" w:rsidRDefault="009B6F46" w:rsidP="00E45483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0A4C81">
              <w:rPr>
                <w:b/>
                <w:bCs/>
                <w:sz w:val="24"/>
                <w:szCs w:val="24"/>
                <w:lang w:val="uk-UA"/>
              </w:rPr>
              <w:t>Кафедра Міського будівництва Київського національного університету будівництва і архітектури (КНУБА)</w:t>
            </w:r>
          </w:p>
          <w:p w:rsidR="009B6F46" w:rsidRPr="000A4C81" w:rsidRDefault="009B6F46" w:rsidP="00E45483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9B6F46" w:rsidRDefault="009B6F46" w:rsidP="00E45483">
            <w:pPr>
              <w:rPr>
                <w:color w:val="000000"/>
                <w:sz w:val="24"/>
                <w:szCs w:val="24"/>
                <w:lang w:val="uk-UA"/>
              </w:rPr>
            </w:pPr>
          </w:p>
          <w:p w:rsidR="009B6F46" w:rsidRPr="009D675D" w:rsidRDefault="009B6F46" w:rsidP="00E45483">
            <w:pPr>
              <w:rPr>
                <w:color w:val="000000"/>
                <w:sz w:val="24"/>
                <w:szCs w:val="24"/>
                <w:lang w:val="uk-UA"/>
              </w:rPr>
            </w:pPr>
          </w:p>
          <w:p w:rsidR="009B6F46" w:rsidRPr="000A4C81" w:rsidRDefault="009B6F46" w:rsidP="00E45483">
            <w:pPr>
              <w:rPr>
                <w:color w:val="000000"/>
                <w:sz w:val="24"/>
                <w:szCs w:val="24"/>
                <w:lang w:val="uk-UA"/>
              </w:rPr>
            </w:pPr>
          </w:p>
          <w:p w:rsidR="009B6F46" w:rsidRPr="000A4C81" w:rsidRDefault="009B6F46" w:rsidP="00E45483">
            <w:pPr>
              <w:rPr>
                <w:color w:val="000000"/>
                <w:sz w:val="24"/>
                <w:szCs w:val="24"/>
                <w:lang w:val="uk-UA"/>
              </w:rPr>
            </w:pP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В особі проф. </w:t>
            </w:r>
            <w:proofErr w:type="spellStart"/>
            <w:r w:rsidRPr="000A4C81">
              <w:rPr>
                <w:color w:val="000000"/>
                <w:sz w:val="24"/>
                <w:szCs w:val="24"/>
                <w:lang w:val="uk-UA"/>
              </w:rPr>
              <w:t>Осєтріна</w:t>
            </w:r>
            <w:proofErr w:type="spellEnd"/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М.М.__________</w:t>
            </w:r>
          </w:p>
          <w:p w:rsidR="009B6F46" w:rsidRPr="000A4C81" w:rsidRDefault="009B6F46" w:rsidP="00E45483">
            <w:pPr>
              <w:rPr>
                <w:color w:val="000000"/>
                <w:sz w:val="24"/>
                <w:szCs w:val="24"/>
                <w:lang w:val="uk-UA"/>
              </w:rPr>
            </w:pPr>
          </w:p>
          <w:p w:rsidR="009B6F46" w:rsidRPr="000A4C81" w:rsidRDefault="009B6F46" w:rsidP="00F670F2">
            <w:pPr>
              <w:rPr>
                <w:color w:val="000000"/>
                <w:sz w:val="24"/>
                <w:szCs w:val="24"/>
                <w:lang w:val="uk-UA"/>
              </w:rPr>
            </w:pPr>
            <w:r w:rsidRPr="000A4C81">
              <w:rPr>
                <w:color w:val="000000"/>
                <w:sz w:val="24"/>
                <w:szCs w:val="24"/>
                <w:lang w:val="uk-UA"/>
              </w:rPr>
              <w:t>та асистента Беспалова Д.О.___________</w:t>
            </w:r>
          </w:p>
          <w:p w:rsidR="009B6F46" w:rsidRPr="000A4C81" w:rsidRDefault="009B6F46" w:rsidP="00E45483">
            <w:pPr>
              <w:jc w:val="both"/>
              <w:rPr>
                <w:color w:val="000000"/>
                <w:sz w:val="24"/>
                <w:szCs w:val="24"/>
                <w:lang w:val="uk-UA"/>
              </w:rPr>
            </w:pPr>
          </w:p>
          <w:p w:rsidR="009B6F46" w:rsidRPr="000A4C81" w:rsidRDefault="009B6F46" w:rsidP="00E45483">
            <w:pPr>
              <w:jc w:val="both"/>
              <w:rPr>
                <w:sz w:val="24"/>
                <w:szCs w:val="24"/>
                <w:lang w:val="uk-UA"/>
              </w:rPr>
            </w:pP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«___» _______________ 201</w:t>
            </w:r>
            <w:r>
              <w:rPr>
                <w:color w:val="000000"/>
                <w:sz w:val="24"/>
                <w:szCs w:val="24"/>
                <w:lang w:val="uk-UA"/>
              </w:rPr>
              <w:t>8</w:t>
            </w:r>
            <w:r w:rsidRPr="000A4C81">
              <w:rPr>
                <w:color w:val="000000"/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4852" w:type="dxa"/>
          </w:tcPr>
          <w:tbl>
            <w:tblPr>
              <w:tblW w:w="9930" w:type="dxa"/>
              <w:tblLayout w:type="fixed"/>
              <w:tblLook w:val="0000" w:firstRow="0" w:lastRow="0" w:firstColumn="0" w:lastColumn="0" w:noHBand="0" w:noVBand="0"/>
            </w:tblPr>
            <w:tblGrid>
              <w:gridCol w:w="9930"/>
            </w:tblGrid>
            <w:tr w:rsidR="009B6F46" w:rsidRPr="000A4C81" w:rsidTr="00E45483">
              <w:trPr>
                <w:trHeight w:val="4620"/>
              </w:trPr>
              <w:tc>
                <w:tcPr>
                  <w:tcW w:w="99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6F46" w:rsidRPr="000A4C81" w:rsidRDefault="009B6F46" w:rsidP="001B5149">
                  <w:pPr>
                    <w:framePr w:hSpace="180" w:wrap="around" w:vAnchor="text" w:hAnchor="page" w:x="1602" w:y="247"/>
                    <w:ind w:right="5556"/>
                    <w:jc w:val="center"/>
                    <w:rPr>
                      <w:b/>
                      <w:sz w:val="24"/>
                      <w:szCs w:val="24"/>
                      <w:lang w:val="uk-UA"/>
                    </w:rPr>
                  </w:pPr>
                  <w:r w:rsidRPr="000A4C81">
                    <w:rPr>
                      <w:b/>
                      <w:sz w:val="24"/>
                      <w:szCs w:val="24"/>
                      <w:lang w:val="uk-UA"/>
                    </w:rPr>
                    <w:t>ВИКОНАВЕЦЬ</w:t>
                  </w:r>
                </w:p>
                <w:p w:rsidR="009B6F46" w:rsidRPr="000A4C81" w:rsidRDefault="009B6F46" w:rsidP="001B5149">
                  <w:pPr>
                    <w:framePr w:hSpace="180" w:wrap="around" w:vAnchor="text" w:hAnchor="page" w:x="1602" w:y="247"/>
                    <w:ind w:right="5556"/>
                    <w:jc w:val="center"/>
                    <w:rPr>
                      <w:b/>
                      <w:bCs/>
                      <w:sz w:val="24"/>
                      <w:szCs w:val="24"/>
                      <w:lang w:val="uk-UA"/>
                    </w:rPr>
                  </w:pPr>
                </w:p>
                <w:p w:rsidR="009B6F46" w:rsidRPr="000A4C81" w:rsidRDefault="009B6F46" w:rsidP="001B5149">
                  <w:pPr>
                    <w:framePr w:hSpace="180" w:wrap="around" w:vAnchor="text" w:hAnchor="page" w:x="1602" w:y="247"/>
                    <w:ind w:right="5704"/>
                    <w:jc w:val="center"/>
                    <w:rPr>
                      <w:b/>
                      <w:bCs/>
                      <w:sz w:val="24"/>
                      <w:szCs w:val="24"/>
                      <w:lang w:val="uk-UA"/>
                    </w:rPr>
                  </w:pPr>
                  <w:r w:rsidRPr="000A4C81">
                    <w:rPr>
                      <w:b/>
                      <w:bCs/>
                      <w:sz w:val="24"/>
                      <w:szCs w:val="24"/>
                      <w:lang w:val="uk-UA"/>
                    </w:rPr>
                    <w:t>Студент</w:t>
                  </w:r>
                  <w:r w:rsidR="00293A1F">
                    <w:rPr>
                      <w:b/>
                      <w:bCs/>
                      <w:sz w:val="24"/>
                      <w:szCs w:val="24"/>
                      <w:lang w:val="uk-UA"/>
                    </w:rPr>
                    <w:t>ка</w:t>
                  </w:r>
                  <w:r w:rsidRPr="000A4C81">
                    <w:rPr>
                      <w:b/>
                      <w:bCs/>
                      <w:sz w:val="24"/>
                      <w:szCs w:val="24"/>
                      <w:lang w:val="uk-UA"/>
                    </w:rPr>
                    <w:t xml:space="preserve"> спеціальності Міське будівництво і господарство</w:t>
                  </w:r>
                  <w:r>
                    <w:rPr>
                      <w:b/>
                      <w:bCs/>
                      <w:sz w:val="24"/>
                      <w:szCs w:val="24"/>
                      <w:lang w:val="uk-UA"/>
                    </w:rPr>
                    <w:t xml:space="preserve"> </w:t>
                  </w:r>
                  <w:r w:rsidRPr="000A4C81">
                    <w:rPr>
                      <w:b/>
                      <w:bCs/>
                      <w:sz w:val="24"/>
                      <w:szCs w:val="24"/>
                      <w:lang w:val="uk-UA"/>
                    </w:rPr>
                    <w:t>Київського національного університету будівництва і архітектури (КНУБА)</w:t>
                  </w:r>
                  <w:r>
                    <w:rPr>
                      <w:b/>
                      <w:bCs/>
                      <w:sz w:val="24"/>
                      <w:szCs w:val="24"/>
                      <w:lang w:val="uk-UA"/>
                    </w:rPr>
                    <w:t>, група МБГ-</w:t>
                  </w:r>
                  <w:r w:rsidR="00527A9B">
                    <w:rPr>
                      <w:b/>
                      <w:bCs/>
                      <w:sz w:val="24"/>
                      <w:szCs w:val="24"/>
                      <w:lang w:val="uk-UA"/>
                    </w:rPr>
                    <w:t>5</w:t>
                  </w:r>
                  <w:r>
                    <w:rPr>
                      <w:b/>
                      <w:bCs/>
                      <w:sz w:val="24"/>
                      <w:szCs w:val="24"/>
                      <w:lang w:val="uk-UA"/>
                    </w:rPr>
                    <w:t>1</w:t>
                  </w:r>
                </w:p>
                <w:p w:rsidR="009B6F46" w:rsidRDefault="009B6F46" w:rsidP="001B5149">
                  <w:pPr>
                    <w:framePr w:hSpace="180" w:wrap="around" w:vAnchor="text" w:hAnchor="page" w:x="1602" w:y="247"/>
                    <w:jc w:val="both"/>
                    <w:rPr>
                      <w:sz w:val="24"/>
                      <w:szCs w:val="24"/>
                      <w:lang w:val="uk-UA"/>
                    </w:rPr>
                  </w:pPr>
                </w:p>
                <w:p w:rsidR="00F670F2" w:rsidRDefault="00F670F2" w:rsidP="001B5149">
                  <w:pPr>
                    <w:framePr w:hSpace="180" w:wrap="around" w:vAnchor="text" w:hAnchor="page" w:x="1602" w:y="247"/>
                    <w:rPr>
                      <w:color w:val="000000"/>
                      <w:sz w:val="24"/>
                      <w:szCs w:val="24"/>
                      <w:lang w:val="uk-UA"/>
                    </w:rPr>
                  </w:pPr>
                </w:p>
                <w:p w:rsidR="00F670F2" w:rsidRDefault="00F670F2" w:rsidP="001B5149">
                  <w:pPr>
                    <w:framePr w:hSpace="180" w:wrap="around" w:vAnchor="text" w:hAnchor="page" w:x="1602" w:y="247"/>
                    <w:rPr>
                      <w:color w:val="000000"/>
                      <w:sz w:val="24"/>
                      <w:szCs w:val="24"/>
                      <w:lang w:val="uk-UA"/>
                    </w:rPr>
                  </w:pPr>
                </w:p>
                <w:p w:rsidR="00F670F2" w:rsidRPr="000A4C81" w:rsidRDefault="001B5149" w:rsidP="001B5149">
                  <w:pPr>
                    <w:framePr w:hSpace="180" w:wrap="around" w:vAnchor="text" w:hAnchor="page" w:x="1602" w:y="247"/>
                    <w:rPr>
                      <w:color w:val="000000"/>
                      <w:sz w:val="24"/>
                      <w:szCs w:val="24"/>
                      <w:lang w:val="uk-UA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uk-UA"/>
                    </w:rPr>
                    <w:t>Стеценко В.О.</w:t>
                  </w:r>
                  <w:bookmarkStart w:id="0" w:name="_GoBack"/>
                  <w:bookmarkEnd w:id="0"/>
                  <w:r w:rsidR="00F670F2" w:rsidRPr="000A4C81">
                    <w:rPr>
                      <w:color w:val="000000"/>
                      <w:sz w:val="24"/>
                      <w:szCs w:val="24"/>
                      <w:lang w:val="uk-UA"/>
                    </w:rPr>
                    <w:t>__________</w:t>
                  </w:r>
                  <w:r w:rsidR="00F670F2">
                    <w:rPr>
                      <w:color w:val="000000"/>
                      <w:sz w:val="24"/>
                      <w:szCs w:val="24"/>
                      <w:lang w:val="uk-UA"/>
                    </w:rPr>
                    <w:t>___</w:t>
                  </w:r>
                </w:p>
                <w:p w:rsidR="009B6F46" w:rsidRPr="000A4C81" w:rsidRDefault="009B6F46" w:rsidP="001B5149">
                  <w:pPr>
                    <w:framePr w:hSpace="180" w:wrap="around" w:vAnchor="text" w:hAnchor="page" w:x="1602" w:y="247"/>
                    <w:rPr>
                      <w:color w:val="000000"/>
                      <w:sz w:val="24"/>
                      <w:szCs w:val="24"/>
                      <w:lang w:val="uk-UA"/>
                    </w:rPr>
                  </w:pPr>
                </w:p>
                <w:p w:rsidR="009B6F46" w:rsidRPr="000A4C81" w:rsidRDefault="009B6F46" w:rsidP="001B5149">
                  <w:pPr>
                    <w:framePr w:hSpace="180" w:wrap="around" w:vAnchor="text" w:hAnchor="page" w:x="1602" w:y="247"/>
                    <w:jc w:val="both"/>
                    <w:rPr>
                      <w:color w:val="000000"/>
                      <w:sz w:val="24"/>
                      <w:szCs w:val="24"/>
                      <w:lang w:val="uk-UA"/>
                    </w:rPr>
                  </w:pPr>
                </w:p>
                <w:p w:rsidR="009B6F46" w:rsidRPr="000A4C81" w:rsidRDefault="009B6F46" w:rsidP="001B5149">
                  <w:pPr>
                    <w:framePr w:hSpace="180" w:wrap="around" w:vAnchor="text" w:hAnchor="page" w:x="1602" w:y="247"/>
                    <w:jc w:val="both"/>
                    <w:rPr>
                      <w:sz w:val="24"/>
                      <w:szCs w:val="24"/>
                      <w:lang w:val="uk-UA"/>
                    </w:rPr>
                  </w:pPr>
                  <w:r w:rsidRPr="000A4C81">
                    <w:rPr>
                      <w:color w:val="000000"/>
                      <w:sz w:val="24"/>
                      <w:szCs w:val="24"/>
                      <w:lang w:val="uk-UA"/>
                    </w:rPr>
                    <w:t xml:space="preserve"> «___» _______________ 201</w:t>
                  </w:r>
                  <w:r>
                    <w:rPr>
                      <w:color w:val="000000"/>
                      <w:sz w:val="24"/>
                      <w:szCs w:val="24"/>
                      <w:lang w:val="uk-UA"/>
                    </w:rPr>
                    <w:t>8</w:t>
                  </w:r>
                  <w:r w:rsidRPr="000A4C81">
                    <w:rPr>
                      <w:color w:val="000000"/>
                      <w:sz w:val="24"/>
                      <w:szCs w:val="24"/>
                      <w:lang w:val="uk-UA"/>
                    </w:rPr>
                    <w:t xml:space="preserve"> р.</w:t>
                  </w:r>
                </w:p>
              </w:tc>
            </w:tr>
          </w:tbl>
          <w:p w:rsidR="009B6F46" w:rsidRPr="000A4C81" w:rsidRDefault="009B6F46" w:rsidP="00E45483">
            <w:pPr>
              <w:ind w:firstLine="567"/>
              <w:jc w:val="both"/>
              <w:rPr>
                <w:sz w:val="24"/>
                <w:szCs w:val="24"/>
                <w:lang w:val="uk-UA"/>
              </w:rPr>
            </w:pPr>
          </w:p>
        </w:tc>
      </w:tr>
    </w:tbl>
    <w:p w:rsidR="006201DA" w:rsidRPr="000A4C81" w:rsidRDefault="006201DA" w:rsidP="00170B6A">
      <w:pPr>
        <w:spacing w:after="120" w:line="360" w:lineRule="auto"/>
        <w:rPr>
          <w:lang w:val="uk-UA"/>
        </w:rPr>
      </w:pPr>
    </w:p>
    <w:sectPr w:rsidR="006201DA" w:rsidRPr="000A4C81" w:rsidSect="009B6F46">
      <w:footerReference w:type="default" r:id="rId7"/>
      <w:pgSz w:w="11906" w:h="16838"/>
      <w:pgMar w:top="1344" w:right="565" w:bottom="1518" w:left="1418" w:header="709" w:footer="8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BC1" w:rsidRDefault="00FC1BC1" w:rsidP="000416EE">
      <w:r>
        <w:separator/>
      </w:r>
    </w:p>
  </w:endnote>
  <w:endnote w:type="continuationSeparator" w:id="0">
    <w:p w:rsidR="00FC1BC1" w:rsidRDefault="00FC1BC1" w:rsidP="0004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6EE" w:rsidRPr="00B43C8B" w:rsidRDefault="000416EE">
    <w:pPr>
      <w:pStyle w:val="a8"/>
      <w:rPr>
        <w:sz w:val="24"/>
        <w:szCs w:val="24"/>
        <w:lang w:val="uk-UA"/>
      </w:rPr>
    </w:pPr>
    <w:r w:rsidRPr="000416EE">
      <w:rPr>
        <w:sz w:val="24"/>
        <w:szCs w:val="24"/>
        <w:lang w:val="uk-UA"/>
      </w:rPr>
      <w:t>За</w:t>
    </w:r>
    <w:r>
      <w:rPr>
        <w:sz w:val="24"/>
        <w:szCs w:val="24"/>
        <w:lang w:val="uk-UA"/>
      </w:rPr>
      <w:t>мовник __________________                                               Виконавець 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BC1" w:rsidRDefault="00FC1BC1" w:rsidP="000416EE">
      <w:r>
        <w:separator/>
      </w:r>
    </w:p>
  </w:footnote>
  <w:footnote w:type="continuationSeparator" w:id="0">
    <w:p w:rsidR="00FC1BC1" w:rsidRDefault="00FC1BC1" w:rsidP="00041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3C70A6"/>
    <w:multiLevelType w:val="hybridMultilevel"/>
    <w:tmpl w:val="A7224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74ECF"/>
    <w:multiLevelType w:val="hybridMultilevel"/>
    <w:tmpl w:val="7FF444C2"/>
    <w:lvl w:ilvl="0" w:tplc="9CE0E62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40F5D"/>
    <w:multiLevelType w:val="hybridMultilevel"/>
    <w:tmpl w:val="1B060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10343"/>
    <w:multiLevelType w:val="hybridMultilevel"/>
    <w:tmpl w:val="9B464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B0A55"/>
    <w:multiLevelType w:val="hybridMultilevel"/>
    <w:tmpl w:val="4EC684C0"/>
    <w:lvl w:ilvl="0" w:tplc="8E1C485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DC7004"/>
    <w:multiLevelType w:val="hybridMultilevel"/>
    <w:tmpl w:val="3F5E8A6A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656D4"/>
    <w:multiLevelType w:val="hybridMultilevel"/>
    <w:tmpl w:val="9A366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2101"/>
    <w:multiLevelType w:val="hybridMultilevel"/>
    <w:tmpl w:val="CAA23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DA"/>
    <w:rsid w:val="000357E5"/>
    <w:rsid w:val="00035E7B"/>
    <w:rsid w:val="000416EE"/>
    <w:rsid w:val="0005028E"/>
    <w:rsid w:val="00073AAA"/>
    <w:rsid w:val="000742D9"/>
    <w:rsid w:val="000859B4"/>
    <w:rsid w:val="000968A4"/>
    <w:rsid w:val="000A4225"/>
    <w:rsid w:val="000A4C81"/>
    <w:rsid w:val="001465EB"/>
    <w:rsid w:val="00170B6A"/>
    <w:rsid w:val="00181B5E"/>
    <w:rsid w:val="001B5149"/>
    <w:rsid w:val="001E7916"/>
    <w:rsid w:val="001F1343"/>
    <w:rsid w:val="00264E0C"/>
    <w:rsid w:val="00293A1F"/>
    <w:rsid w:val="00323FD4"/>
    <w:rsid w:val="00331659"/>
    <w:rsid w:val="0034370C"/>
    <w:rsid w:val="00440A3B"/>
    <w:rsid w:val="00470ACF"/>
    <w:rsid w:val="004F0F74"/>
    <w:rsid w:val="00527A9B"/>
    <w:rsid w:val="005C1232"/>
    <w:rsid w:val="005E4A13"/>
    <w:rsid w:val="006201DA"/>
    <w:rsid w:val="0063494C"/>
    <w:rsid w:val="006A4967"/>
    <w:rsid w:val="006C4197"/>
    <w:rsid w:val="0075399D"/>
    <w:rsid w:val="00766B7B"/>
    <w:rsid w:val="00807642"/>
    <w:rsid w:val="00850A07"/>
    <w:rsid w:val="00853898"/>
    <w:rsid w:val="0086293B"/>
    <w:rsid w:val="008703EE"/>
    <w:rsid w:val="00870925"/>
    <w:rsid w:val="009B6F46"/>
    <w:rsid w:val="00AA24D5"/>
    <w:rsid w:val="00AB1CE0"/>
    <w:rsid w:val="00B065AF"/>
    <w:rsid w:val="00B43C8B"/>
    <w:rsid w:val="00B76708"/>
    <w:rsid w:val="00BA651A"/>
    <w:rsid w:val="00BD16BE"/>
    <w:rsid w:val="00BD26B2"/>
    <w:rsid w:val="00C34666"/>
    <w:rsid w:val="00D42CDD"/>
    <w:rsid w:val="00D50F34"/>
    <w:rsid w:val="00D52CF6"/>
    <w:rsid w:val="00D97192"/>
    <w:rsid w:val="00DB67BE"/>
    <w:rsid w:val="00DC4F4F"/>
    <w:rsid w:val="00DE32AB"/>
    <w:rsid w:val="00DF215B"/>
    <w:rsid w:val="00F006C6"/>
    <w:rsid w:val="00F670F2"/>
    <w:rsid w:val="00F83324"/>
    <w:rsid w:val="00F936CE"/>
    <w:rsid w:val="00FC1BC1"/>
    <w:rsid w:val="00FC3ED8"/>
    <w:rsid w:val="00FF4EF8"/>
    <w:rsid w:val="00FF60FE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46A437"/>
  <w15:chartTrackingRefBased/>
  <w15:docId w15:val="{348F2FB2-3AAB-3345-B9D4-27762D83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1DA"/>
    <w:pPr>
      <w:suppressAutoHyphens/>
    </w:pPr>
    <w:rPr>
      <w:lang w:val="ru-RU" w:eastAsia="ar-SA"/>
    </w:rPr>
  </w:style>
  <w:style w:type="paragraph" w:styleId="3">
    <w:name w:val="heading 3"/>
    <w:basedOn w:val="a"/>
    <w:next w:val="a"/>
    <w:qFormat/>
    <w:rsid w:val="006201D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201DA"/>
    <w:pPr>
      <w:spacing w:after="120"/>
    </w:pPr>
  </w:style>
  <w:style w:type="character" w:customStyle="1" w:styleId="HTML">
    <w:name w:val="Стандартный HTML Знак"/>
    <w:link w:val="HTML0"/>
    <w:rsid w:val="006201DA"/>
    <w:rPr>
      <w:rFonts w:ascii="Courier New" w:hAnsi="Courier New"/>
      <w:color w:val="000000"/>
      <w:sz w:val="18"/>
      <w:szCs w:val="18"/>
      <w:lang w:val="uk-UA" w:eastAsia="ar-SA" w:bidi="ar-SA"/>
    </w:rPr>
  </w:style>
  <w:style w:type="paragraph" w:styleId="HTML0">
    <w:name w:val="HTML Preformatted"/>
    <w:basedOn w:val="a"/>
    <w:link w:val="HTML"/>
    <w:rsid w:val="00620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color w:val="000000"/>
      <w:sz w:val="18"/>
      <w:szCs w:val="18"/>
      <w:lang w:val="uk-UA"/>
    </w:rPr>
  </w:style>
  <w:style w:type="table" w:styleId="a4">
    <w:name w:val="Table Grid"/>
    <w:basedOn w:val="a1"/>
    <w:rsid w:val="00620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 Знак Знак Знак Знак"/>
    <w:basedOn w:val="a"/>
    <w:rsid w:val="006201DA"/>
    <w:pPr>
      <w:suppressAutoHyphens w:val="0"/>
    </w:pPr>
    <w:rPr>
      <w:rFonts w:ascii="Verdana" w:hAnsi="Verdana" w:cs="Verdana"/>
      <w:lang w:val="en-US" w:eastAsia="en-US"/>
    </w:rPr>
  </w:style>
  <w:style w:type="paragraph" w:styleId="a6">
    <w:name w:val="header"/>
    <w:basedOn w:val="a"/>
    <w:link w:val="a7"/>
    <w:rsid w:val="00041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0416EE"/>
    <w:rPr>
      <w:lang w:eastAsia="ar-SA"/>
    </w:rPr>
  </w:style>
  <w:style w:type="paragraph" w:styleId="a8">
    <w:name w:val="footer"/>
    <w:basedOn w:val="a"/>
    <w:link w:val="a9"/>
    <w:rsid w:val="00041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0416EE"/>
    <w:rPr>
      <w:lang w:eastAsia="ar-SA"/>
    </w:rPr>
  </w:style>
  <w:style w:type="paragraph" w:styleId="aa">
    <w:name w:val="Balloon Text"/>
    <w:basedOn w:val="a"/>
    <w:link w:val="ab"/>
    <w:rsid w:val="0034370C"/>
    <w:rPr>
      <w:sz w:val="18"/>
      <w:szCs w:val="18"/>
    </w:rPr>
  </w:style>
  <w:style w:type="character" w:customStyle="1" w:styleId="ab">
    <w:name w:val="Текст выноски Знак"/>
    <w:link w:val="aa"/>
    <w:rsid w:val="0034370C"/>
    <w:rPr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1116</Words>
  <Characters>6366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Славянский городской совет</Company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</dc:creator>
  <cp:keywords/>
  <cp:lastModifiedBy>Дмитрий Беспалов</cp:lastModifiedBy>
  <cp:revision>23</cp:revision>
  <cp:lastPrinted>2018-11-13T09:39:00Z</cp:lastPrinted>
  <dcterms:created xsi:type="dcterms:W3CDTF">2018-03-11T05:30:00Z</dcterms:created>
  <dcterms:modified xsi:type="dcterms:W3CDTF">2018-11-13T09:54:00Z</dcterms:modified>
</cp:coreProperties>
</file>