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06" w:rsidRPr="00EC07AC" w:rsidRDefault="00BA1E06" w:rsidP="00BA1E06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EC07AC">
        <w:rPr>
          <w:color w:val="000000" w:themeColor="text1"/>
          <w:sz w:val="28"/>
          <w:szCs w:val="28"/>
          <w:lang w:val="uk-UA"/>
        </w:rPr>
        <w:t>Міністерство освіти і науки, молоді та спорту України</w:t>
      </w:r>
    </w:p>
    <w:p w:rsidR="00BA1E06" w:rsidRPr="00EC07AC" w:rsidRDefault="00BA1E06" w:rsidP="00BA1E06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EC07AC">
        <w:rPr>
          <w:color w:val="000000" w:themeColor="text1"/>
          <w:sz w:val="28"/>
          <w:szCs w:val="28"/>
          <w:lang w:val="uk-UA"/>
        </w:rPr>
        <w:t>Київський національний університет будівництва і архітектури</w:t>
      </w:r>
    </w:p>
    <w:p w:rsidR="00BA1E06" w:rsidRPr="00EC07AC" w:rsidRDefault="00BA1E06" w:rsidP="00BA1E06">
      <w:pPr>
        <w:spacing w:line="360" w:lineRule="exact"/>
        <w:jc w:val="center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spacing w:line="360" w:lineRule="exact"/>
        <w:jc w:val="center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spacing w:line="360" w:lineRule="exact"/>
        <w:jc w:val="center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spacing w:line="360" w:lineRule="exact"/>
        <w:jc w:val="center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spacing w:line="360" w:lineRule="exact"/>
        <w:jc w:val="center"/>
        <w:rPr>
          <w:color w:val="000000" w:themeColor="text1"/>
          <w:sz w:val="28"/>
          <w:szCs w:val="28"/>
        </w:rPr>
      </w:pPr>
      <w:r w:rsidRPr="00EC07AC">
        <w:rPr>
          <w:color w:val="000000" w:themeColor="text1"/>
          <w:sz w:val="28"/>
          <w:szCs w:val="28"/>
        </w:rPr>
        <w:t xml:space="preserve">Кафедра </w:t>
      </w:r>
      <w:proofErr w:type="spellStart"/>
      <w:r w:rsidRPr="00EC07AC">
        <w:rPr>
          <w:color w:val="000000" w:themeColor="text1"/>
          <w:sz w:val="28"/>
          <w:szCs w:val="28"/>
        </w:rPr>
        <w:t>міського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будівництва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</w:p>
    <w:p w:rsidR="00BA1E06" w:rsidRPr="00EC07AC" w:rsidRDefault="00BA1E06" w:rsidP="00BA1E06">
      <w:pPr>
        <w:spacing w:line="360" w:lineRule="exact"/>
        <w:jc w:val="center"/>
        <w:rPr>
          <w:color w:val="000000" w:themeColor="text1"/>
          <w:sz w:val="28"/>
          <w:szCs w:val="28"/>
        </w:rPr>
      </w:pPr>
    </w:p>
    <w:p w:rsidR="00BA1E06" w:rsidRPr="00EC07AC" w:rsidRDefault="00BA1E06" w:rsidP="00BA1E06">
      <w:pPr>
        <w:spacing w:line="360" w:lineRule="exact"/>
        <w:jc w:val="center"/>
        <w:rPr>
          <w:color w:val="000000" w:themeColor="text1"/>
          <w:sz w:val="28"/>
          <w:szCs w:val="28"/>
        </w:rPr>
      </w:pPr>
    </w:p>
    <w:p w:rsidR="00BA1E06" w:rsidRPr="00EC07AC" w:rsidRDefault="00BA1E06" w:rsidP="00BA1E06">
      <w:pPr>
        <w:spacing w:line="360" w:lineRule="exact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BA1E06" w:rsidRPr="00EC07AC" w:rsidRDefault="00BA1E06" w:rsidP="00BA1E06">
      <w:pPr>
        <w:spacing w:line="360" w:lineRule="auto"/>
        <w:jc w:val="center"/>
        <w:rPr>
          <w:bCs/>
          <w:color w:val="000000" w:themeColor="text1"/>
          <w:sz w:val="28"/>
          <w:szCs w:val="28"/>
          <w:lang w:val="uk-UA"/>
        </w:rPr>
      </w:pPr>
      <w:r w:rsidRPr="00EC07AC">
        <w:rPr>
          <w:bCs/>
          <w:color w:val="000000" w:themeColor="text1"/>
          <w:sz w:val="28"/>
          <w:szCs w:val="28"/>
          <w:lang w:val="uk-UA"/>
        </w:rPr>
        <w:t>ПОЯСНЮВАЛЬНА ЗАПИСКА</w:t>
      </w:r>
    </w:p>
    <w:p w:rsidR="00BA1E06" w:rsidRPr="00EC07AC" w:rsidRDefault="00BA1E06" w:rsidP="00BA1E06">
      <w:pPr>
        <w:spacing w:line="360" w:lineRule="auto"/>
        <w:jc w:val="center"/>
        <w:rPr>
          <w:bCs/>
          <w:color w:val="000000" w:themeColor="text1"/>
          <w:sz w:val="28"/>
          <w:szCs w:val="28"/>
          <w:lang w:val="uk-UA"/>
        </w:rPr>
      </w:pPr>
      <w:r w:rsidRPr="00EC07AC">
        <w:rPr>
          <w:bCs/>
          <w:color w:val="000000" w:themeColor="text1"/>
          <w:sz w:val="28"/>
          <w:szCs w:val="28"/>
          <w:lang w:val="uk-UA"/>
        </w:rPr>
        <w:t>до курсового проекту</w:t>
      </w:r>
    </w:p>
    <w:p w:rsidR="00BA1E06" w:rsidRPr="00EC07AC" w:rsidRDefault="00BA1E06" w:rsidP="00BA1E06">
      <w:pPr>
        <w:pStyle w:val="1"/>
        <w:spacing w:line="360" w:lineRule="auto"/>
        <w:rPr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</w:pPr>
      <w:r w:rsidRPr="00EC07AC">
        <w:rPr>
          <w:rFonts w:ascii="Times New Roman" w:hAnsi="Times New Roman" w:cs="Times New Roman"/>
          <w:b w:val="0"/>
          <w:iCs/>
          <w:color w:val="000000" w:themeColor="text1"/>
          <w:sz w:val="28"/>
          <w:szCs w:val="28"/>
        </w:rPr>
        <w:t xml:space="preserve"> «Перетин магістралей в різних рівнях»</w:t>
      </w:r>
    </w:p>
    <w:p w:rsidR="00BA1E06" w:rsidRPr="00EC07AC" w:rsidRDefault="00BA1E06" w:rsidP="00BA1E06">
      <w:pPr>
        <w:rPr>
          <w:color w:val="000000" w:themeColor="text1"/>
          <w:sz w:val="28"/>
          <w:szCs w:val="28"/>
        </w:rPr>
      </w:pPr>
    </w:p>
    <w:p w:rsidR="00BA1E06" w:rsidRPr="00EC07AC" w:rsidRDefault="00BA1E06" w:rsidP="00BA1E06">
      <w:pPr>
        <w:rPr>
          <w:color w:val="000000" w:themeColor="text1"/>
          <w:sz w:val="28"/>
          <w:szCs w:val="28"/>
        </w:rPr>
      </w:pPr>
    </w:p>
    <w:p w:rsidR="00BA1E06" w:rsidRPr="00EC07AC" w:rsidRDefault="00BA1E06" w:rsidP="00BA1E06">
      <w:pPr>
        <w:rPr>
          <w:color w:val="000000" w:themeColor="text1"/>
          <w:sz w:val="28"/>
          <w:szCs w:val="28"/>
        </w:rPr>
      </w:pPr>
    </w:p>
    <w:p w:rsidR="00BA1E06" w:rsidRPr="00EC07AC" w:rsidRDefault="00BA1E06" w:rsidP="00BA1E06">
      <w:pPr>
        <w:ind w:left="5670"/>
        <w:jc w:val="right"/>
        <w:rPr>
          <w:color w:val="000000" w:themeColor="text1"/>
          <w:sz w:val="28"/>
          <w:szCs w:val="28"/>
        </w:rPr>
      </w:pPr>
    </w:p>
    <w:p w:rsidR="00BA1E06" w:rsidRPr="00EC07AC" w:rsidRDefault="00BA1E06" w:rsidP="00BA1E06">
      <w:pPr>
        <w:ind w:left="5670"/>
        <w:jc w:val="right"/>
        <w:rPr>
          <w:color w:val="000000" w:themeColor="text1"/>
          <w:sz w:val="28"/>
          <w:szCs w:val="28"/>
        </w:rPr>
      </w:pPr>
    </w:p>
    <w:p w:rsidR="00BA1E06" w:rsidRPr="00EC07AC" w:rsidRDefault="00BA1E06" w:rsidP="00BA1E06">
      <w:pPr>
        <w:ind w:left="5670"/>
        <w:jc w:val="right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ind w:left="5670"/>
        <w:jc w:val="right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ind w:left="5670"/>
        <w:jc w:val="right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ind w:left="5670"/>
        <w:jc w:val="right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spacing w:line="360" w:lineRule="auto"/>
        <w:ind w:left="5670"/>
        <w:jc w:val="right"/>
        <w:rPr>
          <w:color w:val="000000" w:themeColor="text1"/>
          <w:sz w:val="28"/>
          <w:szCs w:val="28"/>
          <w:lang w:val="uk-UA"/>
        </w:rPr>
      </w:pPr>
      <w:proofErr w:type="spellStart"/>
      <w:r w:rsidRPr="00EC07AC">
        <w:rPr>
          <w:color w:val="000000" w:themeColor="text1"/>
          <w:sz w:val="28"/>
          <w:szCs w:val="28"/>
        </w:rPr>
        <w:t>Викона</w:t>
      </w:r>
      <w:proofErr w:type="spellEnd"/>
      <w:r w:rsidRPr="00EC07AC">
        <w:rPr>
          <w:color w:val="000000" w:themeColor="text1"/>
          <w:sz w:val="28"/>
          <w:szCs w:val="28"/>
          <w:lang w:val="uk-UA"/>
        </w:rPr>
        <w:t>ла</w:t>
      </w:r>
      <w:r w:rsidRPr="00EC07AC">
        <w:rPr>
          <w:color w:val="000000" w:themeColor="text1"/>
          <w:sz w:val="28"/>
          <w:szCs w:val="28"/>
        </w:rPr>
        <w:t xml:space="preserve">: </w:t>
      </w:r>
    </w:p>
    <w:p w:rsidR="00BA1E06" w:rsidRPr="00EC07AC" w:rsidRDefault="00BA1E06" w:rsidP="00BA1E06">
      <w:pPr>
        <w:spacing w:line="360" w:lineRule="auto"/>
        <w:ind w:left="5670"/>
        <w:jc w:val="right"/>
        <w:rPr>
          <w:color w:val="000000" w:themeColor="text1"/>
          <w:sz w:val="28"/>
          <w:szCs w:val="28"/>
          <w:lang w:val="uk-UA"/>
        </w:rPr>
      </w:pPr>
      <w:r w:rsidRPr="00EC07AC">
        <w:rPr>
          <w:color w:val="000000" w:themeColor="text1"/>
          <w:sz w:val="28"/>
          <w:szCs w:val="28"/>
        </w:rPr>
        <w:t>ст. гр. МБГ-5</w:t>
      </w:r>
      <w:r w:rsidRPr="00EC07AC">
        <w:rPr>
          <w:color w:val="000000" w:themeColor="text1"/>
          <w:sz w:val="28"/>
          <w:szCs w:val="28"/>
          <w:lang w:val="uk-UA"/>
        </w:rPr>
        <w:t>1</w:t>
      </w:r>
    </w:p>
    <w:p w:rsidR="00BA1E06" w:rsidRPr="00EC07AC" w:rsidRDefault="00746C90" w:rsidP="00BA1E06">
      <w:pPr>
        <w:spacing w:line="360" w:lineRule="auto"/>
        <w:ind w:left="5670"/>
        <w:jc w:val="right"/>
        <w:rPr>
          <w:color w:val="000000" w:themeColor="text1"/>
          <w:sz w:val="28"/>
          <w:szCs w:val="28"/>
          <w:lang w:val="uk-UA"/>
        </w:rPr>
      </w:pPr>
      <w:r w:rsidRPr="00EC07AC">
        <w:rPr>
          <w:color w:val="000000" w:themeColor="text1"/>
          <w:sz w:val="28"/>
          <w:szCs w:val="28"/>
          <w:lang w:val="uk-UA"/>
        </w:rPr>
        <w:t>Осипенко Н.Ю.</w:t>
      </w:r>
    </w:p>
    <w:p w:rsidR="00BA1E06" w:rsidRPr="00EC07AC" w:rsidRDefault="00BA1E06" w:rsidP="00BA1E06">
      <w:pPr>
        <w:spacing w:line="360" w:lineRule="auto"/>
        <w:ind w:left="5670"/>
        <w:jc w:val="right"/>
        <w:rPr>
          <w:color w:val="000000" w:themeColor="text1"/>
          <w:sz w:val="28"/>
          <w:szCs w:val="28"/>
          <w:lang w:val="uk-UA"/>
        </w:rPr>
      </w:pPr>
      <w:r w:rsidRPr="00EC07AC">
        <w:rPr>
          <w:color w:val="000000" w:themeColor="text1"/>
          <w:sz w:val="28"/>
          <w:szCs w:val="28"/>
          <w:lang w:val="uk-UA"/>
        </w:rPr>
        <w:t xml:space="preserve">Перевірив: </w:t>
      </w:r>
    </w:p>
    <w:p w:rsidR="00BA1E06" w:rsidRPr="00EC07AC" w:rsidRDefault="00BA1E06" w:rsidP="00BA1E06">
      <w:pPr>
        <w:spacing w:line="360" w:lineRule="auto"/>
        <w:ind w:left="5670"/>
        <w:jc w:val="right"/>
        <w:rPr>
          <w:color w:val="000000" w:themeColor="text1"/>
          <w:sz w:val="28"/>
          <w:szCs w:val="28"/>
          <w:lang w:val="uk-UA"/>
        </w:rPr>
      </w:pPr>
      <w:r w:rsidRPr="00EC07AC">
        <w:rPr>
          <w:color w:val="000000" w:themeColor="text1"/>
          <w:sz w:val="28"/>
          <w:szCs w:val="28"/>
          <w:lang w:val="uk-UA"/>
        </w:rPr>
        <w:t>Беспалов Д.О.</w:t>
      </w:r>
    </w:p>
    <w:p w:rsidR="00BA1E06" w:rsidRPr="00EC07AC" w:rsidRDefault="00BA1E06" w:rsidP="00BA1E06">
      <w:pPr>
        <w:spacing w:line="360" w:lineRule="auto"/>
        <w:ind w:left="5670"/>
        <w:jc w:val="right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spacing w:line="360" w:lineRule="auto"/>
        <w:ind w:left="5670"/>
        <w:jc w:val="right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ind w:left="5760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ind w:left="5760"/>
        <w:rPr>
          <w:color w:val="000000" w:themeColor="text1"/>
          <w:sz w:val="28"/>
          <w:szCs w:val="28"/>
          <w:lang w:val="uk-UA"/>
        </w:rPr>
      </w:pPr>
    </w:p>
    <w:p w:rsidR="00BA1E06" w:rsidRPr="00EC07AC" w:rsidRDefault="00BA1E06" w:rsidP="00BA1E06">
      <w:pPr>
        <w:jc w:val="center"/>
        <w:rPr>
          <w:color w:val="000000" w:themeColor="text1"/>
          <w:sz w:val="28"/>
          <w:szCs w:val="28"/>
          <w:lang w:val="uk-UA"/>
        </w:rPr>
      </w:pPr>
      <w:r w:rsidRPr="00EC07AC">
        <w:rPr>
          <w:color w:val="000000" w:themeColor="text1"/>
          <w:sz w:val="28"/>
          <w:szCs w:val="28"/>
          <w:lang w:val="uk-UA"/>
        </w:rPr>
        <w:t>Київ – 2018</w:t>
      </w:r>
    </w:p>
    <w:p w:rsidR="00BA1E06" w:rsidRPr="00EC07AC" w:rsidRDefault="00BA1E06" w:rsidP="00114A9B">
      <w:pPr>
        <w:spacing w:line="360" w:lineRule="auto"/>
        <w:jc w:val="center"/>
        <w:rPr>
          <w:color w:val="000000" w:themeColor="text1"/>
          <w:lang w:val="uk-UA"/>
        </w:rPr>
      </w:pPr>
      <w:r w:rsidRPr="00EC07AC">
        <w:rPr>
          <w:b/>
          <w:color w:val="000000" w:themeColor="text1"/>
          <w:u w:val="single"/>
          <w:lang w:val="uk-UA"/>
        </w:rPr>
        <w:br w:type="page"/>
      </w:r>
      <w:r w:rsidR="00114A9B" w:rsidRPr="00EC07AC">
        <w:rPr>
          <w:b/>
          <w:color w:val="000000" w:themeColor="text1"/>
          <w:lang w:val="uk-UA"/>
        </w:rPr>
        <w:lastRenderedPageBreak/>
        <w:t>Зміст</w:t>
      </w:r>
    </w:p>
    <w:p w:rsidR="00114A9B" w:rsidRPr="00EC07AC" w:rsidRDefault="00F34D57" w:rsidP="00114A9B">
      <w:pPr>
        <w:pStyle w:val="a9"/>
        <w:numPr>
          <w:ilvl w:val="0"/>
          <w:numId w:val="10"/>
        </w:numPr>
        <w:jc w:val="left"/>
        <w:rPr>
          <w:rFonts w:ascii="Times New Roman" w:hAnsi="Times New Roman" w:cs="Times New Roman"/>
          <w:b w:val="0"/>
          <w:color w:val="000000" w:themeColor="text1"/>
        </w:rPr>
      </w:pPr>
      <w:r w:rsidRPr="00EC07AC">
        <w:rPr>
          <w:rFonts w:ascii="Times New Roman" w:hAnsi="Times New Roman" w:cs="Times New Roman"/>
          <w:b w:val="0"/>
          <w:color w:val="000000" w:themeColor="text1"/>
        </w:rPr>
        <w:t>Техніко-економічне обґрунтування доцільності влаштування перетину магістралей в різних рівнях</w:t>
      </w:r>
    </w:p>
    <w:p w:rsidR="00BA1E06" w:rsidRPr="00EC07AC" w:rsidRDefault="00F34D57" w:rsidP="00114A9B">
      <w:pPr>
        <w:pStyle w:val="a5"/>
        <w:numPr>
          <w:ilvl w:val="0"/>
          <w:numId w:val="10"/>
        </w:numPr>
        <w:spacing w:line="360" w:lineRule="exac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Вибір типу  перетину магістралей в різних рівнях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Вибір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розрахункових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швидкостей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перетині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 xml:space="preserve"> в </w:t>
      </w:r>
      <w:proofErr w:type="spellStart"/>
      <w:r w:rsidRPr="00EC07AC">
        <w:rPr>
          <w:color w:val="000000" w:themeColor="text1"/>
        </w:rPr>
        <w:t>різних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рівнях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Проектування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поперечних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профілів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>:</w:t>
      </w:r>
    </w:p>
    <w:p w:rsidR="00BA1E06" w:rsidRPr="00EC07AC" w:rsidRDefault="00BA1E06" w:rsidP="00BA1E06">
      <w:pPr>
        <w:pStyle w:val="af5"/>
        <w:numPr>
          <w:ilvl w:val="0"/>
          <w:numId w:val="11"/>
        </w:numPr>
        <w:spacing w:line="360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Розрахунок ширини проїжджої частини магістралі</w:t>
      </w:r>
    </w:p>
    <w:p w:rsidR="00BA1E06" w:rsidRPr="00EC07AC" w:rsidRDefault="00BA1E06" w:rsidP="00BA1E06">
      <w:pPr>
        <w:pStyle w:val="af5"/>
        <w:numPr>
          <w:ilvl w:val="0"/>
          <w:numId w:val="11"/>
        </w:numPr>
        <w:spacing w:line="360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Розрахунок ширини пішохідної частини тротуарів</w:t>
      </w:r>
    </w:p>
    <w:p w:rsidR="00BA1E06" w:rsidRPr="00EC07AC" w:rsidRDefault="00BA1E06" w:rsidP="00BA1E06">
      <w:pPr>
        <w:pStyle w:val="af5"/>
        <w:numPr>
          <w:ilvl w:val="0"/>
          <w:numId w:val="11"/>
        </w:numPr>
        <w:spacing w:line="360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Проектування поперечних профілів магістралей в межах їх перетину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Розрахунок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проектування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геометричних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розмірів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 xml:space="preserve"> в </w:t>
      </w:r>
      <w:proofErr w:type="spellStart"/>
      <w:r w:rsidRPr="00EC07AC">
        <w:rPr>
          <w:color w:val="000000" w:themeColor="text1"/>
        </w:rPr>
        <w:t>різних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рівнях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Проектування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повздовжніх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профілів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 xml:space="preserve">, </w:t>
      </w:r>
      <w:proofErr w:type="spellStart"/>
      <w:r w:rsidRPr="00EC07AC">
        <w:rPr>
          <w:color w:val="000000" w:themeColor="text1"/>
        </w:rPr>
        <w:t>які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перетинаються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Вертикальне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планування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території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Проектування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поверхневого</w:t>
      </w:r>
      <w:proofErr w:type="spellEnd"/>
      <w:r w:rsidRPr="00EC07AC">
        <w:rPr>
          <w:color w:val="000000" w:themeColor="text1"/>
        </w:rPr>
        <w:t xml:space="preserve"> стоку в межах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Проектування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штучної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споруди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Розміщення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підземних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інженерних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комунікацій</w:t>
      </w:r>
      <w:proofErr w:type="spellEnd"/>
      <w:r w:rsidRPr="00EC07AC">
        <w:rPr>
          <w:color w:val="000000" w:themeColor="text1"/>
        </w:rPr>
        <w:t xml:space="preserve"> та </w:t>
      </w:r>
      <w:proofErr w:type="spellStart"/>
      <w:r w:rsidRPr="00EC07AC">
        <w:rPr>
          <w:color w:val="000000" w:themeColor="text1"/>
        </w:rPr>
        <w:t>елементів</w:t>
      </w:r>
      <w:proofErr w:type="spellEnd"/>
      <w:r w:rsidRPr="00EC07AC">
        <w:rPr>
          <w:color w:val="000000" w:themeColor="text1"/>
        </w:rPr>
        <w:t xml:space="preserve"> наземного </w:t>
      </w:r>
      <w:proofErr w:type="spellStart"/>
      <w:r w:rsidRPr="00EC07AC">
        <w:rPr>
          <w:color w:val="000000" w:themeColor="text1"/>
        </w:rPr>
        <w:t>обладнання</w:t>
      </w:r>
      <w:proofErr w:type="spellEnd"/>
      <w:r w:rsidRPr="00EC07AC">
        <w:rPr>
          <w:color w:val="000000" w:themeColor="text1"/>
        </w:rPr>
        <w:t xml:space="preserve"> та благоустрою.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Організація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пішохідного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руху</w:t>
      </w:r>
      <w:proofErr w:type="spellEnd"/>
      <w:r w:rsidRPr="00EC07AC">
        <w:rPr>
          <w:color w:val="000000" w:themeColor="text1"/>
        </w:rPr>
        <w:t xml:space="preserve"> в межах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Визначення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обсягів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земельних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робіт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Кошторисно-фінансовий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розрахунок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b/>
          <w:color w:val="000000" w:themeColor="text1"/>
          <w:u w:val="single"/>
        </w:rPr>
      </w:pPr>
      <w:proofErr w:type="spellStart"/>
      <w:r w:rsidRPr="00EC07AC">
        <w:rPr>
          <w:color w:val="000000" w:themeColor="text1"/>
        </w:rPr>
        <w:t>Визначення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техніко-економічних</w:t>
      </w:r>
      <w:proofErr w:type="spellEnd"/>
      <w:r w:rsidRPr="00EC07AC">
        <w:rPr>
          <w:color w:val="000000" w:themeColor="text1"/>
        </w:rPr>
        <w:t xml:space="preserve"> та транспортно-</w:t>
      </w:r>
      <w:proofErr w:type="spellStart"/>
      <w:r w:rsidRPr="00EC07AC">
        <w:rPr>
          <w:color w:val="000000" w:themeColor="text1"/>
        </w:rPr>
        <w:t>експлуатаційних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показників</w:t>
      </w:r>
      <w:proofErr w:type="spellEnd"/>
      <w:r w:rsidRPr="00EC07AC">
        <w:rPr>
          <w:color w:val="000000" w:themeColor="text1"/>
        </w:rPr>
        <w:t xml:space="preserve"> проекту.</w:t>
      </w:r>
    </w:p>
    <w:p w:rsidR="00BA1E06" w:rsidRPr="00EC07AC" w:rsidRDefault="00BA1E06" w:rsidP="00BA1E06"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EC07AC">
        <w:rPr>
          <w:color w:val="000000" w:themeColor="text1"/>
        </w:rPr>
        <w:t>Список</w:t>
      </w:r>
      <w:r w:rsidRPr="00EC07AC">
        <w:rPr>
          <w:color w:val="000000" w:themeColor="text1"/>
          <w:lang w:val="uk-UA"/>
        </w:rPr>
        <w:t xml:space="preserve"> використаної</w:t>
      </w:r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літератури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4D57" w:rsidRPr="00EC07AC" w:rsidRDefault="00F34D57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4D57" w:rsidRPr="00EC07AC" w:rsidRDefault="00F34D57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A1E06" w:rsidRPr="00EC07AC" w:rsidRDefault="00BA1E06" w:rsidP="00F34D57">
      <w:pPr>
        <w:spacing w:line="276" w:lineRule="auto"/>
        <w:jc w:val="both"/>
        <w:rPr>
          <w:color w:val="000000" w:themeColor="text1"/>
          <w:lang w:val="uk-UA"/>
        </w:rPr>
      </w:pPr>
    </w:p>
    <w:p w:rsidR="00BA1E06" w:rsidRPr="00EC07AC" w:rsidRDefault="00BA1E06" w:rsidP="00BA1E06">
      <w:pPr>
        <w:pStyle w:val="a9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62615" w:rsidRPr="00EC07AC" w:rsidRDefault="00062615" w:rsidP="00BA1E06">
      <w:pPr>
        <w:pStyle w:val="a9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62615" w:rsidRPr="00EC07AC" w:rsidRDefault="00062615" w:rsidP="00BA1E06">
      <w:pPr>
        <w:pStyle w:val="a9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62615" w:rsidRPr="00EC07AC" w:rsidRDefault="00062615" w:rsidP="00BA1E06">
      <w:pPr>
        <w:pStyle w:val="a9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62615" w:rsidRPr="00EC07AC" w:rsidRDefault="00062615" w:rsidP="00BA1E06">
      <w:pPr>
        <w:pStyle w:val="a9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62615" w:rsidRPr="00EC07AC" w:rsidRDefault="00062615" w:rsidP="00BA1E06">
      <w:pPr>
        <w:pStyle w:val="a9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62615" w:rsidRPr="00EC07AC" w:rsidRDefault="00062615" w:rsidP="00BA1E06">
      <w:pPr>
        <w:pStyle w:val="a9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62615" w:rsidRPr="00EC07AC" w:rsidRDefault="00062615" w:rsidP="00BA1E06">
      <w:pPr>
        <w:pStyle w:val="a9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BA1E06" w:rsidRPr="00EC07AC" w:rsidRDefault="00F34D57" w:rsidP="00BA1E06">
      <w:pPr>
        <w:pStyle w:val="a9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C07AC">
        <w:rPr>
          <w:rFonts w:ascii="Times New Roman" w:hAnsi="Times New Roman" w:cs="Times New Roman"/>
          <w:color w:val="000000" w:themeColor="text1"/>
        </w:rPr>
        <w:lastRenderedPageBreak/>
        <w:t>1</w:t>
      </w:r>
      <w:r w:rsidR="00BA1E06" w:rsidRPr="00EC07AC">
        <w:rPr>
          <w:rFonts w:ascii="Times New Roman" w:hAnsi="Times New Roman" w:cs="Times New Roman"/>
          <w:color w:val="000000" w:themeColor="text1"/>
        </w:rPr>
        <w:t>. Техніко-економічне обґрунтування</w:t>
      </w:r>
    </w:p>
    <w:p w:rsidR="00BA1E06" w:rsidRPr="00EC07AC" w:rsidRDefault="00BA1E06" w:rsidP="00BA1E06">
      <w:pPr>
        <w:pStyle w:val="a9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C07AC">
        <w:rPr>
          <w:rFonts w:ascii="Times New Roman" w:hAnsi="Times New Roman" w:cs="Times New Roman"/>
          <w:color w:val="000000" w:themeColor="text1"/>
        </w:rPr>
        <w:t>доцільності влаштування перетину магістралей в різних рівнях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Необхідність влаштування перетинів міських магістралей в різних рівнях може визначатись умовами руху видів транспорту або вимогами нормативних документів, які необхідно реалізувати відповідно до категорій магістралей. В цьому випадку техніко-економічне обґрунтування не проводиться.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Доцільність зміни планувального рішення перетину або влаштування перетинів міських магістралей в різних рівнях може бути продиктована виконанням такої умови </w:t>
      </w:r>
    </w:p>
    <w:p w:rsidR="000C0D45" w:rsidRPr="00EC07AC" w:rsidRDefault="000C0D45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position w:val="-36"/>
          <w:sz w:val="24"/>
          <w:szCs w:val="24"/>
        </w:rPr>
        <w:object w:dxaOrig="21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0.5pt" o:ole="" fillcolor="window">
            <v:imagedata r:id="rId7" o:title=""/>
          </v:shape>
          <o:OLEObject Type="Embed" ProgID="Equation.3" ShapeID="_x0000_i1025" DrawAspect="Content" ObjectID="_1617108541" r:id="rId8"/>
        </w:objec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розр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розрахункова перспективна інтенсивність руху, авт./год;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ij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пропускна спроможність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ij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-каналу напрямку руху, авт./год;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кількість напрямків магістралей, що входять до вузла-перетину магістралей.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Якщо наведена умова не виконується, то обґрунтування влаштування перетину в різних рівнях в таких умовах визначається техніко-економічними розрахунками. Економічна ефективність будівництва перетинів магістралей в різних рівнях встановлюється на основі тих економічних збитків, які характерні для перехрестя (непродуктивні затримки транспорту, втрати від дорожньо-транспортних пригод та ін.).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Непродуктивні затримки транспорту – втрати часу транспорту при проходженні перетину магістралей в різних рівнях у відповідному напрямку. 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Втрати часу транспорту, який наближається до регульованого перехрестя з відповідного 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і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-напрямку при червоному сигналі світлофора визначається за формулою</w:t>
      </w:r>
    </w:p>
    <w:p w:rsidR="00A8597D" w:rsidRPr="00EC07AC" w:rsidRDefault="00A8597D" w:rsidP="00A8597D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position w:val="-38"/>
          <w:sz w:val="24"/>
          <w:szCs w:val="24"/>
        </w:rPr>
        <w:object w:dxaOrig="4860" w:dyaOrig="820">
          <v:shape id="_x0000_i1026" type="#_x0000_t75" style="width:243pt;height:40.5pt" o:ole="" fillcolor="window">
            <v:imagedata r:id="rId9" o:title=""/>
          </v:shape>
          <o:OLEObject Type="Embed" ProgID="Equation.3" ShapeID="_x0000_i1026" DrawAspect="Content" ObjectID="_1617108542" r:id="rId10"/>
        </w:objec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і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кількість машино-годин простою транспортних засобів біля світлофора за рік, машино-год;</w:t>
      </w:r>
    </w:p>
    <w:p w:rsidR="00BA1E06" w:rsidRPr="00EC07AC" w:rsidRDefault="00BA1E06" w:rsidP="00BA1E06">
      <w:pPr>
        <w:pStyle w:val="a5"/>
        <w:spacing w:line="276" w:lineRule="auto"/>
        <w:ind w:firstLine="6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і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кількість транспортних засобів, що проходять перехрестя в даному напрямку магістралі в години “пік”, авт./год;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ч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тривалість червоного сигналу для даного напрямку, с;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ж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тривалість жовтого сигналу, с;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ц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тривалість циклу світлофорного регулювання, с;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β  – коефіцієнт добової нерівномірності руху транспорту;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p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розрахункова швидкість руху транспорту для даної магістралі, км/год.</w:t>
      </w:r>
    </w:p>
    <w:p w:rsidR="00131132" w:rsidRPr="00EC07AC" w:rsidRDefault="00131132" w:rsidP="00F709F7">
      <w:pPr>
        <w:rPr>
          <w:i/>
          <w:color w:val="000000" w:themeColor="text1"/>
        </w:rPr>
      </w:pPr>
      <w:r w:rsidRPr="00EC07AC">
        <w:rPr>
          <w:color w:val="000000" w:themeColor="text1"/>
        </w:rPr>
        <w:t>Т</w:t>
      </w:r>
      <w:r w:rsidRPr="00EC07AC">
        <w:rPr>
          <w:i/>
          <w:color w:val="000000" w:themeColor="text1"/>
          <w:vertAlign w:val="subscript"/>
        </w:rPr>
        <w:t>год1</w:t>
      </w:r>
      <w:r w:rsidRPr="00EC07AC">
        <w:rPr>
          <w:i/>
          <w:color w:val="000000" w:themeColor="text1"/>
        </w:rPr>
        <w:t>=</w:t>
      </w:r>
      <w:r w:rsidR="00D5796E" w:rsidRPr="00EC07AC">
        <w:rPr>
          <w:i/>
          <w:color w:val="000000" w:themeColor="text1"/>
          <w:lang w:val="uk-UA"/>
        </w:rPr>
        <w:t>2550</w:t>
      </w:r>
      <w:r w:rsidRPr="00EC07AC">
        <w:rPr>
          <w:i/>
          <w:color w:val="000000" w:themeColor="text1"/>
        </w:rPr>
        <w:t>*((</w:t>
      </w:r>
      <w:r w:rsidR="00D5796E" w:rsidRPr="00EC07AC">
        <w:rPr>
          <w:i/>
          <w:color w:val="000000" w:themeColor="text1"/>
          <w:lang w:val="uk-UA"/>
        </w:rPr>
        <w:t>35</w:t>
      </w:r>
      <w:r w:rsidRPr="00EC07AC">
        <w:rPr>
          <w:i/>
          <w:color w:val="000000" w:themeColor="text1"/>
        </w:rPr>
        <w:t>+2*</w:t>
      </w:r>
      <w:r w:rsidR="00A8597D" w:rsidRPr="00EC07AC">
        <w:rPr>
          <w:i/>
          <w:color w:val="000000" w:themeColor="text1"/>
          <w:lang w:val="uk-UA"/>
        </w:rPr>
        <w:t>5</w:t>
      </w:r>
      <w:r w:rsidRPr="00EC07AC">
        <w:rPr>
          <w:i/>
          <w:color w:val="000000" w:themeColor="text1"/>
        </w:rPr>
        <w:t>)</w:t>
      </w:r>
      <w:proofErr w:type="gramStart"/>
      <w:r w:rsidRPr="00EC07AC">
        <w:rPr>
          <w:i/>
          <w:color w:val="000000" w:themeColor="text1"/>
        </w:rPr>
        <w:t>/(</w:t>
      </w:r>
      <w:proofErr w:type="gramEnd"/>
      <w:r w:rsidRPr="00EC07AC">
        <w:rPr>
          <w:i/>
          <w:color w:val="000000" w:themeColor="text1"/>
        </w:rPr>
        <w:t>2*3600*</w:t>
      </w:r>
      <w:r w:rsidR="00D5796E" w:rsidRPr="00EC07AC">
        <w:rPr>
          <w:i/>
          <w:color w:val="000000" w:themeColor="text1"/>
          <w:lang w:val="uk-UA"/>
        </w:rPr>
        <w:t>75</w:t>
      </w:r>
      <w:r w:rsidRPr="00EC07AC">
        <w:rPr>
          <w:i/>
          <w:color w:val="000000" w:themeColor="text1"/>
        </w:rPr>
        <w:t>))*((</w:t>
      </w:r>
      <w:r w:rsidR="00D5796E" w:rsidRPr="00EC07AC">
        <w:rPr>
          <w:i/>
          <w:color w:val="000000" w:themeColor="text1"/>
          <w:lang w:val="uk-UA"/>
        </w:rPr>
        <w:t>35</w:t>
      </w:r>
      <w:r w:rsidRPr="00EC07AC">
        <w:rPr>
          <w:i/>
          <w:color w:val="000000" w:themeColor="text1"/>
        </w:rPr>
        <w:t>+</w:t>
      </w:r>
      <w:r w:rsidR="00A8597D" w:rsidRPr="00EC07AC">
        <w:rPr>
          <w:i/>
          <w:color w:val="000000" w:themeColor="text1"/>
          <w:lang w:val="uk-UA"/>
        </w:rPr>
        <w:t>2*5</w:t>
      </w:r>
      <w:r w:rsidRPr="00EC07AC">
        <w:rPr>
          <w:i/>
          <w:color w:val="000000" w:themeColor="text1"/>
        </w:rPr>
        <w:t>)+0,56*</w:t>
      </w:r>
      <w:r w:rsidR="008D47A3" w:rsidRPr="00EC07AC">
        <w:rPr>
          <w:i/>
          <w:color w:val="000000" w:themeColor="text1"/>
          <w:lang w:val="uk-UA"/>
        </w:rPr>
        <w:t>16,67</w:t>
      </w:r>
      <w:r w:rsidRPr="00EC07AC">
        <w:rPr>
          <w:i/>
          <w:color w:val="000000" w:themeColor="text1"/>
        </w:rPr>
        <w:t>)*(365/0,0</w:t>
      </w:r>
      <w:r w:rsidR="008D47A3" w:rsidRPr="00EC07AC">
        <w:rPr>
          <w:i/>
          <w:color w:val="000000" w:themeColor="text1"/>
          <w:lang w:val="uk-UA"/>
        </w:rPr>
        <w:t>89</w:t>
      </w:r>
      <w:r w:rsidRPr="00EC07AC">
        <w:rPr>
          <w:i/>
          <w:color w:val="000000" w:themeColor="text1"/>
        </w:rPr>
        <w:t>) =</w:t>
      </w:r>
      <w:r w:rsidR="00F709F7" w:rsidRPr="00EC07AC">
        <w:rPr>
          <w:i/>
          <w:color w:val="000000" w:themeColor="text1"/>
          <w:lang w:val="uk-UA"/>
        </w:rPr>
        <w:t>4</w:t>
      </w:r>
      <w:r w:rsidR="00A952D6" w:rsidRPr="00EC07AC">
        <w:rPr>
          <w:i/>
          <w:color w:val="000000" w:themeColor="text1"/>
          <w:lang w:val="uk-UA"/>
        </w:rPr>
        <w:t>7353</w:t>
      </w:r>
      <w:r w:rsidR="006C655C" w:rsidRPr="00EC07AC">
        <w:rPr>
          <w:i/>
          <w:color w:val="000000" w:themeColor="text1"/>
          <w:lang w:val="uk-UA"/>
        </w:rPr>
        <w:t xml:space="preserve"> авт/год</w:t>
      </w:r>
    </w:p>
    <w:p w:rsidR="00F709F7" w:rsidRPr="00EC07AC" w:rsidRDefault="00F709F7" w:rsidP="00F709F7">
      <w:pPr>
        <w:rPr>
          <w:i/>
          <w:color w:val="000000" w:themeColor="text1"/>
        </w:rPr>
      </w:pPr>
      <w:proofErr w:type="spellStart"/>
      <w:r w:rsidRPr="00EC07AC">
        <w:rPr>
          <w:color w:val="000000" w:themeColor="text1"/>
        </w:rPr>
        <w:t>Т</w:t>
      </w:r>
      <w:r w:rsidRPr="00EC07AC">
        <w:rPr>
          <w:i/>
          <w:color w:val="000000" w:themeColor="text1"/>
          <w:vertAlign w:val="subscript"/>
        </w:rPr>
        <w:t>год</w:t>
      </w:r>
      <w:proofErr w:type="spellEnd"/>
      <w:r w:rsidRPr="00EC07AC">
        <w:rPr>
          <w:i/>
          <w:color w:val="000000" w:themeColor="text1"/>
          <w:vertAlign w:val="subscript"/>
          <w:lang w:val="uk-UA"/>
        </w:rPr>
        <w:t>2</w:t>
      </w:r>
      <w:r w:rsidRPr="00EC07AC">
        <w:rPr>
          <w:i/>
          <w:color w:val="000000" w:themeColor="text1"/>
        </w:rPr>
        <w:t>=</w:t>
      </w:r>
      <w:r w:rsidR="00D5796E" w:rsidRPr="00EC07AC">
        <w:rPr>
          <w:i/>
          <w:color w:val="000000" w:themeColor="text1"/>
          <w:lang w:val="uk-UA"/>
        </w:rPr>
        <w:t>2210</w:t>
      </w:r>
      <w:r w:rsidRPr="00EC07AC">
        <w:rPr>
          <w:i/>
          <w:color w:val="000000" w:themeColor="text1"/>
        </w:rPr>
        <w:t>*((</w:t>
      </w:r>
      <w:r w:rsidR="00D5796E" w:rsidRPr="00EC07AC">
        <w:rPr>
          <w:i/>
          <w:color w:val="000000" w:themeColor="text1"/>
          <w:lang w:val="uk-UA"/>
        </w:rPr>
        <w:t>35</w:t>
      </w:r>
      <w:r w:rsidRPr="00EC07AC">
        <w:rPr>
          <w:i/>
          <w:color w:val="000000" w:themeColor="text1"/>
        </w:rPr>
        <w:t>+2*</w:t>
      </w:r>
      <w:r w:rsidRPr="00EC07AC">
        <w:rPr>
          <w:i/>
          <w:color w:val="000000" w:themeColor="text1"/>
          <w:lang w:val="uk-UA"/>
        </w:rPr>
        <w:t>5</w:t>
      </w:r>
      <w:r w:rsidRPr="00EC07AC">
        <w:rPr>
          <w:i/>
          <w:color w:val="000000" w:themeColor="text1"/>
        </w:rPr>
        <w:t>)</w:t>
      </w:r>
      <w:proofErr w:type="gramStart"/>
      <w:r w:rsidRPr="00EC07AC">
        <w:rPr>
          <w:i/>
          <w:color w:val="000000" w:themeColor="text1"/>
        </w:rPr>
        <w:t>/(</w:t>
      </w:r>
      <w:proofErr w:type="gramEnd"/>
      <w:r w:rsidRPr="00EC07AC">
        <w:rPr>
          <w:i/>
          <w:color w:val="000000" w:themeColor="text1"/>
        </w:rPr>
        <w:t>2*3600*</w:t>
      </w:r>
      <w:r w:rsidR="00D5796E" w:rsidRPr="00EC07AC">
        <w:rPr>
          <w:i/>
          <w:color w:val="000000" w:themeColor="text1"/>
          <w:lang w:val="uk-UA"/>
        </w:rPr>
        <w:t>75</w:t>
      </w:r>
      <w:r w:rsidRPr="00EC07AC">
        <w:rPr>
          <w:i/>
          <w:color w:val="000000" w:themeColor="text1"/>
        </w:rPr>
        <w:t>))*((</w:t>
      </w:r>
      <w:r w:rsidR="00D5796E" w:rsidRPr="00EC07AC">
        <w:rPr>
          <w:i/>
          <w:color w:val="000000" w:themeColor="text1"/>
          <w:lang w:val="uk-UA"/>
        </w:rPr>
        <w:t>35</w:t>
      </w:r>
      <w:r w:rsidRPr="00EC07AC">
        <w:rPr>
          <w:i/>
          <w:color w:val="000000" w:themeColor="text1"/>
        </w:rPr>
        <w:t>+</w:t>
      </w:r>
      <w:r w:rsidRPr="00EC07AC">
        <w:rPr>
          <w:i/>
          <w:color w:val="000000" w:themeColor="text1"/>
          <w:lang w:val="uk-UA"/>
        </w:rPr>
        <w:t>2*5</w:t>
      </w:r>
      <w:r w:rsidRPr="00EC07AC">
        <w:rPr>
          <w:i/>
          <w:color w:val="000000" w:themeColor="text1"/>
        </w:rPr>
        <w:t>)+0,56*</w:t>
      </w:r>
      <w:r w:rsidRPr="00EC07AC">
        <w:rPr>
          <w:i/>
          <w:color w:val="000000" w:themeColor="text1"/>
          <w:lang w:val="uk-UA"/>
        </w:rPr>
        <w:t>16,67</w:t>
      </w:r>
      <w:r w:rsidRPr="00EC07AC">
        <w:rPr>
          <w:i/>
          <w:color w:val="000000" w:themeColor="text1"/>
        </w:rPr>
        <w:t>)*(365/0,0</w:t>
      </w:r>
      <w:r w:rsidR="008D47A3" w:rsidRPr="00EC07AC">
        <w:rPr>
          <w:i/>
          <w:color w:val="000000" w:themeColor="text1"/>
          <w:lang w:val="uk-UA"/>
        </w:rPr>
        <w:t>89</w:t>
      </w:r>
      <w:r w:rsidRPr="00EC07AC">
        <w:rPr>
          <w:i/>
          <w:color w:val="000000" w:themeColor="text1"/>
        </w:rPr>
        <w:t>) =</w:t>
      </w:r>
      <w:r w:rsidR="002E7E1E" w:rsidRPr="00EC07AC">
        <w:rPr>
          <w:i/>
          <w:color w:val="000000" w:themeColor="text1"/>
          <w:lang w:val="uk-UA"/>
        </w:rPr>
        <w:t>41039</w:t>
      </w:r>
      <w:r w:rsidR="006C655C" w:rsidRPr="00EC07AC">
        <w:rPr>
          <w:i/>
          <w:color w:val="000000" w:themeColor="text1"/>
          <w:lang w:val="uk-UA"/>
        </w:rPr>
        <w:t xml:space="preserve"> авт/год</w:t>
      </w:r>
    </w:p>
    <w:p w:rsidR="00F709F7" w:rsidRPr="00EC07AC" w:rsidRDefault="00F709F7" w:rsidP="00F709F7">
      <w:pPr>
        <w:rPr>
          <w:i/>
          <w:color w:val="000000" w:themeColor="text1"/>
        </w:rPr>
      </w:pPr>
      <w:proofErr w:type="spellStart"/>
      <w:r w:rsidRPr="00EC07AC">
        <w:rPr>
          <w:color w:val="000000" w:themeColor="text1"/>
        </w:rPr>
        <w:t>Т</w:t>
      </w:r>
      <w:r w:rsidRPr="00EC07AC">
        <w:rPr>
          <w:i/>
          <w:color w:val="000000" w:themeColor="text1"/>
          <w:vertAlign w:val="subscript"/>
        </w:rPr>
        <w:t>год</w:t>
      </w:r>
      <w:proofErr w:type="spellEnd"/>
      <w:r w:rsidRPr="00EC07AC">
        <w:rPr>
          <w:i/>
          <w:color w:val="000000" w:themeColor="text1"/>
          <w:vertAlign w:val="subscript"/>
          <w:lang w:val="uk-UA"/>
        </w:rPr>
        <w:t>3</w:t>
      </w:r>
      <w:r w:rsidRPr="00EC07AC">
        <w:rPr>
          <w:i/>
          <w:color w:val="000000" w:themeColor="text1"/>
        </w:rPr>
        <w:t>=</w:t>
      </w:r>
      <w:r w:rsidR="00D5796E" w:rsidRPr="00EC07AC">
        <w:rPr>
          <w:i/>
          <w:color w:val="000000" w:themeColor="text1"/>
          <w:lang w:val="uk-UA"/>
        </w:rPr>
        <w:t>2135</w:t>
      </w:r>
      <w:r w:rsidRPr="00EC07AC">
        <w:rPr>
          <w:i/>
          <w:color w:val="000000" w:themeColor="text1"/>
        </w:rPr>
        <w:t>*((</w:t>
      </w:r>
      <w:r w:rsidR="00D5796E" w:rsidRPr="00EC07AC">
        <w:rPr>
          <w:i/>
          <w:color w:val="000000" w:themeColor="text1"/>
          <w:lang w:val="uk-UA"/>
        </w:rPr>
        <w:t>35</w:t>
      </w:r>
      <w:r w:rsidRPr="00EC07AC">
        <w:rPr>
          <w:i/>
          <w:color w:val="000000" w:themeColor="text1"/>
        </w:rPr>
        <w:t>+2*</w:t>
      </w:r>
      <w:r w:rsidRPr="00EC07AC">
        <w:rPr>
          <w:i/>
          <w:color w:val="000000" w:themeColor="text1"/>
          <w:lang w:val="uk-UA"/>
        </w:rPr>
        <w:t>5</w:t>
      </w:r>
      <w:r w:rsidRPr="00EC07AC">
        <w:rPr>
          <w:i/>
          <w:color w:val="000000" w:themeColor="text1"/>
        </w:rPr>
        <w:t>)</w:t>
      </w:r>
      <w:proofErr w:type="gramStart"/>
      <w:r w:rsidRPr="00EC07AC">
        <w:rPr>
          <w:i/>
          <w:color w:val="000000" w:themeColor="text1"/>
        </w:rPr>
        <w:t>/(</w:t>
      </w:r>
      <w:proofErr w:type="gramEnd"/>
      <w:r w:rsidRPr="00EC07AC">
        <w:rPr>
          <w:i/>
          <w:color w:val="000000" w:themeColor="text1"/>
        </w:rPr>
        <w:t>2*3600*</w:t>
      </w:r>
      <w:r w:rsidR="00D5796E" w:rsidRPr="00EC07AC">
        <w:rPr>
          <w:i/>
          <w:color w:val="000000" w:themeColor="text1"/>
          <w:lang w:val="uk-UA"/>
        </w:rPr>
        <w:t>75</w:t>
      </w:r>
      <w:r w:rsidRPr="00EC07AC">
        <w:rPr>
          <w:i/>
          <w:color w:val="000000" w:themeColor="text1"/>
        </w:rPr>
        <w:t>))*((</w:t>
      </w:r>
      <w:r w:rsidR="00D5796E" w:rsidRPr="00EC07AC">
        <w:rPr>
          <w:i/>
          <w:color w:val="000000" w:themeColor="text1"/>
          <w:lang w:val="uk-UA"/>
        </w:rPr>
        <w:t>35</w:t>
      </w:r>
      <w:r w:rsidRPr="00EC07AC">
        <w:rPr>
          <w:i/>
          <w:color w:val="000000" w:themeColor="text1"/>
        </w:rPr>
        <w:t>+</w:t>
      </w:r>
      <w:r w:rsidRPr="00EC07AC">
        <w:rPr>
          <w:i/>
          <w:color w:val="000000" w:themeColor="text1"/>
          <w:lang w:val="uk-UA"/>
        </w:rPr>
        <w:t>2*5</w:t>
      </w:r>
      <w:r w:rsidRPr="00EC07AC">
        <w:rPr>
          <w:i/>
          <w:color w:val="000000" w:themeColor="text1"/>
        </w:rPr>
        <w:t>)+0,56*</w:t>
      </w:r>
      <w:r w:rsidRPr="00EC07AC">
        <w:rPr>
          <w:i/>
          <w:color w:val="000000" w:themeColor="text1"/>
          <w:lang w:val="uk-UA"/>
        </w:rPr>
        <w:t>16,67</w:t>
      </w:r>
      <w:r w:rsidRPr="00EC07AC">
        <w:rPr>
          <w:i/>
          <w:color w:val="000000" w:themeColor="text1"/>
        </w:rPr>
        <w:t>)*(365/0,0</w:t>
      </w:r>
      <w:r w:rsidR="008D47A3" w:rsidRPr="00EC07AC">
        <w:rPr>
          <w:i/>
          <w:color w:val="000000" w:themeColor="text1"/>
          <w:lang w:val="uk-UA"/>
        </w:rPr>
        <w:t>89</w:t>
      </w:r>
      <w:r w:rsidRPr="00EC07AC">
        <w:rPr>
          <w:i/>
          <w:color w:val="000000" w:themeColor="text1"/>
        </w:rPr>
        <w:t>) =</w:t>
      </w:r>
      <w:r w:rsidRPr="00EC07AC">
        <w:rPr>
          <w:i/>
          <w:color w:val="000000" w:themeColor="text1"/>
          <w:lang w:val="uk-UA"/>
        </w:rPr>
        <w:t>39</w:t>
      </w:r>
      <w:r w:rsidR="00A952D6" w:rsidRPr="00EC07AC">
        <w:rPr>
          <w:i/>
          <w:color w:val="000000" w:themeColor="text1"/>
          <w:lang w:val="uk-UA"/>
        </w:rPr>
        <w:t>647</w:t>
      </w:r>
      <w:r w:rsidR="006C655C" w:rsidRPr="00EC07AC">
        <w:rPr>
          <w:i/>
          <w:color w:val="000000" w:themeColor="text1"/>
          <w:lang w:val="uk-UA"/>
        </w:rPr>
        <w:t xml:space="preserve"> авт/год</w:t>
      </w:r>
    </w:p>
    <w:p w:rsidR="00F709F7" w:rsidRPr="00EC07AC" w:rsidRDefault="00F709F7" w:rsidP="00F709F7">
      <w:pPr>
        <w:rPr>
          <w:i/>
          <w:color w:val="000000" w:themeColor="text1"/>
        </w:rPr>
      </w:pPr>
      <w:proofErr w:type="spellStart"/>
      <w:r w:rsidRPr="00EC07AC">
        <w:rPr>
          <w:color w:val="000000" w:themeColor="text1"/>
        </w:rPr>
        <w:t>Т</w:t>
      </w:r>
      <w:r w:rsidRPr="00EC07AC">
        <w:rPr>
          <w:i/>
          <w:color w:val="000000" w:themeColor="text1"/>
          <w:vertAlign w:val="subscript"/>
        </w:rPr>
        <w:t>год</w:t>
      </w:r>
      <w:proofErr w:type="spellEnd"/>
      <w:r w:rsidRPr="00EC07AC">
        <w:rPr>
          <w:i/>
          <w:color w:val="000000" w:themeColor="text1"/>
          <w:vertAlign w:val="subscript"/>
          <w:lang w:val="uk-UA"/>
        </w:rPr>
        <w:t>4</w:t>
      </w:r>
      <w:r w:rsidRPr="00EC07AC">
        <w:rPr>
          <w:i/>
          <w:color w:val="000000" w:themeColor="text1"/>
        </w:rPr>
        <w:t>=</w:t>
      </w:r>
      <w:r w:rsidR="00D5796E" w:rsidRPr="00EC07AC">
        <w:rPr>
          <w:i/>
          <w:color w:val="000000" w:themeColor="text1"/>
          <w:lang w:val="uk-UA"/>
        </w:rPr>
        <w:t>2200</w:t>
      </w:r>
      <w:r w:rsidRPr="00EC07AC">
        <w:rPr>
          <w:i/>
          <w:color w:val="000000" w:themeColor="text1"/>
        </w:rPr>
        <w:t>*((</w:t>
      </w:r>
      <w:r w:rsidR="00D5796E" w:rsidRPr="00EC07AC">
        <w:rPr>
          <w:i/>
          <w:color w:val="000000" w:themeColor="text1"/>
          <w:lang w:val="uk-UA"/>
        </w:rPr>
        <w:t>35</w:t>
      </w:r>
      <w:r w:rsidRPr="00EC07AC">
        <w:rPr>
          <w:i/>
          <w:color w:val="000000" w:themeColor="text1"/>
        </w:rPr>
        <w:t>+2*</w:t>
      </w:r>
      <w:r w:rsidRPr="00EC07AC">
        <w:rPr>
          <w:i/>
          <w:color w:val="000000" w:themeColor="text1"/>
          <w:lang w:val="uk-UA"/>
        </w:rPr>
        <w:t>5</w:t>
      </w:r>
      <w:r w:rsidRPr="00EC07AC">
        <w:rPr>
          <w:i/>
          <w:color w:val="000000" w:themeColor="text1"/>
        </w:rPr>
        <w:t>)</w:t>
      </w:r>
      <w:proofErr w:type="gramStart"/>
      <w:r w:rsidRPr="00EC07AC">
        <w:rPr>
          <w:i/>
          <w:color w:val="000000" w:themeColor="text1"/>
        </w:rPr>
        <w:t>/(</w:t>
      </w:r>
      <w:proofErr w:type="gramEnd"/>
      <w:r w:rsidRPr="00EC07AC">
        <w:rPr>
          <w:i/>
          <w:color w:val="000000" w:themeColor="text1"/>
        </w:rPr>
        <w:t>2*3600*</w:t>
      </w:r>
      <w:r w:rsidR="00D5796E" w:rsidRPr="00EC07AC">
        <w:rPr>
          <w:i/>
          <w:color w:val="000000" w:themeColor="text1"/>
          <w:lang w:val="uk-UA"/>
        </w:rPr>
        <w:t>75</w:t>
      </w:r>
      <w:r w:rsidRPr="00EC07AC">
        <w:rPr>
          <w:i/>
          <w:color w:val="000000" w:themeColor="text1"/>
        </w:rPr>
        <w:t>))*((</w:t>
      </w:r>
      <w:r w:rsidR="00D5796E" w:rsidRPr="00EC07AC">
        <w:rPr>
          <w:i/>
          <w:color w:val="000000" w:themeColor="text1"/>
          <w:lang w:val="uk-UA"/>
        </w:rPr>
        <w:t>35</w:t>
      </w:r>
      <w:r w:rsidRPr="00EC07AC">
        <w:rPr>
          <w:i/>
          <w:color w:val="000000" w:themeColor="text1"/>
        </w:rPr>
        <w:t>+</w:t>
      </w:r>
      <w:r w:rsidRPr="00EC07AC">
        <w:rPr>
          <w:i/>
          <w:color w:val="000000" w:themeColor="text1"/>
          <w:lang w:val="uk-UA"/>
        </w:rPr>
        <w:t>2*5</w:t>
      </w:r>
      <w:r w:rsidRPr="00EC07AC">
        <w:rPr>
          <w:i/>
          <w:color w:val="000000" w:themeColor="text1"/>
        </w:rPr>
        <w:t>)+0,56*</w:t>
      </w:r>
      <w:r w:rsidRPr="00EC07AC">
        <w:rPr>
          <w:i/>
          <w:color w:val="000000" w:themeColor="text1"/>
          <w:lang w:val="uk-UA"/>
        </w:rPr>
        <w:t>16,67</w:t>
      </w:r>
      <w:r w:rsidRPr="00EC07AC">
        <w:rPr>
          <w:i/>
          <w:color w:val="000000" w:themeColor="text1"/>
        </w:rPr>
        <w:t>)*(365/0,0</w:t>
      </w:r>
      <w:r w:rsidR="008D47A3" w:rsidRPr="00EC07AC">
        <w:rPr>
          <w:i/>
          <w:color w:val="000000" w:themeColor="text1"/>
          <w:lang w:val="uk-UA"/>
        </w:rPr>
        <w:t>89</w:t>
      </w:r>
      <w:r w:rsidRPr="00EC07AC">
        <w:rPr>
          <w:i/>
          <w:color w:val="000000" w:themeColor="text1"/>
        </w:rPr>
        <w:t>) =</w:t>
      </w:r>
      <w:r w:rsidR="00A952D6" w:rsidRPr="00EC07AC">
        <w:rPr>
          <w:i/>
          <w:color w:val="000000" w:themeColor="text1"/>
          <w:lang w:val="uk-UA"/>
        </w:rPr>
        <w:t>40854</w:t>
      </w:r>
      <w:r w:rsidR="006C655C" w:rsidRPr="00EC07AC">
        <w:rPr>
          <w:i/>
          <w:color w:val="000000" w:themeColor="text1"/>
          <w:lang w:val="uk-UA"/>
        </w:rPr>
        <w:t xml:space="preserve"> авт/год</w:t>
      </w:r>
    </w:p>
    <w:p w:rsidR="00F709F7" w:rsidRPr="00EC07AC" w:rsidRDefault="00F709F7" w:rsidP="00131132">
      <w:pPr>
        <w:ind w:firstLine="142"/>
        <w:rPr>
          <w:i/>
          <w:color w:val="000000" w:themeColor="text1"/>
        </w:rPr>
      </w:pPr>
    </w:p>
    <w:p w:rsidR="00131132" w:rsidRPr="00EC07AC" w:rsidRDefault="00131132" w:rsidP="00BA1E06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Підсумкові річні транспортні втрати часу 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перетині магістралей визначаються за формулою</w:t>
      </w:r>
      <w:r w:rsidR="00F709F7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09F7"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object w:dxaOrig="1160" w:dyaOrig="859">
          <v:shape id="_x0000_i1027" type="#_x0000_t75" style="width:58.5pt;height:42.75pt" o:ole="" fillcolor="window">
            <v:imagedata r:id="rId11" o:title=""/>
          </v:shape>
          <o:OLEObject Type="Embed" ProgID="Equation.3" ShapeID="_x0000_i1027" DrawAspect="Content" ObjectID="_1617108543" r:id="rId12"/>
        </w:object>
      </w:r>
      <w:r w:rsidR="00F709F7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кількість напрямків магістралей, що входять до даного вузла перетину магістралей.</w:t>
      </w:r>
    </w:p>
    <w:p w:rsidR="00BA1E06" w:rsidRPr="00EC07AC" w:rsidRDefault="00131132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T=47353+</m:t>
        </m:r>
      </m:oMath>
      <w:r w:rsidR="002E7E1E"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41039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+39647+40854=168893</m:t>
        </m:r>
      </m:oMath>
      <w:r w:rsidR="006C655C" w:rsidRPr="00EC07AC">
        <w:rPr>
          <w:rFonts w:ascii="Times New Roman" w:hAnsi="Times New Roman" w:cs="Times New Roman"/>
          <w:i/>
          <w:color w:val="000000" w:themeColor="text1"/>
        </w:rPr>
        <w:t xml:space="preserve"> авт/год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Підсумкові річні економічні втрати (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) на перетині магістралей визначаються за формулою</w:t>
      </w:r>
    </w:p>
    <w:p w:rsidR="00BA1E06" w:rsidRPr="00EC07AC" w:rsidRDefault="00BA1E06" w:rsidP="00BA1E06">
      <w:pPr>
        <w:pStyle w:val="a5"/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= T*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маш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.-год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маш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.-год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середня вартість однієї машино-години роботи транспорту, грн.</w:t>
      </w:r>
    </w:p>
    <w:p w:rsidR="00235580" w:rsidRPr="00EC07AC" w:rsidRDefault="00235580" w:rsidP="00235580">
      <w:pPr>
        <w:autoSpaceDE w:val="0"/>
        <w:autoSpaceDN w:val="0"/>
        <w:adjustRightInd w:val="0"/>
        <w:rPr>
          <w:iCs/>
          <w:color w:val="000000" w:themeColor="text1"/>
        </w:rPr>
      </w:pPr>
      <w:r w:rsidRPr="00EC07AC">
        <w:rPr>
          <w:iCs/>
          <w:color w:val="000000" w:themeColor="text1"/>
          <w:lang w:val="uk-UA"/>
        </w:rPr>
        <w:t xml:space="preserve">За даними, наданими Міністерством фінансів України, середня </w:t>
      </w:r>
      <w:proofErr w:type="spellStart"/>
      <w:r w:rsidRPr="00EC07AC">
        <w:rPr>
          <w:iCs/>
          <w:color w:val="000000" w:themeColor="text1"/>
          <w:lang w:val="uk-UA"/>
        </w:rPr>
        <w:t>заробітня</w:t>
      </w:r>
      <w:proofErr w:type="spellEnd"/>
      <w:r w:rsidRPr="00EC07AC">
        <w:rPr>
          <w:iCs/>
          <w:color w:val="000000" w:themeColor="text1"/>
          <w:lang w:val="uk-UA"/>
        </w:rPr>
        <w:t xml:space="preserve"> плата в місті Київ станом на травень 2018 року складає 13388 грн.</w:t>
      </w:r>
      <w:r w:rsidRPr="00EC07AC">
        <w:rPr>
          <w:iCs/>
          <w:color w:val="000000" w:themeColor="text1"/>
          <w:lang w:val="uk-UA"/>
        </w:rPr>
        <w:br/>
      </w:r>
      <w:r w:rsidRPr="00EC07AC">
        <w:rPr>
          <w:iCs/>
          <w:color w:val="000000" w:themeColor="text1"/>
          <w:lang w:val="en-US"/>
        </w:rPr>
        <w:t>S</w:t>
      </w:r>
      <w:r w:rsidRPr="00EC07AC">
        <w:rPr>
          <w:iCs/>
          <w:color w:val="000000" w:themeColor="text1"/>
        </w:rPr>
        <w:t xml:space="preserve"> = 13388грн/22дн</w:t>
      </w:r>
      <w:proofErr w:type="spellStart"/>
      <w:r w:rsidRPr="00EC07AC">
        <w:rPr>
          <w:iCs/>
          <w:color w:val="000000" w:themeColor="text1"/>
          <w:lang w:val="uk-UA"/>
        </w:rPr>
        <w:t>ів</w:t>
      </w:r>
      <w:proofErr w:type="spellEnd"/>
      <w:r w:rsidRPr="00EC07AC">
        <w:rPr>
          <w:iCs/>
          <w:color w:val="000000" w:themeColor="text1"/>
        </w:rPr>
        <w:t>/8</w:t>
      </w:r>
      <w:r w:rsidRPr="00EC07AC">
        <w:rPr>
          <w:iCs/>
          <w:color w:val="000000" w:themeColor="text1"/>
          <w:lang w:val="uk-UA"/>
        </w:rPr>
        <w:t>годин</w:t>
      </w:r>
      <w:r w:rsidRPr="00EC07AC">
        <w:rPr>
          <w:iCs/>
          <w:color w:val="000000" w:themeColor="text1"/>
        </w:rPr>
        <w:t xml:space="preserve"> = 76 грн.</w:t>
      </w:r>
    </w:p>
    <w:p w:rsidR="00235580" w:rsidRPr="00EC07AC" w:rsidRDefault="00235580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spacing w:line="276" w:lineRule="auto"/>
        <w:jc w:val="center"/>
        <w:rPr>
          <w:color w:val="000000" w:themeColor="text1"/>
        </w:rPr>
      </w:pPr>
      <w:r w:rsidRPr="00EC07AC">
        <w:rPr>
          <w:color w:val="000000" w:themeColor="text1"/>
        </w:rPr>
        <w:t xml:space="preserve">S = </w:t>
      </w:r>
      <w:r w:rsidR="002E7E1E" w:rsidRPr="00EC07AC">
        <w:rPr>
          <w:color w:val="000000" w:themeColor="text1"/>
        </w:rPr>
        <w:t>168893</w:t>
      </w:r>
      <w:r w:rsidRPr="00EC07AC">
        <w:rPr>
          <w:color w:val="000000" w:themeColor="text1"/>
        </w:rPr>
        <w:t xml:space="preserve">* </w:t>
      </w:r>
      <w:r w:rsidR="00235580" w:rsidRPr="00EC07AC">
        <w:rPr>
          <w:color w:val="000000" w:themeColor="text1"/>
          <w:lang w:val="uk-UA"/>
        </w:rPr>
        <w:t>76</w:t>
      </w:r>
      <w:r w:rsidRPr="00EC07AC">
        <w:rPr>
          <w:color w:val="000000" w:themeColor="text1"/>
        </w:rPr>
        <w:t xml:space="preserve"> =</w:t>
      </w:r>
      <w:r w:rsidR="002E7E1E" w:rsidRPr="00EC07AC">
        <w:rPr>
          <w:color w:val="000000" w:themeColor="text1"/>
        </w:rPr>
        <w:t xml:space="preserve">12 835 868 </w:t>
      </w:r>
      <w:proofErr w:type="spellStart"/>
      <w:r w:rsidRPr="00EC07AC">
        <w:rPr>
          <w:color w:val="000000" w:themeColor="text1"/>
        </w:rPr>
        <w:t>грн</w:t>
      </w:r>
      <w:proofErr w:type="spellEnd"/>
      <w:r w:rsidRPr="00EC07AC">
        <w:rPr>
          <w:color w:val="000000" w:themeColor="text1"/>
        </w:rPr>
        <w:t>,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Влаштування перетину магістралей в різних рівнях буде доцільним за виконанням умови</w:t>
      </w:r>
    </w:p>
    <w:p w:rsidR="00BA1E06" w:rsidRPr="00EC07AC" w:rsidRDefault="00BA1E06" w:rsidP="00BA1E06">
      <w:pPr>
        <w:pStyle w:val="a5"/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К n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100 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+ m</w:t>
      </w: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K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капітальні вкладення в на будівництво перетину магістралей в різних рівнях, грн;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щорічні амортизаційні відрахування, %;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щорічні експлуатаційні витрати на утримання перетину магістралей, грн.</w:t>
      </w:r>
    </w:p>
    <w:p w:rsidR="00BA1E06" w:rsidRPr="00EC07AC" w:rsidRDefault="002E7E1E" w:rsidP="00BA1E06">
      <w:pPr>
        <w:autoSpaceDE w:val="0"/>
        <w:autoSpaceDN w:val="0"/>
        <w:adjustRightInd w:val="0"/>
        <w:spacing w:line="276" w:lineRule="auto"/>
        <w:ind w:firstLine="708"/>
        <w:jc w:val="center"/>
        <w:rPr>
          <w:i/>
          <w:color w:val="000000" w:themeColor="text1"/>
        </w:rPr>
      </w:pPr>
      <w:r w:rsidRPr="00EC07AC">
        <w:rPr>
          <w:color w:val="000000" w:themeColor="text1"/>
        </w:rPr>
        <w:t xml:space="preserve">12 835 868 </w:t>
      </w:r>
      <w:r w:rsidR="00BA1E06" w:rsidRPr="00EC07AC">
        <w:rPr>
          <w:color w:val="000000" w:themeColor="text1"/>
        </w:rPr>
        <w:t>&gt;8400000*0,05+150000=570000</w:t>
      </w:r>
    </w:p>
    <w:p w:rsidR="00BA1E06" w:rsidRPr="00EC07AC" w:rsidRDefault="00BA1E06" w:rsidP="00BA1E06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де </w:t>
      </w:r>
      <w:r w:rsidRPr="00EC07AC">
        <w:rPr>
          <w:i/>
          <w:iCs/>
          <w:color w:val="000000" w:themeColor="text1"/>
        </w:rPr>
        <w:t xml:space="preserve">K </w:t>
      </w:r>
      <w:r w:rsidRPr="00EC07AC">
        <w:rPr>
          <w:color w:val="000000" w:themeColor="text1"/>
        </w:rPr>
        <w:t xml:space="preserve">– </w:t>
      </w:r>
      <w:proofErr w:type="spellStart"/>
      <w:r w:rsidRPr="00EC07AC">
        <w:rPr>
          <w:color w:val="000000" w:themeColor="text1"/>
        </w:rPr>
        <w:t>капітальні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вкладення</w:t>
      </w:r>
      <w:proofErr w:type="spellEnd"/>
      <w:r w:rsidRPr="00EC07AC">
        <w:rPr>
          <w:color w:val="000000" w:themeColor="text1"/>
        </w:rPr>
        <w:t xml:space="preserve"> </w:t>
      </w:r>
      <w:proofErr w:type="gramStart"/>
      <w:r w:rsidRPr="00EC07AC">
        <w:rPr>
          <w:color w:val="000000" w:themeColor="text1"/>
        </w:rPr>
        <w:t>в на</w:t>
      </w:r>
      <w:proofErr w:type="gram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будівництво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 xml:space="preserve"> в </w:t>
      </w:r>
      <w:proofErr w:type="spellStart"/>
      <w:r w:rsidRPr="00EC07AC">
        <w:rPr>
          <w:color w:val="000000" w:themeColor="text1"/>
        </w:rPr>
        <w:t>різних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рівнях</w:t>
      </w:r>
      <w:proofErr w:type="spellEnd"/>
      <w:r w:rsidRPr="00EC07AC">
        <w:rPr>
          <w:color w:val="000000" w:themeColor="text1"/>
        </w:rPr>
        <w:t xml:space="preserve">, грн. (8400000 </w:t>
      </w:r>
      <w:proofErr w:type="spellStart"/>
      <w:r w:rsidRPr="00EC07AC">
        <w:rPr>
          <w:color w:val="000000" w:themeColor="text1"/>
        </w:rPr>
        <w:t>грн</w:t>
      </w:r>
      <w:proofErr w:type="spellEnd"/>
      <w:r w:rsidRPr="00EC07AC">
        <w:rPr>
          <w:color w:val="000000" w:themeColor="text1"/>
        </w:rPr>
        <w:t>);</w:t>
      </w:r>
    </w:p>
    <w:p w:rsidR="00BA1E06" w:rsidRPr="00EC07AC" w:rsidRDefault="00BA1E06" w:rsidP="00BA1E06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EC07AC">
        <w:rPr>
          <w:i/>
          <w:iCs/>
          <w:color w:val="000000" w:themeColor="text1"/>
        </w:rPr>
        <w:t xml:space="preserve">n </w:t>
      </w:r>
      <w:r w:rsidRPr="00EC07AC">
        <w:rPr>
          <w:color w:val="000000" w:themeColor="text1"/>
        </w:rPr>
        <w:t xml:space="preserve">– </w:t>
      </w:r>
      <w:proofErr w:type="spellStart"/>
      <w:r w:rsidRPr="00EC07AC">
        <w:rPr>
          <w:color w:val="000000" w:themeColor="text1"/>
        </w:rPr>
        <w:t>щорічні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амортизаційні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відрахування</w:t>
      </w:r>
      <w:proofErr w:type="spellEnd"/>
      <w:r w:rsidRPr="00EC07AC">
        <w:rPr>
          <w:color w:val="000000" w:themeColor="text1"/>
        </w:rPr>
        <w:t>, % (5%);</w:t>
      </w:r>
    </w:p>
    <w:p w:rsidR="00BA1E06" w:rsidRPr="00EC07AC" w:rsidRDefault="00BA1E06" w:rsidP="00BA1E06">
      <w:pPr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EC07AC">
        <w:rPr>
          <w:i/>
          <w:iCs/>
          <w:color w:val="000000" w:themeColor="text1"/>
        </w:rPr>
        <w:t xml:space="preserve">m </w:t>
      </w:r>
      <w:r w:rsidRPr="00EC07AC">
        <w:rPr>
          <w:color w:val="000000" w:themeColor="text1"/>
        </w:rPr>
        <w:t xml:space="preserve">– </w:t>
      </w:r>
      <w:proofErr w:type="spellStart"/>
      <w:r w:rsidRPr="00EC07AC">
        <w:rPr>
          <w:color w:val="000000" w:themeColor="text1"/>
        </w:rPr>
        <w:t>щорічні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експлуатаційні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витрати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утримання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 xml:space="preserve">, грн. </w:t>
      </w:r>
      <w:proofErr w:type="gramStart"/>
      <w:r w:rsidRPr="00EC07AC">
        <w:rPr>
          <w:color w:val="000000" w:themeColor="text1"/>
        </w:rPr>
        <w:t>( 150</w:t>
      </w:r>
      <w:r w:rsidR="00235580" w:rsidRPr="00EC07AC">
        <w:rPr>
          <w:color w:val="000000" w:themeColor="text1"/>
          <w:lang w:val="uk-UA"/>
        </w:rPr>
        <w:t>0</w:t>
      </w:r>
      <w:r w:rsidRPr="00EC07AC">
        <w:rPr>
          <w:color w:val="000000" w:themeColor="text1"/>
        </w:rPr>
        <w:t>00</w:t>
      </w:r>
      <w:proofErr w:type="gram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грн</w:t>
      </w:r>
      <w:proofErr w:type="spellEnd"/>
      <w:r w:rsidRPr="00EC07AC">
        <w:rPr>
          <w:color w:val="000000" w:themeColor="text1"/>
        </w:rPr>
        <w:t xml:space="preserve"> для </w:t>
      </w:r>
      <w:proofErr w:type="spellStart"/>
      <w:r w:rsidRPr="00EC07AC">
        <w:rPr>
          <w:color w:val="000000" w:themeColor="text1"/>
        </w:rPr>
        <w:t>естакади</w:t>
      </w:r>
      <w:proofErr w:type="spellEnd"/>
      <w:r w:rsidRPr="00EC07AC">
        <w:rPr>
          <w:color w:val="000000" w:themeColor="text1"/>
        </w:rPr>
        <w:t>).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різних рівноцінних інженерно-планувальних рішеннях влаштування перетину міських магістралей доцільно прийняти той, у якого термін окупності капіталовкладень 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 найменшим. Він розраховується за формулою</w:t>
      </w:r>
    </w:p>
    <w:p w:rsidR="00235580" w:rsidRPr="00EC07AC" w:rsidRDefault="00235580" w:rsidP="00235580">
      <w:pPr>
        <w:pStyle w:val="a5"/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2460" w:dyaOrig="760">
          <v:shape id="_x0000_i1028" type="#_x0000_t75" style="width:121.5pt;height:37.5pt" o:ole="" fillcolor="window">
            <v:imagedata r:id="rId13" o:title=""/>
          </v:shape>
          <o:OLEObject Type="Embed" ProgID="Equation.3" ShapeID="_x0000_i1028" DrawAspect="Content" ObjectID="_1617108544" r:id="rId14"/>
        </w:object>
      </w:r>
    </w:p>
    <w:p w:rsidR="00235580" w:rsidRPr="00EC07AC" w:rsidRDefault="00235580" w:rsidP="00235580">
      <w:pPr>
        <w:pStyle w:val="a5"/>
        <w:spacing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t>Т</w:t>
      </w:r>
      <w:r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  <w:vertAlign w:val="subscript"/>
        </w:rPr>
        <w:t xml:space="preserve">о </w:t>
      </w:r>
      <w:r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t>= 8 400 000/ (</w:t>
      </w:r>
      <w:r w:rsidR="002E7E1E"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  <w:lang w:val="ru-RU"/>
        </w:rPr>
        <w:t xml:space="preserve">12 835 868 </w:t>
      </w:r>
      <w:r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t>-(8 400 000*0,05/100 + 150 000) =</w:t>
      </w:r>
      <w:r w:rsidR="00B76F16"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t>0</w:t>
      </w:r>
      <w:r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t>,</w:t>
      </w:r>
      <w:r w:rsidR="002E7E1E"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  <w:lang w:val="ru-RU"/>
        </w:rPr>
        <w:t>66</w:t>
      </w:r>
      <w:r w:rsidR="00B76F16" w:rsidRPr="00EC07AC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t xml:space="preserve"> року</w:t>
      </w:r>
    </w:p>
    <w:p w:rsidR="00235580" w:rsidRPr="00EC07AC" w:rsidRDefault="00235580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Протилежною величиною терміну окупності капіталовкладень є коефіцієнт ефективності цих інвестицій (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Е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), який визначається за формулою</w:t>
      </w: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Е =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/</w:t>
      </w:r>
      <w:r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Т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</w:t>
      </w:r>
      <w:r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Е =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/</w:t>
      </w:r>
      <w:r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B76F16"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0,</w:t>
      </w:r>
      <w:r w:rsidR="002E7E1E"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  <w:lang w:val="ru-RU"/>
        </w:rPr>
        <w:t>66</w:t>
      </w:r>
      <w:r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=</w:t>
      </w:r>
      <w:r w:rsidR="00B76F16"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1,</w:t>
      </w:r>
      <w:r w:rsidR="002E7E1E"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  <w:lang w:val="ru-RU"/>
        </w:rPr>
        <w:t>51</w:t>
      </w:r>
      <w:r w:rsidR="00B76F16"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=1</w:t>
      </w:r>
      <w:r w:rsidR="002E7E1E"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  <w:lang w:val="ru-RU"/>
        </w:rPr>
        <w:t>51</w:t>
      </w:r>
      <w:r w:rsidR="00B76F16" w:rsidRPr="00EC07A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%</w:t>
      </w:r>
    </w:p>
    <w:p w:rsidR="00F34D57" w:rsidRPr="00EC07AC" w:rsidRDefault="00F34D57">
      <w:pPr>
        <w:spacing w:after="160" w:line="259" w:lineRule="auto"/>
        <w:rPr>
          <w:b/>
          <w:bCs/>
          <w:color w:val="000000" w:themeColor="text1"/>
          <w:lang w:val="uk-UA"/>
        </w:rPr>
      </w:pPr>
      <w:r w:rsidRPr="00EC07AC">
        <w:rPr>
          <w:b/>
          <w:bCs/>
          <w:color w:val="000000" w:themeColor="text1"/>
          <w:lang w:val="uk-UA"/>
        </w:rPr>
        <w:br w:type="page"/>
      </w:r>
    </w:p>
    <w:p w:rsidR="00F34D57" w:rsidRPr="00EC07AC" w:rsidRDefault="00F34D57" w:rsidP="00F34D57">
      <w:pPr>
        <w:pStyle w:val="a5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Вибір типу перетину магістралей в різних рівнях</w:t>
      </w:r>
    </w:p>
    <w:p w:rsidR="00F34D57" w:rsidRPr="00EC07AC" w:rsidRDefault="00F34D57" w:rsidP="00F34D57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4D57" w:rsidRPr="00EC07AC" w:rsidRDefault="00F34D57" w:rsidP="00F34D57">
      <w:pPr>
        <w:pStyle w:val="a7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C07AC">
        <w:rPr>
          <w:rFonts w:ascii="Times New Roman" w:hAnsi="Times New Roman" w:cs="Times New Roman"/>
          <w:color w:val="000000" w:themeColor="text1"/>
        </w:rPr>
        <w:t xml:space="preserve">Доцільність влаштування перетинів магістралей з саморегулюючим кільцевим рухом транспорту визначають після підрахунків інтенсивності руху конфліктуючих потоків транспорту в найбільш завантажених перерізах вузла. Для цього в кожному конкретному перерізі (порядок нумерації таких перерізів та потоки, що проходять через перший переріз показано на рис. 1.1), розглядають потоки, що проходять через нього, і підраховую підсумкову величину </w:t>
      </w:r>
      <w:proofErr w:type="spellStart"/>
      <w:r w:rsidRPr="00EC07AC">
        <w:rPr>
          <w:rFonts w:ascii="Times New Roman" w:hAnsi="Times New Roman" w:cs="Times New Roman"/>
          <w:color w:val="000000" w:themeColor="text1"/>
        </w:rPr>
        <w:t>інтенсивностей</w:t>
      </w:r>
      <w:proofErr w:type="spellEnd"/>
      <w:r w:rsidRPr="00EC07AC">
        <w:rPr>
          <w:rFonts w:ascii="Times New Roman" w:hAnsi="Times New Roman" w:cs="Times New Roman"/>
          <w:color w:val="000000" w:themeColor="text1"/>
        </w:rPr>
        <w:t xml:space="preserve"> цих потоків.</w:t>
      </w:r>
    </w:p>
    <w:p w:rsidR="00F34D57" w:rsidRPr="00EC07AC" w:rsidRDefault="00F34D57" w:rsidP="00F34D57">
      <w:pPr>
        <w:pStyle w:val="a7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F34D57" w:rsidRPr="00EC07AC" w:rsidRDefault="00F34D57" w:rsidP="00F34D57">
      <w:pPr>
        <w:pStyle w:val="a7"/>
        <w:spacing w:line="276" w:lineRule="auto"/>
        <w:ind w:firstLine="567"/>
        <w:rPr>
          <w:rFonts w:ascii="Times New Roman" w:hAnsi="Times New Roman" w:cs="Times New Roman"/>
          <w:color w:val="000000" w:themeColor="text1"/>
        </w:rPr>
      </w:pPr>
      <w:r w:rsidRPr="00EC07AC">
        <w:rPr>
          <w:rFonts w:ascii="Times New Roman" w:hAnsi="Times New Roman" w:cs="Times New Roman"/>
          <w:noProof/>
          <w:color w:val="000000" w:themeColor="text1"/>
          <w:lang w:val="ru-RU"/>
        </w:rPr>
        <w:drawing>
          <wp:inline distT="0" distB="0" distL="0" distR="0" wp14:anchorId="0D2C41D6" wp14:editId="75E6703A">
            <wp:extent cx="4899660" cy="3832860"/>
            <wp:effectExtent l="0" t="0" r="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57" w:rsidRPr="00EC07AC" w:rsidRDefault="00F34D57" w:rsidP="00F34D57">
      <w:pPr>
        <w:pStyle w:val="a7"/>
        <w:spacing w:line="276" w:lineRule="auto"/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EC07AC">
        <w:rPr>
          <w:rFonts w:ascii="Times New Roman" w:hAnsi="Times New Roman" w:cs="Times New Roman"/>
          <w:color w:val="000000" w:themeColor="text1"/>
        </w:rPr>
        <w:t>Рис. 1.1</w:t>
      </w:r>
    </w:p>
    <w:p w:rsidR="00F34D57" w:rsidRPr="00EC07AC" w:rsidRDefault="00F34D57" w:rsidP="00F34D57">
      <w:pPr>
        <w:spacing w:line="276" w:lineRule="auto"/>
        <w:jc w:val="both"/>
        <w:rPr>
          <w:color w:val="000000" w:themeColor="text1"/>
          <w:lang w:val="uk-UA"/>
        </w:rPr>
      </w:pPr>
    </w:p>
    <w:p w:rsidR="00F34D57" w:rsidRPr="00EC07AC" w:rsidRDefault="00F34D57" w:rsidP="00F34D57">
      <w:pPr>
        <w:spacing w:line="276" w:lineRule="auto"/>
        <w:jc w:val="both"/>
        <w:rPr>
          <w:color w:val="000000" w:themeColor="text1"/>
          <w:lang w:val="uk-UA"/>
        </w:rPr>
      </w:pPr>
    </w:p>
    <w:p w:rsidR="00F34D57" w:rsidRPr="00EC07AC" w:rsidRDefault="00F34D57" w:rsidP="006B2771">
      <w:pPr>
        <w:pageBreakBefore/>
        <w:spacing w:line="276" w:lineRule="auto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lastRenderedPageBreak/>
        <w:t>Таблиця 1.1</w:t>
      </w:r>
    </w:p>
    <w:p w:rsidR="00F34D57" w:rsidRPr="00EC07AC" w:rsidRDefault="00F34D57" w:rsidP="006B2771">
      <w:pPr>
        <w:spacing w:line="276" w:lineRule="auto"/>
        <w:ind w:firstLine="720"/>
        <w:jc w:val="both"/>
        <w:rPr>
          <w:b/>
          <w:color w:val="000000" w:themeColor="text1"/>
          <w:lang w:val="uk-UA"/>
        </w:rPr>
      </w:pPr>
      <w:r w:rsidRPr="00EC07AC">
        <w:rPr>
          <w:b/>
          <w:color w:val="000000" w:themeColor="text1"/>
          <w:lang w:val="uk-UA"/>
        </w:rPr>
        <w:t>Підрахунок інтенсивності руху в найбільш завантажених перерізах саморегульованого кільцевого перетину магістралей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1358"/>
        <w:gridCol w:w="967"/>
        <w:gridCol w:w="1191"/>
        <w:gridCol w:w="1057"/>
        <w:gridCol w:w="1101"/>
        <w:gridCol w:w="1057"/>
        <w:gridCol w:w="1101"/>
        <w:gridCol w:w="1057"/>
      </w:tblGrid>
      <w:tr w:rsidR="00181582" w:rsidRPr="00EC07AC" w:rsidTr="00181AB2">
        <w:trPr>
          <w:jc w:val="center"/>
        </w:trPr>
        <w:tc>
          <w:tcPr>
            <w:tcW w:w="505" w:type="dxa"/>
            <w:vMerge w:val="restart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2325" w:type="dxa"/>
            <w:gridSpan w:val="2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І переріз</w:t>
            </w:r>
          </w:p>
        </w:tc>
        <w:tc>
          <w:tcPr>
            <w:tcW w:w="2248" w:type="dxa"/>
            <w:gridSpan w:val="2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ІІ переріз</w:t>
            </w: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ІІІ переріз</w:t>
            </w: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ІV переріз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vMerge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Напрям руху транс.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N</w:t>
            </w:r>
            <w:r w:rsidRPr="00EC07AC">
              <w:rPr>
                <w:color w:val="000000" w:themeColor="text1"/>
                <w:vertAlign w:val="subscript"/>
                <w:lang w:val="uk-UA"/>
              </w:rPr>
              <w:t>Р</w:t>
            </w:r>
            <w:r w:rsidRPr="00EC07AC">
              <w:rPr>
                <w:color w:val="000000" w:themeColor="text1"/>
                <w:lang w:val="uk-UA"/>
              </w:rPr>
              <w:t xml:space="preserve"> авт/год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Напрям руху транс.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N</w:t>
            </w:r>
            <w:r w:rsidRPr="00EC07AC">
              <w:rPr>
                <w:color w:val="000000" w:themeColor="text1"/>
                <w:vertAlign w:val="subscript"/>
                <w:lang w:val="uk-UA"/>
              </w:rPr>
              <w:t>Р</w:t>
            </w:r>
            <w:r w:rsidRPr="00EC07AC">
              <w:rPr>
                <w:color w:val="000000" w:themeColor="text1"/>
                <w:lang w:val="uk-UA"/>
              </w:rPr>
              <w:t xml:space="preserve"> авт/год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Напрям руху транс.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N</w:t>
            </w:r>
            <w:r w:rsidRPr="00EC07AC">
              <w:rPr>
                <w:color w:val="000000" w:themeColor="text1"/>
                <w:vertAlign w:val="subscript"/>
                <w:lang w:val="uk-UA"/>
              </w:rPr>
              <w:t>Р</w:t>
            </w:r>
            <w:r w:rsidRPr="00EC07AC">
              <w:rPr>
                <w:color w:val="000000" w:themeColor="text1"/>
                <w:lang w:val="uk-UA"/>
              </w:rPr>
              <w:t xml:space="preserve"> авт/год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Напрям руху транс.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N</w:t>
            </w:r>
            <w:r w:rsidRPr="00EC07AC">
              <w:rPr>
                <w:color w:val="000000" w:themeColor="text1"/>
                <w:vertAlign w:val="subscript"/>
                <w:lang w:val="uk-UA"/>
              </w:rPr>
              <w:t>Р</w:t>
            </w:r>
            <w:r w:rsidRPr="00EC07AC">
              <w:rPr>
                <w:color w:val="000000" w:themeColor="text1"/>
                <w:lang w:val="uk-UA"/>
              </w:rPr>
              <w:t xml:space="preserve"> авт/год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100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250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2-2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150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1400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1400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2-3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1400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800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2-4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1200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190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150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6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1400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60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600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190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7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3-3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60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1300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3-4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1300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60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9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4-1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1300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175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175</w:t>
            </w:r>
          </w:p>
        </w:tc>
      </w:tr>
      <w:tr w:rsidR="00181582" w:rsidRPr="00EC07AC" w:rsidTr="00181AB2">
        <w:trPr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4-4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200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200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4-4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200</w:t>
            </w:r>
          </w:p>
        </w:tc>
      </w:tr>
      <w:tr w:rsidR="00181582" w:rsidRPr="00EC07AC" w:rsidTr="00181AB2">
        <w:trPr>
          <w:trHeight w:val="368"/>
          <w:jc w:val="center"/>
        </w:trPr>
        <w:tc>
          <w:tcPr>
            <w:tcW w:w="505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i/>
                <w:color w:val="000000" w:themeColor="text1"/>
                <w:lang w:val="uk-UA"/>
              </w:rPr>
              <w:t>∑N</w:t>
            </w:r>
            <w:r w:rsidRPr="00EC07AC">
              <w:rPr>
                <w:i/>
                <w:color w:val="000000" w:themeColor="text1"/>
                <w:vertAlign w:val="subscript"/>
                <w:lang w:val="uk-UA"/>
              </w:rPr>
              <w:t>P</w:t>
            </w:r>
          </w:p>
        </w:tc>
        <w:tc>
          <w:tcPr>
            <w:tcW w:w="96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b/>
                <w:color w:val="000000" w:themeColor="text1"/>
                <w:lang w:val="uk-UA"/>
              </w:rPr>
            </w:pPr>
            <w:r w:rsidRPr="00EC07AC">
              <w:rPr>
                <w:b/>
                <w:color w:val="000000" w:themeColor="text1"/>
                <w:lang w:val="uk-UA"/>
              </w:rPr>
              <w:t>5160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i/>
                <w:color w:val="000000" w:themeColor="text1"/>
                <w:lang w:val="uk-UA"/>
              </w:rPr>
              <w:t>∑N</w:t>
            </w:r>
            <w:r w:rsidRPr="00EC07AC">
              <w:rPr>
                <w:i/>
                <w:color w:val="000000" w:themeColor="text1"/>
                <w:vertAlign w:val="subscript"/>
                <w:lang w:val="uk-UA"/>
              </w:rPr>
              <w:t>P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b/>
                <w:color w:val="000000" w:themeColor="text1"/>
                <w:lang w:val="uk-UA"/>
              </w:rPr>
            </w:pPr>
            <w:r w:rsidRPr="00EC07AC">
              <w:rPr>
                <w:b/>
                <w:color w:val="000000" w:themeColor="text1"/>
                <w:lang w:val="uk-UA"/>
              </w:rPr>
              <w:t>4950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i/>
                <w:color w:val="000000" w:themeColor="text1"/>
                <w:lang w:val="uk-UA"/>
              </w:rPr>
              <w:t>∑N</w:t>
            </w:r>
            <w:r w:rsidRPr="00EC07AC">
              <w:rPr>
                <w:i/>
                <w:color w:val="000000" w:themeColor="text1"/>
                <w:vertAlign w:val="subscript"/>
                <w:lang w:val="uk-UA"/>
              </w:rPr>
              <w:t>P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F81D5A" w:rsidP="00131132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EC07AC">
              <w:rPr>
                <w:b/>
                <w:color w:val="000000" w:themeColor="text1"/>
              </w:rPr>
              <w:t>5475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F34D57" w:rsidRPr="00EC07AC" w:rsidRDefault="00F34D57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i/>
                <w:color w:val="000000" w:themeColor="text1"/>
                <w:lang w:val="uk-UA"/>
              </w:rPr>
              <w:t>∑N</w:t>
            </w:r>
            <w:r w:rsidRPr="00EC07AC">
              <w:rPr>
                <w:i/>
                <w:color w:val="000000" w:themeColor="text1"/>
                <w:vertAlign w:val="subscript"/>
                <w:lang w:val="uk-UA"/>
              </w:rPr>
              <w:t>P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F34D57" w:rsidRPr="00EC07AC" w:rsidRDefault="009A4A48" w:rsidP="00131132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EC07AC">
              <w:rPr>
                <w:b/>
                <w:color w:val="000000" w:themeColor="text1"/>
              </w:rPr>
              <w:t>4625</w:t>
            </w:r>
          </w:p>
        </w:tc>
      </w:tr>
    </w:tbl>
    <w:p w:rsidR="00F34D57" w:rsidRPr="00EC07AC" w:rsidRDefault="00F34D57" w:rsidP="00F34D57">
      <w:pPr>
        <w:pStyle w:val="a7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F34D57" w:rsidRPr="00EC07AC" w:rsidRDefault="00F34D57" w:rsidP="008A70D0">
      <w:pPr>
        <w:spacing w:line="276" w:lineRule="auto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З даної таблиці видно, що найбільша інтенсивність руху транспорту зосереджується в перерізі </w:t>
      </w:r>
      <w:r w:rsidR="009A4A48" w:rsidRPr="00EC07AC">
        <w:rPr>
          <w:color w:val="000000" w:themeColor="text1"/>
          <w:lang w:val="uk-UA"/>
        </w:rPr>
        <w:t>І</w:t>
      </w:r>
      <w:r w:rsidRPr="00EC07AC">
        <w:rPr>
          <w:color w:val="000000" w:themeColor="text1"/>
          <w:lang w:val="uk-UA"/>
        </w:rPr>
        <w:t xml:space="preserve">ІІ, та складає </w:t>
      </w:r>
      <w:r w:rsidR="005B1EA3" w:rsidRPr="00EC07AC">
        <w:rPr>
          <w:color w:val="000000" w:themeColor="text1"/>
          <w:lang w:val="uk-UA"/>
        </w:rPr>
        <w:t>5</w:t>
      </w:r>
      <w:r w:rsidR="009A4A48" w:rsidRPr="00EC07AC">
        <w:rPr>
          <w:color w:val="000000" w:themeColor="text1"/>
          <w:lang w:val="uk-UA"/>
        </w:rPr>
        <w:t>475</w:t>
      </w:r>
      <w:r w:rsidRPr="00EC07AC">
        <w:rPr>
          <w:color w:val="000000" w:themeColor="text1"/>
          <w:lang w:val="uk-UA"/>
        </w:rPr>
        <w:t xml:space="preserve"> авт./годину</w:t>
      </w:r>
      <w:r w:rsidR="006B2771" w:rsidRPr="00EC07AC">
        <w:rPr>
          <w:color w:val="000000" w:themeColor="text1"/>
          <w:lang w:val="uk-UA"/>
        </w:rPr>
        <w:t xml:space="preserve">. </w:t>
      </w:r>
      <w:r w:rsidRPr="00EC07AC">
        <w:rPr>
          <w:color w:val="000000" w:themeColor="text1"/>
          <w:lang w:val="uk-UA"/>
        </w:rPr>
        <w:t xml:space="preserve"> </w:t>
      </w:r>
    </w:p>
    <w:p w:rsidR="006B2771" w:rsidRPr="00EC07AC" w:rsidRDefault="006B2771" w:rsidP="008A70D0">
      <w:pPr>
        <w:spacing w:line="276" w:lineRule="auto"/>
        <w:jc w:val="both"/>
        <w:rPr>
          <w:rStyle w:val="af8"/>
          <w:color w:val="000000" w:themeColor="text1"/>
          <w:shd w:val="clear" w:color="auto" w:fill="FFFFFF"/>
          <w:lang w:val="uk-UA"/>
        </w:rPr>
      </w:pPr>
      <w:r w:rsidRPr="00EC07AC">
        <w:rPr>
          <w:color w:val="000000" w:themeColor="text1"/>
          <w:lang w:val="uk-UA"/>
        </w:rPr>
        <w:t xml:space="preserve"> В даному курсовому проекті, за умов перетину магістралі загальноміського значення </w:t>
      </w:r>
      <w:proofErr w:type="spellStart"/>
      <w:r w:rsidRPr="00EC07AC">
        <w:rPr>
          <w:color w:val="000000" w:themeColor="text1"/>
          <w:lang w:val="uk-UA"/>
        </w:rPr>
        <w:t>регульваного</w:t>
      </w:r>
      <w:proofErr w:type="spellEnd"/>
      <w:r w:rsidRPr="00EC07AC">
        <w:rPr>
          <w:color w:val="000000" w:themeColor="text1"/>
          <w:lang w:val="uk-UA"/>
        </w:rPr>
        <w:t xml:space="preserve"> руху з максимальною інтенсивністю </w:t>
      </w:r>
      <w:r w:rsidR="002E7E1E" w:rsidRPr="00EC07AC">
        <w:rPr>
          <w:color w:val="000000" w:themeColor="text1"/>
          <w:lang w:val="uk-UA"/>
        </w:rPr>
        <w:t>1400</w:t>
      </w:r>
      <w:r w:rsidRPr="00EC07AC">
        <w:rPr>
          <w:color w:val="000000" w:themeColor="text1"/>
          <w:lang w:val="uk-UA"/>
        </w:rPr>
        <w:t xml:space="preserve"> авт/год та магістралі районного значення з </w:t>
      </w:r>
      <w:proofErr w:type="spellStart"/>
      <w:r w:rsidRPr="00EC07AC">
        <w:rPr>
          <w:color w:val="000000" w:themeColor="text1"/>
          <w:lang w:val="uk-UA"/>
        </w:rPr>
        <w:t>інтенсивнісю</w:t>
      </w:r>
      <w:proofErr w:type="spellEnd"/>
      <w:r w:rsidRPr="00EC07AC">
        <w:rPr>
          <w:color w:val="000000" w:themeColor="text1"/>
          <w:lang w:val="uk-UA"/>
        </w:rPr>
        <w:t xml:space="preserve"> 1</w:t>
      </w:r>
      <w:r w:rsidR="00351B7E" w:rsidRPr="00EC07AC">
        <w:rPr>
          <w:color w:val="000000" w:themeColor="text1"/>
          <w:lang w:val="uk-UA"/>
        </w:rPr>
        <w:t>300</w:t>
      </w:r>
      <w:r w:rsidRPr="00EC07AC">
        <w:rPr>
          <w:color w:val="000000" w:themeColor="text1"/>
          <w:lang w:val="uk-UA"/>
        </w:rPr>
        <w:t xml:space="preserve"> авт/год запропоновано запроектувати перетин типу </w:t>
      </w:r>
      <w:proofErr w:type="spellStart"/>
      <w:r w:rsidRPr="00EC07AC">
        <w:rPr>
          <w:rStyle w:val="af8"/>
          <w:color w:val="000000" w:themeColor="text1"/>
          <w:shd w:val="clear" w:color="auto" w:fill="FFFFFF"/>
        </w:rPr>
        <w:t>Розподільне</w:t>
      </w:r>
      <w:proofErr w:type="spellEnd"/>
      <w:r w:rsidRPr="00EC07AC">
        <w:rPr>
          <w:rStyle w:val="af8"/>
          <w:color w:val="000000" w:themeColor="text1"/>
          <w:shd w:val="clear" w:color="auto" w:fill="FFFFFF"/>
        </w:rPr>
        <w:t xml:space="preserve"> </w:t>
      </w:r>
      <w:proofErr w:type="spellStart"/>
      <w:r w:rsidRPr="00EC07AC">
        <w:rPr>
          <w:rStyle w:val="af8"/>
          <w:color w:val="000000" w:themeColor="text1"/>
          <w:shd w:val="clear" w:color="auto" w:fill="FFFFFF"/>
        </w:rPr>
        <w:t>кільце</w:t>
      </w:r>
      <w:proofErr w:type="spellEnd"/>
      <w:r w:rsidRPr="00EC07AC">
        <w:rPr>
          <w:rStyle w:val="af8"/>
          <w:color w:val="000000" w:themeColor="text1"/>
          <w:shd w:val="clear" w:color="auto" w:fill="FFFFFF"/>
        </w:rPr>
        <w:t xml:space="preserve"> з </w:t>
      </w:r>
      <w:proofErr w:type="spellStart"/>
      <w:r w:rsidRPr="00EC07AC">
        <w:rPr>
          <w:rStyle w:val="af8"/>
          <w:color w:val="000000" w:themeColor="text1"/>
          <w:shd w:val="clear" w:color="auto" w:fill="FFFFFF"/>
        </w:rPr>
        <w:t>шляхопровод</w:t>
      </w:r>
      <w:r w:rsidR="005944E7" w:rsidRPr="00EC07AC">
        <w:rPr>
          <w:rStyle w:val="af8"/>
          <w:color w:val="000000" w:themeColor="text1"/>
          <w:shd w:val="clear" w:color="auto" w:fill="FFFFFF"/>
        </w:rPr>
        <w:t>ом</w:t>
      </w:r>
      <w:proofErr w:type="spellEnd"/>
      <w:r w:rsidRPr="00EC07AC">
        <w:rPr>
          <w:rStyle w:val="af8"/>
          <w:color w:val="000000" w:themeColor="text1"/>
          <w:shd w:val="clear" w:color="auto" w:fill="FFFFFF"/>
          <w:lang w:val="uk-UA"/>
        </w:rPr>
        <w:t>.</w:t>
      </w:r>
    </w:p>
    <w:p w:rsidR="006B2771" w:rsidRPr="00EC07AC" w:rsidRDefault="006B2771" w:rsidP="006B2771">
      <w:pPr>
        <w:spacing w:line="276" w:lineRule="auto"/>
        <w:jc w:val="center"/>
        <w:rPr>
          <w:color w:val="000000" w:themeColor="text1"/>
          <w:lang w:val="uk-UA"/>
        </w:rPr>
      </w:pPr>
      <w:r w:rsidRPr="00EC07AC">
        <w:rPr>
          <w:noProof/>
          <w:color w:val="000000" w:themeColor="text1"/>
        </w:rPr>
        <w:drawing>
          <wp:inline distT="0" distB="0" distL="0" distR="0">
            <wp:extent cx="2960247" cy="2453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еретин 2 шляхопроводи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02" cy="24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15" w:rsidRPr="00EC07AC" w:rsidRDefault="00062615" w:rsidP="006B2771">
      <w:pPr>
        <w:spacing w:line="276" w:lineRule="auto"/>
        <w:jc w:val="center"/>
        <w:rPr>
          <w:b/>
          <w:bCs/>
          <w:color w:val="000000" w:themeColor="text1"/>
        </w:rPr>
      </w:pPr>
    </w:p>
    <w:p w:rsidR="00062615" w:rsidRPr="00EC07AC" w:rsidRDefault="00062615" w:rsidP="006B2771">
      <w:pPr>
        <w:spacing w:line="276" w:lineRule="auto"/>
        <w:jc w:val="center"/>
        <w:rPr>
          <w:b/>
          <w:bCs/>
          <w:color w:val="000000" w:themeColor="text1"/>
        </w:rPr>
      </w:pPr>
    </w:p>
    <w:p w:rsidR="00062615" w:rsidRPr="00EC07AC" w:rsidRDefault="00062615" w:rsidP="006B2771">
      <w:pPr>
        <w:spacing w:line="276" w:lineRule="auto"/>
        <w:jc w:val="center"/>
        <w:rPr>
          <w:b/>
          <w:bCs/>
          <w:color w:val="000000" w:themeColor="text1"/>
        </w:rPr>
      </w:pPr>
    </w:p>
    <w:p w:rsidR="00062615" w:rsidRPr="00EC07AC" w:rsidRDefault="00062615" w:rsidP="006B2771">
      <w:pPr>
        <w:spacing w:line="276" w:lineRule="auto"/>
        <w:jc w:val="center"/>
        <w:rPr>
          <w:b/>
          <w:bCs/>
          <w:color w:val="000000" w:themeColor="text1"/>
        </w:rPr>
      </w:pPr>
    </w:p>
    <w:p w:rsidR="00BA1E06" w:rsidRPr="00EC07AC" w:rsidRDefault="00BA1E06" w:rsidP="006B2771">
      <w:pPr>
        <w:spacing w:line="276" w:lineRule="auto"/>
        <w:jc w:val="center"/>
        <w:rPr>
          <w:color w:val="000000" w:themeColor="text1"/>
          <w:lang w:val="uk-UA"/>
        </w:rPr>
      </w:pPr>
      <w:r w:rsidRPr="00EC07AC">
        <w:rPr>
          <w:b/>
          <w:bCs/>
          <w:color w:val="000000" w:themeColor="text1"/>
        </w:rPr>
        <w:lastRenderedPageBreak/>
        <w:t>3. Вибір розрахункових швидкостей на перетинах</w:t>
      </w: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магістралей в різних рівнях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Для проектування основних геометричних елементів перетинів та забезпечення необхідного рівня комфортності проїзду через ці елементи  слід встановити розрахункову швидкість руху транспорту, яка б задовольнила вимоги:</w:t>
      </w:r>
    </w:p>
    <w:p w:rsidR="00BA1E06" w:rsidRPr="00EC07AC" w:rsidRDefault="00BA1E06" w:rsidP="00BA1E06">
      <w:pPr>
        <w:pStyle w:val="a5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розрахункова швидкість руху транспорту повинна забезпечити максимальну пропускну спроможність перетину;</w:t>
      </w:r>
    </w:p>
    <w:p w:rsidR="00BA1E06" w:rsidRPr="00EC07AC" w:rsidRDefault="00BA1E06" w:rsidP="00BA1E06">
      <w:pPr>
        <w:pStyle w:val="a5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розрахункова швидкість руху транспорту не повинна перевищувати  швидкість найбільш тихохідних транспортних засобів в потоці.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виконання першої умови розрахункова швидкість руху транспорту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опт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 бути визначена за формулою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2E1C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de-A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опт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а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)⋅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m:t>2g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⋅(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f±i)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км/год</m:t>
              </m:r>
            </m:e>
          </m:d>
        </m:oMath>
      </m:oMathPara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</w:t>
      </w:r>
      <w:proofErr w:type="spellEnd"/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bscript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довжина розрахункового автомобіля;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б</w:t>
      </w:r>
      <w:proofErr w:type="spellEnd"/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bscript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безпечна відстань між автомобілями, що зупинилися;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k</w:t>
      </w:r>
      <w:r w:rsidRPr="00EC07AC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vertAlign w:val="subscript"/>
        </w:rPr>
        <w:t>е</w:t>
      </w:r>
      <w:r w:rsidRPr="00EC07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– коефіцієнт нормальних експлуатаційних умов гальмування автомобіля;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коефіцієнт гальмування переднього автомобіля в екстремаль-них умовах;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– прискорення сили тяжіння;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φ – коефіцієнт зчеплення колеса з покриттям проїжджої частини;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– коефіцієнт опору кочення;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повздовжній уклон ділянки магістралі.</w:t>
      </w:r>
    </w:p>
    <w:p w:rsidR="00BA1E06" w:rsidRPr="00EC07AC" w:rsidRDefault="00BA2E1C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опт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5+2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⋅2⋅9,81⋅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0,4+0,02+0,02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1,5-1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=10,99м/с = 40км/год,</m:t>
          </m:r>
        </m:oMath>
      </m:oMathPara>
    </w:p>
    <w:p w:rsidR="00BA1E06" w:rsidRPr="00EC07AC" w:rsidRDefault="00BA1E06" w:rsidP="00BA1E06">
      <w:pPr>
        <w:spacing w:line="276" w:lineRule="auto"/>
        <w:ind w:left="-540" w:firstLine="540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В подальших розрахунках оптимальну швидкість на перетині приймаємо ту, що ми розрахували  </w:t>
      </w:r>
      <w:proofErr w:type="spellStart"/>
      <w:r w:rsidRPr="00EC07AC">
        <w:rPr>
          <w:color w:val="000000" w:themeColor="text1"/>
          <w:lang w:val="uk-UA"/>
        </w:rPr>
        <w:t>V</w:t>
      </w:r>
      <w:r w:rsidRPr="00EC07AC">
        <w:rPr>
          <w:color w:val="000000" w:themeColor="text1"/>
          <w:vertAlign w:val="subscript"/>
          <w:lang w:val="uk-UA"/>
        </w:rPr>
        <w:t>опт</w:t>
      </w:r>
      <w:proofErr w:type="spellEnd"/>
      <w:r w:rsidRPr="00EC07AC">
        <w:rPr>
          <w:color w:val="000000" w:themeColor="text1"/>
          <w:lang w:val="uk-UA"/>
        </w:rPr>
        <w:t xml:space="preserve">=40 км/год=11,11  м/с </w:t>
      </w:r>
    </w:p>
    <w:p w:rsidR="00BA1E06" w:rsidRPr="00EC07AC" w:rsidRDefault="00BA1E06" w:rsidP="00BA1E06">
      <w:pPr>
        <w:spacing w:line="276" w:lineRule="auto"/>
        <w:ind w:left="-540" w:firstLine="540"/>
        <w:rPr>
          <w:color w:val="000000" w:themeColor="text1"/>
          <w:lang w:val="uk-UA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Максимальна пропускна спроможність однієї смуги руху транспорту забезпечується при швидкості руху транспорту 40-50 км/год, а в межах діапазону 30-60 км/год вона змінюється несуттєво. Фактично за діючими умовами дорожнього руху вона може бути прийнята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B"/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417D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км/год.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 економічних міркувань, без певних територіальних обмежень, розрахункові швидкості для ліво- і правоповоротних потоків на з’їздах можуть прийматись різними. 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Радіус правоповоротного з’їзду </w:t>
      </w:r>
    </w:p>
    <w:p w:rsidR="00BA1E06" w:rsidRPr="00EC07AC" w:rsidRDefault="00131132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g⋅(μ+i)</m:t>
              </m:r>
            </m:den>
          </m:f>
        </m:oMath>
      </m:oMathPara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131132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lastRenderedPageBreak/>
            <m:t>R=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11,1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9.81⋅(0,3+0,02)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=39,31м</m:t>
          </m:r>
        </m:oMath>
      </m:oMathPara>
    </w:p>
    <w:p w:rsidR="00BA1E06" w:rsidRPr="00EC07AC" w:rsidRDefault="00BA1E06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Приймаю радіус правоповоротного з</w:t>
      </w:r>
      <w:r w:rsidR="005D417D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їзду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</w:t>
      </w:r>
      <w:r w:rsidR="005D417D"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40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 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поперечний уклон покриття проїжджої частини.</w:t>
      </w:r>
    </w:p>
    <w:p w:rsidR="005D417D" w:rsidRPr="00EC07AC" w:rsidRDefault="005D417D" w:rsidP="005D417D">
      <w:pPr>
        <w:pStyle w:val="a5"/>
        <w:spacing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Остаточні рішення при виборі величин радіусів заокруглень, а з цим і розрахункової швидкості на з’їзді, приймаються після відповідного техніко- економічного обґрунтування.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1B41" w:rsidRPr="00EC07AC" w:rsidRDefault="00971B41">
      <w:pPr>
        <w:spacing w:after="160" w:line="259" w:lineRule="auto"/>
        <w:rPr>
          <w:b/>
          <w:bCs/>
          <w:color w:val="000000" w:themeColor="text1"/>
          <w:lang w:val="uk-UA"/>
        </w:rPr>
      </w:pPr>
      <w:r w:rsidRPr="00EC07AC">
        <w:rPr>
          <w:b/>
          <w:bCs/>
          <w:color w:val="000000" w:themeColor="text1"/>
          <w:lang w:val="uk-UA"/>
        </w:rPr>
        <w:br w:type="page"/>
      </w:r>
    </w:p>
    <w:p w:rsidR="00BA1E06" w:rsidRPr="00EC07AC" w:rsidRDefault="00BA1E06" w:rsidP="00971B41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 Проектування поперечних профілів магістралей</w:t>
      </w: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 Розрахунок ширини проїжджої частини магістралі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21"/>
        <w:spacing w:line="276" w:lineRule="auto"/>
        <w:jc w:val="both"/>
        <w:rPr>
          <w:color w:val="000000" w:themeColor="text1"/>
        </w:rPr>
      </w:pPr>
      <w:r w:rsidRPr="00EC07AC">
        <w:rPr>
          <w:color w:val="000000" w:themeColor="text1"/>
        </w:rPr>
        <w:t>Для визначення ширини проїжджої частини магістралі знаходимо необхідну кількість смуг руху транспорту:</w:t>
      </w:r>
    </w:p>
    <w:p w:rsidR="00BA1E06" w:rsidRPr="00EC07AC" w:rsidRDefault="00BA1E06" w:rsidP="00BA1E06">
      <w:pPr>
        <w:pStyle w:val="5"/>
        <w:spacing w:before="0" w:after="0" w:line="276" w:lineRule="auto"/>
        <w:jc w:val="both"/>
        <w:rPr>
          <w:b w:val="0"/>
          <w:color w:val="000000" w:themeColor="text1"/>
          <w:sz w:val="24"/>
          <w:szCs w:val="24"/>
        </w:rPr>
      </w:pPr>
      <w:r w:rsidRPr="00EC07AC">
        <w:rPr>
          <w:b w:val="0"/>
          <w:iCs w:val="0"/>
          <w:color w:val="000000" w:themeColor="text1"/>
          <w:sz w:val="24"/>
          <w:szCs w:val="24"/>
        </w:rPr>
        <w:t xml:space="preserve">а) </w:t>
      </w:r>
      <w:proofErr w:type="spellStart"/>
      <w:r w:rsidRPr="00EC07AC">
        <w:rPr>
          <w:b w:val="0"/>
          <w:iCs w:val="0"/>
          <w:color w:val="000000" w:themeColor="text1"/>
          <w:sz w:val="24"/>
          <w:szCs w:val="24"/>
        </w:rPr>
        <w:t>визначаємо</w:t>
      </w:r>
      <w:proofErr w:type="spellEnd"/>
      <w:r w:rsidRPr="00EC07AC">
        <w:rPr>
          <w:b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iCs w:val="0"/>
          <w:color w:val="000000" w:themeColor="text1"/>
          <w:sz w:val="24"/>
          <w:szCs w:val="24"/>
        </w:rPr>
        <w:t>пропускну</w:t>
      </w:r>
      <w:proofErr w:type="spellEnd"/>
      <w:r w:rsidRPr="00EC07AC">
        <w:rPr>
          <w:b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iCs w:val="0"/>
          <w:color w:val="000000" w:themeColor="text1"/>
          <w:sz w:val="24"/>
          <w:szCs w:val="24"/>
        </w:rPr>
        <w:t>спроможність</w:t>
      </w:r>
      <w:proofErr w:type="spellEnd"/>
      <w:r w:rsidRPr="00EC07AC">
        <w:rPr>
          <w:b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iCs w:val="0"/>
          <w:color w:val="000000" w:themeColor="text1"/>
          <w:sz w:val="24"/>
          <w:szCs w:val="24"/>
        </w:rPr>
        <w:t>однієї</w:t>
      </w:r>
      <w:proofErr w:type="spellEnd"/>
      <w:r w:rsidRPr="00EC07AC">
        <w:rPr>
          <w:b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iCs w:val="0"/>
          <w:color w:val="000000" w:themeColor="text1"/>
          <w:sz w:val="24"/>
          <w:szCs w:val="24"/>
        </w:rPr>
        <w:t>смуги</w:t>
      </w:r>
      <w:proofErr w:type="spellEnd"/>
      <w:r w:rsidRPr="00EC07AC">
        <w:rPr>
          <w:b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iCs w:val="0"/>
          <w:color w:val="000000" w:themeColor="text1"/>
          <w:sz w:val="24"/>
          <w:szCs w:val="24"/>
        </w:rPr>
        <w:t>руху</w:t>
      </w:r>
      <w:proofErr w:type="spellEnd"/>
      <w:r w:rsidRPr="00EC07AC">
        <w:rPr>
          <w:b w:val="0"/>
          <w:iCs w:val="0"/>
          <w:color w:val="000000" w:themeColor="text1"/>
          <w:sz w:val="24"/>
          <w:szCs w:val="24"/>
        </w:rPr>
        <w:t xml:space="preserve"> транспорту на </w:t>
      </w:r>
      <w:proofErr w:type="spellStart"/>
      <w:r w:rsidRPr="00EC07AC">
        <w:rPr>
          <w:b w:val="0"/>
          <w:iCs w:val="0"/>
          <w:color w:val="000000" w:themeColor="text1"/>
          <w:sz w:val="24"/>
          <w:szCs w:val="24"/>
        </w:rPr>
        <w:t>перегоні</w:t>
      </w:r>
      <w:proofErr w:type="spellEnd"/>
      <w:r w:rsidRPr="00EC07AC">
        <w:rPr>
          <w:b w:val="0"/>
          <w:iCs w:val="0"/>
          <w:color w:val="000000" w:themeColor="text1"/>
          <w:sz w:val="24"/>
          <w:szCs w:val="24"/>
        </w:rPr>
        <w:t xml:space="preserve"> </w:t>
      </w:r>
    </w:p>
    <w:p w:rsidR="00BA1E06" w:rsidRPr="00EC07AC" w:rsidRDefault="00BA2E1C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m:t>см</m:t>
              </m: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3600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а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б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/[2g(ϕ+f+i)]</m:t>
              </m:r>
            </m:den>
          </m:f>
        </m:oMath>
      </m:oMathPara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p</w:t>
      </w:r>
      <w:proofErr w:type="spellEnd"/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швидкість руху транспорту;</w:t>
      </w:r>
    </w:p>
    <w:p w:rsidR="00BA1E06" w:rsidRPr="00EC07AC" w:rsidRDefault="00BA1E06" w:rsidP="00BA1E06">
      <w:pPr>
        <w:pStyle w:val="a5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р</w:t>
      </w:r>
      <w:proofErr w:type="spellEnd"/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час реакції водія та період спрацювання гальмівної системи автомобіля.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</w:t>
      </w:r>
      <w:proofErr w:type="spellEnd"/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bscript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довжина розрахункового автомобіля;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б</w:t>
      </w:r>
      <w:proofErr w:type="spellEnd"/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bscript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безпечна відстань між автомобілями, що зупинилися;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>k</w:t>
      </w:r>
      <w:r w:rsidRPr="00EC07AC">
        <w:rPr>
          <w:rFonts w:ascii="Times New Roman" w:hAnsi="Times New Roman" w:cs="Times New Roman"/>
          <w:color w:val="000000" w:themeColor="text1"/>
          <w:spacing w:val="-8"/>
          <w:sz w:val="24"/>
          <w:szCs w:val="24"/>
          <w:vertAlign w:val="subscript"/>
        </w:rPr>
        <w:t>е</w:t>
      </w:r>
      <w:r w:rsidRPr="00EC07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– коефіцієнт нормальних експлуатаційних умов гальмування транспорту;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коефіцієнт гальмування автомобіля в екстремальних умовах;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прискорення сили тяжіння;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φ – коефіцієнт зчеплення колеса з покриттям проїжджої частини;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– коефіцієнт опору кочення;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повздовжній уклон ділянки магістралі.</w:t>
      </w:r>
    </w:p>
    <w:p w:rsidR="00B65288" w:rsidRPr="00EC07AC" w:rsidRDefault="00B65288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65288" w:rsidP="00B65288">
      <w:pPr>
        <w:rPr>
          <w:b/>
          <w:color w:val="000000" w:themeColor="text1"/>
          <w:u w:val="single"/>
        </w:rPr>
      </w:pPr>
      <w:r w:rsidRPr="00EC07AC">
        <w:rPr>
          <w:b/>
          <w:color w:val="000000" w:themeColor="text1"/>
          <w:u w:val="single"/>
        </w:rPr>
        <w:t xml:space="preserve">Для </w:t>
      </w:r>
      <w:r w:rsidR="00971B41" w:rsidRPr="00EC07AC">
        <w:rPr>
          <w:b/>
          <w:color w:val="000000" w:themeColor="text1"/>
          <w:u w:val="single"/>
          <w:lang w:val="uk-UA"/>
        </w:rPr>
        <w:t>РМ</w:t>
      </w:r>
      <w:r w:rsidRPr="00EC07AC">
        <w:rPr>
          <w:b/>
          <w:color w:val="000000" w:themeColor="text1"/>
          <w:u w:val="single"/>
        </w:rPr>
        <w:t xml:space="preserve"> 1-3:</w:t>
      </w:r>
    </w:p>
    <w:p w:rsidR="00BA1E06" w:rsidRPr="00EC07AC" w:rsidRDefault="00BA2E1C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см1-3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3600×16,67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5+2+16,67×1+(1,5-1)×16,6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/[2×9,81(0,4+0,02+0,02)]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=1509авт/год.</m:t>
          </m:r>
        </m:oMath>
      </m:oMathPara>
    </w:p>
    <w:p w:rsidR="00971B41" w:rsidRPr="00EC07AC" w:rsidRDefault="00971B41" w:rsidP="00971B41">
      <w:pPr>
        <w:rPr>
          <w:b/>
          <w:color w:val="000000" w:themeColor="text1"/>
          <w:u w:val="single"/>
        </w:rPr>
      </w:pPr>
      <w:r w:rsidRPr="00EC07AC">
        <w:rPr>
          <w:b/>
          <w:color w:val="000000" w:themeColor="text1"/>
          <w:u w:val="single"/>
        </w:rPr>
        <w:t xml:space="preserve">Для ЗМ </w:t>
      </w:r>
      <w:r w:rsidRPr="00EC07AC">
        <w:rPr>
          <w:b/>
          <w:color w:val="000000" w:themeColor="text1"/>
          <w:u w:val="single"/>
          <w:lang w:val="uk-UA"/>
        </w:rPr>
        <w:t>2</w:t>
      </w:r>
      <w:r w:rsidRPr="00EC07AC">
        <w:rPr>
          <w:b/>
          <w:color w:val="000000" w:themeColor="text1"/>
          <w:u w:val="single"/>
        </w:rPr>
        <w:t>-</w:t>
      </w:r>
      <w:r w:rsidRPr="00EC07AC">
        <w:rPr>
          <w:b/>
          <w:color w:val="000000" w:themeColor="text1"/>
          <w:u w:val="single"/>
          <w:lang w:val="uk-UA"/>
        </w:rPr>
        <w:t>4</w:t>
      </w:r>
      <w:r w:rsidRPr="00EC07AC">
        <w:rPr>
          <w:b/>
          <w:color w:val="000000" w:themeColor="text1"/>
          <w:u w:val="single"/>
        </w:rPr>
        <w:t>:</w:t>
      </w:r>
    </w:p>
    <w:p w:rsidR="00971B41" w:rsidRPr="00EC07AC" w:rsidRDefault="00971B41" w:rsidP="00971B41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2E1C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см2-4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3600⋅16,67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5+2+16,67⋅1+(1,5-1)⋅16,6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/[2⋅9,81(0,4+0,02+0,02)]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=1509авт/год.</m:t>
          </m:r>
        </m:oMath>
      </m:oMathPara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б) встановлюємо коефіцієнт впливу світлофорного регулювання на пропускну спроможність магістралі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A1E06" w:rsidRPr="00EC07AC" w:rsidRDefault="00971B41" w:rsidP="00131132">
      <w:pPr>
        <w:pStyle w:val="a5"/>
        <w:tabs>
          <w:tab w:val="left" w:pos="7020"/>
        </w:tabs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color w:val="000000" w:themeColor="text1"/>
          <w:position w:val="-32"/>
          <w:sz w:val="24"/>
          <w:szCs w:val="24"/>
        </w:rPr>
        <w:object w:dxaOrig="4360" w:dyaOrig="700">
          <v:shape id="_x0000_i1029" type="#_x0000_t75" style="width:271.5pt;height:43.5pt" o:ole="" fillcolor="window">
            <v:imagedata r:id="rId17" o:title=""/>
          </v:shape>
          <o:OLEObject Type="Embed" ProgID="Equation.3" ShapeID="_x0000_i1029" DrawAspect="Content" ObjectID="_1617108545" r:id="rId18"/>
        </w:object>
      </w:r>
    </w:p>
    <w:p w:rsidR="00BA1E06" w:rsidRPr="00EC07AC" w:rsidRDefault="00BA1E06" w:rsidP="00BA1E06">
      <w:pPr>
        <w:pStyle w:val="a5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відстань між сусідніми перехрестями магістралі, що регулюються, м;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прискорення автомобіля при розгоні;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сповільнення автомобіля при гальмуванні;</w:t>
      </w: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  <w:lang w:val="uk-UA"/>
        </w:rPr>
      </w:pPr>
      <w:proofErr w:type="spellStart"/>
      <w:r w:rsidRPr="00EC07AC">
        <w:rPr>
          <w:i/>
          <w:color w:val="000000" w:themeColor="text1"/>
          <w:lang w:val="uk-UA"/>
        </w:rPr>
        <w:t>t</w:t>
      </w:r>
      <w:r w:rsidRPr="00EC07AC">
        <w:rPr>
          <w:color w:val="000000" w:themeColor="text1"/>
          <w:vertAlign w:val="subscript"/>
          <w:lang w:val="uk-UA"/>
        </w:rPr>
        <w:t>ч</w:t>
      </w:r>
      <w:proofErr w:type="spellEnd"/>
      <w:r w:rsidRPr="00EC07AC">
        <w:rPr>
          <w:i/>
          <w:color w:val="000000" w:themeColor="text1"/>
          <w:lang w:val="uk-UA"/>
        </w:rPr>
        <w:t xml:space="preserve">, </w:t>
      </w:r>
      <w:proofErr w:type="spellStart"/>
      <w:r w:rsidRPr="00EC07AC">
        <w:rPr>
          <w:i/>
          <w:color w:val="000000" w:themeColor="text1"/>
          <w:lang w:val="uk-UA"/>
        </w:rPr>
        <w:t>t</w:t>
      </w:r>
      <w:r w:rsidRPr="00EC07AC">
        <w:rPr>
          <w:color w:val="000000" w:themeColor="text1"/>
          <w:vertAlign w:val="subscript"/>
          <w:lang w:val="uk-UA"/>
        </w:rPr>
        <w:t>ж</w:t>
      </w:r>
      <w:proofErr w:type="spellEnd"/>
      <w:r w:rsidRPr="00EC07AC">
        <w:rPr>
          <w:b/>
          <w:i/>
          <w:color w:val="000000" w:themeColor="text1"/>
          <w:lang w:val="uk-UA"/>
        </w:rPr>
        <w:t xml:space="preserve"> </w:t>
      </w:r>
      <w:r w:rsidRPr="00EC07AC">
        <w:rPr>
          <w:color w:val="000000" w:themeColor="text1"/>
          <w:lang w:val="uk-UA"/>
        </w:rPr>
        <w:t>– тривалість червоного та жовтого сигналів світлофора для даної магістралі, в секундах.</w:t>
      </w:r>
    </w:p>
    <w:p w:rsidR="00BA1E06" w:rsidRPr="00EC07AC" w:rsidRDefault="00BA2E1C" w:rsidP="00131132">
      <w:pPr>
        <w:spacing w:line="276" w:lineRule="auto"/>
        <w:jc w:val="center"/>
        <w:rPr>
          <w:color w:val="000000" w:themeColor="text1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1-3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uk-UA"/>
                </w:rPr>
                <m:t>1680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uk-UA"/>
                </w:rPr>
                <m:t>1680+16,6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uk-UA"/>
                </w:rPr>
                <m:t>/(2⋅1)+16,6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uk-UA"/>
                </w:rPr>
                <m:t>/(2⋅1)+16,67/(35+2⋅5)/2</m:t>
              </m:r>
            </m:den>
          </m:f>
          <m:r>
            <w:rPr>
              <w:rFonts w:ascii="Cambria Math" w:hAnsi="Cambria Math"/>
              <w:color w:val="000000" w:themeColor="text1"/>
              <w:lang w:val="uk-UA"/>
            </w:rPr>
            <m:t>=0,86</m:t>
          </m:r>
        </m:oMath>
      </m:oMathPara>
    </w:p>
    <w:p w:rsidR="00BA1E06" w:rsidRPr="00EC07AC" w:rsidRDefault="00BA2E1C" w:rsidP="00A060EB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2-4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1700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1700+16,6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/(2×1)+16,6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/(2×1)+16,67/(35+2×5)/2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=0,86</m:t>
          </m:r>
        </m:oMath>
      </m:oMathPara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в) визначаємо пропускну спроможність смуги руху транспорту з врахуванням впливу світлофорного регулювання</w:t>
      </w: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N´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= N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δ.</w:t>
      </w:r>
    </w:p>
    <w:p w:rsidR="00BA1E06" w:rsidRPr="00EC07AC" w:rsidRDefault="00BA1E06" w:rsidP="00BA1E06">
      <w:pPr>
        <w:pStyle w:val="5"/>
        <w:spacing w:before="0" w:after="0" w:line="276" w:lineRule="auto"/>
        <w:jc w:val="both"/>
        <w:rPr>
          <w:b w:val="0"/>
          <w:color w:val="000000" w:themeColor="text1"/>
          <w:sz w:val="24"/>
          <w:szCs w:val="24"/>
        </w:rPr>
      </w:pPr>
      <w:r w:rsidRPr="00EC07AC">
        <w:rPr>
          <w:b w:val="0"/>
          <w:color w:val="000000" w:themeColor="text1"/>
          <w:sz w:val="24"/>
          <w:szCs w:val="24"/>
        </w:rPr>
        <w:t xml:space="preserve">де </w:t>
      </w:r>
      <w:proofErr w:type="spellStart"/>
      <w:r w:rsidRPr="00EC07AC">
        <w:rPr>
          <w:b w:val="0"/>
          <w:i w:val="0"/>
          <w:color w:val="000000" w:themeColor="text1"/>
          <w:sz w:val="24"/>
          <w:szCs w:val="24"/>
        </w:rPr>
        <w:t>N</w:t>
      </w:r>
      <w:r w:rsidRPr="00EC07AC">
        <w:rPr>
          <w:b w:val="0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–</w:t>
      </w:r>
      <w:r w:rsidRPr="00EC07AC">
        <w:rPr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пропускна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спроможність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однієї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смуги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руху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транспорту на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перегоні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>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δ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коефіцієнт впливу світлофорного регулювання на пропускну спроможність магістралі</w:t>
      </w:r>
    </w:p>
    <w:p w:rsidR="00BA1E06" w:rsidRPr="00EC07AC" w:rsidRDefault="00BA2E1C" w:rsidP="00131132">
      <w:pPr>
        <w:spacing w:line="276" w:lineRule="auto"/>
        <w:jc w:val="center"/>
        <w:rPr>
          <w:i/>
          <w:color w:val="000000" w:themeColor="text1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см1-3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=1509⋅0,86=1298авт/год</m:t>
          </m:r>
        </m:oMath>
      </m:oMathPara>
    </w:p>
    <w:p w:rsidR="00BA1E06" w:rsidRPr="00EC07AC" w:rsidRDefault="00BA2E1C" w:rsidP="00131132">
      <w:pPr>
        <w:pStyle w:val="a5"/>
        <w:spacing w:line="276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см2-4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=1509⋅0,86=1298авт/год</m:t>
          </m:r>
        </m:oMath>
      </m:oMathPara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г) визначаємо пропускну спроможність однієї смуги руху транспорту на перехресті 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пер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за формулою</w:t>
      </w:r>
    </w:p>
    <w:p w:rsidR="00BA1E06" w:rsidRPr="00EC07AC" w:rsidRDefault="00C9577B" w:rsidP="00C9577B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position w:val="-44"/>
          <w:sz w:val="24"/>
          <w:szCs w:val="24"/>
        </w:rPr>
        <w:object w:dxaOrig="3100" w:dyaOrig="940">
          <v:shape id="_x0000_i1030" type="#_x0000_t75" style="width:154.5pt;height:46.5pt" o:ole="" fillcolor="window">
            <v:imagedata r:id="rId19" o:title=""/>
          </v:shape>
          <o:OLEObject Type="Embed" ProgID="Equation.3" ShapeID="_x0000_i1030" DrawAspect="Content" ObjectID="_1617108546" r:id="rId20"/>
        </w:objec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тривалість зеленого сигналу для даної вулиці, с;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 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</w:t>
      </w:r>
      <w:proofErr w:type="spellEnd"/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час необхідний для проходження стоп-лінії;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ц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vertAlign w:val="subscript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тривалість циклу роботи світлофора на перехресті (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ч</w:t>
      </w:r>
      <w:proofErr w:type="spellEnd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</w:t>
      </w:r>
      <w:proofErr w:type="spellEnd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+2t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ж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),с;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швидкість проходження перехрестя (20-</w:t>
      </w:r>
      <w:smartTag w:uri="urn:schemas-microsoft-com:office:smarttags" w:element="metricconverter">
        <w:smartTagPr>
          <w:attr w:name="ProductID" w:val="30 км/год"/>
        </w:smartTagPr>
        <w:r w:rsidRPr="00EC07AC">
          <w:rPr>
            <w:rFonts w:ascii="Times New Roman" w:hAnsi="Times New Roman" w:cs="Times New Roman"/>
            <w:color w:val="000000" w:themeColor="text1"/>
            <w:sz w:val="24"/>
            <w:szCs w:val="24"/>
          </w:rPr>
          <w:t>30 км/год</w:t>
        </w:r>
      </w:smartTag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), м/с.</w:t>
      </w:r>
    </w:p>
    <w:p w:rsidR="00BA1E06" w:rsidRPr="00EC07AC" w:rsidRDefault="00C9577B" w:rsidP="00C9577B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 xml:space="preserve">пер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= 3600(</w:t>
      </w:r>
      <w:r w:rsidR="00A860E4"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35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- 0</w:t>
      </w:r>
      <w:proofErr w:type="gram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,5</w:t>
      </w:r>
      <w:proofErr w:type="gram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*1</w:t>
      </w:r>
      <w:r w:rsidR="00B966D3"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="00B966D3"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56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/1)/2,5*80 = </w:t>
      </w:r>
      <w:r w:rsidR="00A860E4"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535</w:t>
      </w:r>
      <w:r w:rsidR="00B966D3"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авт/год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д) визначаємо необхідну кількість смуг руху транспорту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 =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розр</w:t>
      </w:r>
      <w:proofErr w:type="spellEnd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/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N´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необхідна кількість смуг руху транспорту (за наявності значущих цифр після коми округлення слід зробити в більший бік);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 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розр</w:t>
      </w:r>
      <w:proofErr w:type="spellEnd"/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vertAlign w:val="subscript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розрахункова інтенсивність руху транспорту на магістралі, авт./год.</w:t>
      </w:r>
    </w:p>
    <w:p w:rsidR="00BA1E06" w:rsidRPr="00EC07AC" w:rsidRDefault="00BA1E06" w:rsidP="00B966D3">
      <w:pPr>
        <w:pStyle w:val="FR1"/>
        <w:spacing w:before="0" w:line="240" w:lineRule="auto"/>
        <w:ind w:left="0" w:right="0"/>
        <w:jc w:val="left"/>
        <w:rPr>
          <w:color w:val="000000" w:themeColor="text1"/>
          <w:sz w:val="24"/>
          <w:szCs w:val="24"/>
        </w:rPr>
      </w:pPr>
      <w:r w:rsidRPr="00EC07AC">
        <w:rPr>
          <w:b w:val="0"/>
          <w:color w:val="000000" w:themeColor="text1"/>
          <w:sz w:val="24"/>
          <w:szCs w:val="24"/>
        </w:rPr>
        <w:t>Отриману величину кількості смуг руху транспорту порівнюємо з вимогами</w:t>
      </w:r>
      <w:r w:rsidRPr="00EC07AC">
        <w:rPr>
          <w:color w:val="000000" w:themeColor="text1"/>
          <w:sz w:val="24"/>
          <w:szCs w:val="24"/>
        </w:rPr>
        <w:t xml:space="preserve"> </w:t>
      </w:r>
      <w:r w:rsidR="00B966D3" w:rsidRPr="00EC07AC">
        <w:rPr>
          <w:b w:val="0"/>
          <w:color w:val="000000" w:themeColor="text1"/>
          <w:sz w:val="24"/>
          <w:szCs w:val="24"/>
        </w:rPr>
        <w:t>ДБН В.2.3-5:20</w:t>
      </w:r>
      <w:r w:rsidR="00B966D3" w:rsidRPr="00EC07AC">
        <w:rPr>
          <w:b w:val="0"/>
          <w:color w:val="000000" w:themeColor="text1"/>
          <w:sz w:val="24"/>
          <w:szCs w:val="24"/>
          <w:lang w:val="ru-RU"/>
        </w:rPr>
        <w:t>1</w:t>
      </w:r>
      <w:r w:rsidR="00D63C38" w:rsidRPr="00EC07AC">
        <w:rPr>
          <w:b w:val="0"/>
          <w:color w:val="000000" w:themeColor="text1"/>
          <w:sz w:val="24"/>
          <w:szCs w:val="24"/>
          <w:lang w:val="ru-RU"/>
        </w:rPr>
        <w:t>8</w:t>
      </w:r>
      <w:r w:rsidRPr="00EC07AC">
        <w:rPr>
          <w:b w:val="0"/>
          <w:color w:val="000000" w:themeColor="text1"/>
          <w:sz w:val="24"/>
          <w:szCs w:val="24"/>
        </w:rPr>
        <w:t xml:space="preserve"> і для подальшого проектування приймаємо більшу величину.</w:t>
      </w:r>
    </w:p>
    <w:p w:rsidR="00BA1E06" w:rsidRPr="00EC07AC" w:rsidRDefault="00BA1E06" w:rsidP="00BA1E06">
      <w:pPr>
        <w:pStyle w:val="21"/>
        <w:spacing w:line="276" w:lineRule="auto"/>
        <w:jc w:val="both"/>
        <w:rPr>
          <w:color w:val="000000" w:themeColor="text1"/>
        </w:rPr>
      </w:pPr>
    </w:p>
    <w:tbl>
      <w:tblPr>
        <w:tblpPr w:leftFromText="180" w:rightFromText="180" w:vertAnchor="text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1021"/>
        <w:gridCol w:w="1622"/>
        <w:gridCol w:w="1489"/>
        <w:gridCol w:w="1489"/>
        <w:gridCol w:w="1489"/>
        <w:gridCol w:w="1489"/>
        <w:gridCol w:w="1489"/>
      </w:tblGrid>
      <w:tr w:rsidR="00131132" w:rsidRPr="00EC07AC" w:rsidTr="00131132">
        <w:trPr>
          <w:trHeight w:val="193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∑</w:t>
            </w:r>
            <w:proofErr w:type="spellStart"/>
            <w:r w:rsidRPr="00EC07AC">
              <w:rPr>
                <w:color w:val="000000" w:themeColor="text1"/>
                <w:lang w:val="uk-UA"/>
              </w:rPr>
              <w:t>вих</w:t>
            </w:r>
            <w:proofErr w:type="spellEnd"/>
          </w:p>
        </w:tc>
      </w:tr>
      <w:tr w:rsidR="00131132" w:rsidRPr="00EC07AC" w:rsidTr="00131132">
        <w:trPr>
          <w:trHeight w:val="452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</w:tr>
      <w:tr w:rsidR="00131132" w:rsidRPr="00EC07AC" w:rsidTr="00131132">
        <w:trPr>
          <w:trHeight w:val="402"/>
        </w:trPr>
        <w:tc>
          <w:tcPr>
            <w:tcW w:w="1021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Вхід</w:t>
            </w: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2550</w:t>
            </w:r>
          </w:p>
        </w:tc>
      </w:tr>
      <w:tr w:rsidR="00131132" w:rsidRPr="00EC07AC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190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2210</w:t>
            </w:r>
          </w:p>
        </w:tc>
      </w:tr>
      <w:tr w:rsidR="00131132" w:rsidRPr="00EC07AC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175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2135</w:t>
            </w:r>
          </w:p>
        </w:tc>
      </w:tr>
      <w:tr w:rsidR="00131132" w:rsidRPr="00EC07AC" w:rsidTr="00131132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1200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200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2200</w:t>
            </w:r>
          </w:p>
        </w:tc>
      </w:tr>
      <w:tr w:rsidR="00131132" w:rsidRPr="00EC07AC" w:rsidTr="00131132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04F04" w:rsidP="00084D80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  <w:r w:rsidR="00084D80" w:rsidRPr="00EC07AC">
              <w:rPr>
                <w:color w:val="000000" w:themeColor="text1"/>
                <w:lang w:val="uk-UA"/>
              </w:rPr>
              <w:t>370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EC07AC">
              <w:rPr>
                <w:color w:val="000000" w:themeColor="text1"/>
                <w:lang w:val="uk-UA"/>
              </w:rPr>
              <w:t>2100</w:t>
            </w:r>
          </w:p>
        </w:tc>
        <w:tc>
          <w:tcPr>
            <w:tcW w:w="148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2150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084D80" w:rsidP="00131132">
            <w:pPr>
              <w:spacing w:line="276" w:lineRule="auto"/>
              <w:jc w:val="center"/>
              <w:rPr>
                <w:b/>
                <w:color w:val="000000" w:themeColor="text1"/>
                <w:lang w:val="uk-UA"/>
              </w:rPr>
            </w:pPr>
            <w:r w:rsidRPr="00EC07AC">
              <w:rPr>
                <w:b/>
                <w:color w:val="000000" w:themeColor="text1"/>
                <w:lang w:val="uk-UA"/>
              </w:rPr>
              <w:t>2475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131132" w:rsidP="00084D80">
            <w:pPr>
              <w:spacing w:line="276" w:lineRule="auto"/>
              <w:jc w:val="center"/>
              <w:rPr>
                <w:b/>
                <w:color w:val="000000" w:themeColor="text1"/>
                <w:lang w:val="uk-UA"/>
              </w:rPr>
            </w:pPr>
            <w:r w:rsidRPr="00EC07AC">
              <w:rPr>
                <w:b/>
                <w:color w:val="000000" w:themeColor="text1"/>
                <w:lang w:val="uk-UA"/>
              </w:rPr>
              <w:t>9</w:t>
            </w:r>
            <w:r w:rsidR="00084D80" w:rsidRPr="00EC07AC">
              <w:rPr>
                <w:b/>
                <w:color w:val="000000" w:themeColor="text1"/>
                <w:lang w:val="uk-UA"/>
              </w:rPr>
              <w:t>095</w:t>
            </w:r>
          </w:p>
        </w:tc>
      </w:tr>
    </w:tbl>
    <w:p w:rsidR="00BA1E06" w:rsidRPr="00EC07AC" w:rsidRDefault="00BA1E06" w:rsidP="00BA1E06">
      <w:pPr>
        <w:pStyle w:val="21"/>
        <w:spacing w:line="276" w:lineRule="auto"/>
        <w:jc w:val="both"/>
        <w:rPr>
          <w:color w:val="000000" w:themeColor="text1"/>
        </w:rPr>
      </w:pPr>
    </w:p>
    <w:p w:rsidR="00BA1E06" w:rsidRPr="00EC07AC" w:rsidRDefault="00BA2E1C" w:rsidP="00131132">
      <w:pPr>
        <w:pStyle w:val="a7"/>
        <w:spacing w:line="276" w:lineRule="auto"/>
        <w:ind w:firstLine="0"/>
        <w:jc w:val="center"/>
        <w:rPr>
          <w:rFonts w:ascii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1-3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=2370/1298=1,82</m:t>
        </m:r>
      </m:oMath>
      <w:r w:rsidR="00BA1E06" w:rsidRPr="00EC07A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A1E06" w:rsidRPr="00EC07AC">
        <w:rPr>
          <w:rFonts w:ascii="Times New Roman" w:hAnsi="Times New Roman" w:cs="Times New Roman"/>
          <w:color w:val="000000" w:themeColor="text1"/>
        </w:rPr>
        <w:t xml:space="preserve">приймаю </w:t>
      </w:r>
      <w:r w:rsidR="00B966D3" w:rsidRPr="00EC07AC">
        <w:rPr>
          <w:rFonts w:ascii="Times New Roman" w:hAnsi="Times New Roman" w:cs="Times New Roman"/>
          <w:color w:val="000000" w:themeColor="text1"/>
          <w:lang w:val="ru-RU"/>
        </w:rPr>
        <w:t>2</w:t>
      </w:r>
      <w:r w:rsidR="00BA1E06" w:rsidRPr="00EC07AC">
        <w:rPr>
          <w:rFonts w:ascii="Times New Roman" w:hAnsi="Times New Roman" w:cs="Times New Roman"/>
          <w:color w:val="000000" w:themeColor="text1"/>
        </w:rPr>
        <w:t xml:space="preserve"> смуги;</w:t>
      </w:r>
    </w:p>
    <w:p w:rsidR="00BA1E06" w:rsidRPr="00EC07AC" w:rsidRDefault="00BA2E1C" w:rsidP="00131132">
      <w:pPr>
        <w:pStyle w:val="a7"/>
        <w:spacing w:line="276" w:lineRule="auto"/>
        <w:ind w:firstLine="0"/>
        <w:jc w:val="center"/>
        <w:rPr>
          <w:rFonts w:ascii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2-4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=2200/1298=1,69</m:t>
        </m:r>
      </m:oMath>
      <w:r w:rsidR="00BA1E06" w:rsidRPr="00EC07A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A1E06" w:rsidRPr="00EC07AC">
        <w:rPr>
          <w:rFonts w:ascii="Times New Roman" w:hAnsi="Times New Roman" w:cs="Times New Roman"/>
          <w:color w:val="000000" w:themeColor="text1"/>
        </w:rPr>
        <w:t xml:space="preserve">приймаю </w:t>
      </w:r>
      <w:r w:rsidR="009A7DE0" w:rsidRPr="00EC07AC">
        <w:rPr>
          <w:rFonts w:ascii="Times New Roman" w:hAnsi="Times New Roman" w:cs="Times New Roman"/>
          <w:color w:val="000000" w:themeColor="text1"/>
          <w:lang w:val="ru-RU"/>
        </w:rPr>
        <w:t>2</w:t>
      </w:r>
      <w:r w:rsidR="00BA1E06" w:rsidRPr="00EC07AC">
        <w:rPr>
          <w:rFonts w:ascii="Times New Roman" w:hAnsi="Times New Roman" w:cs="Times New Roman"/>
          <w:color w:val="000000" w:themeColor="text1"/>
        </w:rPr>
        <w:t xml:space="preserve"> смуги;</w:t>
      </w:r>
    </w:p>
    <w:p w:rsidR="00BA1E06" w:rsidRPr="00EC07AC" w:rsidRDefault="00BA1E06" w:rsidP="00BA1E06">
      <w:pPr>
        <w:pStyle w:val="21"/>
        <w:spacing w:line="276" w:lineRule="auto"/>
        <w:jc w:val="both"/>
        <w:rPr>
          <w:color w:val="000000" w:themeColor="text1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е) пропускну спроможність магістралі визначаємо за формулою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маг</w:t>
      </w:r>
      <w:proofErr w:type="spellEnd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=2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N´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n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n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коефіцієнт ефективності використання смуг руху транспортом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2E1C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маг1-3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=2×1298×1,9=4933авт/год;</m:t>
          </m:r>
        </m:oMath>
      </m:oMathPara>
    </w:p>
    <w:p w:rsidR="00BA1E06" w:rsidRPr="00EC07AC" w:rsidRDefault="00BA2E1C" w:rsidP="00131132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маг2-4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=2⋅1298⋅1,7=4414авт/год;</m:t>
          </m:r>
        </m:oMath>
      </m:oMathPara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є) перевіряємо виконання умови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                               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маг</w:t>
      </w:r>
      <w:proofErr w:type="spellEnd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≥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розр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2E1C" w:rsidP="00131132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маг1-3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роз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;</m:t>
        </m:r>
      </m:oMath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4933&gt;(2370+2550=4920);</m:t>
        </m:r>
      </m:oMath>
      <w:r w:rsidR="00131132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- умова виконується;</w:t>
      </w:r>
    </w:p>
    <w:p w:rsidR="00BA1E06" w:rsidRPr="00EC07AC" w:rsidRDefault="00BA2E1C" w:rsidP="00131132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маг2-4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роз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;</m:t>
        </m:r>
      </m:oMath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4414&gt;(2475+2200=4675).</m:t>
        </m:r>
      </m:oMath>
      <w:r w:rsidR="00131132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умова </w:t>
      </w:r>
      <w:r w:rsidR="00FD72AD"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не 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виконується;</w:t>
      </w:r>
    </w:p>
    <w:p w:rsidR="00FD72AD" w:rsidRPr="00EC07AC" w:rsidRDefault="00FD72AD" w:rsidP="00131132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72AD" w:rsidRPr="00EC07AC" w:rsidRDefault="00FD72AD" w:rsidP="00FD72AD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Умова не виконується для магістралі </w:t>
      </w:r>
      <w:r w:rsidRPr="00EC07AC">
        <w:rPr>
          <w:rFonts w:ascii="Times New Roman" w:hAnsi="Times New Roman" w:cs="Times New Roman"/>
          <w:color w:val="000000" w:themeColor="text1"/>
          <w:sz w:val="24"/>
          <w:szCs w:val="28"/>
          <w:lang w:val="ru-RU"/>
        </w:rPr>
        <w:t>2</w:t>
      </w:r>
      <w:r w:rsidRPr="00EC07AC">
        <w:rPr>
          <w:rFonts w:ascii="Times New Roman" w:hAnsi="Times New Roman" w:cs="Times New Roman"/>
          <w:color w:val="000000" w:themeColor="text1"/>
          <w:sz w:val="24"/>
          <w:szCs w:val="28"/>
        </w:rPr>
        <w:t>-</w:t>
      </w:r>
      <w:r w:rsidRPr="00EC07AC">
        <w:rPr>
          <w:rFonts w:ascii="Times New Roman" w:hAnsi="Times New Roman" w:cs="Times New Roman"/>
          <w:color w:val="000000" w:themeColor="text1"/>
          <w:sz w:val="24"/>
          <w:szCs w:val="28"/>
          <w:lang w:val="ru-RU"/>
        </w:rPr>
        <w:t>4</w:t>
      </w:r>
      <w:r w:rsidRPr="00EC07A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збільшуємо кількість смуг руху транспорту на одну в один бік. </w:t>
      </w:r>
      <w:r w:rsidRPr="00EC07AC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8"/>
          <w:vertAlign w:val="subscript"/>
          <w:lang w:val="ru-RU"/>
        </w:rPr>
        <w:t>2-4</w:t>
      </w:r>
      <w:r w:rsidRPr="00EC07AC">
        <w:rPr>
          <w:rFonts w:ascii="Times New Roman" w:hAnsi="Times New Roman" w:cs="Times New Roman"/>
          <w:color w:val="000000" w:themeColor="text1"/>
          <w:sz w:val="24"/>
          <w:szCs w:val="28"/>
          <w:lang w:val="ru-RU"/>
        </w:rPr>
        <w:t xml:space="preserve">=3 </w:t>
      </w:r>
      <w:r w:rsidRPr="00EC07AC">
        <w:rPr>
          <w:rFonts w:ascii="Times New Roman" w:hAnsi="Times New Roman" w:cs="Times New Roman"/>
          <w:color w:val="000000" w:themeColor="text1"/>
          <w:sz w:val="24"/>
          <w:szCs w:val="28"/>
        </w:rPr>
        <w:t>смуги</w:t>
      </w:r>
    </w:p>
    <w:p w:rsidR="00FD72AD" w:rsidRPr="00EC07AC" w:rsidRDefault="00FD72AD" w:rsidP="00FD72AD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72AD" w:rsidRPr="00EC07AC" w:rsidRDefault="00BA2E1C" w:rsidP="00FD72AD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маг2-4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=3⋅1298⋅1,7=6620 авт/год;</m:t>
          </m:r>
        </m:oMath>
      </m:oMathPara>
    </w:p>
    <w:p w:rsidR="00FD72AD" w:rsidRPr="00EC07AC" w:rsidRDefault="00BA2E1C" w:rsidP="00FD72AD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маг2-4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роз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;</m:t>
        </m:r>
      </m:oMath>
      <w:r w:rsidR="00FD72AD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6620&gt;(2475+2200=4675).</m:t>
        </m:r>
      </m:oMath>
      <w:r w:rsidR="00FD72AD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умова виконується;</w:t>
      </w:r>
    </w:p>
    <w:p w:rsidR="00FD72AD" w:rsidRPr="00EC07AC" w:rsidRDefault="00FD72AD" w:rsidP="00131132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8C0944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Умова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викону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ється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D72AD" w:rsidRPr="00EC07AC" w:rsidRDefault="00FD72AD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21"/>
        <w:spacing w:line="276" w:lineRule="auto"/>
        <w:jc w:val="both"/>
        <w:rPr>
          <w:i/>
          <w:iCs/>
          <w:color w:val="000000" w:themeColor="text1"/>
        </w:rPr>
      </w:pPr>
      <w:r w:rsidRPr="00EC07AC">
        <w:rPr>
          <w:i/>
          <w:iCs/>
          <w:color w:val="000000" w:themeColor="text1"/>
        </w:rPr>
        <w:t xml:space="preserve">ж) для визначення ширини проїжджої частини </w:t>
      </w:r>
      <w:proofErr w:type="spellStart"/>
      <w:r w:rsidRPr="00EC07AC">
        <w:rPr>
          <w:i/>
          <w:iCs/>
          <w:color w:val="000000" w:themeColor="text1"/>
        </w:rPr>
        <w:t>В</w:t>
      </w:r>
      <w:r w:rsidRPr="00EC07AC">
        <w:rPr>
          <w:color w:val="000000" w:themeColor="text1"/>
          <w:vertAlign w:val="subscript"/>
        </w:rPr>
        <w:t>маг</w:t>
      </w:r>
      <w:proofErr w:type="spellEnd"/>
      <w:r w:rsidRPr="00EC07AC">
        <w:rPr>
          <w:i/>
          <w:iCs/>
          <w:color w:val="000000" w:themeColor="text1"/>
        </w:rPr>
        <w:t xml:space="preserve"> використаємо формулу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маг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=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 b + r +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Δ</w:t>
      </w:r>
      <w:r w:rsidRPr="00EC07A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,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прийнята  кількість смуг руху транспорту на магістралі;</w:t>
      </w:r>
    </w:p>
    <w:p w:rsidR="00BA1E06" w:rsidRPr="00EC07AC" w:rsidRDefault="00BA1E06" w:rsidP="00BA1E06">
      <w:pPr>
        <w:pStyle w:val="a5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ширина однієї смуги руху, м;</w:t>
      </w:r>
    </w:p>
    <w:p w:rsidR="00BA1E06" w:rsidRPr="00EC07AC" w:rsidRDefault="00BA1E06" w:rsidP="00BA1E06">
      <w:pPr>
        <w:pStyle w:val="a5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– ширина розподільчої смуги між напрямками руху транспорту,  м;</w:t>
      </w: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Δ</w:t>
      </w:r>
      <w:r w:rsidRPr="00EC07AC">
        <w:rPr>
          <w:b/>
          <w:i/>
          <w:color w:val="000000" w:themeColor="text1"/>
          <w:lang w:val="uk-UA"/>
        </w:rPr>
        <w:t xml:space="preserve"> </w:t>
      </w:r>
      <w:r w:rsidRPr="00EC07AC">
        <w:rPr>
          <w:color w:val="000000" w:themeColor="text1"/>
          <w:lang w:val="uk-UA"/>
        </w:rPr>
        <w:t>– ширина запобіжної смуги між крайньою смугою руху і бортовим каменем, м.</w:t>
      </w:r>
    </w:p>
    <w:p w:rsidR="00BA1E06" w:rsidRPr="00EC07AC" w:rsidRDefault="00BA2E1C" w:rsidP="00131132">
      <w:pPr>
        <w:spacing w:line="276" w:lineRule="auto"/>
        <w:jc w:val="both"/>
        <w:rPr>
          <w:i/>
          <w:color w:val="000000" w:themeColor="text1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В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маг1-3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=2⋅2⋅3,00+2+2⋅0,5=15м;</m:t>
          </m:r>
        </m:oMath>
      </m:oMathPara>
    </w:p>
    <w:p w:rsidR="00BA1E06" w:rsidRPr="00EC07AC" w:rsidRDefault="00BA2E1C" w:rsidP="00131132">
      <w:pPr>
        <w:spacing w:line="276" w:lineRule="auto"/>
        <w:jc w:val="both"/>
        <w:rPr>
          <w:i/>
          <w:color w:val="000000" w:themeColor="text1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uk-UA"/>
                </w:rPr>
                <m:t>В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uk-UA"/>
                </w:rPr>
                <m:t>маг2-4</m:t>
              </m:r>
            </m:sub>
          </m:sSub>
          <m:r>
            <w:rPr>
              <w:rFonts w:ascii="Cambria Math" w:hAnsi="Cambria Math"/>
              <w:color w:val="000000" w:themeColor="text1"/>
              <w:lang w:val="uk-UA"/>
            </w:rPr>
            <m:t>=2⋅3⋅3,00+2+2⋅0,5=21м;</m:t>
          </m:r>
        </m:oMath>
      </m:oMathPara>
    </w:p>
    <w:p w:rsidR="00BA1E06" w:rsidRPr="00EC07AC" w:rsidRDefault="00BA1E06" w:rsidP="00BA1E06">
      <w:pPr>
        <w:spacing w:line="276" w:lineRule="auto"/>
        <w:jc w:val="both"/>
        <w:rPr>
          <w:i/>
          <w:color w:val="000000" w:themeColor="text1"/>
          <w:lang w:val="uk-UA"/>
        </w:rPr>
      </w:pPr>
    </w:p>
    <w:p w:rsidR="00BA1E06" w:rsidRPr="00EC07AC" w:rsidRDefault="00BA1E06" w:rsidP="00BA1E06">
      <w:pPr>
        <w:spacing w:line="276" w:lineRule="auto"/>
        <w:jc w:val="both"/>
        <w:rPr>
          <w:i/>
          <w:color w:val="000000" w:themeColor="text1"/>
          <w:lang w:val="uk-UA"/>
        </w:rPr>
      </w:pPr>
    </w:p>
    <w:p w:rsidR="00BA1E06" w:rsidRPr="00EC07AC" w:rsidRDefault="00BA1E06" w:rsidP="00BA1E06">
      <w:pPr>
        <w:spacing w:line="276" w:lineRule="auto"/>
        <w:jc w:val="both"/>
        <w:rPr>
          <w:i/>
          <w:color w:val="000000" w:themeColor="text1"/>
          <w:lang w:val="uk-UA"/>
        </w:rPr>
      </w:pPr>
    </w:p>
    <w:p w:rsidR="00BA1E06" w:rsidRPr="00EC07AC" w:rsidRDefault="00BA1E06" w:rsidP="00BA1E06">
      <w:pPr>
        <w:spacing w:line="276" w:lineRule="auto"/>
        <w:jc w:val="both"/>
        <w:rPr>
          <w:i/>
          <w:color w:val="000000" w:themeColor="text1"/>
          <w:lang w:val="uk-UA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4.2. Розрахунок ширини пішохідної частини тротуарів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Якщо задані розміри перспективної розрахункової інтенсивності пішохідного руху, то необхідну кількість смуг руху на пішохідній частині тротуару 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визначаємо за формулою</w:t>
      </w: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 = </w:t>
      </w: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зад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/ N </w:t>
      </w: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п.см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.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</w:p>
    <w:p w:rsidR="00BA1E06" w:rsidRPr="00EC07AC" w:rsidRDefault="00BA1E06" w:rsidP="00BA1E06">
      <w:pPr>
        <w:pStyle w:val="a5"/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зад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задана величина інтенсивності пішохідного руху в години "пік",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піш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/год;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п.см</w:t>
      </w:r>
      <w:proofErr w:type="spellEnd"/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bscript"/>
        </w:rPr>
        <w:t>.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пропускна спроможність однієї смуги руху ,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піш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./год.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787"/>
        <w:gridCol w:w="1856"/>
        <w:gridCol w:w="1489"/>
        <w:gridCol w:w="1489"/>
        <w:gridCol w:w="1489"/>
        <w:gridCol w:w="1489"/>
        <w:gridCol w:w="1489"/>
      </w:tblGrid>
      <w:tr w:rsidR="00004F04" w:rsidRPr="00EC07AC" w:rsidTr="00131132">
        <w:trPr>
          <w:trHeight w:val="210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∑</w:t>
            </w:r>
            <w:proofErr w:type="spellStart"/>
            <w:r w:rsidRPr="00EC07AC">
              <w:rPr>
                <w:color w:val="000000" w:themeColor="text1"/>
                <w:lang w:val="uk-UA"/>
              </w:rPr>
              <w:t>вих</w:t>
            </w:r>
            <w:proofErr w:type="spellEnd"/>
          </w:p>
        </w:tc>
      </w:tr>
      <w:tr w:rsidR="00004F04" w:rsidRPr="00EC07AC" w:rsidTr="00131132">
        <w:trPr>
          <w:trHeight w:val="435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</w:tr>
      <w:tr w:rsidR="00004F04" w:rsidRPr="00EC07AC" w:rsidTr="00131132">
        <w:trPr>
          <w:trHeight w:val="402"/>
        </w:trPr>
        <w:tc>
          <w:tcPr>
            <w:tcW w:w="787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Вхід</w:t>
            </w: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1350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1200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5050</w:t>
            </w:r>
          </w:p>
        </w:tc>
      </w:tr>
      <w:tr w:rsidR="00004F04" w:rsidRPr="00EC07AC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8133A" w:rsidP="00E16E10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  <w:r w:rsidR="00E16E10" w:rsidRPr="00EC07AC">
              <w:rPr>
                <w:color w:val="000000" w:themeColor="text1"/>
                <w:lang w:val="uk-UA"/>
              </w:rPr>
              <w:t>000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2650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2190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5840</w:t>
            </w:r>
          </w:p>
        </w:tc>
      </w:tr>
      <w:tr w:rsidR="00004F04" w:rsidRPr="00EC07AC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-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8133A" w:rsidP="00E16E10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  <w:r w:rsidR="00E16E10" w:rsidRPr="00EC07AC">
              <w:rPr>
                <w:color w:val="000000" w:themeColor="text1"/>
                <w:lang w:val="uk-UA"/>
              </w:rPr>
              <w:t>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3250</w:t>
            </w:r>
          </w:p>
        </w:tc>
      </w:tr>
      <w:tr w:rsidR="00004F04" w:rsidRPr="00EC07AC" w:rsidTr="00131132">
        <w:trPr>
          <w:trHeight w:val="402"/>
        </w:trPr>
        <w:tc>
          <w:tcPr>
            <w:tcW w:w="787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856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1080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8133A" w:rsidP="00E16E10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  <w:r w:rsidR="00E16E10" w:rsidRPr="00EC07AC">
              <w:rPr>
                <w:color w:val="000000" w:themeColor="text1"/>
                <w:lang w:val="uk-UA"/>
              </w:rPr>
              <w:t>700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E16E10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1100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-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3880</w:t>
            </w:r>
          </w:p>
        </w:tc>
      </w:tr>
      <w:tr w:rsidR="008075B3" w:rsidRPr="00EC07AC" w:rsidTr="00131132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BA1E06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2880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5250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5100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16E10" w:rsidP="00131132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4790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A1E06" w:rsidRPr="00EC07AC" w:rsidRDefault="00E8133A" w:rsidP="00E16E10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  <w:r w:rsidR="00E16E10" w:rsidRPr="00EC07AC">
              <w:rPr>
                <w:color w:val="000000" w:themeColor="text1"/>
                <w:lang w:val="uk-UA"/>
              </w:rPr>
              <w:t>8020</w:t>
            </w:r>
          </w:p>
        </w:tc>
      </w:tr>
    </w:tbl>
    <w:p w:rsidR="00BA1E06" w:rsidRPr="00EC07AC" w:rsidRDefault="00E8133A" w:rsidP="00816BD5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1-3 зад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=</w:t>
      </w:r>
      <w:r w:rsidR="00E16E10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2880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E16E10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5050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E16E10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7930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од./год;</w:t>
      </w:r>
    </w:p>
    <w:p w:rsidR="00BA1E06" w:rsidRPr="00EC07AC" w:rsidRDefault="00E8133A" w:rsidP="00816BD5">
      <w:pPr>
        <w:pStyle w:val="a5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2-4 зад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= </w:t>
      </w:r>
      <w:r w:rsidR="00E16E10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4790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E16E10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3880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8075B3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8670</w:t>
      </w:r>
      <w:r w:rsidR="00816BD5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од./год;</w:t>
      </w:r>
    </w:p>
    <w:p w:rsidR="00BA1E06" w:rsidRPr="00EC07AC" w:rsidRDefault="00BA2E1C" w:rsidP="00131132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1-3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=7930/1000=7,93</m:t>
        </m:r>
      </m:oMath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приймаю </w:t>
      </w:r>
      <w:r w:rsidR="008075B3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BA1E06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смуг;</w:t>
      </w:r>
    </w:p>
    <w:p w:rsidR="00BA1E06" w:rsidRPr="00EC07AC" w:rsidRDefault="00BA2E1C" w:rsidP="00131132">
      <w:pPr>
        <w:pStyle w:val="a7"/>
        <w:spacing w:line="276" w:lineRule="auto"/>
        <w:ind w:firstLine="0"/>
        <w:rPr>
          <w:rFonts w:ascii="Times New Roman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2-4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=8670/1000=8,67</m:t>
        </m:r>
      </m:oMath>
      <w:r w:rsidR="00BA1E06" w:rsidRPr="00EC07AC">
        <w:rPr>
          <w:rFonts w:ascii="Times New Roman" w:hAnsi="Times New Roman" w:cs="Times New Roman"/>
          <w:color w:val="000000" w:themeColor="text1"/>
        </w:rPr>
        <w:t xml:space="preserve"> приймаю </w:t>
      </w:r>
      <w:r w:rsidR="008075B3" w:rsidRPr="00EC07AC">
        <w:rPr>
          <w:rFonts w:ascii="Times New Roman" w:hAnsi="Times New Roman" w:cs="Times New Roman"/>
          <w:color w:val="000000" w:themeColor="text1"/>
        </w:rPr>
        <w:t>9</w:t>
      </w:r>
      <w:r w:rsidR="00BA1E06" w:rsidRPr="00EC07AC">
        <w:rPr>
          <w:rFonts w:ascii="Times New Roman" w:hAnsi="Times New Roman" w:cs="Times New Roman"/>
          <w:color w:val="000000" w:themeColor="text1"/>
        </w:rPr>
        <w:t xml:space="preserve"> смуг;</w:t>
      </w:r>
    </w:p>
    <w:p w:rsidR="00BA1E06" w:rsidRPr="00EC07AC" w:rsidRDefault="00BA1E06" w:rsidP="00BA1E06">
      <w:pPr>
        <w:pStyle w:val="21"/>
        <w:spacing w:line="276" w:lineRule="auto"/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Ширину пішохідної частини тротуару </w:t>
      </w:r>
      <w:proofErr w:type="spellStart"/>
      <w:r w:rsidRPr="00EC07AC">
        <w:rPr>
          <w:i/>
          <w:iCs/>
          <w:color w:val="000000" w:themeColor="text1"/>
        </w:rPr>
        <w:t>В</w:t>
      </w:r>
      <w:r w:rsidRPr="00EC07AC">
        <w:rPr>
          <w:color w:val="000000" w:themeColor="text1"/>
          <w:vertAlign w:val="subscript"/>
        </w:rPr>
        <w:t>тр</w:t>
      </w:r>
      <w:proofErr w:type="spellEnd"/>
      <w:r w:rsidRPr="00EC07AC">
        <w:rPr>
          <w:color w:val="000000" w:themeColor="text1"/>
        </w:rPr>
        <w:t xml:space="preserve"> визначаємо за формулою:</w:t>
      </w:r>
    </w:p>
    <w:p w:rsidR="00BA1E06" w:rsidRPr="00EC07AC" w:rsidRDefault="00BA1E06" w:rsidP="00BA1E06">
      <w:pPr>
        <w:pStyle w:val="21"/>
        <w:spacing w:line="276" w:lineRule="auto"/>
        <w:jc w:val="center"/>
        <w:rPr>
          <w:i/>
          <w:iCs/>
          <w:color w:val="000000" w:themeColor="text1"/>
        </w:rPr>
      </w:pPr>
      <w:proofErr w:type="spellStart"/>
      <w:r w:rsidRPr="00EC07AC">
        <w:rPr>
          <w:i/>
          <w:iCs/>
          <w:color w:val="000000" w:themeColor="text1"/>
        </w:rPr>
        <w:t>В</w:t>
      </w:r>
      <w:r w:rsidRPr="00EC07AC">
        <w:rPr>
          <w:color w:val="000000" w:themeColor="text1"/>
          <w:vertAlign w:val="subscript"/>
        </w:rPr>
        <w:t>тр</w:t>
      </w:r>
      <w:proofErr w:type="spellEnd"/>
      <w:r w:rsidRPr="00EC07AC">
        <w:rPr>
          <w:i/>
          <w:iCs/>
          <w:color w:val="000000" w:themeColor="text1"/>
        </w:rPr>
        <w:t xml:space="preserve"> = n </w:t>
      </w:r>
      <w:r w:rsidRPr="00EC07AC">
        <w:rPr>
          <w:color w:val="000000" w:themeColor="text1"/>
        </w:rPr>
        <w:t>0,75</w:t>
      </w:r>
      <w:r w:rsidRPr="00EC07AC">
        <w:rPr>
          <w:i/>
          <w:iCs/>
          <w:color w:val="000000" w:themeColor="text1"/>
        </w:rPr>
        <w:t>.</w:t>
      </w:r>
    </w:p>
    <w:p w:rsidR="008075B3" w:rsidRPr="00EC07AC" w:rsidRDefault="00BA2E1C" w:rsidP="00131132">
      <w:pPr>
        <w:pStyle w:val="a7"/>
        <w:spacing w:line="276" w:lineRule="auto"/>
        <w:ind w:firstLine="0"/>
        <w:rPr>
          <w:rFonts w:ascii="Times New Roman" w:hAnsi="Times New Roman" w:cs="Times New Roman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тр1-3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=8⋅0,75=6м;</m:t>
        </m:r>
      </m:oMath>
      <w:r w:rsidR="008075B3" w:rsidRPr="00EC07AC">
        <w:rPr>
          <w:rFonts w:ascii="Times New Roman" w:hAnsi="Times New Roman" w:cs="Times New Roman"/>
          <w:i/>
          <w:color w:val="000000" w:themeColor="text1"/>
        </w:rPr>
        <w:t xml:space="preserve"> приймаю 6м</w:t>
      </w:r>
    </w:p>
    <w:p w:rsidR="008075B3" w:rsidRPr="00EC07AC" w:rsidRDefault="00BA2E1C" w:rsidP="008075B3">
      <w:pPr>
        <w:pStyle w:val="a7"/>
        <w:spacing w:line="276" w:lineRule="auto"/>
        <w:ind w:firstLine="0"/>
        <w:rPr>
          <w:rFonts w:ascii="Times New Roman" w:hAnsi="Times New Roman" w:cs="Times New Roman"/>
          <w:i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В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тр2-4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=9⋅0,75=6,75м;</m:t>
        </m:r>
      </m:oMath>
      <w:r w:rsidR="008075B3" w:rsidRPr="00EC07AC">
        <w:rPr>
          <w:rFonts w:ascii="Times New Roman" w:hAnsi="Times New Roman" w:cs="Times New Roman"/>
          <w:i/>
          <w:color w:val="000000" w:themeColor="text1"/>
        </w:rPr>
        <w:t xml:space="preserve"> приймаю 6,75м</w:t>
      </w:r>
    </w:p>
    <w:p w:rsidR="00BA1E06" w:rsidRPr="00EC07AC" w:rsidRDefault="00BA1E06" w:rsidP="00131132">
      <w:pPr>
        <w:pStyle w:val="a7"/>
        <w:spacing w:line="276" w:lineRule="auto"/>
        <w:ind w:firstLine="0"/>
        <w:rPr>
          <w:rFonts w:ascii="Times New Roman" w:hAnsi="Times New Roman" w:cs="Times New Roman"/>
          <w:color w:val="000000" w:themeColor="text1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Величину пропускної спроможності пішохідної частини тротуару </w:t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тр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встановлюємо за формулою</w:t>
      </w: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тр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= </w:t>
      </w: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п.см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.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тр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 0,75</w:t>
      </w:r>
      <w:r w:rsidRPr="00EC07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тр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прийнята ширина пішохідної частини тротуару, м.</w:t>
      </w:r>
    </w:p>
    <w:p w:rsidR="00BA1E06" w:rsidRPr="00EC07AC" w:rsidRDefault="00BA2E1C" w:rsidP="00131132">
      <w:pPr>
        <w:pStyle w:val="a5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тр1-3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=1000⋅6/0,75=8000чол/год;</m:t>
          </m:r>
        </m:oMath>
      </m:oMathPara>
    </w:p>
    <w:p w:rsidR="00BA1E06" w:rsidRPr="00EC07AC" w:rsidRDefault="00BA2E1C" w:rsidP="00131132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тр2-4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=1000⋅6,75/0,75=9000чол/год;</m:t>
          </m:r>
        </m:oMath>
      </m:oMathPara>
    </w:p>
    <w:p w:rsidR="005944E7" w:rsidRPr="00EC07AC" w:rsidRDefault="005944E7">
      <w:pPr>
        <w:spacing w:after="160" w:line="259" w:lineRule="auto"/>
        <w:rPr>
          <w:b/>
          <w:bCs/>
          <w:color w:val="000000" w:themeColor="text1"/>
          <w:lang w:val="uk-UA"/>
        </w:rPr>
      </w:pPr>
      <w:r w:rsidRPr="00EC07AC">
        <w:rPr>
          <w:b/>
          <w:bCs/>
          <w:color w:val="000000" w:themeColor="text1"/>
        </w:rPr>
        <w:br w:type="page"/>
      </w:r>
    </w:p>
    <w:p w:rsidR="00BA1E06" w:rsidRPr="00EC07AC" w:rsidRDefault="00BA1E06" w:rsidP="00BA1E06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4.3. Проектування поперечних профілів магістралей </w:t>
      </w: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в </w:t>
      </w: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межах їх перетину в різних рівнях</w:t>
      </w:r>
    </w:p>
    <w:p w:rsidR="00BA1E06" w:rsidRPr="00EC07AC" w:rsidRDefault="00BA1E06" w:rsidP="00BA1E06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Розробляю типовий поперечний профіль в межах червоних ліній, у яких набір окремих елементів, розміри та взаємне розташування не змінюється по довжині магістралі.</w:t>
      </w:r>
    </w:p>
    <w:p w:rsidR="00BA1E06" w:rsidRPr="00EC07AC" w:rsidRDefault="00BA1E06" w:rsidP="00BA1E06">
      <w:pPr>
        <w:pStyle w:val="a5"/>
        <w:tabs>
          <w:tab w:val="left" w:pos="0"/>
        </w:tabs>
        <w:spacing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Елементами поперечного профілю є:</w:t>
      </w:r>
    </w:p>
    <w:p w:rsidR="00BA1E06" w:rsidRPr="00EC07AC" w:rsidRDefault="00BA1E06" w:rsidP="00BA1E06">
      <w:pPr>
        <w:pStyle w:val="a5"/>
        <w:numPr>
          <w:ilvl w:val="0"/>
          <w:numId w:val="3"/>
        </w:numPr>
        <w:tabs>
          <w:tab w:val="clear" w:pos="942"/>
          <w:tab w:val="num" w:pos="0"/>
        </w:tabs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проїжджа частина;</w:t>
      </w:r>
    </w:p>
    <w:p w:rsidR="00BA1E06" w:rsidRPr="00EC07AC" w:rsidRDefault="00BA1E06" w:rsidP="00BA1E06">
      <w:pPr>
        <w:pStyle w:val="a5"/>
        <w:numPr>
          <w:ilvl w:val="0"/>
          <w:numId w:val="3"/>
        </w:numPr>
        <w:tabs>
          <w:tab w:val="clear" w:pos="942"/>
          <w:tab w:val="num" w:pos="0"/>
        </w:tabs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пішохідна частина тротуарів;</w:t>
      </w:r>
    </w:p>
    <w:p w:rsidR="00BA1E06" w:rsidRPr="00EC07AC" w:rsidRDefault="00BA1E06" w:rsidP="00BA1E06">
      <w:pPr>
        <w:pStyle w:val="a5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розподільча смуга між проїжджою частиною і пішохідною частиною тротуарів;</w:t>
      </w:r>
    </w:p>
    <w:p w:rsidR="00BA1E06" w:rsidRPr="00EC07AC" w:rsidRDefault="00BA1E06" w:rsidP="00BA1E06">
      <w:pPr>
        <w:pStyle w:val="a5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смуги для розміщення підземних інженерних комунікацій (на них не дозволяється розміщувати споруди, висаджувати дерева та високорослі чагарники);</w:t>
      </w:r>
    </w:p>
    <w:p w:rsidR="00BA1E06" w:rsidRPr="00EC07AC" w:rsidRDefault="00BA1E06" w:rsidP="00BA1E06">
      <w:pPr>
        <w:pStyle w:val="a5"/>
        <w:numPr>
          <w:ilvl w:val="0"/>
          <w:numId w:val="3"/>
        </w:numPr>
        <w:tabs>
          <w:tab w:val="clear" w:pos="942"/>
          <w:tab w:val="left" w:pos="0"/>
        </w:tabs>
        <w:spacing w:line="276" w:lineRule="auto"/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смуги озеленення для привабливості магістралей та зниження негативного впливу транспорту на навколишнє середовище магістралі.</w:t>
      </w:r>
    </w:p>
    <w:p w:rsidR="00BA1E06" w:rsidRPr="00EC07AC" w:rsidRDefault="00BA1E06" w:rsidP="00BA1E06">
      <w:pPr>
        <w:pStyle w:val="a5"/>
        <w:tabs>
          <w:tab w:val="left" w:pos="0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Розміри геометричних елементів  обґрунтовую розрахунками та відповідними нормативами.</w:t>
      </w:r>
    </w:p>
    <w:p w:rsidR="00BA1E06" w:rsidRPr="00EC07AC" w:rsidRDefault="00BA1E06" w:rsidP="005B5245">
      <w:pPr>
        <w:pStyle w:val="2"/>
        <w:shd w:val="clear" w:color="auto" w:fill="FFFFFF"/>
        <w:spacing w:before="75" w:after="75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uk-UA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Згідно з </w:t>
      </w:r>
      <w:r w:rsidR="005B5245" w:rsidRPr="00EC07AC"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  <w:t>ДБН В.2.3-5:2018 п. 5.1.14</w:t>
      </w:r>
      <w:r w:rsidRPr="00EC07AC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 ширину розподільчих смуг між елементами поперечного профілю магістралі приймаю, виходячи із умов розміщення підземних комунікацій, озеленення, необхідності зниження негативної дії транспорту на навколишнє середовище, для магістралі 1-3 – 2м; для 2-4 – </w:t>
      </w:r>
      <w:r w:rsidR="005B5245" w:rsidRPr="00EC07AC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3</w:t>
      </w:r>
      <w:r w:rsidRPr="00EC07AC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м.</w:t>
      </w:r>
    </w:p>
    <w:p w:rsidR="00BA1E06" w:rsidRPr="00EC07AC" w:rsidRDefault="00BA1E06" w:rsidP="00BA1E06">
      <w:pPr>
        <w:spacing w:line="276" w:lineRule="auto"/>
        <w:ind w:left="-540" w:firstLine="540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При викреслені поперечних профілів дотримуємося тільки горизонтальних масштабів 1:200.</w:t>
      </w: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6BD5" w:rsidRPr="00EC07AC" w:rsidRDefault="00816BD5">
      <w:pPr>
        <w:spacing w:after="160" w:line="259" w:lineRule="auto"/>
        <w:rPr>
          <w:b/>
          <w:color w:val="000000" w:themeColor="text1"/>
        </w:rPr>
      </w:pPr>
      <w:r w:rsidRPr="00EC07AC">
        <w:rPr>
          <w:b/>
          <w:color w:val="000000" w:themeColor="text1"/>
        </w:rPr>
        <w:br w:type="page"/>
      </w:r>
    </w:p>
    <w:p w:rsidR="00BA1E06" w:rsidRPr="00EC07AC" w:rsidRDefault="00BA1E06" w:rsidP="005B5245">
      <w:pPr>
        <w:pStyle w:val="af5"/>
        <w:numPr>
          <w:ilvl w:val="0"/>
          <w:numId w:val="7"/>
        </w:numPr>
        <w:spacing w:line="276" w:lineRule="auto"/>
        <w:jc w:val="center"/>
        <w:rPr>
          <w:b/>
          <w:color w:val="000000" w:themeColor="text1"/>
          <w:u w:val="single"/>
        </w:rPr>
      </w:pPr>
      <w:proofErr w:type="spellStart"/>
      <w:r w:rsidRPr="00EC07AC">
        <w:rPr>
          <w:b/>
          <w:color w:val="000000" w:themeColor="text1"/>
        </w:rPr>
        <w:lastRenderedPageBreak/>
        <w:t>Розрахунок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проектування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геометричних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розмірів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перетину</w:t>
      </w:r>
      <w:proofErr w:type="spellEnd"/>
      <w:r w:rsidRPr="00EC07AC">
        <w:rPr>
          <w:b/>
          <w:color w:val="000000" w:themeColor="text1"/>
        </w:rPr>
        <w:t xml:space="preserve"> в </w:t>
      </w:r>
      <w:proofErr w:type="spellStart"/>
      <w:r w:rsidRPr="00EC07AC">
        <w:rPr>
          <w:b/>
          <w:color w:val="000000" w:themeColor="text1"/>
        </w:rPr>
        <w:t>різних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рівнях</w:t>
      </w:r>
      <w:proofErr w:type="spellEnd"/>
    </w:p>
    <w:p w:rsidR="00BA1E06" w:rsidRPr="00EC07AC" w:rsidRDefault="00BA1E06" w:rsidP="00BA1E06">
      <w:pPr>
        <w:pStyle w:val="5"/>
        <w:spacing w:before="0" w:after="0" w:line="276" w:lineRule="auto"/>
        <w:ind w:firstLine="720"/>
        <w:rPr>
          <w:color w:val="000000" w:themeColor="text1"/>
          <w:sz w:val="24"/>
          <w:szCs w:val="24"/>
        </w:rPr>
      </w:pPr>
      <w:proofErr w:type="spellStart"/>
      <w:r w:rsidRPr="00EC07AC">
        <w:rPr>
          <w:b w:val="0"/>
          <w:color w:val="000000" w:themeColor="text1"/>
          <w:sz w:val="24"/>
          <w:szCs w:val="24"/>
        </w:rPr>
        <w:t>Довжину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лінії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переплетення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на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кільці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визначаємо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за формулою</w:t>
      </w:r>
      <w:r w:rsidRPr="00EC07AC">
        <w:rPr>
          <w:color w:val="000000" w:themeColor="text1"/>
          <w:sz w:val="24"/>
          <w:szCs w:val="24"/>
        </w:rPr>
        <w:t xml:space="preserve">:  </w:t>
      </w:r>
    </w:p>
    <w:p w:rsidR="00BA1E06" w:rsidRPr="00EC07AC" w:rsidRDefault="00BA1E06" w:rsidP="00BA1E06">
      <w:pPr>
        <w:pStyle w:val="5"/>
        <w:spacing w:before="0" w:after="0" w:line="276" w:lineRule="auto"/>
        <w:ind w:firstLine="720"/>
        <w:rPr>
          <w:color w:val="000000" w:themeColor="text1"/>
          <w:sz w:val="24"/>
          <w:szCs w:val="24"/>
        </w:rPr>
      </w:pPr>
      <w:r w:rsidRPr="00EC07AC">
        <w:rPr>
          <w:color w:val="000000" w:themeColor="text1"/>
          <w:sz w:val="24"/>
          <w:szCs w:val="24"/>
        </w:rPr>
        <w:t xml:space="preserve"> </w:t>
      </w:r>
    </w:p>
    <w:p w:rsidR="00BA1E06" w:rsidRPr="00EC07AC" w:rsidRDefault="00BA1E06" w:rsidP="00BA1E06">
      <w:pPr>
        <w:spacing w:line="276" w:lineRule="auto"/>
        <w:jc w:val="center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L</w:t>
      </w:r>
      <w:r w:rsidRPr="00EC07AC">
        <w:rPr>
          <w:color w:val="000000" w:themeColor="text1"/>
          <w:vertAlign w:val="subscript"/>
          <w:lang w:val="uk-UA"/>
        </w:rPr>
        <w:t>П</w:t>
      </w:r>
      <w:r w:rsidRPr="00EC07AC">
        <w:rPr>
          <w:color w:val="000000" w:themeColor="text1"/>
          <w:lang w:val="uk-UA"/>
        </w:rPr>
        <w:t xml:space="preserve"> = </w:t>
      </w:r>
      <w:r w:rsidRPr="00EC07AC">
        <w:rPr>
          <w:i/>
          <w:color w:val="000000" w:themeColor="text1"/>
          <w:lang w:val="uk-UA"/>
        </w:rPr>
        <w:t>V</w:t>
      </w:r>
      <w:r w:rsidRPr="00EC07AC">
        <w:rPr>
          <w:color w:val="000000" w:themeColor="text1"/>
          <w:lang w:val="uk-UA"/>
        </w:rPr>
        <w:t xml:space="preserve"> x </w:t>
      </w:r>
      <w:r w:rsidRPr="00EC07AC">
        <w:rPr>
          <w:i/>
          <w:color w:val="000000" w:themeColor="text1"/>
          <w:lang w:val="uk-UA"/>
        </w:rPr>
        <w:t xml:space="preserve">t </w:t>
      </w:r>
      <w:r w:rsidRPr="00EC07AC">
        <w:rPr>
          <w:color w:val="000000" w:themeColor="text1"/>
          <w:lang w:val="uk-UA"/>
        </w:rPr>
        <w:t xml:space="preserve">= </w:t>
      </w:r>
      <w:r w:rsidR="00855DD4" w:rsidRPr="00EC07AC">
        <w:rPr>
          <w:color w:val="000000" w:themeColor="text1"/>
          <w:lang w:val="uk-UA"/>
        </w:rPr>
        <w:t>8</w:t>
      </w:r>
      <w:r w:rsidRPr="00EC07AC">
        <w:rPr>
          <w:color w:val="000000" w:themeColor="text1"/>
        </w:rPr>
        <w:t>,</w:t>
      </w:r>
      <w:r w:rsidR="00855DD4" w:rsidRPr="00EC07AC">
        <w:rPr>
          <w:color w:val="000000" w:themeColor="text1"/>
          <w:lang w:val="uk-UA"/>
        </w:rPr>
        <w:t>33</w:t>
      </w:r>
      <w:r w:rsidRPr="00EC07AC">
        <w:rPr>
          <w:color w:val="000000" w:themeColor="text1"/>
          <w:lang w:val="uk-UA"/>
        </w:rPr>
        <w:t>*</w:t>
      </w:r>
      <w:r w:rsidRPr="00EC07AC">
        <w:rPr>
          <w:color w:val="000000" w:themeColor="text1"/>
        </w:rPr>
        <w:t>4</w:t>
      </w:r>
      <w:r w:rsidRPr="00EC07AC">
        <w:rPr>
          <w:color w:val="000000" w:themeColor="text1"/>
          <w:lang w:val="uk-UA"/>
        </w:rPr>
        <w:t>=</w:t>
      </w:r>
      <w:r w:rsidR="004747ED" w:rsidRPr="00EC07AC">
        <w:rPr>
          <w:color w:val="000000" w:themeColor="text1"/>
          <w:lang w:val="uk-UA"/>
        </w:rPr>
        <w:t>33</w:t>
      </w:r>
      <w:r w:rsidRPr="00EC07AC">
        <w:rPr>
          <w:color w:val="000000" w:themeColor="text1"/>
          <w:lang w:val="uk-UA"/>
        </w:rPr>
        <w:t>,2м,</w:t>
      </w:r>
    </w:p>
    <w:p w:rsidR="00BA1E06" w:rsidRPr="00EC07AC" w:rsidRDefault="00BA1E06" w:rsidP="00BA1E06">
      <w:pPr>
        <w:spacing w:line="276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де  </w:t>
      </w:r>
      <w:r w:rsidRPr="00EC07AC">
        <w:rPr>
          <w:i/>
          <w:color w:val="000000" w:themeColor="text1"/>
          <w:lang w:val="uk-UA"/>
        </w:rPr>
        <w:t>V</w:t>
      </w:r>
      <w:r w:rsidRPr="00EC07AC">
        <w:rPr>
          <w:color w:val="000000" w:themeColor="text1"/>
          <w:lang w:val="uk-UA"/>
        </w:rPr>
        <w:t xml:space="preserve"> – розрахункова швидкість руху на перехресті, м/с </w:t>
      </w:r>
    </w:p>
    <w:p w:rsidR="004747ED" w:rsidRPr="00EC07AC" w:rsidRDefault="00BA1E06" w:rsidP="00250755">
      <w:pPr>
        <w:spacing w:line="276" w:lineRule="auto"/>
        <w:ind w:firstLine="540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t</w:t>
      </w:r>
      <w:r w:rsidRPr="00EC07AC">
        <w:rPr>
          <w:color w:val="000000" w:themeColor="text1"/>
          <w:lang w:val="uk-UA"/>
        </w:rPr>
        <w:t xml:space="preserve"> – час необхідний для маневру 3–4 с;</w:t>
      </w:r>
    </w:p>
    <w:p w:rsidR="00BA1E06" w:rsidRPr="00EC07AC" w:rsidRDefault="00BA1E06" w:rsidP="005B5245">
      <w:pPr>
        <w:spacing w:line="276" w:lineRule="auto"/>
        <w:ind w:firstLine="540"/>
        <w:rPr>
          <w:color w:val="000000" w:themeColor="text1"/>
        </w:rPr>
      </w:pPr>
      <w:r w:rsidRPr="00EC07AC">
        <w:rPr>
          <w:color w:val="000000" w:themeColor="text1"/>
          <w:lang w:val="uk-UA"/>
        </w:rPr>
        <w:t xml:space="preserve">Згідно ДБН </w:t>
      </w:r>
      <w:r w:rsidR="00D63C38" w:rsidRPr="00EC07AC">
        <w:rPr>
          <w:color w:val="000000" w:themeColor="text1"/>
        </w:rPr>
        <w:t xml:space="preserve">В.2.3-5:2018 </w:t>
      </w:r>
      <w:r w:rsidRPr="00EC07AC">
        <w:rPr>
          <w:color w:val="000000" w:themeColor="text1"/>
          <w:lang w:val="uk-UA"/>
        </w:rPr>
        <w:t xml:space="preserve">п. 3.5 табл. 3.2 для швидкості </w:t>
      </w:r>
      <w:r w:rsidR="00F4600C" w:rsidRPr="00EC07AC">
        <w:rPr>
          <w:color w:val="000000" w:themeColor="text1"/>
          <w:lang w:val="uk-UA"/>
        </w:rPr>
        <w:t>30</w:t>
      </w:r>
      <w:r w:rsidRPr="00EC07AC">
        <w:rPr>
          <w:color w:val="000000" w:themeColor="text1"/>
          <w:lang w:val="uk-UA"/>
        </w:rPr>
        <w:t xml:space="preserve"> км/год довжина лінії переплетіння має складати не менше </w:t>
      </w:r>
      <w:r w:rsidR="00F4600C" w:rsidRPr="00EC07AC">
        <w:rPr>
          <w:color w:val="000000" w:themeColor="text1"/>
          <w:lang w:val="uk-UA"/>
        </w:rPr>
        <w:t>35</w:t>
      </w:r>
      <w:r w:rsidRPr="00EC07AC">
        <w:rPr>
          <w:color w:val="000000" w:themeColor="text1"/>
          <w:lang w:val="uk-UA"/>
        </w:rPr>
        <w:t xml:space="preserve"> м. Отже приймаємо </w:t>
      </w:r>
      <w:proofErr w:type="spellStart"/>
      <w:r w:rsidRPr="00EC07AC">
        <w:rPr>
          <w:color w:val="000000" w:themeColor="text1"/>
          <w:lang w:val="uk-UA"/>
        </w:rPr>
        <w:t>L</w:t>
      </w:r>
      <w:r w:rsidRPr="00EC07AC">
        <w:rPr>
          <w:color w:val="000000" w:themeColor="text1"/>
          <w:vertAlign w:val="subscript"/>
          <w:lang w:val="uk-UA"/>
        </w:rPr>
        <w:t>п</w:t>
      </w:r>
      <w:proofErr w:type="spellEnd"/>
      <w:r w:rsidRPr="00EC07AC">
        <w:rPr>
          <w:color w:val="000000" w:themeColor="text1"/>
          <w:lang w:val="uk-UA"/>
        </w:rPr>
        <w:t>=</w:t>
      </w:r>
      <w:r w:rsidR="00F4600C" w:rsidRPr="00EC07AC">
        <w:rPr>
          <w:color w:val="000000" w:themeColor="text1"/>
          <w:lang w:val="uk-UA"/>
        </w:rPr>
        <w:t>35</w:t>
      </w:r>
      <w:r w:rsidRPr="00EC07AC">
        <w:rPr>
          <w:color w:val="000000" w:themeColor="text1"/>
          <w:lang w:val="uk-UA"/>
        </w:rPr>
        <w:t xml:space="preserve">  м.</w:t>
      </w:r>
    </w:p>
    <w:p w:rsidR="00BA1E06" w:rsidRPr="00EC07AC" w:rsidRDefault="00BA1E06" w:rsidP="00BA1E06">
      <w:pPr>
        <w:pStyle w:val="5"/>
        <w:spacing w:after="0" w:line="276" w:lineRule="auto"/>
        <w:ind w:firstLine="720"/>
        <w:rPr>
          <w:b w:val="0"/>
          <w:i w:val="0"/>
          <w:color w:val="000000" w:themeColor="text1"/>
          <w:sz w:val="24"/>
          <w:szCs w:val="24"/>
        </w:rPr>
      </w:pPr>
      <w:proofErr w:type="spellStart"/>
      <w:r w:rsidRPr="00EC07AC">
        <w:rPr>
          <w:b w:val="0"/>
          <w:color w:val="000000" w:themeColor="text1"/>
          <w:sz w:val="24"/>
          <w:szCs w:val="24"/>
        </w:rPr>
        <w:t>Радіус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внутрішнього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кільця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становитиме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>:</w:t>
      </w:r>
    </w:p>
    <w:p w:rsidR="00BA1E06" w:rsidRPr="00EC07AC" w:rsidRDefault="00BA2E1C" w:rsidP="00131132">
      <w:pPr>
        <w:spacing w:line="276" w:lineRule="auto"/>
        <w:jc w:val="center"/>
        <w:rPr>
          <w:color w:val="000000" w:themeColor="text1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  <w:lang w:val="uk-UA"/>
              </w:rPr>
              <m:t>2⋅π</m:t>
            </m:r>
          </m:den>
        </m:f>
      </m:oMath>
      <w:r w:rsidR="00BA1E06" w:rsidRPr="00EC07AC">
        <w:rPr>
          <w:color w:val="000000" w:themeColor="text1"/>
          <w:lang w:val="uk-UA"/>
        </w:rPr>
        <w:t>,</w:t>
      </w:r>
    </w:p>
    <w:p w:rsidR="00BA1E06" w:rsidRPr="00EC07AC" w:rsidRDefault="00BA2E1C" w:rsidP="005B5245">
      <w:pPr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(35+11,5)+(35+11,5)+(35+17,5)+(35+17,5)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2⋅π</m:t>
              </m:r>
            </m:den>
          </m:f>
          <m:r>
            <w:rPr>
              <w:rFonts w:ascii="Cambria Math" w:hAnsi="Cambria Math"/>
              <w:color w:val="000000" w:themeColor="text1"/>
            </w:rPr>
            <m:t>=31,51≈32м</m:t>
          </m:r>
        </m:oMath>
      </m:oMathPara>
    </w:p>
    <w:p w:rsidR="00BA1E06" w:rsidRPr="00EC07AC" w:rsidRDefault="00BA1E06" w:rsidP="005B5245">
      <w:pPr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де </w:t>
      </w:r>
      <w:r w:rsidRPr="00EC07AC">
        <w:rPr>
          <w:color w:val="000000" w:themeColor="text1"/>
          <w:lang w:val="uk-UA"/>
        </w:rPr>
        <w:tab/>
      </w:r>
      <w:r w:rsidRPr="00EC07AC">
        <w:rPr>
          <w:i/>
          <w:color w:val="000000" w:themeColor="text1"/>
          <w:lang w:val="uk-UA"/>
        </w:rPr>
        <w:t>L</w:t>
      </w:r>
      <w:r w:rsidRPr="00EC07AC">
        <w:rPr>
          <w:color w:val="000000" w:themeColor="text1"/>
          <w:lang w:val="uk-UA"/>
        </w:rPr>
        <w:t xml:space="preserve"> – довжина лінії переплетіння, м;</w:t>
      </w:r>
    </w:p>
    <w:p w:rsidR="00BA1E06" w:rsidRPr="00EC07AC" w:rsidRDefault="00BA1E06" w:rsidP="005B5245">
      <w:pPr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B</w:t>
      </w:r>
      <w:r w:rsidRPr="00EC07AC">
        <w:rPr>
          <w:color w:val="000000" w:themeColor="text1"/>
          <w:lang w:val="uk-UA"/>
        </w:rPr>
        <w:t xml:space="preserve">’ – відстань між осями крайніх смуг магістралей, що виходять на </w:t>
      </w:r>
      <w:proofErr w:type="spellStart"/>
      <w:r w:rsidRPr="00EC07AC">
        <w:rPr>
          <w:color w:val="000000" w:themeColor="text1"/>
          <w:lang w:val="uk-UA"/>
        </w:rPr>
        <w:t>перехрестя,м</w:t>
      </w:r>
      <w:proofErr w:type="spellEnd"/>
      <w:r w:rsidRPr="00EC07AC">
        <w:rPr>
          <w:color w:val="000000" w:themeColor="text1"/>
          <w:lang w:val="uk-UA"/>
        </w:rPr>
        <w:t>;</w:t>
      </w:r>
    </w:p>
    <w:p w:rsidR="002070F0" w:rsidRPr="00EC07AC" w:rsidRDefault="002070F0" w:rsidP="005B5245">
      <w:pPr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sym w:font="Symbol" w:char="F070"/>
      </w:r>
      <w:r w:rsidRPr="00EC07AC">
        <w:rPr>
          <w:color w:val="000000" w:themeColor="text1"/>
          <w:lang w:val="uk-UA"/>
        </w:rPr>
        <w:t>= 3,14.</w:t>
      </w:r>
    </w:p>
    <w:p w:rsidR="00BA1E06" w:rsidRPr="00EC07AC" w:rsidRDefault="00BA1E06" w:rsidP="005B5245">
      <w:pPr>
        <w:pStyle w:val="5"/>
        <w:ind w:firstLine="720"/>
        <w:rPr>
          <w:b w:val="0"/>
          <w:i w:val="0"/>
          <w:color w:val="000000" w:themeColor="text1"/>
          <w:sz w:val="24"/>
          <w:szCs w:val="24"/>
        </w:rPr>
      </w:pPr>
      <w:proofErr w:type="spellStart"/>
      <w:r w:rsidRPr="00EC07AC">
        <w:rPr>
          <w:b w:val="0"/>
          <w:color w:val="000000" w:themeColor="text1"/>
          <w:sz w:val="24"/>
          <w:szCs w:val="24"/>
        </w:rPr>
        <w:t>Визначаємо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необхідну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кількість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смуг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руху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на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кільці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>:</w:t>
      </w:r>
    </w:p>
    <w:p w:rsidR="00BA1E06" w:rsidRPr="00EC07AC" w:rsidRDefault="00131132" w:rsidP="005B5245">
      <w:pPr>
        <w:spacing w:before="120" w:after="120"/>
        <w:jc w:val="center"/>
        <w:rPr>
          <w:color w:val="000000" w:themeColor="text1"/>
          <w:lang w:val="uk-UA"/>
        </w:rPr>
      </w:pPr>
      <m:oMath>
        <m:r>
          <w:rPr>
            <w:rFonts w:ascii="Cambria Math" w:hAnsi="Cambria Math"/>
            <w:color w:val="000000" w:themeColor="text1"/>
            <w:lang w:val="uk-UA"/>
          </w:rPr>
          <m:t>n=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max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ПР</m:t>
                </m:r>
              </m:sub>
            </m:sSub>
          </m:den>
        </m:f>
      </m:oMath>
      <w:r w:rsidR="00BA1E06" w:rsidRPr="00EC07AC">
        <w:rPr>
          <w:color w:val="000000" w:themeColor="text1"/>
          <w:lang w:val="uk-UA"/>
        </w:rPr>
        <w:t>=</w:t>
      </w:r>
      <w:r w:rsidR="002070F0" w:rsidRPr="00EC07AC">
        <w:rPr>
          <w:color w:val="000000" w:themeColor="text1"/>
          <w:lang w:val="uk-UA"/>
        </w:rPr>
        <w:t>3</w:t>
      </w:r>
      <w:r w:rsidR="00C30546" w:rsidRPr="00EC07AC">
        <w:rPr>
          <w:color w:val="000000" w:themeColor="text1"/>
          <w:lang w:val="uk-UA"/>
        </w:rPr>
        <w:t>760</w:t>
      </w:r>
      <w:r w:rsidR="00BA1E06" w:rsidRPr="00EC07AC">
        <w:rPr>
          <w:color w:val="000000" w:themeColor="text1"/>
          <w:lang w:val="uk-UA"/>
        </w:rPr>
        <w:t>/</w:t>
      </w:r>
      <w:r w:rsidR="002070F0" w:rsidRPr="00EC07AC">
        <w:rPr>
          <w:color w:val="000000" w:themeColor="text1"/>
          <w:lang w:val="uk-UA"/>
        </w:rPr>
        <w:t>800</w:t>
      </w:r>
      <w:r w:rsidR="00BA1E06" w:rsidRPr="00EC07AC">
        <w:rPr>
          <w:color w:val="000000" w:themeColor="text1"/>
          <w:lang w:val="uk-UA"/>
        </w:rPr>
        <w:t>=</w:t>
      </w:r>
      <w:r w:rsidR="00053799" w:rsidRPr="00EC07AC">
        <w:rPr>
          <w:color w:val="000000" w:themeColor="text1"/>
          <w:lang w:val="uk-UA"/>
        </w:rPr>
        <w:t>4</w:t>
      </w:r>
      <w:r w:rsidR="00BA1E06" w:rsidRPr="00EC07AC">
        <w:rPr>
          <w:color w:val="000000" w:themeColor="text1"/>
          <w:lang w:val="uk-UA"/>
        </w:rPr>
        <w:t xml:space="preserve"> лінії переплетення, </w:t>
      </w:r>
      <w:r w:rsidR="00053799" w:rsidRPr="00EC07AC">
        <w:rPr>
          <w:color w:val="000000" w:themeColor="text1"/>
          <w:lang w:val="uk-UA"/>
        </w:rPr>
        <w:t>5</w:t>
      </w:r>
      <w:r w:rsidR="00BA1E06" w:rsidRPr="00EC07AC">
        <w:rPr>
          <w:color w:val="000000" w:themeColor="text1"/>
          <w:lang w:val="uk-UA"/>
        </w:rPr>
        <w:t xml:space="preserve"> смуг руху</w:t>
      </w:r>
    </w:p>
    <w:p w:rsidR="00BA1E06" w:rsidRPr="00EC07AC" w:rsidRDefault="00BA1E06" w:rsidP="005B5245">
      <w:pPr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де     </w:t>
      </w:r>
      <w:r w:rsidRPr="00EC07AC">
        <w:rPr>
          <w:i/>
          <w:color w:val="000000" w:themeColor="text1"/>
          <w:lang w:val="uk-UA"/>
        </w:rPr>
        <w:t>n</w:t>
      </w:r>
      <w:r w:rsidRPr="00EC07AC">
        <w:rPr>
          <w:color w:val="000000" w:themeColor="text1"/>
          <w:lang w:val="uk-UA"/>
        </w:rPr>
        <w:t xml:space="preserve"> –     кількість смуг руху;</w:t>
      </w:r>
    </w:p>
    <w:p w:rsidR="00BA1E06" w:rsidRPr="00EC07AC" w:rsidRDefault="00BA2E1C" w:rsidP="005B5245">
      <w:pPr>
        <w:rPr>
          <w:color w:val="000000" w:themeColor="text1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uk-UA"/>
              </w:rPr>
              <m:t>P</m:t>
            </m:r>
          </m:sub>
          <m:sup>
            <m:r>
              <w:rPr>
                <w:rFonts w:ascii="Cambria Math" w:hAnsi="Cambria Math"/>
                <w:color w:val="000000" w:themeColor="text1"/>
                <w:lang w:val="uk-UA"/>
              </w:rPr>
              <m:t>max</m:t>
            </m:r>
          </m:sup>
        </m:sSubSup>
      </m:oMath>
      <w:r w:rsidR="00BA1E06" w:rsidRPr="00EC07AC">
        <w:rPr>
          <w:color w:val="000000" w:themeColor="text1"/>
          <w:lang w:val="uk-UA"/>
        </w:rPr>
        <w:t xml:space="preserve"> – максимальна інтенсивність руху на кільці</w:t>
      </w:r>
      <w:r w:rsidR="00BA1E06" w:rsidRPr="00EC07AC">
        <w:rPr>
          <w:color w:val="000000" w:themeColor="text1"/>
        </w:rPr>
        <w:t>(</w:t>
      </w:r>
      <w:r w:rsidR="00C30546" w:rsidRPr="00EC07AC">
        <w:rPr>
          <w:color w:val="000000" w:themeColor="text1"/>
          <w:lang w:val="uk-UA"/>
        </w:rPr>
        <w:t>5160</w:t>
      </w:r>
      <w:r w:rsidR="00BA1E06" w:rsidRPr="00EC07AC">
        <w:rPr>
          <w:color w:val="000000" w:themeColor="text1"/>
        </w:rPr>
        <w:t>-</w:t>
      </w:r>
      <w:r w:rsidR="00C30546" w:rsidRPr="00EC07AC">
        <w:rPr>
          <w:color w:val="000000" w:themeColor="text1"/>
          <w:lang w:val="uk-UA"/>
        </w:rPr>
        <w:t>1400</w:t>
      </w:r>
      <w:r w:rsidR="00BA1E06" w:rsidRPr="00EC07AC">
        <w:rPr>
          <w:color w:val="000000" w:themeColor="text1"/>
        </w:rPr>
        <w:t>=</w:t>
      </w:r>
      <w:r w:rsidR="00C30546" w:rsidRPr="00EC07AC">
        <w:rPr>
          <w:color w:val="000000" w:themeColor="text1"/>
          <w:lang w:val="uk-UA"/>
        </w:rPr>
        <w:t xml:space="preserve">3760 </w:t>
      </w:r>
      <w:r w:rsidR="00BA1E06" w:rsidRPr="00EC07AC">
        <w:rPr>
          <w:color w:val="000000" w:themeColor="text1"/>
        </w:rPr>
        <w:t>авт/год)</w:t>
      </w:r>
      <w:r w:rsidR="00BA1E06" w:rsidRPr="00EC07AC">
        <w:rPr>
          <w:color w:val="000000" w:themeColor="text1"/>
          <w:lang w:val="uk-UA"/>
        </w:rPr>
        <w:t>;</w:t>
      </w:r>
    </w:p>
    <w:p w:rsidR="005B5245" w:rsidRPr="00EC07AC" w:rsidRDefault="00BA1E06" w:rsidP="005B5245">
      <w:pPr>
        <w:jc w:val="both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N</w:t>
      </w:r>
      <w:r w:rsidRPr="00EC07AC">
        <w:rPr>
          <w:color w:val="000000" w:themeColor="text1"/>
          <w:vertAlign w:val="subscript"/>
          <w:lang w:val="uk-UA"/>
        </w:rPr>
        <w:t>ПР</w:t>
      </w:r>
      <w:r w:rsidRPr="00EC07AC">
        <w:rPr>
          <w:color w:val="000000" w:themeColor="text1"/>
          <w:lang w:val="uk-UA"/>
        </w:rPr>
        <w:t xml:space="preserve"> – пропускна здатність однієї смуги руху на кільці </w:t>
      </w:r>
    </w:p>
    <w:p w:rsidR="00560897" w:rsidRPr="00EC07AC" w:rsidRDefault="00560897" w:rsidP="005B5245">
      <w:pPr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     Оскільки дана розрахункова швидкість на перехресті </w:t>
      </w:r>
      <w:proofErr w:type="spellStart"/>
      <w:r w:rsidRPr="00EC07AC">
        <w:rPr>
          <w:color w:val="000000" w:themeColor="text1"/>
          <w:lang w:val="en-US"/>
        </w:rPr>
        <w:t>V</w:t>
      </w:r>
      <w:r w:rsidRPr="00EC07AC">
        <w:rPr>
          <w:color w:val="000000" w:themeColor="text1"/>
          <w:vertAlign w:val="subscript"/>
          <w:lang w:val="en-US"/>
        </w:rPr>
        <w:t>p</w:t>
      </w:r>
      <w:proofErr w:type="spellEnd"/>
      <w:r w:rsidRPr="00EC07AC">
        <w:rPr>
          <w:color w:val="000000" w:themeColor="text1"/>
          <w:vertAlign w:val="subscript"/>
        </w:rPr>
        <w:t xml:space="preserve"> </w:t>
      </w:r>
      <w:r w:rsidRPr="00EC07AC">
        <w:rPr>
          <w:color w:val="000000" w:themeColor="text1"/>
          <w:lang w:val="uk-UA"/>
        </w:rPr>
        <w:t>= 30 км/год не забезпечу</w:t>
      </w:r>
      <w:r w:rsidR="000E23E5" w:rsidRPr="00EC07AC">
        <w:rPr>
          <w:color w:val="000000" w:themeColor="text1"/>
          <w:lang w:val="uk-UA"/>
        </w:rPr>
        <w:t>є</w:t>
      </w:r>
      <w:r w:rsidRPr="00EC07AC">
        <w:rPr>
          <w:color w:val="000000" w:themeColor="text1"/>
          <w:lang w:val="uk-UA"/>
        </w:rPr>
        <w:t xml:space="preserve"> пропуск </w:t>
      </w:r>
      <w:r w:rsidR="00520C6E" w:rsidRPr="00EC07AC">
        <w:rPr>
          <w:color w:val="000000" w:themeColor="text1"/>
          <w:lang w:val="uk-UA"/>
        </w:rPr>
        <w:t>максимальної</w:t>
      </w:r>
      <w:r w:rsidRPr="00EC07AC">
        <w:rPr>
          <w:color w:val="000000" w:themeColor="text1"/>
          <w:lang w:val="uk-UA"/>
        </w:rPr>
        <w:t xml:space="preserve"> кількості транспортних засобів на перехресті, то збільшуємо </w:t>
      </w:r>
      <w:proofErr w:type="spellStart"/>
      <w:r w:rsidRPr="00EC07AC">
        <w:rPr>
          <w:color w:val="000000" w:themeColor="text1"/>
          <w:lang w:val="en-US"/>
        </w:rPr>
        <w:t>V</w:t>
      </w:r>
      <w:r w:rsidRPr="00EC07AC">
        <w:rPr>
          <w:color w:val="000000" w:themeColor="text1"/>
          <w:vertAlign w:val="subscript"/>
          <w:lang w:val="en-US"/>
        </w:rPr>
        <w:t>p</w:t>
      </w:r>
      <w:proofErr w:type="spellEnd"/>
      <w:r w:rsidRPr="00EC07AC">
        <w:rPr>
          <w:color w:val="000000" w:themeColor="text1"/>
          <w:vertAlign w:val="subscript"/>
        </w:rPr>
        <w:t xml:space="preserve"> </w:t>
      </w:r>
      <w:r w:rsidRPr="00EC07AC">
        <w:rPr>
          <w:color w:val="000000" w:themeColor="text1"/>
          <w:lang w:val="uk-UA"/>
        </w:rPr>
        <w:t>до 40 км/год.</w:t>
      </w:r>
    </w:p>
    <w:p w:rsidR="00560897" w:rsidRPr="00EC07AC" w:rsidRDefault="00560897" w:rsidP="00560897">
      <w:pPr>
        <w:spacing w:line="276" w:lineRule="auto"/>
        <w:jc w:val="center"/>
        <w:rPr>
          <w:i/>
          <w:color w:val="000000" w:themeColor="text1"/>
          <w:lang w:val="uk-UA"/>
        </w:rPr>
      </w:pPr>
    </w:p>
    <w:p w:rsidR="00560897" w:rsidRPr="00EC07AC" w:rsidRDefault="00560897" w:rsidP="00560897">
      <w:pPr>
        <w:spacing w:line="276" w:lineRule="auto"/>
        <w:jc w:val="center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L</w:t>
      </w:r>
      <w:r w:rsidRPr="00EC07AC">
        <w:rPr>
          <w:color w:val="000000" w:themeColor="text1"/>
          <w:vertAlign w:val="subscript"/>
          <w:lang w:val="uk-UA"/>
        </w:rPr>
        <w:t>П</w:t>
      </w:r>
      <w:r w:rsidRPr="00EC07AC">
        <w:rPr>
          <w:color w:val="000000" w:themeColor="text1"/>
          <w:lang w:val="uk-UA"/>
        </w:rPr>
        <w:t xml:space="preserve"> = </w:t>
      </w:r>
      <w:r w:rsidRPr="00EC07AC">
        <w:rPr>
          <w:i/>
          <w:color w:val="000000" w:themeColor="text1"/>
          <w:lang w:val="uk-UA"/>
        </w:rPr>
        <w:t>V</w:t>
      </w:r>
      <w:r w:rsidRPr="00EC07AC">
        <w:rPr>
          <w:color w:val="000000" w:themeColor="text1"/>
          <w:lang w:val="uk-UA"/>
        </w:rPr>
        <w:t xml:space="preserve"> x </w:t>
      </w:r>
      <w:r w:rsidRPr="00EC07AC">
        <w:rPr>
          <w:i/>
          <w:color w:val="000000" w:themeColor="text1"/>
          <w:lang w:val="uk-UA"/>
        </w:rPr>
        <w:t xml:space="preserve">t </w:t>
      </w:r>
      <w:r w:rsidRPr="00EC07AC">
        <w:rPr>
          <w:color w:val="000000" w:themeColor="text1"/>
          <w:lang w:val="uk-UA"/>
        </w:rPr>
        <w:t>= 11</w:t>
      </w:r>
      <w:r w:rsidRPr="00EC07AC">
        <w:rPr>
          <w:color w:val="000000" w:themeColor="text1"/>
        </w:rPr>
        <w:t>,</w:t>
      </w:r>
      <w:r w:rsidRPr="00EC07AC">
        <w:rPr>
          <w:color w:val="000000" w:themeColor="text1"/>
          <w:lang w:val="uk-UA"/>
        </w:rPr>
        <w:t>11*</w:t>
      </w:r>
      <w:r w:rsidRPr="00EC07AC">
        <w:rPr>
          <w:color w:val="000000" w:themeColor="text1"/>
        </w:rPr>
        <w:t>4</w:t>
      </w:r>
      <w:r w:rsidRPr="00EC07AC">
        <w:rPr>
          <w:color w:val="000000" w:themeColor="text1"/>
          <w:lang w:val="uk-UA"/>
        </w:rPr>
        <w:t>=44,44м,</w:t>
      </w:r>
    </w:p>
    <w:p w:rsidR="00560897" w:rsidRPr="00EC07AC" w:rsidRDefault="00560897" w:rsidP="00560897">
      <w:pPr>
        <w:spacing w:line="276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де  </w:t>
      </w:r>
      <w:r w:rsidRPr="00EC07AC">
        <w:rPr>
          <w:i/>
          <w:color w:val="000000" w:themeColor="text1"/>
          <w:lang w:val="uk-UA"/>
        </w:rPr>
        <w:t>V</w:t>
      </w:r>
      <w:r w:rsidRPr="00EC07AC">
        <w:rPr>
          <w:color w:val="000000" w:themeColor="text1"/>
          <w:lang w:val="uk-UA"/>
        </w:rPr>
        <w:t xml:space="preserve"> – розрахункова швидкість руху на перехресті, м/с </w:t>
      </w:r>
    </w:p>
    <w:p w:rsidR="00560897" w:rsidRPr="00EC07AC" w:rsidRDefault="00560897" w:rsidP="00560897">
      <w:pPr>
        <w:spacing w:line="276" w:lineRule="auto"/>
        <w:ind w:firstLine="540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t</w:t>
      </w:r>
      <w:r w:rsidRPr="00EC07AC">
        <w:rPr>
          <w:color w:val="000000" w:themeColor="text1"/>
          <w:lang w:val="uk-UA"/>
        </w:rPr>
        <w:t xml:space="preserve"> – час необхідний для маневру 3–4 с;</w:t>
      </w:r>
    </w:p>
    <w:p w:rsidR="00560897" w:rsidRPr="00EC07AC" w:rsidRDefault="00560897" w:rsidP="00560897">
      <w:pPr>
        <w:spacing w:before="120" w:after="120"/>
        <w:jc w:val="center"/>
        <w:rPr>
          <w:color w:val="000000" w:themeColor="text1"/>
          <w:lang w:val="uk-UA"/>
        </w:rPr>
      </w:pPr>
      <m:oMath>
        <m:r>
          <w:rPr>
            <w:rFonts w:ascii="Cambria Math" w:hAnsi="Cambria Math"/>
            <w:color w:val="000000" w:themeColor="text1"/>
            <w:lang w:val="uk-UA"/>
          </w:rPr>
          <m:t>n=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max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ПР</m:t>
                </m:r>
              </m:sub>
            </m:sSub>
          </m:den>
        </m:f>
      </m:oMath>
      <w:r w:rsidRPr="00EC07AC">
        <w:rPr>
          <w:color w:val="000000" w:themeColor="text1"/>
          <w:lang w:val="uk-UA"/>
        </w:rPr>
        <w:t>=3</w:t>
      </w:r>
      <w:r w:rsidR="00C30546" w:rsidRPr="00EC07AC">
        <w:rPr>
          <w:color w:val="000000" w:themeColor="text1"/>
          <w:lang w:val="uk-UA"/>
        </w:rPr>
        <w:t>760</w:t>
      </w:r>
      <w:r w:rsidRPr="00EC07AC">
        <w:rPr>
          <w:color w:val="000000" w:themeColor="text1"/>
          <w:lang w:val="uk-UA"/>
        </w:rPr>
        <w:t>/1000=3 лінії переплетення, 4 смуги руху</w:t>
      </w:r>
    </w:p>
    <w:p w:rsidR="00560897" w:rsidRPr="00EC07AC" w:rsidRDefault="00560897" w:rsidP="00560897">
      <w:pPr>
        <w:spacing w:line="276" w:lineRule="auto"/>
        <w:ind w:firstLine="540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Згідно ДБН </w:t>
      </w:r>
      <w:r w:rsidR="00D63C38" w:rsidRPr="00EC07AC">
        <w:rPr>
          <w:color w:val="000000" w:themeColor="text1"/>
        </w:rPr>
        <w:t xml:space="preserve">В.2.3-5:2018 </w:t>
      </w:r>
      <w:r w:rsidRPr="00EC07AC">
        <w:rPr>
          <w:color w:val="000000" w:themeColor="text1"/>
          <w:lang w:val="uk-UA"/>
        </w:rPr>
        <w:t xml:space="preserve">п. 3.5 табл. 3.2 для швидкості 40 км/год довжина лінії переплетіння має складати не менше 45 м. Отже приймаємо </w:t>
      </w:r>
      <w:proofErr w:type="spellStart"/>
      <w:r w:rsidRPr="00EC07AC">
        <w:rPr>
          <w:color w:val="000000" w:themeColor="text1"/>
          <w:lang w:val="uk-UA"/>
        </w:rPr>
        <w:t>L</w:t>
      </w:r>
      <w:r w:rsidRPr="00EC07AC">
        <w:rPr>
          <w:color w:val="000000" w:themeColor="text1"/>
          <w:vertAlign w:val="subscript"/>
          <w:lang w:val="uk-UA"/>
        </w:rPr>
        <w:t>п</w:t>
      </w:r>
      <w:proofErr w:type="spellEnd"/>
      <w:r w:rsidRPr="00EC07AC">
        <w:rPr>
          <w:color w:val="000000" w:themeColor="text1"/>
          <w:lang w:val="uk-UA"/>
        </w:rPr>
        <w:t>=45  м.</w:t>
      </w:r>
    </w:p>
    <w:p w:rsidR="000E23E5" w:rsidRPr="00EC07AC" w:rsidRDefault="000E23E5" w:rsidP="00560897">
      <w:pPr>
        <w:spacing w:line="276" w:lineRule="auto"/>
        <w:ind w:firstLine="540"/>
        <w:rPr>
          <w:color w:val="000000" w:themeColor="text1"/>
        </w:rPr>
      </w:pPr>
    </w:p>
    <w:p w:rsidR="00560897" w:rsidRPr="00EC07AC" w:rsidRDefault="00560897" w:rsidP="00560897">
      <w:pPr>
        <w:pStyle w:val="5"/>
        <w:spacing w:after="0" w:line="276" w:lineRule="auto"/>
        <w:ind w:firstLine="720"/>
        <w:rPr>
          <w:b w:val="0"/>
          <w:i w:val="0"/>
          <w:color w:val="000000" w:themeColor="text1"/>
          <w:sz w:val="24"/>
          <w:szCs w:val="24"/>
        </w:rPr>
      </w:pPr>
      <w:proofErr w:type="spellStart"/>
      <w:r w:rsidRPr="00EC07AC">
        <w:rPr>
          <w:b w:val="0"/>
          <w:color w:val="000000" w:themeColor="text1"/>
          <w:sz w:val="24"/>
          <w:szCs w:val="24"/>
        </w:rPr>
        <w:t>Радіус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внутрішнього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кільця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становитиме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>:</w:t>
      </w:r>
    </w:p>
    <w:p w:rsidR="00560897" w:rsidRPr="00EC07AC" w:rsidRDefault="00BA2E1C" w:rsidP="00560897">
      <w:pPr>
        <w:spacing w:line="276" w:lineRule="auto"/>
        <w:jc w:val="center"/>
        <w:rPr>
          <w:color w:val="000000" w:themeColor="text1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lang w:val="uk-UA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'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1-3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)+(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"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2-4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  <w:lang w:val="uk-UA"/>
              </w:rPr>
              <m:t>2⋅π</m:t>
            </m:r>
          </m:den>
        </m:f>
      </m:oMath>
      <w:r w:rsidR="00560897" w:rsidRPr="00EC07AC">
        <w:rPr>
          <w:color w:val="000000" w:themeColor="text1"/>
          <w:lang w:val="uk-UA"/>
        </w:rPr>
        <w:t>,</w:t>
      </w:r>
    </w:p>
    <w:p w:rsidR="00560897" w:rsidRPr="00EC07AC" w:rsidRDefault="00BA2E1C" w:rsidP="00560897">
      <w:pPr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(45+11,5)+(45+11,5)+(45+17,5)+(45+17,5)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2⋅π</m:t>
              </m:r>
            </m:den>
          </m:f>
          <m:r>
            <w:rPr>
              <w:rFonts w:ascii="Cambria Math" w:hAnsi="Cambria Math"/>
              <w:color w:val="000000" w:themeColor="text1"/>
            </w:rPr>
            <m:t>=37,87≈38м</m:t>
          </m:r>
        </m:oMath>
      </m:oMathPara>
    </w:p>
    <w:p w:rsidR="00560897" w:rsidRPr="00EC07AC" w:rsidRDefault="00560897" w:rsidP="00560897">
      <w:pPr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де </w:t>
      </w:r>
      <w:r w:rsidRPr="00EC07AC">
        <w:rPr>
          <w:color w:val="000000" w:themeColor="text1"/>
          <w:lang w:val="uk-UA"/>
        </w:rPr>
        <w:tab/>
      </w:r>
      <w:r w:rsidRPr="00EC07AC">
        <w:rPr>
          <w:i/>
          <w:color w:val="000000" w:themeColor="text1"/>
          <w:lang w:val="uk-UA"/>
        </w:rPr>
        <w:t>L</w:t>
      </w:r>
      <w:r w:rsidRPr="00EC07AC">
        <w:rPr>
          <w:color w:val="000000" w:themeColor="text1"/>
          <w:lang w:val="uk-UA"/>
        </w:rPr>
        <w:t xml:space="preserve"> – довжина лінії переплетіння, м;</w:t>
      </w:r>
    </w:p>
    <w:p w:rsidR="00560897" w:rsidRPr="00EC07AC" w:rsidRDefault="00560897" w:rsidP="00560897">
      <w:pPr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B</w:t>
      </w:r>
      <w:r w:rsidRPr="00EC07AC">
        <w:rPr>
          <w:color w:val="000000" w:themeColor="text1"/>
          <w:lang w:val="uk-UA"/>
        </w:rPr>
        <w:t>’ – відстань між осями крайніх смуг магістралей, що виходять на перехрестя,</w:t>
      </w:r>
      <w:r w:rsidR="00C30546" w:rsidRPr="00EC07AC">
        <w:rPr>
          <w:color w:val="000000" w:themeColor="text1"/>
          <w:lang w:val="uk-UA"/>
        </w:rPr>
        <w:t xml:space="preserve"> </w:t>
      </w:r>
      <w:r w:rsidRPr="00EC07AC">
        <w:rPr>
          <w:color w:val="000000" w:themeColor="text1"/>
          <w:lang w:val="uk-UA"/>
        </w:rPr>
        <w:t>м;</w:t>
      </w:r>
    </w:p>
    <w:p w:rsidR="00560897" w:rsidRPr="00EC07AC" w:rsidRDefault="00560897" w:rsidP="00560897">
      <w:pPr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sym w:font="Symbol" w:char="F070"/>
      </w:r>
      <w:r w:rsidRPr="00EC07AC">
        <w:rPr>
          <w:color w:val="000000" w:themeColor="text1"/>
          <w:lang w:val="uk-UA"/>
        </w:rPr>
        <w:t>= 3,14.</w:t>
      </w:r>
    </w:p>
    <w:p w:rsidR="00560897" w:rsidRPr="00EC07AC" w:rsidRDefault="002F6AAC" w:rsidP="002F6AAC">
      <w:pPr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lastRenderedPageBreak/>
        <w:t>Згідно ДБН радіус центрального острівця для 40 км/год повинний бути 40 м, приймаю 40 м.</w:t>
      </w:r>
    </w:p>
    <w:p w:rsidR="00BA1E06" w:rsidRPr="00EC07AC" w:rsidRDefault="00BA1E06" w:rsidP="00053799">
      <w:pPr>
        <w:pStyle w:val="5"/>
        <w:spacing w:line="276" w:lineRule="auto"/>
        <w:jc w:val="center"/>
        <w:rPr>
          <w:b w:val="0"/>
          <w:i w:val="0"/>
          <w:color w:val="000000" w:themeColor="text1"/>
          <w:sz w:val="24"/>
          <w:szCs w:val="24"/>
        </w:rPr>
      </w:pPr>
      <w:r w:rsidRPr="00EC07AC">
        <w:rPr>
          <w:b w:val="0"/>
          <w:color w:val="000000" w:themeColor="text1"/>
          <w:sz w:val="24"/>
          <w:szCs w:val="24"/>
        </w:rPr>
        <w:t xml:space="preserve">Ширина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проїжджої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частини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 xml:space="preserve"> на </w:t>
      </w:r>
      <w:proofErr w:type="spellStart"/>
      <w:r w:rsidRPr="00EC07AC">
        <w:rPr>
          <w:b w:val="0"/>
          <w:color w:val="000000" w:themeColor="text1"/>
          <w:sz w:val="24"/>
          <w:szCs w:val="24"/>
        </w:rPr>
        <w:t>кільці</w:t>
      </w:r>
      <w:proofErr w:type="spellEnd"/>
      <w:r w:rsidRPr="00EC07AC">
        <w:rPr>
          <w:b w:val="0"/>
          <w:color w:val="000000" w:themeColor="text1"/>
          <w:sz w:val="24"/>
          <w:szCs w:val="24"/>
        </w:rPr>
        <w:t>:</w:t>
      </w:r>
    </w:p>
    <w:p w:rsidR="00BA1E06" w:rsidRPr="00EC07AC" w:rsidRDefault="00BA1E06" w:rsidP="00BA1E06">
      <w:pPr>
        <w:spacing w:line="276" w:lineRule="auto"/>
        <w:jc w:val="center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В</w:t>
      </w:r>
      <w:r w:rsidRPr="00EC07AC">
        <w:rPr>
          <w:color w:val="000000" w:themeColor="text1"/>
          <w:vertAlign w:val="subscript"/>
          <w:lang w:val="uk-UA"/>
        </w:rPr>
        <w:t>К</w:t>
      </w:r>
      <w:r w:rsidRPr="00EC07AC">
        <w:rPr>
          <w:color w:val="000000" w:themeColor="text1"/>
          <w:lang w:val="uk-UA"/>
        </w:rPr>
        <w:t xml:space="preserve">= </w:t>
      </w:r>
      <w:r w:rsidRPr="00EC07AC">
        <w:rPr>
          <w:i/>
          <w:color w:val="000000" w:themeColor="text1"/>
          <w:lang w:val="uk-UA"/>
        </w:rPr>
        <w:t>n</w:t>
      </w:r>
      <w:r w:rsidRPr="00EC07AC">
        <w:rPr>
          <w:color w:val="000000" w:themeColor="text1"/>
          <w:lang w:val="uk-UA"/>
        </w:rPr>
        <w:t xml:space="preserve"> х </w:t>
      </w:r>
      <w:r w:rsidRPr="00EC07AC">
        <w:rPr>
          <w:i/>
          <w:color w:val="000000" w:themeColor="text1"/>
          <w:lang w:val="uk-UA"/>
        </w:rPr>
        <w:t>в</w:t>
      </w:r>
      <w:r w:rsidRPr="00EC07AC">
        <w:rPr>
          <w:color w:val="000000" w:themeColor="text1"/>
          <w:lang w:val="uk-UA"/>
        </w:rPr>
        <w:t>=</w:t>
      </w:r>
      <w:r w:rsidR="002F6AAC" w:rsidRPr="00EC07AC">
        <w:rPr>
          <w:color w:val="000000" w:themeColor="text1"/>
          <w:lang w:val="uk-UA"/>
        </w:rPr>
        <w:t>4</w:t>
      </w:r>
      <w:r w:rsidRPr="00EC07AC">
        <w:rPr>
          <w:color w:val="000000" w:themeColor="text1"/>
          <w:lang w:val="uk-UA"/>
        </w:rPr>
        <w:t>*4=</w:t>
      </w:r>
      <w:r w:rsidR="002F6AAC" w:rsidRPr="00EC07AC">
        <w:rPr>
          <w:color w:val="000000" w:themeColor="text1"/>
          <w:lang w:val="uk-UA"/>
        </w:rPr>
        <w:t>16</w:t>
      </w:r>
      <w:r w:rsidRPr="00EC07AC">
        <w:rPr>
          <w:color w:val="000000" w:themeColor="text1"/>
          <w:lang w:val="uk-UA"/>
        </w:rPr>
        <w:t xml:space="preserve"> м,</w:t>
      </w:r>
    </w:p>
    <w:p w:rsidR="00BA1E06" w:rsidRPr="00EC07AC" w:rsidRDefault="00BA1E06" w:rsidP="00BA1E06">
      <w:pPr>
        <w:spacing w:line="276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де      </w:t>
      </w:r>
      <w:r w:rsidRPr="00EC07AC">
        <w:rPr>
          <w:i/>
          <w:color w:val="000000" w:themeColor="text1"/>
          <w:lang w:val="uk-UA"/>
        </w:rPr>
        <w:t>n</w:t>
      </w:r>
      <w:r w:rsidRPr="00EC07AC">
        <w:rPr>
          <w:color w:val="000000" w:themeColor="text1"/>
          <w:lang w:val="uk-UA"/>
        </w:rPr>
        <w:t xml:space="preserve"> – кількість смуг руху на кільці;</w:t>
      </w:r>
    </w:p>
    <w:p w:rsidR="000E23E5" w:rsidRPr="00EC07AC" w:rsidRDefault="00BA1E06" w:rsidP="00D63C38">
      <w:pPr>
        <w:spacing w:line="276" w:lineRule="auto"/>
        <w:ind w:firstLine="709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 xml:space="preserve">в </w:t>
      </w:r>
      <w:r w:rsidRPr="00EC07AC">
        <w:rPr>
          <w:color w:val="000000" w:themeColor="text1"/>
          <w:lang w:val="uk-UA"/>
        </w:rPr>
        <w:t>– ширина смуги руху на кільці (</w:t>
      </w:r>
      <w:smartTag w:uri="urn:schemas-microsoft-com:office:smarttags" w:element="metricconverter">
        <w:smartTagPr>
          <w:attr w:name="ProductID" w:val="4 м"/>
        </w:smartTagPr>
        <w:r w:rsidRPr="00EC07AC">
          <w:rPr>
            <w:color w:val="000000" w:themeColor="text1"/>
            <w:lang w:val="uk-UA"/>
          </w:rPr>
          <w:t>4 м</w:t>
        </w:r>
      </w:smartTag>
      <w:r w:rsidRPr="00EC07AC">
        <w:rPr>
          <w:color w:val="000000" w:themeColor="text1"/>
          <w:lang w:val="uk-UA"/>
        </w:rPr>
        <w:t>)</w:t>
      </w:r>
    </w:p>
    <w:p w:rsidR="00BA1E06" w:rsidRPr="00EC07AC" w:rsidRDefault="00BA1E06" w:rsidP="00BA1E06">
      <w:pPr>
        <w:pStyle w:val="5"/>
        <w:spacing w:line="276" w:lineRule="auto"/>
        <w:ind w:firstLine="720"/>
        <w:rPr>
          <w:b w:val="0"/>
          <w:i w:val="0"/>
          <w:color w:val="000000" w:themeColor="text1"/>
          <w:sz w:val="24"/>
          <w:szCs w:val="24"/>
          <w:lang w:val="uk-UA"/>
        </w:rPr>
      </w:pPr>
      <w:r w:rsidRPr="00EC07AC">
        <w:rPr>
          <w:b w:val="0"/>
          <w:color w:val="000000" w:themeColor="text1"/>
          <w:sz w:val="24"/>
          <w:szCs w:val="24"/>
          <w:lang w:val="uk-UA"/>
        </w:rPr>
        <w:t>Радіус зовнішнього кільця:</w:t>
      </w:r>
    </w:p>
    <w:p w:rsidR="00BA1E06" w:rsidRPr="00EC07AC" w:rsidRDefault="00BA1E06" w:rsidP="00BA1E06">
      <w:pPr>
        <w:spacing w:line="276" w:lineRule="auto"/>
        <w:jc w:val="center"/>
        <w:rPr>
          <w:color w:val="000000" w:themeColor="text1"/>
          <w:lang w:val="uk-UA"/>
        </w:rPr>
      </w:pPr>
      <w:proofErr w:type="spellStart"/>
      <w:r w:rsidRPr="00EC07AC">
        <w:rPr>
          <w:i/>
          <w:color w:val="000000" w:themeColor="text1"/>
          <w:lang w:val="uk-UA"/>
        </w:rPr>
        <w:t>R</w:t>
      </w:r>
      <w:r w:rsidRPr="00EC07AC">
        <w:rPr>
          <w:color w:val="000000" w:themeColor="text1"/>
          <w:vertAlign w:val="subscript"/>
          <w:lang w:val="uk-UA"/>
        </w:rPr>
        <w:t>зовн</w:t>
      </w:r>
      <w:proofErr w:type="spellEnd"/>
      <w:r w:rsidRPr="00EC07AC">
        <w:rPr>
          <w:color w:val="000000" w:themeColor="text1"/>
          <w:vertAlign w:val="subscript"/>
          <w:lang w:val="uk-UA"/>
        </w:rPr>
        <w:t xml:space="preserve">  </w:t>
      </w:r>
      <w:r w:rsidRPr="00EC07AC">
        <w:rPr>
          <w:color w:val="000000" w:themeColor="text1"/>
          <w:lang w:val="uk-UA"/>
        </w:rPr>
        <w:t xml:space="preserve">= </w:t>
      </w:r>
      <w:r w:rsidRPr="00EC07AC">
        <w:rPr>
          <w:i/>
          <w:color w:val="000000" w:themeColor="text1"/>
          <w:lang w:val="uk-UA"/>
        </w:rPr>
        <w:t>R</w:t>
      </w:r>
      <w:r w:rsidRPr="00EC07AC">
        <w:rPr>
          <w:color w:val="000000" w:themeColor="text1"/>
          <w:vertAlign w:val="subscript"/>
          <w:lang w:val="uk-UA"/>
        </w:rPr>
        <w:t>0</w:t>
      </w:r>
      <w:r w:rsidRPr="00EC07AC">
        <w:rPr>
          <w:color w:val="000000" w:themeColor="text1"/>
          <w:lang w:val="uk-UA"/>
        </w:rPr>
        <w:t xml:space="preserve"> + </w:t>
      </w:r>
      <w:proofErr w:type="spellStart"/>
      <w:r w:rsidRPr="00EC07AC">
        <w:rPr>
          <w:i/>
          <w:color w:val="000000" w:themeColor="text1"/>
          <w:lang w:val="uk-UA"/>
        </w:rPr>
        <w:t>В</w:t>
      </w:r>
      <w:r w:rsidRPr="00EC07AC">
        <w:rPr>
          <w:color w:val="000000" w:themeColor="text1"/>
          <w:vertAlign w:val="subscript"/>
          <w:lang w:val="uk-UA"/>
        </w:rPr>
        <w:t>к</w:t>
      </w:r>
      <w:proofErr w:type="spellEnd"/>
      <w:r w:rsidRPr="00EC07AC">
        <w:rPr>
          <w:color w:val="000000" w:themeColor="text1"/>
          <w:lang w:val="uk-UA"/>
        </w:rPr>
        <w:t>=</w:t>
      </w:r>
      <w:r w:rsidR="006430F1" w:rsidRPr="00EC07AC">
        <w:rPr>
          <w:color w:val="000000" w:themeColor="text1"/>
          <w:lang w:val="uk-UA"/>
        </w:rPr>
        <w:t>40</w:t>
      </w:r>
      <w:r w:rsidRPr="00EC07AC">
        <w:rPr>
          <w:color w:val="000000" w:themeColor="text1"/>
          <w:lang w:val="uk-UA"/>
        </w:rPr>
        <w:t>+</w:t>
      </w:r>
      <w:r w:rsidR="006430F1" w:rsidRPr="00EC07AC">
        <w:rPr>
          <w:color w:val="000000" w:themeColor="text1"/>
          <w:lang w:val="uk-UA"/>
        </w:rPr>
        <w:t>16</w:t>
      </w:r>
      <w:r w:rsidRPr="00EC07AC">
        <w:rPr>
          <w:color w:val="000000" w:themeColor="text1"/>
          <w:lang w:val="uk-UA"/>
        </w:rPr>
        <w:t>=</w:t>
      </w:r>
      <w:r w:rsidR="00053799" w:rsidRPr="00EC07AC">
        <w:rPr>
          <w:color w:val="000000" w:themeColor="text1"/>
          <w:lang w:val="uk-UA"/>
        </w:rPr>
        <w:t>5</w:t>
      </w:r>
      <w:r w:rsidR="006430F1" w:rsidRPr="00EC07AC">
        <w:rPr>
          <w:color w:val="000000" w:themeColor="text1"/>
          <w:lang w:val="uk-UA"/>
        </w:rPr>
        <w:t>6</w:t>
      </w:r>
      <w:r w:rsidRPr="00EC07AC">
        <w:rPr>
          <w:color w:val="000000" w:themeColor="text1"/>
          <w:lang w:val="uk-UA"/>
        </w:rPr>
        <w:t xml:space="preserve"> м,</w:t>
      </w:r>
    </w:p>
    <w:p w:rsidR="00BA1E06" w:rsidRPr="00EC07AC" w:rsidRDefault="00BA1E06" w:rsidP="00BA1E06">
      <w:pPr>
        <w:spacing w:line="276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де</w:t>
      </w:r>
      <w:r w:rsidRPr="00EC07AC">
        <w:rPr>
          <w:color w:val="000000" w:themeColor="text1"/>
          <w:lang w:val="uk-UA"/>
        </w:rPr>
        <w:tab/>
      </w:r>
      <w:r w:rsidRPr="00EC07AC">
        <w:rPr>
          <w:i/>
          <w:color w:val="000000" w:themeColor="text1"/>
          <w:lang w:val="uk-UA"/>
        </w:rPr>
        <w:t>R</w:t>
      </w:r>
      <w:r w:rsidRPr="00EC07AC">
        <w:rPr>
          <w:color w:val="000000" w:themeColor="text1"/>
          <w:vertAlign w:val="subscript"/>
          <w:lang w:val="uk-UA"/>
        </w:rPr>
        <w:t xml:space="preserve">0 </w:t>
      </w:r>
      <w:r w:rsidRPr="00EC07AC">
        <w:rPr>
          <w:color w:val="000000" w:themeColor="text1"/>
          <w:lang w:val="uk-UA"/>
        </w:rPr>
        <w:t>– радіус внутрішнього кільця, м;</w:t>
      </w:r>
    </w:p>
    <w:p w:rsidR="00053799" w:rsidRPr="00EC07AC" w:rsidRDefault="00BA1E06" w:rsidP="00D63C38">
      <w:pPr>
        <w:spacing w:line="276" w:lineRule="auto"/>
        <w:ind w:firstLine="284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ab/>
      </w:r>
      <w:proofErr w:type="spellStart"/>
      <w:r w:rsidRPr="00EC07AC">
        <w:rPr>
          <w:i/>
          <w:color w:val="000000" w:themeColor="text1"/>
          <w:lang w:val="uk-UA"/>
        </w:rPr>
        <w:t>В</w:t>
      </w:r>
      <w:r w:rsidRPr="00EC07AC">
        <w:rPr>
          <w:i/>
          <w:color w:val="000000" w:themeColor="text1"/>
          <w:vertAlign w:val="subscript"/>
          <w:lang w:val="uk-UA"/>
        </w:rPr>
        <w:t>к</w:t>
      </w:r>
      <w:proofErr w:type="spellEnd"/>
      <w:r w:rsidRPr="00EC07AC">
        <w:rPr>
          <w:color w:val="000000" w:themeColor="text1"/>
          <w:lang w:val="uk-UA"/>
        </w:rPr>
        <w:t xml:space="preserve"> – ширина проїзної частини кільця;</w:t>
      </w:r>
    </w:p>
    <w:p w:rsidR="00BA1E06" w:rsidRPr="00EC07AC" w:rsidRDefault="00BA1E06" w:rsidP="00BA1E06">
      <w:pPr>
        <w:pStyle w:val="5"/>
        <w:spacing w:line="276" w:lineRule="auto"/>
        <w:rPr>
          <w:b w:val="0"/>
          <w:i w:val="0"/>
          <w:color w:val="000000" w:themeColor="text1"/>
          <w:sz w:val="24"/>
          <w:szCs w:val="24"/>
        </w:rPr>
      </w:pPr>
      <w:proofErr w:type="spellStart"/>
      <w:r w:rsidRPr="00EC07AC">
        <w:rPr>
          <w:b w:val="0"/>
          <w:i w:val="0"/>
          <w:color w:val="000000" w:themeColor="text1"/>
          <w:sz w:val="24"/>
          <w:szCs w:val="24"/>
        </w:rPr>
        <w:t>Радіус</w:t>
      </w:r>
      <w:proofErr w:type="spellEnd"/>
      <w:r w:rsidRPr="00EC07AC">
        <w:rPr>
          <w:b w:val="0"/>
          <w:i w:val="0"/>
          <w:color w:val="000000" w:themeColor="text1"/>
          <w:sz w:val="24"/>
          <w:szCs w:val="24"/>
        </w:rPr>
        <w:t xml:space="preserve"> правоповоротного </w:t>
      </w:r>
      <w:proofErr w:type="spellStart"/>
      <w:proofErr w:type="gramStart"/>
      <w:r w:rsidRPr="00EC07AC">
        <w:rPr>
          <w:b w:val="0"/>
          <w:i w:val="0"/>
          <w:color w:val="000000" w:themeColor="text1"/>
          <w:sz w:val="24"/>
          <w:szCs w:val="24"/>
        </w:rPr>
        <w:t>з’їзду</w:t>
      </w:r>
      <w:proofErr w:type="spellEnd"/>
      <w:r w:rsidRPr="00EC07AC">
        <w:rPr>
          <w:b w:val="0"/>
          <w:i w:val="0"/>
          <w:color w:val="000000" w:themeColor="text1"/>
          <w:sz w:val="24"/>
          <w:szCs w:val="24"/>
        </w:rPr>
        <w:t xml:space="preserve">  становить</w:t>
      </w:r>
      <w:proofErr w:type="gramEnd"/>
      <w:r w:rsidRPr="00EC07AC">
        <w:rPr>
          <w:b w:val="0"/>
          <w:i w:val="0"/>
          <w:color w:val="000000" w:themeColor="text1"/>
          <w:sz w:val="24"/>
          <w:szCs w:val="24"/>
        </w:rPr>
        <w:t>:</w:t>
      </w:r>
    </w:p>
    <w:p w:rsidR="00BA1E06" w:rsidRPr="00EC07AC" w:rsidRDefault="00131132" w:rsidP="00131132">
      <w:pPr>
        <w:spacing w:line="276" w:lineRule="auto"/>
        <w:jc w:val="center"/>
        <w:rPr>
          <w:color w:val="000000" w:themeColor="text1"/>
          <w:lang w:val="uk-UA"/>
        </w:rPr>
      </w:pPr>
      <m:oMath>
        <m:r>
          <w:rPr>
            <w:rFonts w:ascii="Cambria Math" w:hAnsi="Cambria Math"/>
            <w:color w:val="000000" w:themeColor="text1"/>
            <w:lang w:val="uk-UA"/>
          </w:rPr>
          <m:t>R=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uk-UA"/>
              </w:rPr>
              <m:t>g⋅(μ+i)</m:t>
            </m:r>
          </m:den>
        </m:f>
      </m:oMath>
      <w:r w:rsidR="00BA1E06" w:rsidRPr="00EC07AC">
        <w:rPr>
          <w:color w:val="000000" w:themeColor="text1"/>
          <w:lang w:val="uk-UA"/>
        </w:rPr>
        <w:t>,</w:t>
      </w:r>
    </w:p>
    <w:p w:rsidR="00BA1E06" w:rsidRPr="00EC07AC" w:rsidRDefault="00BA1E06" w:rsidP="00BA1E06">
      <w:pPr>
        <w:spacing w:line="276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де </w:t>
      </w:r>
      <w:r w:rsidRPr="00EC07AC">
        <w:rPr>
          <w:color w:val="000000" w:themeColor="text1"/>
          <w:lang w:val="uk-UA"/>
        </w:rPr>
        <w:tab/>
      </w:r>
      <w:r w:rsidRPr="00EC07AC">
        <w:rPr>
          <w:i/>
          <w:color w:val="000000" w:themeColor="text1"/>
          <w:lang w:val="uk-UA"/>
        </w:rPr>
        <w:t>V</w:t>
      </w:r>
      <w:r w:rsidRPr="00EC07AC">
        <w:rPr>
          <w:color w:val="000000" w:themeColor="text1"/>
          <w:lang w:val="uk-UA"/>
        </w:rPr>
        <w:t xml:space="preserve"> – розрахункова швидкість на перехресті;</w:t>
      </w:r>
    </w:p>
    <w:p w:rsidR="00BA1E06" w:rsidRPr="00EC07AC" w:rsidRDefault="00BA1E06" w:rsidP="00BA1E06">
      <w:pPr>
        <w:spacing w:line="276" w:lineRule="auto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μ – коефіцієнт зчеплення колеса з дорогою;</w:t>
      </w:r>
    </w:p>
    <w:p w:rsidR="00BA1E06" w:rsidRPr="00EC07AC" w:rsidRDefault="00BA1E06" w:rsidP="00BA1E06">
      <w:pPr>
        <w:spacing w:line="276" w:lineRule="auto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і</w:t>
      </w:r>
      <w:r w:rsidRPr="00EC07AC">
        <w:rPr>
          <w:color w:val="000000" w:themeColor="text1"/>
          <w:lang w:val="uk-UA"/>
        </w:rPr>
        <w:t xml:space="preserve"> – поперечний ухил покриття,</w:t>
      </w:r>
    </w:p>
    <w:p w:rsidR="00BA1E06" w:rsidRPr="00EC07AC" w:rsidRDefault="00BA1E06" w:rsidP="00BA1E06">
      <w:pPr>
        <w:spacing w:line="276" w:lineRule="auto"/>
        <w:rPr>
          <w:color w:val="000000" w:themeColor="text1"/>
          <w:lang w:val="uk-UA"/>
        </w:rPr>
      </w:pPr>
      <w:r w:rsidRPr="00EC07AC">
        <w:rPr>
          <w:i/>
          <w:color w:val="000000" w:themeColor="text1"/>
          <w:lang w:val="uk-UA"/>
        </w:rPr>
        <w:t>g</w:t>
      </w:r>
      <w:r w:rsidRPr="00EC07AC">
        <w:rPr>
          <w:color w:val="000000" w:themeColor="text1"/>
          <w:lang w:val="uk-UA"/>
        </w:rPr>
        <w:t xml:space="preserve"> – прискорення вільного падіння.</w:t>
      </w:r>
    </w:p>
    <w:p w:rsidR="00BA1E06" w:rsidRPr="00EC07AC" w:rsidRDefault="00131132" w:rsidP="00131132">
      <w:pPr>
        <w:spacing w:line="276" w:lineRule="auto"/>
        <w:jc w:val="center"/>
        <w:rPr>
          <w:color w:val="000000" w:themeColor="text1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uk-UA"/>
                </w:rPr>
                <m:t>11,1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lang w:val="uk-UA"/>
                </w:rPr>
                <m:t>9,81⋅(0,3+0,02)</m:t>
              </m:r>
            </m:den>
          </m:f>
          <m:r>
            <w:rPr>
              <w:rFonts w:ascii="Cambria Math" w:hAnsi="Cambria Math"/>
              <w:color w:val="000000" w:themeColor="text1"/>
              <w:lang w:val="uk-UA"/>
            </w:rPr>
            <m:t>=39,32≈40м</m:t>
          </m:r>
        </m:oMath>
      </m:oMathPara>
    </w:p>
    <w:p w:rsidR="00BA1E06" w:rsidRPr="00EC07AC" w:rsidRDefault="00BA1E06" w:rsidP="00BA1E06">
      <w:pPr>
        <w:spacing w:line="276" w:lineRule="auto"/>
        <w:ind w:firstLine="708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Усі розраховані геометричні елементи, наносимо на план.</w:t>
      </w:r>
    </w:p>
    <w:p w:rsidR="00BA1E06" w:rsidRPr="00EC07AC" w:rsidRDefault="00BA1E06" w:rsidP="00BA1E06">
      <w:pPr>
        <w:spacing w:line="276" w:lineRule="auto"/>
        <w:ind w:firstLine="708"/>
        <w:jc w:val="both"/>
        <w:rPr>
          <w:color w:val="000000" w:themeColor="text1"/>
          <w:lang w:val="uk-UA" w:eastAsia="en-US"/>
        </w:rPr>
      </w:pPr>
      <w:proofErr w:type="spellStart"/>
      <w:r w:rsidRPr="00EC07AC">
        <w:rPr>
          <w:rFonts w:eastAsia="Calibri"/>
          <w:color w:val="000000" w:themeColor="text1"/>
          <w:lang w:eastAsia="en-US"/>
        </w:rPr>
        <w:t>Згідно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ДБН </w:t>
      </w:r>
      <w:proofErr w:type="spellStart"/>
      <w:r w:rsidRPr="00EC07AC">
        <w:rPr>
          <w:rFonts w:eastAsia="Calibri"/>
          <w:color w:val="000000" w:themeColor="text1"/>
          <w:lang w:eastAsia="en-US"/>
        </w:rPr>
        <w:t>пропускна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</w:t>
      </w:r>
      <w:proofErr w:type="spellStart"/>
      <w:r w:rsidRPr="00EC07AC">
        <w:rPr>
          <w:rFonts w:eastAsia="Calibri"/>
          <w:color w:val="000000" w:themeColor="text1"/>
          <w:lang w:eastAsia="en-US"/>
        </w:rPr>
        <w:t>спроможність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</w:t>
      </w:r>
      <w:proofErr w:type="spellStart"/>
      <w:r w:rsidRPr="00EC07AC">
        <w:rPr>
          <w:rFonts w:eastAsia="Calibri"/>
          <w:color w:val="000000" w:themeColor="text1"/>
          <w:lang w:eastAsia="en-US"/>
        </w:rPr>
        <w:t>смуги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</w:t>
      </w:r>
      <w:proofErr w:type="spellStart"/>
      <w:r w:rsidRPr="00EC07AC">
        <w:rPr>
          <w:rFonts w:eastAsia="Calibri"/>
          <w:color w:val="000000" w:themeColor="text1"/>
          <w:lang w:eastAsia="en-US"/>
        </w:rPr>
        <w:t>руху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транспорту на </w:t>
      </w:r>
      <w:proofErr w:type="spellStart"/>
      <w:r w:rsidRPr="00EC07AC">
        <w:rPr>
          <w:rFonts w:eastAsia="Calibri"/>
          <w:color w:val="000000" w:themeColor="text1"/>
          <w:lang w:eastAsia="en-US"/>
        </w:rPr>
        <w:t>з’їздах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, для </w:t>
      </w:r>
      <w:proofErr w:type="spellStart"/>
      <w:r w:rsidRPr="00EC07AC">
        <w:rPr>
          <w:rFonts w:eastAsia="Calibri"/>
          <w:color w:val="000000" w:themeColor="text1"/>
          <w:lang w:eastAsia="en-US"/>
        </w:rPr>
        <w:t>швидкості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</w:t>
      </w:r>
      <w:r w:rsidR="002F6AAC" w:rsidRPr="00EC07AC">
        <w:rPr>
          <w:rFonts w:eastAsia="Calibri"/>
          <w:color w:val="000000" w:themeColor="text1"/>
          <w:lang w:val="uk-UA" w:eastAsia="en-US"/>
        </w:rPr>
        <w:t>4</w:t>
      </w:r>
      <w:r w:rsidR="005467A9" w:rsidRPr="00EC07AC">
        <w:rPr>
          <w:rFonts w:eastAsia="Calibri"/>
          <w:color w:val="000000" w:themeColor="text1"/>
          <w:lang w:val="uk-UA" w:eastAsia="en-US"/>
        </w:rPr>
        <w:t>0</w:t>
      </w:r>
      <w:r w:rsidRPr="00EC07AC">
        <w:rPr>
          <w:rFonts w:eastAsia="Calibri"/>
          <w:color w:val="000000" w:themeColor="text1"/>
          <w:lang w:eastAsia="en-US"/>
        </w:rPr>
        <w:t xml:space="preserve"> км/год, </w:t>
      </w:r>
      <w:r w:rsidR="00690425" w:rsidRPr="00EC07AC">
        <w:rPr>
          <w:rFonts w:eastAsia="Calibri"/>
          <w:color w:val="000000" w:themeColor="text1"/>
          <w:lang w:val="uk-UA" w:eastAsia="en-US"/>
        </w:rPr>
        <w:t>6</w:t>
      </w:r>
      <w:r w:rsidR="005467A9" w:rsidRPr="00EC07AC">
        <w:rPr>
          <w:rFonts w:eastAsia="Calibri"/>
          <w:color w:val="000000" w:themeColor="text1"/>
          <w:lang w:val="uk-UA" w:eastAsia="en-US"/>
        </w:rPr>
        <w:t>00</w:t>
      </w:r>
      <w:r w:rsidRPr="00EC07AC">
        <w:rPr>
          <w:rFonts w:eastAsia="Calibri"/>
          <w:color w:val="000000" w:themeColor="text1"/>
          <w:lang w:eastAsia="en-US"/>
        </w:rPr>
        <w:t xml:space="preserve"> авт/год. </w:t>
      </w:r>
      <w:proofErr w:type="spellStart"/>
      <w:r w:rsidRPr="00EC07AC">
        <w:rPr>
          <w:rFonts w:eastAsia="Calibri"/>
          <w:color w:val="000000" w:themeColor="text1"/>
          <w:lang w:eastAsia="en-US"/>
        </w:rPr>
        <w:t>Отже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</w:t>
      </w:r>
      <w:r w:rsidRPr="00EC07AC">
        <w:rPr>
          <w:rFonts w:eastAsia="Calibri"/>
          <w:color w:val="000000" w:themeColor="text1"/>
          <w:lang w:val="uk-UA" w:eastAsia="en-US"/>
        </w:rPr>
        <w:t xml:space="preserve">на </w:t>
      </w:r>
      <w:proofErr w:type="spellStart"/>
      <w:r w:rsidRPr="00EC07AC">
        <w:rPr>
          <w:color w:val="000000" w:themeColor="text1"/>
          <w:lang w:eastAsia="en-US"/>
        </w:rPr>
        <w:t>всіх</w:t>
      </w:r>
      <w:proofErr w:type="spellEnd"/>
      <w:r w:rsidRPr="00EC07AC">
        <w:rPr>
          <w:color w:val="000000" w:themeColor="text1"/>
          <w:lang w:eastAsia="en-US"/>
        </w:rPr>
        <w:t xml:space="preserve"> </w:t>
      </w:r>
      <w:proofErr w:type="spellStart"/>
      <w:r w:rsidRPr="00EC07AC">
        <w:rPr>
          <w:rFonts w:eastAsia="Calibri"/>
          <w:color w:val="000000" w:themeColor="text1"/>
          <w:lang w:eastAsia="en-US"/>
        </w:rPr>
        <w:t>з’їздах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</w:t>
      </w:r>
      <w:proofErr w:type="spellStart"/>
      <w:r w:rsidRPr="00EC07AC">
        <w:rPr>
          <w:rFonts w:eastAsia="Calibri"/>
          <w:color w:val="000000" w:themeColor="text1"/>
          <w:lang w:eastAsia="en-US"/>
        </w:rPr>
        <w:t>приймаєю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по </w:t>
      </w:r>
      <w:r w:rsidR="00690425" w:rsidRPr="00EC07AC">
        <w:rPr>
          <w:rFonts w:eastAsia="Calibri"/>
          <w:color w:val="000000" w:themeColor="text1"/>
          <w:lang w:val="uk-UA" w:eastAsia="en-US"/>
        </w:rPr>
        <w:t xml:space="preserve">дві </w:t>
      </w:r>
      <w:proofErr w:type="spellStart"/>
      <w:r w:rsidRPr="00EC07AC">
        <w:rPr>
          <w:rFonts w:eastAsia="Calibri"/>
          <w:color w:val="000000" w:themeColor="text1"/>
          <w:lang w:eastAsia="en-US"/>
        </w:rPr>
        <w:t>сму</w:t>
      </w:r>
      <w:r w:rsidR="00690425" w:rsidRPr="00EC07AC">
        <w:rPr>
          <w:rFonts w:eastAsia="Calibri"/>
          <w:color w:val="000000" w:themeColor="text1"/>
          <w:lang w:val="uk-UA" w:eastAsia="en-US"/>
        </w:rPr>
        <w:t>ги</w:t>
      </w:r>
      <w:proofErr w:type="spellEnd"/>
      <w:r w:rsidRPr="00EC07AC">
        <w:rPr>
          <w:rFonts w:eastAsia="Calibri"/>
          <w:color w:val="000000" w:themeColor="text1"/>
          <w:lang w:eastAsia="en-US"/>
        </w:rPr>
        <w:t xml:space="preserve"> </w:t>
      </w:r>
      <w:proofErr w:type="spellStart"/>
      <w:r w:rsidRPr="00EC07AC">
        <w:rPr>
          <w:rFonts w:eastAsia="Calibri"/>
          <w:color w:val="000000" w:themeColor="text1"/>
          <w:lang w:eastAsia="en-US"/>
        </w:rPr>
        <w:t>руху</w:t>
      </w:r>
      <w:proofErr w:type="spellEnd"/>
      <w:r w:rsidRPr="00EC07AC">
        <w:rPr>
          <w:rFonts w:eastAsia="Calibri"/>
          <w:color w:val="000000" w:themeColor="text1"/>
          <w:lang w:eastAsia="en-US"/>
        </w:rPr>
        <w:t>.</w:t>
      </w:r>
    </w:p>
    <w:p w:rsidR="00D63C38" w:rsidRPr="00EC07AC" w:rsidRDefault="00BA1E06" w:rsidP="00D63C38">
      <w:pPr>
        <w:spacing w:line="276" w:lineRule="auto"/>
        <w:ind w:firstLine="720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Після розрахунку геометричних елементів виконуємо планувальне рішення перетину із забезпеченням розрахункових величин усіх геометричних елементів. </w:t>
      </w:r>
    </w:p>
    <w:p w:rsidR="005944E7" w:rsidRPr="00EC07AC" w:rsidRDefault="005944E7">
      <w:pPr>
        <w:spacing w:after="160" w:line="259" w:lineRule="auto"/>
        <w:rPr>
          <w:b/>
          <w:bCs/>
          <w:color w:val="000000" w:themeColor="text1"/>
        </w:rPr>
      </w:pPr>
      <w:r w:rsidRPr="00EC07AC">
        <w:rPr>
          <w:b/>
          <w:bCs/>
          <w:color w:val="000000" w:themeColor="text1"/>
        </w:rPr>
        <w:br w:type="page"/>
      </w:r>
    </w:p>
    <w:p w:rsidR="00BA1E06" w:rsidRPr="00EC07AC" w:rsidRDefault="00BA1E06" w:rsidP="00D63C38">
      <w:pPr>
        <w:spacing w:line="276" w:lineRule="auto"/>
        <w:ind w:firstLine="720"/>
        <w:jc w:val="center"/>
        <w:rPr>
          <w:color w:val="000000" w:themeColor="text1"/>
          <w:lang w:val="uk-UA"/>
        </w:rPr>
      </w:pPr>
      <w:r w:rsidRPr="00EC07AC">
        <w:rPr>
          <w:b/>
          <w:bCs/>
          <w:color w:val="000000" w:themeColor="text1"/>
        </w:rPr>
        <w:lastRenderedPageBreak/>
        <w:t>6. Проектування поздовжніх профілів магістралей</w:t>
      </w:r>
    </w:p>
    <w:p w:rsidR="00BA1E06" w:rsidRPr="00EC07AC" w:rsidRDefault="00BA1E06" w:rsidP="00BA1E06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spacing w:line="276" w:lineRule="auto"/>
        <w:ind w:firstLine="708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Повздовжній профіль визначає висотне положення вулиці. Його проектування полягає в нанесенні проектної лінії і визначенні повздовжніх ухилів. </w:t>
      </w:r>
    </w:p>
    <w:p w:rsidR="00BA1E06" w:rsidRPr="00EC07AC" w:rsidRDefault="00BA1E06" w:rsidP="00BA1E06">
      <w:pPr>
        <w:spacing w:line="276" w:lineRule="auto"/>
        <w:ind w:firstLine="709"/>
        <w:jc w:val="both"/>
        <w:rPr>
          <w:color w:val="000000" w:themeColor="text1"/>
          <w:lang w:val="uk-UA"/>
        </w:rPr>
      </w:pPr>
      <w:proofErr w:type="spellStart"/>
      <w:r w:rsidRPr="00EC07AC">
        <w:rPr>
          <w:color w:val="000000" w:themeColor="text1"/>
        </w:rPr>
        <w:t>Повздовжні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профілі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 xml:space="preserve"> оформлю</w:t>
      </w:r>
      <w:proofErr w:type="spellStart"/>
      <w:r w:rsidRPr="00EC07AC">
        <w:rPr>
          <w:color w:val="000000" w:themeColor="text1"/>
          <w:lang w:val="uk-UA"/>
        </w:rPr>
        <w:t>ємо</w:t>
      </w:r>
      <w:proofErr w:type="spellEnd"/>
      <w:r w:rsidRPr="00EC07AC">
        <w:rPr>
          <w:color w:val="000000" w:themeColor="text1"/>
        </w:rPr>
        <w:t xml:space="preserve"> у </w:t>
      </w:r>
      <w:proofErr w:type="spellStart"/>
      <w:r w:rsidRPr="00EC07AC">
        <w:rPr>
          <w:color w:val="000000" w:themeColor="text1"/>
        </w:rPr>
        <w:t>масштабі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креслень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</w:t>
      </w:r>
      <w:r w:rsidRPr="00EC07AC">
        <w:rPr>
          <w:color w:val="000000" w:themeColor="text1"/>
          <w:vertAlign w:val="subscript"/>
        </w:rPr>
        <w:t>гориз</w:t>
      </w:r>
      <w:proofErr w:type="spellEnd"/>
      <w:r w:rsidRPr="00EC07AC">
        <w:rPr>
          <w:color w:val="000000" w:themeColor="text1"/>
        </w:rPr>
        <w:t xml:space="preserve"> 1:1000</w:t>
      </w:r>
      <w:r w:rsidRPr="00EC07AC">
        <w:rPr>
          <w:color w:val="000000" w:themeColor="text1"/>
          <w:lang w:val="uk-UA"/>
        </w:rPr>
        <w:t xml:space="preserve">, </w:t>
      </w:r>
      <w:proofErr w:type="spellStart"/>
      <w:r w:rsidRPr="00EC07AC">
        <w:rPr>
          <w:color w:val="000000" w:themeColor="text1"/>
        </w:rPr>
        <w:t>М</w:t>
      </w:r>
      <w:r w:rsidRPr="00EC07AC">
        <w:rPr>
          <w:color w:val="000000" w:themeColor="text1"/>
          <w:vertAlign w:val="subscript"/>
        </w:rPr>
        <w:t>верт</w:t>
      </w:r>
      <w:proofErr w:type="spellEnd"/>
      <w:r w:rsidRPr="00EC07AC">
        <w:rPr>
          <w:color w:val="000000" w:themeColor="text1"/>
        </w:rPr>
        <w:t xml:space="preserve"> 1:100.</w:t>
      </w:r>
    </w:p>
    <w:p w:rsidR="00BA1E06" w:rsidRPr="00EC07AC" w:rsidRDefault="00BA1E06" w:rsidP="00BA1E06">
      <w:pPr>
        <w:spacing w:line="276" w:lineRule="auto"/>
        <w:ind w:firstLine="709"/>
        <w:jc w:val="both"/>
        <w:rPr>
          <w:color w:val="000000" w:themeColor="text1"/>
          <w:lang w:val="uk-UA"/>
        </w:rPr>
      </w:pPr>
      <w:proofErr w:type="spellStart"/>
      <w:r w:rsidRPr="00EC07AC">
        <w:rPr>
          <w:color w:val="000000" w:themeColor="text1"/>
        </w:rPr>
        <w:t>Головним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питанням</w:t>
      </w:r>
      <w:proofErr w:type="spellEnd"/>
      <w:r w:rsidRPr="00EC07AC">
        <w:rPr>
          <w:color w:val="000000" w:themeColor="text1"/>
        </w:rPr>
        <w:t xml:space="preserve"> при </w:t>
      </w:r>
      <w:proofErr w:type="spellStart"/>
      <w:r w:rsidRPr="00EC07AC">
        <w:rPr>
          <w:color w:val="000000" w:themeColor="text1"/>
        </w:rPr>
        <w:t>проектуванні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поздовжнього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профілю</w:t>
      </w:r>
      <w:proofErr w:type="spellEnd"/>
      <w:r w:rsidRPr="00EC07AC">
        <w:rPr>
          <w:color w:val="000000" w:themeColor="text1"/>
        </w:rPr>
        <w:t xml:space="preserve"> є:</w:t>
      </w:r>
    </w:p>
    <w:p w:rsidR="00BA1E06" w:rsidRPr="00EC07AC" w:rsidRDefault="00BA1E06" w:rsidP="00BA1E06">
      <w:pPr>
        <w:pStyle w:val="af5"/>
        <w:numPr>
          <w:ilvl w:val="0"/>
          <w:numId w:val="4"/>
        </w:numPr>
        <w:spacing w:line="276" w:lineRule="auto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мінімальний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обсяг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будівельних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робіт</w:t>
      </w:r>
      <w:proofErr w:type="spellEnd"/>
      <w:r w:rsidRPr="00EC07AC">
        <w:rPr>
          <w:color w:val="000000" w:themeColor="text1"/>
        </w:rPr>
        <w:t xml:space="preserve"> (як правило </w:t>
      </w:r>
      <w:proofErr w:type="spellStart"/>
      <w:r w:rsidRPr="00EC07AC">
        <w:rPr>
          <w:color w:val="000000" w:themeColor="text1"/>
        </w:rPr>
        <w:t>мінімальні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витрати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земляні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роботи</w:t>
      </w:r>
      <w:proofErr w:type="spellEnd"/>
      <w:r w:rsidRPr="00EC07AC">
        <w:rPr>
          <w:color w:val="000000" w:themeColor="text1"/>
        </w:rPr>
        <w:t>);</w:t>
      </w:r>
    </w:p>
    <w:p w:rsidR="00BA1E06" w:rsidRPr="00EC07AC" w:rsidRDefault="00BA1E06" w:rsidP="00BA1E06">
      <w:pPr>
        <w:pStyle w:val="af5"/>
        <w:numPr>
          <w:ilvl w:val="0"/>
          <w:numId w:val="4"/>
        </w:numPr>
        <w:spacing w:line="276" w:lineRule="auto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виконання</w:t>
      </w:r>
      <w:proofErr w:type="spellEnd"/>
      <w:r w:rsidRPr="00EC07AC">
        <w:rPr>
          <w:color w:val="000000" w:themeColor="text1"/>
        </w:rPr>
        <w:t xml:space="preserve"> умов </w:t>
      </w:r>
      <w:proofErr w:type="spellStart"/>
      <w:r w:rsidRPr="00EC07AC">
        <w:rPr>
          <w:color w:val="000000" w:themeColor="text1"/>
        </w:rPr>
        <w:t>безпеки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руху</w:t>
      </w:r>
      <w:proofErr w:type="spellEnd"/>
      <w:r w:rsidRPr="00EC07AC">
        <w:rPr>
          <w:color w:val="000000" w:themeColor="text1"/>
        </w:rPr>
        <w:t>;</w:t>
      </w:r>
    </w:p>
    <w:p w:rsidR="00BA1E06" w:rsidRPr="00EC07AC" w:rsidRDefault="00BA1E06" w:rsidP="00BA1E06">
      <w:pPr>
        <w:pStyle w:val="af5"/>
        <w:numPr>
          <w:ilvl w:val="0"/>
          <w:numId w:val="4"/>
        </w:numPr>
        <w:spacing w:line="276" w:lineRule="auto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ефективність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водовідведення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spacing w:line="276" w:lineRule="auto"/>
        <w:ind w:firstLine="709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Основні нормативи проектування повздовжнього профілю приймають залежно від розрахункової швидкості ДБН </w:t>
      </w:r>
      <w:r w:rsidR="00D63C38" w:rsidRPr="00EC07AC">
        <w:rPr>
          <w:color w:val="000000" w:themeColor="text1"/>
          <w:lang w:val="uk-UA"/>
        </w:rPr>
        <w:t xml:space="preserve">В.2.3-5:2018 </w:t>
      </w:r>
      <w:r w:rsidRPr="00EC07AC">
        <w:rPr>
          <w:color w:val="000000" w:themeColor="text1"/>
          <w:lang w:val="uk-UA"/>
        </w:rPr>
        <w:t xml:space="preserve">табл. 2.8. </w:t>
      </w:r>
    </w:p>
    <w:p w:rsidR="00BA1E06" w:rsidRPr="00EC07AC" w:rsidRDefault="00BA1E06" w:rsidP="00BA1E06">
      <w:pPr>
        <w:spacing w:line="276" w:lineRule="auto"/>
        <w:ind w:firstLine="709"/>
        <w:jc w:val="both"/>
        <w:rPr>
          <w:color w:val="000000" w:themeColor="text1"/>
        </w:rPr>
      </w:pPr>
      <w:proofErr w:type="gramStart"/>
      <w:r w:rsidRPr="00EC07AC">
        <w:rPr>
          <w:color w:val="000000" w:themeColor="text1"/>
        </w:rPr>
        <w:t xml:space="preserve">Характеристики  </w:t>
      </w:r>
      <w:proofErr w:type="spellStart"/>
      <w:r w:rsidRPr="00EC07AC">
        <w:rPr>
          <w:color w:val="000000" w:themeColor="text1"/>
        </w:rPr>
        <w:t>вертикальних</w:t>
      </w:r>
      <w:proofErr w:type="spellEnd"/>
      <w:proofErr w:type="gram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кривих</w:t>
      </w:r>
      <w:proofErr w:type="spellEnd"/>
      <w:r w:rsidRPr="00EC07AC">
        <w:rPr>
          <w:color w:val="000000" w:themeColor="text1"/>
        </w:rPr>
        <w:t xml:space="preserve">: тангенс (Т), </w:t>
      </w:r>
      <w:proofErr w:type="spellStart"/>
      <w:r w:rsidRPr="00EC07AC">
        <w:rPr>
          <w:color w:val="000000" w:themeColor="text1"/>
        </w:rPr>
        <w:t>криву</w:t>
      </w:r>
      <w:proofErr w:type="spellEnd"/>
      <w:r w:rsidRPr="00EC07AC">
        <w:rPr>
          <w:color w:val="000000" w:themeColor="text1"/>
        </w:rPr>
        <w:t xml:space="preserve"> (К) і </w:t>
      </w:r>
      <w:proofErr w:type="spellStart"/>
      <w:r w:rsidRPr="00EC07AC">
        <w:rPr>
          <w:color w:val="000000" w:themeColor="text1"/>
        </w:rPr>
        <w:t>бісектрису</w:t>
      </w:r>
      <w:proofErr w:type="spellEnd"/>
      <w:r w:rsidRPr="00EC07AC">
        <w:rPr>
          <w:color w:val="000000" w:themeColor="text1"/>
        </w:rPr>
        <w:t xml:space="preserve"> (Б) </w:t>
      </w:r>
      <w:proofErr w:type="spellStart"/>
      <w:r w:rsidRPr="00EC07AC">
        <w:rPr>
          <w:color w:val="000000" w:themeColor="text1"/>
        </w:rPr>
        <w:t>визначаємо</w:t>
      </w:r>
      <w:proofErr w:type="spellEnd"/>
      <w:r w:rsidRPr="00EC07AC">
        <w:rPr>
          <w:color w:val="000000" w:themeColor="text1"/>
        </w:rPr>
        <w:t xml:space="preserve">  за </w:t>
      </w:r>
      <w:proofErr w:type="spellStart"/>
      <w:r w:rsidRPr="00EC07AC">
        <w:rPr>
          <w:color w:val="000000" w:themeColor="text1"/>
        </w:rPr>
        <w:t>наступними</w:t>
      </w:r>
      <w:proofErr w:type="spellEnd"/>
      <w:r w:rsidRPr="00EC07AC">
        <w:rPr>
          <w:color w:val="000000" w:themeColor="text1"/>
        </w:rPr>
        <w:t xml:space="preserve"> формулами:</w:t>
      </w:r>
    </w:p>
    <w:p w:rsidR="00BA1E06" w:rsidRPr="00EC07AC" w:rsidRDefault="00BA1E06" w:rsidP="00BA1E06">
      <w:pPr>
        <w:spacing w:before="120" w:line="276" w:lineRule="auto"/>
        <w:ind w:firstLine="709"/>
        <w:jc w:val="center"/>
        <w:rPr>
          <w:color w:val="000000" w:themeColor="text1"/>
        </w:rPr>
      </w:pPr>
      <w:r w:rsidRPr="00EC07AC">
        <w:rPr>
          <w:color w:val="000000" w:themeColor="text1"/>
        </w:rPr>
        <w:t>К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</w:rPr>
        <w:t xml:space="preserve"> = R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</w:rPr>
        <w:t xml:space="preserve"> (і</w:t>
      </w:r>
      <w:r w:rsidRPr="00EC07AC">
        <w:rPr>
          <w:color w:val="000000" w:themeColor="text1"/>
          <w:vertAlign w:val="subscript"/>
        </w:rPr>
        <w:t>2</w:t>
      </w:r>
      <w:r w:rsidRPr="00EC07AC">
        <w:rPr>
          <w:color w:val="000000" w:themeColor="text1"/>
        </w:rPr>
        <w:t xml:space="preserve"> - і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</w:rPr>
        <w:t>);</w:t>
      </w:r>
    </w:p>
    <w:p w:rsidR="00BA1E06" w:rsidRPr="00EC07AC" w:rsidRDefault="00BA1E06" w:rsidP="00BA1E06">
      <w:pPr>
        <w:spacing w:line="276" w:lineRule="auto"/>
        <w:ind w:firstLine="709"/>
        <w:jc w:val="center"/>
        <w:rPr>
          <w:color w:val="000000" w:themeColor="text1"/>
        </w:rPr>
      </w:pPr>
      <w:r w:rsidRPr="00EC07AC">
        <w:rPr>
          <w:color w:val="000000" w:themeColor="text1"/>
        </w:rPr>
        <w:t>Т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</w:rPr>
        <w:t xml:space="preserve"> = К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</w:rPr>
        <w:t>/2;</w:t>
      </w:r>
    </w:p>
    <w:p w:rsidR="00BA1E06" w:rsidRPr="00EC07AC" w:rsidRDefault="00BA1E06" w:rsidP="00BA1E06">
      <w:pPr>
        <w:spacing w:after="120" w:line="276" w:lineRule="auto"/>
        <w:ind w:firstLine="709"/>
        <w:jc w:val="center"/>
        <w:rPr>
          <w:color w:val="000000" w:themeColor="text1"/>
          <w:lang w:val="uk-UA"/>
        </w:rPr>
      </w:pPr>
      <w:r w:rsidRPr="00EC07AC">
        <w:rPr>
          <w:color w:val="000000" w:themeColor="text1"/>
        </w:rPr>
        <w:t>Б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</w:rPr>
        <w:t xml:space="preserve"> = - Т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  <w:vertAlign w:val="superscript"/>
        </w:rPr>
        <w:t>2</w:t>
      </w:r>
      <w:r w:rsidRPr="00EC07AC">
        <w:rPr>
          <w:color w:val="000000" w:themeColor="text1"/>
        </w:rPr>
        <w:t>/(2R).</w:t>
      </w:r>
    </w:p>
    <w:p w:rsidR="00BA1E06" w:rsidRPr="00EC07AC" w:rsidRDefault="00BA1E06" w:rsidP="00BA1E06">
      <w:pPr>
        <w:pStyle w:val="a7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C07AC">
        <w:rPr>
          <w:rFonts w:ascii="Times New Roman" w:hAnsi="Times New Roman" w:cs="Times New Roman"/>
          <w:color w:val="000000" w:themeColor="text1"/>
        </w:rPr>
        <w:t xml:space="preserve">Величину відмітки </w:t>
      </w:r>
      <w:r w:rsidRPr="00EC07AC">
        <w:rPr>
          <w:rFonts w:ascii="Times New Roman" w:hAnsi="Times New Roman" w:cs="Times New Roman"/>
          <w:i/>
          <w:iCs/>
          <w:color w:val="000000" w:themeColor="text1"/>
        </w:rPr>
        <w:t>Н</w:t>
      </w:r>
      <w:r w:rsidRPr="00EC07AC">
        <w:rPr>
          <w:rFonts w:ascii="Times New Roman" w:hAnsi="Times New Roman" w:cs="Times New Roman"/>
          <w:color w:val="000000" w:themeColor="text1"/>
        </w:rPr>
        <w:t xml:space="preserve"> визначаємо за формулою:</w:t>
      </w:r>
    </w:p>
    <w:p w:rsidR="00BA1E06" w:rsidRPr="00EC07AC" w:rsidRDefault="00BA1E06" w:rsidP="00BA1E06">
      <w:pPr>
        <w:spacing w:line="276" w:lineRule="auto"/>
        <w:jc w:val="center"/>
        <w:rPr>
          <w:color w:val="000000" w:themeColor="text1"/>
          <w:lang w:val="uk-UA"/>
        </w:rPr>
      </w:pPr>
      <w:r w:rsidRPr="00EC07AC">
        <w:rPr>
          <w:iCs/>
          <w:color w:val="000000" w:themeColor="text1"/>
          <w:lang w:val="uk-UA"/>
        </w:rPr>
        <w:t>Н</w:t>
      </w:r>
      <w:r w:rsidRPr="00EC07AC">
        <w:rPr>
          <w:color w:val="000000" w:themeColor="text1"/>
          <w:vertAlign w:val="subscript"/>
          <w:lang w:val="uk-UA"/>
        </w:rPr>
        <w:t xml:space="preserve">2 </w:t>
      </w:r>
      <w:r w:rsidRPr="00EC07AC">
        <w:rPr>
          <w:iCs/>
          <w:color w:val="000000" w:themeColor="text1"/>
          <w:lang w:val="uk-UA"/>
        </w:rPr>
        <w:t>= Н</w:t>
      </w:r>
      <w:r w:rsidRPr="00EC07AC">
        <w:rPr>
          <w:color w:val="000000" w:themeColor="text1"/>
          <w:vertAlign w:val="subscript"/>
          <w:lang w:val="uk-UA"/>
        </w:rPr>
        <w:t>1</w:t>
      </w:r>
      <w:r w:rsidRPr="00EC07AC">
        <w:rPr>
          <w:iCs/>
          <w:color w:val="000000" w:themeColor="text1"/>
          <w:vertAlign w:val="subscript"/>
          <w:lang w:val="uk-UA"/>
        </w:rPr>
        <w:t xml:space="preserve"> </w:t>
      </w:r>
      <w:r w:rsidRPr="00EC07AC">
        <w:rPr>
          <w:iCs/>
          <w:color w:val="000000" w:themeColor="text1"/>
          <w:lang w:val="uk-UA"/>
        </w:rPr>
        <w:t xml:space="preserve">+ </w:t>
      </w:r>
      <w:proofErr w:type="spellStart"/>
      <w:r w:rsidRPr="00EC07AC">
        <w:rPr>
          <w:iCs/>
          <w:color w:val="000000" w:themeColor="text1"/>
          <w:lang w:val="uk-UA"/>
        </w:rPr>
        <w:t>h</w:t>
      </w:r>
      <w:r w:rsidRPr="00EC07AC">
        <w:rPr>
          <w:color w:val="000000" w:themeColor="text1"/>
          <w:vertAlign w:val="subscript"/>
          <w:lang w:val="uk-UA"/>
        </w:rPr>
        <w:t>га</w:t>
      </w:r>
      <w:r w:rsidRPr="00EC07AC">
        <w:rPr>
          <w:iCs/>
          <w:color w:val="000000" w:themeColor="text1"/>
          <w:vertAlign w:val="subscript"/>
          <w:lang w:val="uk-UA"/>
        </w:rPr>
        <w:t>б</w:t>
      </w:r>
      <w:proofErr w:type="spellEnd"/>
      <w:r w:rsidRPr="00EC07AC">
        <w:rPr>
          <w:iCs/>
          <w:color w:val="000000" w:themeColor="text1"/>
          <w:lang w:val="uk-UA"/>
        </w:rPr>
        <w:t xml:space="preserve"> + </w:t>
      </w:r>
      <w:proofErr w:type="spellStart"/>
      <w:r w:rsidRPr="00EC07AC">
        <w:rPr>
          <w:iCs/>
          <w:color w:val="000000" w:themeColor="text1"/>
          <w:lang w:val="uk-UA"/>
        </w:rPr>
        <w:t>h</w:t>
      </w:r>
      <w:r w:rsidRPr="00EC07AC">
        <w:rPr>
          <w:color w:val="000000" w:themeColor="text1"/>
          <w:vertAlign w:val="subscript"/>
          <w:lang w:val="uk-UA"/>
        </w:rPr>
        <w:t>буд</w:t>
      </w:r>
      <w:proofErr w:type="spellEnd"/>
      <w:r w:rsidRPr="00EC07AC">
        <w:rPr>
          <w:iCs/>
          <w:color w:val="000000" w:themeColor="text1"/>
          <w:lang w:val="uk-UA"/>
        </w:rPr>
        <w:t xml:space="preserve"> + d + </w:t>
      </w:r>
      <w:proofErr w:type="spellStart"/>
      <w:r w:rsidRPr="00EC07AC">
        <w:rPr>
          <w:iCs/>
          <w:color w:val="000000" w:themeColor="text1"/>
          <w:lang w:val="uk-UA"/>
        </w:rPr>
        <w:t>B</w:t>
      </w:r>
      <w:r w:rsidRPr="00EC07AC">
        <w:rPr>
          <w:color w:val="000000" w:themeColor="text1"/>
          <w:vertAlign w:val="subscript"/>
          <w:lang w:val="uk-UA"/>
        </w:rPr>
        <w:t>маг</w:t>
      </w:r>
      <w:proofErr w:type="spellEnd"/>
      <w:r w:rsidRPr="00EC07AC">
        <w:rPr>
          <w:iCs/>
          <w:color w:val="000000" w:themeColor="text1"/>
          <w:lang w:val="uk-UA"/>
        </w:rPr>
        <w:t xml:space="preserve"> </w:t>
      </w:r>
      <w:proofErr w:type="spellStart"/>
      <w:r w:rsidRPr="00EC07AC">
        <w:rPr>
          <w:iCs/>
          <w:color w:val="000000" w:themeColor="text1"/>
          <w:lang w:val="uk-UA"/>
        </w:rPr>
        <w:t>i</w:t>
      </w:r>
      <w:r w:rsidRPr="00EC07AC">
        <w:rPr>
          <w:color w:val="000000" w:themeColor="text1"/>
          <w:vertAlign w:val="subscript"/>
          <w:lang w:val="uk-UA"/>
        </w:rPr>
        <w:t>п</w:t>
      </w:r>
      <w:proofErr w:type="spellEnd"/>
      <w:r w:rsidRPr="00EC07AC">
        <w:rPr>
          <w:iCs/>
          <w:color w:val="000000" w:themeColor="text1"/>
          <w:lang w:val="uk-UA"/>
        </w:rPr>
        <w:t xml:space="preserve"> / </w:t>
      </w:r>
      <w:r w:rsidRPr="00EC07AC">
        <w:rPr>
          <w:color w:val="000000" w:themeColor="text1"/>
          <w:lang w:val="uk-UA"/>
        </w:rPr>
        <w:t>2=5+1,5+0,3+</w:t>
      </w:r>
      <w:r w:rsidR="00C4523A" w:rsidRPr="00EC07AC">
        <w:rPr>
          <w:color w:val="000000" w:themeColor="text1"/>
          <w:lang w:val="uk-UA"/>
        </w:rPr>
        <w:t>14</w:t>
      </w:r>
      <w:r w:rsidRPr="00EC07AC">
        <w:rPr>
          <w:color w:val="000000" w:themeColor="text1"/>
          <w:lang w:val="uk-UA"/>
        </w:rPr>
        <w:t>*0</w:t>
      </w:r>
      <w:r w:rsidRPr="00EC07AC">
        <w:rPr>
          <w:iCs/>
          <w:color w:val="000000" w:themeColor="text1"/>
          <w:lang w:val="uk-UA"/>
        </w:rPr>
        <w:t>,02/2=7м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габ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габаритна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висота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отвору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естакади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м;</w:t>
      </w:r>
    </w:p>
    <w:p w:rsidR="00BA1E06" w:rsidRPr="00EC07AC" w:rsidRDefault="00BA1E06" w:rsidP="00BA1E06">
      <w:pPr>
        <w:pStyle w:val="a5"/>
        <w:spacing w:line="276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буд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будівельна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висота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конструкцій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прогон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і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естакади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м;</w:t>
      </w:r>
    </w:p>
    <w:p w:rsidR="00BA1E06" w:rsidRPr="00EC07AC" w:rsidRDefault="00BA1E06" w:rsidP="00BA1E06">
      <w:pPr>
        <w:pStyle w:val="a5"/>
        <w:spacing w:line="276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товщина шару дорожнього одягу на штучній споруді, м;</w:t>
      </w:r>
    </w:p>
    <w:p w:rsidR="00BA1E06" w:rsidRPr="00EC07AC" w:rsidRDefault="00BA1E06" w:rsidP="00BA1E06">
      <w:pPr>
        <w:pStyle w:val="a5"/>
        <w:spacing w:line="276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Вмаг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ширина проїжджої частини магістралі, що проходитиме по штучній споруді, м;</w:t>
      </w:r>
    </w:p>
    <w:p w:rsidR="00BA1E06" w:rsidRPr="00EC07AC" w:rsidRDefault="00BA1E06" w:rsidP="00BA1E06">
      <w:pPr>
        <w:pStyle w:val="a5"/>
        <w:spacing w:line="276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іп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величина поперечного уклону проїжджої частини магістралі.</w:t>
      </w: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Такий підхід дозволить забезпечити безперебійний та безпечний проїзд транспорту через отвір штучної споруди та влаштувати її конструкції.</w:t>
      </w:r>
    </w:p>
    <w:p w:rsidR="00D63C38" w:rsidRPr="00EC07AC" w:rsidRDefault="00D63C38" w:rsidP="00D63C38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3C38" w:rsidRPr="00EC07AC" w:rsidRDefault="00D63C38" w:rsidP="00D63C38">
      <w:pPr>
        <w:pStyle w:val="a5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A1E06" w:rsidRPr="00EC07AC" w:rsidRDefault="00BA1E06" w:rsidP="00D63C3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Вертикальне планування території магістралей</w:t>
      </w:r>
    </w:p>
    <w:p w:rsidR="00BA1E06" w:rsidRPr="00EC07AC" w:rsidRDefault="00BA1E06" w:rsidP="00BA1E06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При вертикальному плануванні територій магістралей чітко дотримуємося вимог безпеки і зручності руху транспорту й пішоходів, вимог організації поверхневого стоку.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виконанні вертикального планування на перетині спочатку наносимо горизонталі на підходах до перехрестя з кроком </w:t>
      </w:r>
      <w:smartTag w:uri="urn:schemas-microsoft-com:office:smarttags" w:element="metricconverter">
        <w:smartTagPr>
          <w:attr w:name="ProductID" w:val="20 см"/>
        </w:smartTagPr>
        <w:r w:rsidRPr="00EC07AC">
          <w:rPr>
            <w:rFonts w:ascii="Times New Roman" w:hAnsi="Times New Roman" w:cs="Times New Roman"/>
            <w:color w:val="000000" w:themeColor="text1"/>
            <w:sz w:val="24"/>
            <w:szCs w:val="24"/>
          </w:rPr>
          <w:t>20 см</w:t>
        </w:r>
      </w:smartTag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Після цього наносимо горизонталі в межах перехрестя. Після побудови проектних горизонталей на проїжджій частині наносимо горизонталі на поверхні тротуарів, смуг зелених насаджень і направляючих острівців із врахуванням величини їх підвищення над проїзною частиною на 15 см. Ухили на проїзній частині й тротуарах приймаємо згідно з </w:t>
      </w:r>
      <w:r w:rsidR="00D63C3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ДБН Б.2.2-12-2018 </w:t>
      </w:r>
      <w:r w:rsidR="00D63C38"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</w:t>
      </w:r>
      <w:proofErr w:type="spellStart"/>
      <w:r w:rsidR="00D63C3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ланування</w:t>
      </w:r>
      <w:proofErr w:type="spellEnd"/>
      <w:r w:rsidR="00D63C3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забудова територій.</w:t>
      </w:r>
    </w:p>
    <w:p w:rsidR="005944E7" w:rsidRPr="00EC07AC" w:rsidRDefault="00BA1E06" w:rsidP="005944E7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 межах перетину магістралей сполучення проектної поверхні території магістралей з існуючою поверхнею здійснюється з влаштуванням підпірних стінок.</w:t>
      </w:r>
    </w:p>
    <w:p w:rsidR="00BA1E06" w:rsidRPr="00EC07AC" w:rsidRDefault="00BA1E06" w:rsidP="005944E7">
      <w:pPr>
        <w:pStyle w:val="a5"/>
        <w:spacing w:line="276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8. Проектування поверхневого стоку в межах перетину магістралей</w:t>
      </w:r>
    </w:p>
    <w:p w:rsidR="00BA1E06" w:rsidRPr="00EC07AC" w:rsidRDefault="00BA1E06" w:rsidP="00BA1E06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Проектування водовідвідних систем і споруд проводимо виходячи з місцевих природних, архітектурно-планувальних і санітарно-гігієнічних умов. 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Дотримання вимог до найменших величин поздовжніх уклонів магістралей (для асфальтобетонних покриттів 5 %, рекомендованих поперечних уклонів для проїжджої частини 20 %, для тротуарної – 15 %) забезпечує необхідний водостік уздовж лотків магістралей та з’їздів.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виконанні курсового проекту окремі розрахунки збору поверхневого стоку в межах перетину магістралей не визначаємо, а приймаємо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конструктивно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примагістральній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території можливе незалежне вирішення організації поверхневого стоку, тому гідрологічні та гідравлічні розрахунки гілок і колекторів (діаметри труб гілок і колекторів) приймаємо мінімальні. Для вирішення проблеми водовідведення з поверхні території магістралі передбачаємо конструктивне розміщення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зливоприймальних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споруд, які розміщують у лотках проїжджої частини за такими принципами:</w:t>
      </w:r>
    </w:p>
    <w:p w:rsidR="00BA1E06" w:rsidRPr="00EC07AC" w:rsidRDefault="00BA1E06" w:rsidP="00BA1E0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встановлюються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дощоприймальні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колодязі у самих низьких місцях проїзної частини;</w:t>
      </w:r>
    </w:p>
    <w:p w:rsidR="00BA1E06" w:rsidRPr="00EC07AC" w:rsidRDefault="00BA1E06" w:rsidP="00BA1E06">
      <w:pPr>
        <w:pStyle w:val="a5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необхідно забезпечити перехват поверхневого стоку, який буде надходити з проїжджої частини та тротуарів магістралей, що перетинаються, до початку перехрестя.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Решту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зливоприймальних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споруд при ширині проїжджої частини магістралей до </w:t>
      </w:r>
      <w:smartTag w:uri="urn:schemas-microsoft-com:office:smarttags" w:element="metricconverter">
        <w:smartTagPr>
          <w:attr w:name="ProductID" w:val="30 м"/>
        </w:smartTagPr>
        <w:r w:rsidRPr="00EC07AC">
          <w:rPr>
            <w:rFonts w:ascii="Times New Roman" w:hAnsi="Times New Roman" w:cs="Times New Roman"/>
            <w:color w:val="000000" w:themeColor="text1"/>
            <w:sz w:val="24"/>
            <w:szCs w:val="24"/>
          </w:rPr>
          <w:t>30 м</w:t>
        </w:r>
      </w:smartTag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відсутності притоку дощової води з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примагістральної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території розміщуємо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конструктивно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відстанях, залежно від поздовжнього уклону ділянки магістралі за такими даними: </w:t>
      </w:r>
    </w:p>
    <w:p w:rsidR="00BA1E06" w:rsidRPr="00EC07AC" w:rsidRDefault="00BA1E06" w:rsidP="00BA1E06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уклоні ділянки магістралі до 4 % – приймаємо відстань </w:t>
      </w:r>
      <w:smartTag w:uri="urn:schemas-microsoft-com:office:smarttags" w:element="metricconverter">
        <w:smartTagPr>
          <w:attr w:name="ProductID" w:val="50 м"/>
        </w:smartTagPr>
        <w:r w:rsidRPr="00EC07AC">
          <w:rPr>
            <w:rFonts w:ascii="Times New Roman" w:hAnsi="Times New Roman" w:cs="Times New Roman"/>
            <w:color w:val="000000" w:themeColor="text1"/>
            <w:sz w:val="24"/>
            <w:szCs w:val="24"/>
          </w:rPr>
          <w:t>50 м</w:t>
        </w:r>
      </w:smartTag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BA1E06" w:rsidRPr="00EC07AC" w:rsidRDefault="00BA1E06" w:rsidP="00BA1E06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уклоні в межах 4-6 % – приймаємо відстань </w:t>
      </w:r>
      <w:smartTag w:uri="urn:schemas-microsoft-com:office:smarttags" w:element="metricconverter">
        <w:smartTagPr>
          <w:attr w:name="ProductID" w:val="60 м"/>
        </w:smartTagPr>
        <w:r w:rsidRPr="00EC07AC">
          <w:rPr>
            <w:rFonts w:ascii="Times New Roman" w:hAnsi="Times New Roman" w:cs="Times New Roman"/>
            <w:color w:val="000000" w:themeColor="text1"/>
            <w:sz w:val="24"/>
            <w:szCs w:val="24"/>
          </w:rPr>
          <w:t>60 м</w:t>
        </w:r>
      </w:smartTag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BA1E06" w:rsidRPr="00EC07AC" w:rsidRDefault="00BA1E06" w:rsidP="00BA1E06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уклоні в межах 6-10 % – приймаємо відстань </w:t>
      </w:r>
      <w:smartTag w:uri="urn:schemas-microsoft-com:office:smarttags" w:element="metricconverter">
        <w:smartTagPr>
          <w:attr w:name="ProductID" w:val="70 м"/>
        </w:smartTagPr>
        <w:r w:rsidRPr="00EC07AC">
          <w:rPr>
            <w:rFonts w:ascii="Times New Roman" w:hAnsi="Times New Roman" w:cs="Times New Roman"/>
            <w:color w:val="000000" w:themeColor="text1"/>
            <w:sz w:val="24"/>
            <w:szCs w:val="24"/>
          </w:rPr>
          <w:t>70 м</w:t>
        </w:r>
      </w:smartTag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BA1E06" w:rsidRPr="00EC07AC" w:rsidRDefault="00BA1E06" w:rsidP="00BA1E06">
      <w:pPr>
        <w:pStyle w:val="a5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уклоні в межах 10-30 % – приймаємо відстань </w:t>
      </w:r>
      <w:smartTag w:uri="urn:schemas-microsoft-com:office:smarttags" w:element="metricconverter">
        <w:smartTagPr>
          <w:attr w:name="ProductID" w:val="80 м"/>
        </w:smartTagPr>
        <w:r w:rsidRPr="00EC07AC">
          <w:rPr>
            <w:rFonts w:ascii="Times New Roman" w:hAnsi="Times New Roman" w:cs="Times New Roman"/>
            <w:color w:val="000000" w:themeColor="text1"/>
            <w:sz w:val="24"/>
            <w:szCs w:val="24"/>
          </w:rPr>
          <w:t>80 м</w:t>
        </w:r>
      </w:smartTag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1E06" w:rsidRPr="00EC07AC" w:rsidRDefault="00BA1E06" w:rsidP="00BA1E06">
      <w:pPr>
        <w:spacing w:after="200" w:line="276" w:lineRule="auto"/>
        <w:rPr>
          <w:color w:val="000000" w:themeColor="text1"/>
        </w:rPr>
      </w:pPr>
      <w:r w:rsidRPr="00EC07AC">
        <w:rPr>
          <w:color w:val="000000" w:themeColor="text1"/>
          <w:lang w:val="uk-UA"/>
        </w:rPr>
        <w:t>На з’</w:t>
      </w:r>
      <w:proofErr w:type="spellStart"/>
      <w:r w:rsidRPr="00EC07AC">
        <w:rPr>
          <w:color w:val="000000" w:themeColor="text1"/>
        </w:rPr>
        <w:t>їздах</w:t>
      </w:r>
      <w:proofErr w:type="spellEnd"/>
      <w:r w:rsidRPr="00EC07AC">
        <w:rPr>
          <w:color w:val="000000" w:themeColor="text1"/>
        </w:rPr>
        <w:t xml:space="preserve"> </w:t>
      </w:r>
      <w:r w:rsidRPr="00EC07AC">
        <w:rPr>
          <w:color w:val="000000" w:themeColor="text1"/>
          <w:lang w:val="uk-UA"/>
        </w:rPr>
        <w:t xml:space="preserve">відстань між </w:t>
      </w:r>
      <w:proofErr w:type="spellStart"/>
      <w:r w:rsidRPr="00EC07AC">
        <w:rPr>
          <w:color w:val="000000" w:themeColor="text1"/>
        </w:rPr>
        <w:t>дощеприймальни</w:t>
      </w:r>
      <w:proofErr w:type="spellEnd"/>
      <w:r w:rsidRPr="00EC07AC">
        <w:rPr>
          <w:color w:val="000000" w:themeColor="text1"/>
          <w:lang w:val="uk-UA"/>
        </w:rPr>
        <w:t>ми</w:t>
      </w:r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колодяз</w:t>
      </w:r>
      <w:proofErr w:type="spellEnd"/>
      <w:r w:rsidRPr="00EC07AC">
        <w:rPr>
          <w:color w:val="000000" w:themeColor="text1"/>
          <w:lang w:val="uk-UA"/>
        </w:rPr>
        <w:t>ями</w:t>
      </w:r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приймаємо</w:t>
      </w:r>
      <w:proofErr w:type="spellEnd"/>
      <w:r w:rsidRPr="00EC07AC">
        <w:rPr>
          <w:color w:val="000000" w:themeColor="text1"/>
        </w:rPr>
        <w:t xml:space="preserve"> 100м.</w:t>
      </w:r>
    </w:p>
    <w:p w:rsidR="00BA1E06" w:rsidRPr="00EC07AC" w:rsidRDefault="00BA1E06" w:rsidP="00BA1E06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6B0E25" w:rsidRPr="00EC07AC" w:rsidRDefault="006B0E25" w:rsidP="00BA1E06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4E7" w:rsidRPr="00EC07AC" w:rsidRDefault="005944E7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4E7" w:rsidRPr="00EC07AC" w:rsidRDefault="005944E7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4E7" w:rsidRPr="00EC07AC" w:rsidRDefault="005944E7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4E7" w:rsidRPr="00EC07AC" w:rsidRDefault="005944E7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4E7" w:rsidRPr="00EC07AC" w:rsidRDefault="005944E7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4E7" w:rsidRPr="00EC07AC" w:rsidRDefault="005944E7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4E7" w:rsidRPr="00EC07AC" w:rsidRDefault="005944E7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4E7" w:rsidRPr="00EC07AC" w:rsidRDefault="005944E7" w:rsidP="00BA1E06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spacing w:line="276" w:lineRule="auto"/>
        <w:ind w:firstLine="540"/>
        <w:jc w:val="center"/>
        <w:rPr>
          <w:b/>
          <w:color w:val="000000" w:themeColor="text1"/>
          <w:lang w:val="uk-UA"/>
        </w:rPr>
      </w:pPr>
      <w:r w:rsidRPr="00EC07AC">
        <w:rPr>
          <w:b/>
          <w:color w:val="000000" w:themeColor="text1"/>
          <w:lang w:val="uk-UA"/>
        </w:rPr>
        <w:lastRenderedPageBreak/>
        <w:t>9. Проектування штучної споруди перетину</w:t>
      </w: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Конструкцію штучної споруди розробляємо відповідно до прийнятого типу магістралей з використанням типових рішень.</w:t>
      </w: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Залежно від прийнятої величини прогону і прийнятого типу перерізу балок визначаємо їх потрібну висоту (в долях від величини прогону)</w:t>
      </w:r>
    </w:p>
    <w:p w:rsidR="00607D1F" w:rsidRPr="00EC07AC" w:rsidRDefault="00BA1E06" w:rsidP="00607D1F">
      <w:pPr>
        <w:ind w:firstLine="709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Розміри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елементів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стояків</w:t>
      </w:r>
      <w:proofErr w:type="spellEnd"/>
      <w:r w:rsidRPr="00EC07AC">
        <w:rPr>
          <w:color w:val="000000" w:themeColor="text1"/>
        </w:rPr>
        <w:t xml:space="preserve"> і </w:t>
      </w:r>
      <w:proofErr w:type="spellStart"/>
      <w:r w:rsidRPr="00EC07AC">
        <w:rPr>
          <w:color w:val="000000" w:themeColor="text1"/>
        </w:rPr>
        <w:t>проміжних</w:t>
      </w:r>
      <w:proofErr w:type="spellEnd"/>
      <w:r w:rsidRPr="00EC07AC">
        <w:rPr>
          <w:color w:val="000000" w:themeColor="text1"/>
        </w:rPr>
        <w:t xml:space="preserve"> опор та </w:t>
      </w:r>
      <w:proofErr w:type="spellStart"/>
      <w:r w:rsidRPr="00EC07AC">
        <w:rPr>
          <w:color w:val="000000" w:themeColor="text1"/>
        </w:rPr>
        <w:t>їх</w:t>
      </w:r>
      <w:proofErr w:type="spellEnd"/>
      <w:r w:rsidRPr="00EC07AC">
        <w:rPr>
          <w:color w:val="000000" w:themeColor="text1"/>
        </w:rPr>
        <w:t xml:space="preserve"> тип </w:t>
      </w:r>
      <w:proofErr w:type="spellStart"/>
      <w:r w:rsidRPr="00EC07AC">
        <w:rPr>
          <w:color w:val="000000" w:themeColor="text1"/>
        </w:rPr>
        <w:t>приймаємо</w:t>
      </w:r>
      <w:proofErr w:type="spellEnd"/>
      <w:r w:rsidRPr="00EC07AC">
        <w:rPr>
          <w:color w:val="000000" w:themeColor="text1"/>
        </w:rPr>
        <w:t xml:space="preserve"> за </w:t>
      </w:r>
      <w:proofErr w:type="spellStart"/>
      <w:r w:rsidRPr="00EC07AC">
        <w:rPr>
          <w:color w:val="000000" w:themeColor="text1"/>
        </w:rPr>
        <w:t>типовими</w:t>
      </w:r>
      <w:proofErr w:type="spellEnd"/>
      <w:r w:rsidRPr="00EC07AC">
        <w:rPr>
          <w:color w:val="000000" w:themeColor="text1"/>
        </w:rPr>
        <w:t xml:space="preserve"> проектами. </w:t>
      </w:r>
      <w:proofErr w:type="spellStart"/>
      <w:r w:rsidRPr="00EC07AC">
        <w:rPr>
          <w:color w:val="000000" w:themeColor="text1"/>
        </w:rPr>
        <w:t>Конструкція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тротуарної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частини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приймається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відповідно</w:t>
      </w:r>
      <w:proofErr w:type="spellEnd"/>
      <w:r w:rsidRPr="00EC07AC">
        <w:rPr>
          <w:color w:val="000000" w:themeColor="text1"/>
        </w:rPr>
        <w:t xml:space="preserve"> до </w:t>
      </w:r>
      <w:proofErr w:type="spellStart"/>
      <w:r w:rsidRPr="00EC07AC">
        <w:rPr>
          <w:color w:val="000000" w:themeColor="text1"/>
        </w:rPr>
        <w:t>прийнятого</w:t>
      </w:r>
      <w:proofErr w:type="spellEnd"/>
      <w:r w:rsidRPr="00EC07AC">
        <w:rPr>
          <w:color w:val="000000" w:themeColor="text1"/>
        </w:rPr>
        <w:t xml:space="preserve"> способу </w:t>
      </w:r>
      <w:proofErr w:type="spellStart"/>
      <w:r w:rsidRPr="00EC07AC">
        <w:rPr>
          <w:color w:val="000000" w:themeColor="text1"/>
        </w:rPr>
        <w:t>виконання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робіт</w:t>
      </w:r>
      <w:proofErr w:type="spellEnd"/>
      <w:r w:rsidRPr="00EC07AC">
        <w:rPr>
          <w:color w:val="000000" w:themeColor="text1"/>
        </w:rPr>
        <w:t>.</w:t>
      </w:r>
      <w:r w:rsidR="00607D1F" w:rsidRPr="00EC07AC">
        <w:rPr>
          <w:color w:val="000000" w:themeColor="text1"/>
          <w:lang w:val="uk-UA"/>
        </w:rPr>
        <w:t xml:space="preserve"> </w:t>
      </w:r>
      <w:proofErr w:type="spellStart"/>
      <w:r w:rsidR="00607D1F" w:rsidRPr="00EC07AC">
        <w:rPr>
          <w:color w:val="000000" w:themeColor="text1"/>
        </w:rPr>
        <w:t>Запроектовано</w:t>
      </w:r>
      <w:proofErr w:type="spellEnd"/>
      <w:r w:rsidR="00607D1F" w:rsidRPr="00EC07AC">
        <w:rPr>
          <w:color w:val="000000" w:themeColor="text1"/>
        </w:rPr>
        <w:t xml:space="preserve"> </w:t>
      </w:r>
      <w:proofErr w:type="spellStart"/>
      <w:r w:rsidR="00607D1F" w:rsidRPr="00EC07AC">
        <w:rPr>
          <w:color w:val="000000" w:themeColor="text1"/>
        </w:rPr>
        <w:t>естакаду</w:t>
      </w:r>
      <w:proofErr w:type="spellEnd"/>
      <w:r w:rsidR="00607D1F" w:rsidRPr="00EC07AC">
        <w:rPr>
          <w:color w:val="000000" w:themeColor="text1"/>
        </w:rPr>
        <w:t xml:space="preserve"> на </w:t>
      </w:r>
      <w:proofErr w:type="spellStart"/>
      <w:r w:rsidR="00607D1F" w:rsidRPr="00EC07AC">
        <w:rPr>
          <w:color w:val="000000" w:themeColor="text1"/>
        </w:rPr>
        <w:t>магістралі</w:t>
      </w:r>
      <w:proofErr w:type="spellEnd"/>
      <w:r w:rsidR="00607D1F" w:rsidRPr="00EC07AC">
        <w:rPr>
          <w:color w:val="000000" w:themeColor="text1"/>
        </w:rPr>
        <w:t xml:space="preserve"> </w:t>
      </w:r>
      <w:r w:rsidR="00607D1F" w:rsidRPr="00EC07AC">
        <w:rPr>
          <w:color w:val="000000" w:themeColor="text1"/>
          <w:lang w:val="uk-UA"/>
        </w:rPr>
        <w:t>2</w:t>
      </w:r>
      <w:r w:rsidR="00607D1F" w:rsidRPr="00EC07AC">
        <w:rPr>
          <w:color w:val="000000" w:themeColor="text1"/>
        </w:rPr>
        <w:t>-</w:t>
      </w:r>
      <w:r w:rsidR="00607D1F" w:rsidRPr="00EC07AC">
        <w:rPr>
          <w:color w:val="000000" w:themeColor="text1"/>
          <w:lang w:val="uk-UA"/>
        </w:rPr>
        <w:t>4</w:t>
      </w:r>
      <w:r w:rsidR="00607D1F" w:rsidRPr="00EC07AC">
        <w:rPr>
          <w:color w:val="000000" w:themeColor="text1"/>
        </w:rPr>
        <w:t xml:space="preserve">, яка </w:t>
      </w:r>
      <w:r w:rsidR="00607D1F" w:rsidRPr="00EC07AC">
        <w:rPr>
          <w:color w:val="000000" w:themeColor="text1"/>
          <w:lang w:val="uk-UA"/>
        </w:rPr>
        <w:t>перетинає</w:t>
      </w:r>
      <w:r w:rsidR="00607D1F" w:rsidRPr="00EC07AC">
        <w:rPr>
          <w:color w:val="000000" w:themeColor="text1"/>
        </w:rPr>
        <w:t xml:space="preserve"> </w:t>
      </w:r>
      <w:proofErr w:type="spellStart"/>
      <w:r w:rsidR="00607D1F" w:rsidRPr="00EC07AC">
        <w:rPr>
          <w:color w:val="000000" w:themeColor="text1"/>
        </w:rPr>
        <w:t>магістраль</w:t>
      </w:r>
      <w:proofErr w:type="spellEnd"/>
      <w:r w:rsidR="00607D1F" w:rsidRPr="00EC07AC">
        <w:rPr>
          <w:color w:val="000000" w:themeColor="text1"/>
        </w:rPr>
        <w:t xml:space="preserve"> </w:t>
      </w:r>
      <w:r w:rsidR="00607D1F" w:rsidRPr="00EC07AC">
        <w:rPr>
          <w:color w:val="000000" w:themeColor="text1"/>
          <w:lang w:val="uk-UA"/>
        </w:rPr>
        <w:t>1</w:t>
      </w:r>
      <w:r w:rsidR="00607D1F" w:rsidRPr="00EC07AC">
        <w:rPr>
          <w:color w:val="000000" w:themeColor="text1"/>
        </w:rPr>
        <w:t>-</w:t>
      </w:r>
      <w:r w:rsidR="00607D1F" w:rsidRPr="00EC07AC">
        <w:rPr>
          <w:color w:val="000000" w:themeColor="text1"/>
          <w:lang w:val="uk-UA"/>
        </w:rPr>
        <w:t>3 з забезпеченням нормативної висоти для проїзду транспортних засобів</w:t>
      </w:r>
      <w:r w:rsidR="00607D1F" w:rsidRPr="00EC07AC">
        <w:rPr>
          <w:color w:val="000000" w:themeColor="text1"/>
        </w:rPr>
        <w:t>.</w:t>
      </w: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  <w:lang w:val="uk-UA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540"/>
        <w:jc w:val="both"/>
        <w:rPr>
          <w:color w:val="000000" w:themeColor="text1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5944E7" w:rsidRPr="00EC07AC" w:rsidRDefault="005944E7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5944E7" w:rsidRPr="00EC07AC" w:rsidRDefault="005944E7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5944E7" w:rsidRPr="00EC07AC" w:rsidRDefault="005944E7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5944E7" w:rsidRPr="00EC07AC" w:rsidRDefault="005944E7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5944E7" w:rsidRPr="00EC07AC" w:rsidRDefault="005944E7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:rsidR="00BA1E06" w:rsidRPr="00EC07AC" w:rsidRDefault="00BA1E06" w:rsidP="00BA1E06">
      <w:pPr>
        <w:pStyle w:val="af5"/>
        <w:spacing w:line="276" w:lineRule="auto"/>
        <w:ind w:left="360"/>
        <w:jc w:val="center"/>
        <w:rPr>
          <w:b/>
          <w:color w:val="000000" w:themeColor="text1"/>
        </w:rPr>
      </w:pPr>
      <w:r w:rsidRPr="00EC07AC">
        <w:rPr>
          <w:b/>
          <w:color w:val="000000" w:themeColor="text1"/>
        </w:rPr>
        <w:lastRenderedPageBreak/>
        <w:t xml:space="preserve">10. </w:t>
      </w:r>
      <w:proofErr w:type="spellStart"/>
      <w:r w:rsidRPr="00EC07AC">
        <w:rPr>
          <w:b/>
          <w:color w:val="000000" w:themeColor="text1"/>
        </w:rPr>
        <w:t>Розміщення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підземних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інженерних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комунікацій</w:t>
      </w:r>
      <w:proofErr w:type="spellEnd"/>
      <w:r w:rsidRPr="00EC07AC">
        <w:rPr>
          <w:b/>
          <w:color w:val="000000" w:themeColor="text1"/>
        </w:rPr>
        <w:t xml:space="preserve"> та </w:t>
      </w:r>
      <w:proofErr w:type="spellStart"/>
      <w:r w:rsidRPr="00EC07AC">
        <w:rPr>
          <w:b/>
          <w:color w:val="000000" w:themeColor="text1"/>
        </w:rPr>
        <w:t>елементів</w:t>
      </w:r>
      <w:proofErr w:type="spellEnd"/>
      <w:r w:rsidRPr="00EC07AC">
        <w:rPr>
          <w:b/>
          <w:color w:val="000000" w:themeColor="text1"/>
        </w:rPr>
        <w:t xml:space="preserve"> наземного </w:t>
      </w:r>
      <w:proofErr w:type="spellStart"/>
      <w:r w:rsidRPr="00EC07AC">
        <w:rPr>
          <w:b/>
          <w:color w:val="000000" w:themeColor="text1"/>
        </w:rPr>
        <w:t>обладнання</w:t>
      </w:r>
      <w:proofErr w:type="spellEnd"/>
      <w:r w:rsidRPr="00EC07AC">
        <w:rPr>
          <w:b/>
          <w:color w:val="000000" w:themeColor="text1"/>
        </w:rPr>
        <w:t xml:space="preserve"> та благоустрою</w:t>
      </w:r>
    </w:p>
    <w:p w:rsidR="00BA1E06" w:rsidRPr="00EC07AC" w:rsidRDefault="00BA1E06" w:rsidP="00BA1E06">
      <w:pPr>
        <w:pStyle w:val="af5"/>
        <w:spacing w:line="276" w:lineRule="auto"/>
        <w:ind w:left="360"/>
        <w:jc w:val="center"/>
        <w:rPr>
          <w:b/>
          <w:color w:val="000000" w:themeColor="text1"/>
          <w:u w:val="single"/>
        </w:rPr>
      </w:pPr>
    </w:p>
    <w:p w:rsidR="00BA1E06" w:rsidRPr="00EC07AC" w:rsidRDefault="00BA1E06" w:rsidP="00BA1E06">
      <w:pPr>
        <w:pStyle w:val="af5"/>
        <w:spacing w:line="276" w:lineRule="auto"/>
        <w:ind w:left="735"/>
        <w:jc w:val="center"/>
        <w:rPr>
          <w:b/>
          <w:color w:val="000000" w:themeColor="text1"/>
        </w:rPr>
      </w:pPr>
      <w:r w:rsidRPr="00EC07AC">
        <w:rPr>
          <w:b/>
          <w:color w:val="000000" w:themeColor="text1"/>
        </w:rPr>
        <w:t xml:space="preserve">10.1. </w:t>
      </w:r>
      <w:proofErr w:type="spellStart"/>
      <w:r w:rsidRPr="00EC07AC">
        <w:rPr>
          <w:b/>
          <w:color w:val="000000" w:themeColor="text1"/>
        </w:rPr>
        <w:t>Розміщення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підземних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інженерних</w:t>
      </w:r>
      <w:proofErr w:type="spellEnd"/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комунікацій</w:t>
      </w:r>
      <w:proofErr w:type="spellEnd"/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Магістральні підземні інженерні мережі розміщуємо у межах поперечних профілів вулиць і доріг: під тротуарами і роздільними смугами – інженерні мережі в колекторах, каналах або тунелях; у межах роздільних смуг – теплові мережі, водопровід, газопровід, господарсько-побутову й дощову каналізацію.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ширині проїжджої частини більше </w:t>
      </w:r>
      <w:smartTag w:uri="urn:schemas-microsoft-com:office:smarttags" w:element="metricconverter">
        <w:smartTagPr>
          <w:attr w:name="ProductID" w:val="22 м"/>
        </w:smartTagPr>
        <w:r w:rsidRPr="00EC07AC">
          <w:rPr>
            <w:rFonts w:ascii="Times New Roman" w:hAnsi="Times New Roman" w:cs="Times New Roman"/>
            <w:color w:val="000000" w:themeColor="text1"/>
            <w:sz w:val="24"/>
            <w:szCs w:val="24"/>
          </w:rPr>
          <w:t>22 м</w:t>
        </w:r>
      </w:smartTag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передбачаємо розміщення мереж водопроводу з обох боків вулиць.</w:t>
      </w:r>
    </w:p>
    <w:p w:rsidR="00BA1E06" w:rsidRPr="00EC07AC" w:rsidRDefault="00BA1E06" w:rsidP="00BA1E06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 межах перетину міських магістралей в різних рівнях способи прокладання підземних інженерних мереж будуть визначатись за характером рельєфу місцевості, так і його типом.</w:t>
      </w:r>
    </w:p>
    <w:p w:rsidR="00607D1F" w:rsidRPr="00EC07AC" w:rsidRDefault="00607D1F" w:rsidP="00607D1F">
      <w:pPr>
        <w:pStyle w:val="a5"/>
        <w:spacing w:line="288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Розміщення підземних інженерних комунікацій показую на типовому поперечному профілі магістралей.(лист №1) На плані перетину показую місце прокладання комунікацій та визначаю довжину їх перекладки (лист№1)</w:t>
      </w:r>
    </w:p>
    <w:p w:rsidR="00BA1E06" w:rsidRPr="00EC07AC" w:rsidRDefault="00BA1E06" w:rsidP="00062615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Прокладання мереж по естакаді не допускається, тому мережі перекладаються в обхід перетину з іншою магістраллю.</w:t>
      </w:r>
    </w:p>
    <w:p w:rsidR="00BA1E06" w:rsidRPr="00EC07AC" w:rsidRDefault="00BA1E06" w:rsidP="00BA1E06">
      <w:pPr>
        <w:pStyle w:val="a5"/>
        <w:spacing w:line="276" w:lineRule="auto"/>
        <w:ind w:left="73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10.2. Освітлення перетину</w:t>
      </w:r>
    </w:p>
    <w:p w:rsidR="00062615" w:rsidRPr="00EC07AC" w:rsidRDefault="00062615" w:rsidP="005944E7">
      <w:pPr>
        <w:pStyle w:val="a5"/>
        <w:spacing w:line="276" w:lineRule="auto"/>
        <w:ind w:left="7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Зовнішнє освітлення вулиць, доріг і площ слід проектувати згідно з ДБН В.2.5-28.</w:t>
      </w:r>
    </w:p>
    <w:p w:rsidR="005944E7" w:rsidRPr="00EC07AC" w:rsidRDefault="005944E7" w:rsidP="005944E7">
      <w:pPr>
        <w:ind w:firstLine="709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Згідно ДБН В.2.3-5-2018 пункт 10.4 Для зовнішнього освітлення вулиць, доріг і площ слід застосовувати спеціальні світильники, виконання яких повинне відповідати умовам навколишнього середовища. </w:t>
      </w:r>
      <w:proofErr w:type="spellStart"/>
      <w:r w:rsidRPr="00EC07AC">
        <w:rPr>
          <w:color w:val="000000" w:themeColor="text1"/>
        </w:rPr>
        <w:t>Застосування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прожекторів</w:t>
      </w:r>
      <w:proofErr w:type="spellEnd"/>
      <w:r w:rsidRPr="00EC07AC">
        <w:rPr>
          <w:color w:val="000000" w:themeColor="text1"/>
        </w:rPr>
        <w:t xml:space="preserve"> і </w:t>
      </w:r>
      <w:proofErr w:type="spellStart"/>
      <w:r w:rsidRPr="00EC07AC">
        <w:rPr>
          <w:color w:val="000000" w:themeColor="text1"/>
        </w:rPr>
        <w:t>відкритих</w:t>
      </w:r>
      <w:proofErr w:type="spellEnd"/>
      <w:r w:rsidRPr="00EC07AC">
        <w:rPr>
          <w:color w:val="000000" w:themeColor="text1"/>
        </w:rPr>
        <w:t xml:space="preserve"> ламп без </w:t>
      </w:r>
      <w:proofErr w:type="spellStart"/>
      <w:r w:rsidRPr="00EC07AC">
        <w:rPr>
          <w:color w:val="000000" w:themeColor="text1"/>
        </w:rPr>
        <w:t>освітлювальної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апаратури</w:t>
      </w:r>
      <w:proofErr w:type="spellEnd"/>
      <w:r w:rsidRPr="00EC07AC">
        <w:rPr>
          <w:color w:val="000000" w:themeColor="text1"/>
        </w:rPr>
        <w:t xml:space="preserve"> не </w:t>
      </w:r>
      <w:proofErr w:type="spellStart"/>
      <w:r w:rsidRPr="00EC07AC">
        <w:rPr>
          <w:color w:val="000000" w:themeColor="text1"/>
        </w:rPr>
        <w:t>дозволяється</w:t>
      </w:r>
      <w:proofErr w:type="spellEnd"/>
      <w:r w:rsidRPr="00EC07AC">
        <w:rPr>
          <w:color w:val="000000" w:themeColor="text1"/>
        </w:rPr>
        <w:t>.</w:t>
      </w:r>
    </w:p>
    <w:p w:rsidR="005944E7" w:rsidRPr="00EC07AC" w:rsidRDefault="005944E7" w:rsidP="005944E7">
      <w:pPr>
        <w:ind w:firstLine="709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Для забезпечення середньої яскравості дорожнього покриття 0,4 </w:t>
      </w:r>
      <w:proofErr w:type="spellStart"/>
      <w:r w:rsidRPr="00EC07AC">
        <w:rPr>
          <w:color w:val="000000" w:themeColor="text1"/>
          <w:lang w:val="uk-UA"/>
        </w:rPr>
        <w:t>кд</w:t>
      </w:r>
      <w:proofErr w:type="spellEnd"/>
      <w:r w:rsidRPr="00EC07AC">
        <w:rPr>
          <w:color w:val="000000" w:themeColor="text1"/>
          <w:lang w:val="uk-UA"/>
        </w:rPr>
        <w:t>/м</w:t>
      </w:r>
      <w:r w:rsidRPr="00EC07AC">
        <w:rPr>
          <w:color w:val="000000" w:themeColor="text1"/>
          <w:vertAlign w:val="superscript"/>
          <w:lang w:val="uk-UA"/>
        </w:rPr>
        <w:t>2</w:t>
      </w:r>
      <w:r w:rsidRPr="00EC07AC">
        <w:rPr>
          <w:color w:val="000000" w:themeColor="text1"/>
          <w:lang w:val="uk-UA"/>
        </w:rPr>
        <w:t xml:space="preserve"> і більше та середньої освітленості 4 </w:t>
      </w:r>
      <w:proofErr w:type="spellStart"/>
      <w:r w:rsidRPr="00EC07AC">
        <w:rPr>
          <w:color w:val="000000" w:themeColor="text1"/>
          <w:lang w:val="uk-UA"/>
        </w:rPr>
        <w:t>лк</w:t>
      </w:r>
      <w:proofErr w:type="spellEnd"/>
      <w:r w:rsidRPr="00EC07AC">
        <w:rPr>
          <w:color w:val="000000" w:themeColor="text1"/>
          <w:lang w:val="uk-UA"/>
        </w:rPr>
        <w:t xml:space="preserve"> і більше слід застосовувати світильники з </w:t>
      </w:r>
      <w:proofErr w:type="spellStart"/>
      <w:r w:rsidRPr="00EC07AC">
        <w:rPr>
          <w:color w:val="000000" w:themeColor="text1"/>
          <w:lang w:val="uk-UA"/>
        </w:rPr>
        <w:t>високоекономічними</w:t>
      </w:r>
      <w:proofErr w:type="spellEnd"/>
      <w:r w:rsidRPr="00EC07AC">
        <w:rPr>
          <w:color w:val="000000" w:themeColor="text1"/>
          <w:lang w:val="uk-UA"/>
        </w:rPr>
        <w:t xml:space="preserve"> газорозряджувальними джерелами світла: дугові ртутні лампи високого тиску з направленою кольоровістю (ДРЛ), натрієві лампи високого тиску (НЛВТ), </w:t>
      </w:r>
      <w:proofErr w:type="spellStart"/>
      <w:r w:rsidRPr="00EC07AC">
        <w:rPr>
          <w:color w:val="000000" w:themeColor="text1"/>
          <w:lang w:val="uk-UA"/>
        </w:rPr>
        <w:t>металогалогенні</w:t>
      </w:r>
      <w:proofErr w:type="spellEnd"/>
      <w:r w:rsidRPr="00EC07AC">
        <w:rPr>
          <w:color w:val="000000" w:themeColor="text1"/>
          <w:lang w:val="uk-UA"/>
        </w:rPr>
        <w:t xml:space="preserve"> (ДРІ) лампи.</w:t>
      </w:r>
    </w:p>
    <w:p w:rsidR="005944E7" w:rsidRPr="00EC07AC" w:rsidRDefault="005944E7" w:rsidP="005944E7">
      <w:pPr>
        <w:ind w:firstLine="709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При проектуванні об’єктів освітлення необхідно надавати перевагу застосуванню комплексних систем освітлення з використанням енергоефективних технологій.</w:t>
      </w:r>
    </w:p>
    <w:p w:rsidR="00062615" w:rsidRPr="00EC07AC" w:rsidRDefault="005944E7" w:rsidP="005944E7">
      <w:pPr>
        <w:ind w:firstLine="709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На магістральних вулицях і дорогах за інтенсивності руху 2000 авт./год і більше, а також у районах, в яких повітряне середовище вміщує більше ніж 0,5 мг/м</w:t>
      </w:r>
      <w:r w:rsidRPr="00EC07AC">
        <w:rPr>
          <w:color w:val="000000" w:themeColor="text1"/>
          <w:vertAlign w:val="superscript"/>
          <w:lang w:val="uk-UA"/>
        </w:rPr>
        <w:t>3</w:t>
      </w:r>
      <w:r w:rsidRPr="00EC07AC">
        <w:rPr>
          <w:color w:val="000000" w:themeColor="text1"/>
          <w:lang w:val="uk-UA"/>
        </w:rPr>
        <w:t xml:space="preserve"> пилу, диму та кіптяви, слід застосовувати закриті </w:t>
      </w:r>
      <w:proofErr w:type="spellStart"/>
      <w:r w:rsidRPr="00EC07AC">
        <w:rPr>
          <w:color w:val="000000" w:themeColor="text1"/>
          <w:lang w:val="uk-UA"/>
        </w:rPr>
        <w:t>пилезахисні</w:t>
      </w:r>
      <w:proofErr w:type="spellEnd"/>
      <w:r w:rsidRPr="00EC07AC">
        <w:rPr>
          <w:color w:val="000000" w:themeColor="text1"/>
          <w:lang w:val="uk-UA"/>
        </w:rPr>
        <w:t xml:space="preserve"> світильники, а для освітлення транспортних і пішохідних тунелів - відповідно спеціальні та </w:t>
      </w:r>
      <w:proofErr w:type="spellStart"/>
      <w:r w:rsidRPr="00EC07AC">
        <w:rPr>
          <w:color w:val="000000" w:themeColor="text1"/>
          <w:lang w:val="uk-UA"/>
        </w:rPr>
        <w:t>вандалостійкі</w:t>
      </w:r>
      <w:proofErr w:type="spellEnd"/>
      <w:r w:rsidRPr="00EC07AC">
        <w:rPr>
          <w:color w:val="000000" w:themeColor="text1"/>
          <w:lang w:val="uk-UA"/>
        </w:rPr>
        <w:t xml:space="preserve"> світильники.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93879325"/>
      <w:bookmarkStart w:id="1" w:name="_Toc393879646"/>
      <w:bookmarkStart w:id="2" w:name="_Toc393880204"/>
      <w:bookmarkStart w:id="3" w:name="_Toc62358176"/>
      <w:bookmarkStart w:id="4" w:name="_Toc62795317"/>
      <w:bookmarkStart w:id="5" w:name="_Toc63051639"/>
      <w:bookmarkStart w:id="6" w:name="_Toc63051806"/>
      <w:bookmarkStart w:id="7" w:name="_Toc65923440"/>
      <w:bookmarkStart w:id="8" w:name="_Toc68673195"/>
      <w:bookmarkStart w:id="9" w:name="_Toc68678763"/>
      <w:bookmarkStart w:id="10" w:name="_Toc117327478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Освітлювальні опори розміщуємо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конструктивно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 обох боків проїжджої частини з кроком 40м. </w:t>
      </w:r>
    </w:p>
    <w:p w:rsidR="00BA1E06" w:rsidRPr="00EC07AC" w:rsidRDefault="00BA1E06" w:rsidP="00BA1E06">
      <w:pPr>
        <w:pStyle w:val="3"/>
        <w:spacing w:line="276" w:lineRule="auto"/>
        <w:ind w:left="735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10.3. О</w:t>
      </w:r>
      <w:bookmarkEnd w:id="0"/>
      <w:bookmarkEnd w:id="1"/>
      <w:bookmarkEnd w:id="2"/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зеленення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перетину</w:t>
      </w:r>
    </w:p>
    <w:p w:rsidR="00BA1E06" w:rsidRPr="00EC07AC" w:rsidRDefault="00BA1E06" w:rsidP="00BA1E06">
      <w:pPr>
        <w:spacing w:line="276" w:lineRule="auto"/>
        <w:ind w:firstLine="708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Зелені насадження на вулицях і дорогах захищають від шуму, пилу, вихлопних газів, покращують мікроклімат.</w:t>
      </w: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  <w:lang w:val="uk-UA"/>
        </w:rPr>
      </w:pPr>
      <w:proofErr w:type="spellStart"/>
      <w:r w:rsidRPr="00EC07AC">
        <w:rPr>
          <w:color w:val="000000" w:themeColor="text1"/>
        </w:rPr>
        <w:t>Зелені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насадження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вулицях</w:t>
      </w:r>
      <w:proofErr w:type="spellEnd"/>
      <w:r w:rsidRPr="00EC07AC">
        <w:rPr>
          <w:color w:val="000000" w:themeColor="text1"/>
        </w:rPr>
        <w:t xml:space="preserve"> і дорогах не </w:t>
      </w:r>
      <w:proofErr w:type="spellStart"/>
      <w:r w:rsidRPr="00EC07AC">
        <w:rPr>
          <w:color w:val="000000" w:themeColor="text1"/>
        </w:rPr>
        <w:t>повинні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перешкоджати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руху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транспортних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засобів</w:t>
      </w:r>
      <w:proofErr w:type="spellEnd"/>
      <w:r w:rsidRPr="00EC07AC">
        <w:rPr>
          <w:color w:val="000000" w:themeColor="text1"/>
        </w:rPr>
        <w:t xml:space="preserve"> та </w:t>
      </w:r>
      <w:proofErr w:type="spellStart"/>
      <w:r w:rsidRPr="00EC07AC">
        <w:rPr>
          <w:color w:val="000000" w:themeColor="text1"/>
        </w:rPr>
        <w:t>пішоходів</w:t>
      </w:r>
      <w:proofErr w:type="spellEnd"/>
      <w:r w:rsidRPr="00EC07AC">
        <w:rPr>
          <w:color w:val="000000" w:themeColor="text1"/>
        </w:rPr>
        <w:t xml:space="preserve">. Не </w:t>
      </w:r>
      <w:proofErr w:type="spellStart"/>
      <w:r w:rsidRPr="00EC07AC">
        <w:rPr>
          <w:color w:val="000000" w:themeColor="text1"/>
        </w:rPr>
        <w:t>допускається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розташування</w:t>
      </w:r>
      <w:proofErr w:type="spellEnd"/>
      <w:r w:rsidRPr="00EC07AC">
        <w:rPr>
          <w:color w:val="000000" w:themeColor="text1"/>
        </w:rPr>
        <w:t xml:space="preserve"> дерев і </w:t>
      </w:r>
      <w:proofErr w:type="spellStart"/>
      <w:r w:rsidRPr="00EC07AC">
        <w:rPr>
          <w:color w:val="000000" w:themeColor="text1"/>
        </w:rPr>
        <w:t>чагарників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висотою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більше</w:t>
      </w:r>
      <w:proofErr w:type="spellEnd"/>
      <w:r w:rsidRPr="00EC07AC">
        <w:rPr>
          <w:color w:val="000000" w:themeColor="text1"/>
        </w:rPr>
        <w:t xml:space="preserve"> 0,5м </w:t>
      </w:r>
      <w:proofErr w:type="gramStart"/>
      <w:r w:rsidRPr="00EC07AC">
        <w:rPr>
          <w:color w:val="000000" w:themeColor="text1"/>
        </w:rPr>
        <w:t>у межах</w:t>
      </w:r>
      <w:proofErr w:type="gram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трикутника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видимості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перехрестях</w:t>
      </w:r>
      <w:proofErr w:type="spellEnd"/>
      <w:r w:rsidRPr="00EC07AC">
        <w:rPr>
          <w:color w:val="000000" w:themeColor="text1"/>
        </w:rPr>
        <w:t xml:space="preserve"> і </w:t>
      </w:r>
      <w:proofErr w:type="spellStart"/>
      <w:r w:rsidRPr="00EC07AC">
        <w:rPr>
          <w:color w:val="000000" w:themeColor="text1"/>
        </w:rPr>
        <w:t>пішохідних</w:t>
      </w:r>
      <w:proofErr w:type="spellEnd"/>
      <w:r w:rsidRPr="00EC07AC">
        <w:rPr>
          <w:color w:val="000000" w:themeColor="text1"/>
        </w:rPr>
        <w:t xml:space="preserve"> переходах. </w:t>
      </w:r>
    </w:p>
    <w:p w:rsidR="00BA1E06" w:rsidRPr="00EC07AC" w:rsidRDefault="00BA1E06" w:rsidP="00BA1E06">
      <w:pPr>
        <w:pStyle w:val="3"/>
        <w:spacing w:before="240" w:after="60" w:line="276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393879327"/>
      <w:bookmarkStart w:id="12" w:name="_Toc393879648"/>
      <w:bookmarkStart w:id="13" w:name="_Toc393880206"/>
      <w:bookmarkStart w:id="14" w:name="_Toc62358179"/>
      <w:bookmarkStart w:id="15" w:name="_Toc62795320"/>
      <w:bookmarkStart w:id="16" w:name="_Toc63051642"/>
      <w:bookmarkStart w:id="17" w:name="_Toc63051809"/>
      <w:bookmarkStart w:id="18" w:name="_Toc65923443"/>
      <w:bookmarkStart w:id="19" w:name="_Toc68673198"/>
      <w:bookmarkStart w:id="20" w:name="_Toc68678766"/>
      <w:bookmarkStart w:id="21" w:name="_Toc117327481"/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10.4. Зупинки громадського транспорту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607D1F" w:rsidRPr="00EC07AC" w:rsidRDefault="00607D1F" w:rsidP="00607D1F">
      <w:pPr>
        <w:ind w:firstLine="709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Згідно ДБН В.2.3-5-2018 пункт </w:t>
      </w:r>
      <w:r w:rsidRPr="00EC07AC">
        <w:rPr>
          <w:b/>
          <w:bCs/>
          <w:color w:val="000000" w:themeColor="text1"/>
          <w:lang w:val="uk-UA"/>
        </w:rPr>
        <w:t xml:space="preserve">5.4 Зупинки маршрутного транспорту </w:t>
      </w:r>
      <w:r w:rsidRPr="00EC07AC">
        <w:rPr>
          <w:color w:val="000000" w:themeColor="text1"/>
          <w:lang w:val="uk-UA"/>
        </w:rPr>
        <w:t>Зупинки маршрутного транспорту, що рухаються спільно з іншими транспортними засобами, як правило, повинні розміщуватися за перехрестями на відстані не менше ніж 5</w:t>
      </w:r>
      <w:r w:rsidRPr="00EC07AC">
        <w:rPr>
          <w:color w:val="000000" w:themeColor="text1"/>
        </w:rPr>
        <w:t> </w:t>
      </w:r>
      <w:r w:rsidRPr="00EC07AC">
        <w:rPr>
          <w:color w:val="000000" w:themeColor="text1"/>
          <w:lang w:val="uk-UA"/>
        </w:rPr>
        <w:t>м від пішохідного переходу і 20</w:t>
      </w:r>
      <w:r w:rsidRPr="00EC07AC">
        <w:rPr>
          <w:color w:val="000000" w:themeColor="text1"/>
          <w:lang w:val="en-US"/>
        </w:rPr>
        <w:t> </w:t>
      </w:r>
      <w:r w:rsidRPr="00EC07AC">
        <w:rPr>
          <w:color w:val="000000" w:themeColor="text1"/>
          <w:lang w:val="uk-UA"/>
        </w:rPr>
        <w:t>м від перехрестя до посадочного майданчика.</w:t>
      </w:r>
    </w:p>
    <w:p w:rsidR="00607D1F" w:rsidRPr="00EC07AC" w:rsidRDefault="00607D1F" w:rsidP="00607D1F">
      <w:pPr>
        <w:ind w:firstLine="709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Влаштування зупинки маршрутного транспорту може бути як без «кишені», так і у вигляді відкритої "кишені" (за наявності простору та/або відсутності виділених смуг для маршрутного транспорту, дотримання мінімальних вимог до ширини тротуару, забезпечення безпечної траєкторії велосипедної доріжки тощо). При новому будівництві улаштування зупинок маршрутного транспорту у вигляді відкритої "кишені" на магістральних вулицях загальноміського значення за відсутності виділених смуг для маршрутного транспорту є обов’язковим, у всіх інших випадах – за можливості.</w:t>
      </w:r>
    </w:p>
    <w:p w:rsidR="00607D1F" w:rsidRPr="00EC07AC" w:rsidRDefault="00607D1F" w:rsidP="00607D1F">
      <w:pPr>
        <w:ind w:firstLine="709"/>
        <w:rPr>
          <w:color w:val="000000" w:themeColor="text1"/>
        </w:rPr>
      </w:pPr>
      <w:r w:rsidRPr="00EC07AC">
        <w:rPr>
          <w:color w:val="000000" w:themeColor="text1"/>
        </w:rPr>
        <w:t>Ширина "</w:t>
      </w:r>
      <w:proofErr w:type="spellStart"/>
      <w:r w:rsidRPr="00EC07AC">
        <w:rPr>
          <w:color w:val="000000" w:themeColor="text1"/>
        </w:rPr>
        <w:t>кишені</w:t>
      </w:r>
      <w:proofErr w:type="spellEnd"/>
      <w:r w:rsidRPr="00EC07AC">
        <w:rPr>
          <w:color w:val="000000" w:themeColor="text1"/>
        </w:rPr>
        <w:t xml:space="preserve">" повинна </w:t>
      </w:r>
      <w:proofErr w:type="spellStart"/>
      <w:r w:rsidRPr="00EC07AC">
        <w:rPr>
          <w:color w:val="000000" w:themeColor="text1"/>
        </w:rPr>
        <w:t>становити</w:t>
      </w:r>
      <w:proofErr w:type="spellEnd"/>
      <w:r w:rsidRPr="00EC07AC">
        <w:rPr>
          <w:color w:val="000000" w:themeColor="text1"/>
        </w:rPr>
        <w:t xml:space="preserve"> не </w:t>
      </w:r>
      <w:proofErr w:type="spellStart"/>
      <w:r w:rsidRPr="00EC07AC">
        <w:rPr>
          <w:color w:val="000000" w:themeColor="text1"/>
        </w:rPr>
        <w:t>менше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ніж</w:t>
      </w:r>
      <w:proofErr w:type="spellEnd"/>
      <w:r w:rsidRPr="00EC07AC">
        <w:rPr>
          <w:color w:val="000000" w:themeColor="text1"/>
        </w:rPr>
        <w:t xml:space="preserve"> 2,5 м. </w:t>
      </w:r>
      <w:proofErr w:type="spellStart"/>
      <w:r w:rsidRPr="00EC07AC">
        <w:rPr>
          <w:color w:val="000000" w:themeColor="text1"/>
        </w:rPr>
        <w:t>Довжину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перехідної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ділянки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в'їзді</w:t>
      </w:r>
      <w:proofErr w:type="spellEnd"/>
      <w:r w:rsidRPr="00EC07AC">
        <w:rPr>
          <w:color w:val="000000" w:themeColor="text1"/>
        </w:rPr>
        <w:t xml:space="preserve"> до </w:t>
      </w:r>
      <w:proofErr w:type="spellStart"/>
      <w:r w:rsidRPr="00EC07AC">
        <w:rPr>
          <w:color w:val="000000" w:themeColor="text1"/>
        </w:rPr>
        <w:t>зупинки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слід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приймати</w:t>
      </w:r>
      <w:proofErr w:type="spellEnd"/>
      <w:r w:rsidRPr="00EC07AC">
        <w:rPr>
          <w:color w:val="000000" w:themeColor="text1"/>
        </w:rPr>
        <w:t xml:space="preserve"> не </w:t>
      </w:r>
      <w:proofErr w:type="spellStart"/>
      <w:r w:rsidRPr="00EC07AC">
        <w:rPr>
          <w:color w:val="000000" w:themeColor="text1"/>
        </w:rPr>
        <w:t>менше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ніж</w:t>
      </w:r>
      <w:proofErr w:type="spellEnd"/>
      <w:r w:rsidRPr="00EC07AC">
        <w:rPr>
          <w:color w:val="000000" w:themeColor="text1"/>
        </w:rPr>
        <w:t xml:space="preserve"> 20 м, на </w:t>
      </w:r>
      <w:proofErr w:type="spellStart"/>
      <w:r w:rsidRPr="00EC07AC">
        <w:rPr>
          <w:color w:val="000000" w:themeColor="text1"/>
        </w:rPr>
        <w:t>виїзді</w:t>
      </w:r>
      <w:proofErr w:type="spellEnd"/>
      <w:r w:rsidRPr="00EC07AC">
        <w:rPr>
          <w:color w:val="000000" w:themeColor="text1"/>
        </w:rPr>
        <w:t xml:space="preserve"> – не </w:t>
      </w:r>
      <w:proofErr w:type="spellStart"/>
      <w:r w:rsidRPr="00EC07AC">
        <w:rPr>
          <w:color w:val="000000" w:themeColor="text1"/>
        </w:rPr>
        <w:t>менше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ніж</w:t>
      </w:r>
      <w:proofErr w:type="spellEnd"/>
      <w:r w:rsidRPr="00EC07AC">
        <w:rPr>
          <w:color w:val="000000" w:themeColor="text1"/>
        </w:rPr>
        <w:t xml:space="preserve"> 15 м (в </w:t>
      </w:r>
      <w:proofErr w:type="spellStart"/>
      <w:r w:rsidRPr="00EC07AC">
        <w:rPr>
          <w:color w:val="000000" w:themeColor="text1"/>
        </w:rPr>
        <w:t>обмежених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умовах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може</w:t>
      </w:r>
      <w:proofErr w:type="spellEnd"/>
      <w:r w:rsidRPr="00EC07AC">
        <w:rPr>
          <w:color w:val="000000" w:themeColor="text1"/>
        </w:rPr>
        <w:t xml:space="preserve"> бути </w:t>
      </w:r>
      <w:proofErr w:type="spellStart"/>
      <w:r w:rsidRPr="00EC07AC">
        <w:rPr>
          <w:color w:val="000000" w:themeColor="text1"/>
        </w:rPr>
        <w:t>зменшена</w:t>
      </w:r>
      <w:proofErr w:type="spellEnd"/>
      <w:r w:rsidRPr="00EC07AC">
        <w:rPr>
          <w:color w:val="000000" w:themeColor="text1"/>
        </w:rPr>
        <w:t xml:space="preserve"> до 10 м). </w:t>
      </w:r>
      <w:proofErr w:type="spellStart"/>
      <w:r w:rsidRPr="00EC07AC">
        <w:rPr>
          <w:color w:val="000000" w:themeColor="text1"/>
        </w:rPr>
        <w:t>Відокремлення</w:t>
      </w:r>
      <w:proofErr w:type="spellEnd"/>
      <w:r w:rsidRPr="00EC07AC">
        <w:rPr>
          <w:color w:val="000000" w:themeColor="text1"/>
        </w:rPr>
        <w:t xml:space="preserve"> "</w:t>
      </w:r>
      <w:proofErr w:type="spellStart"/>
      <w:r w:rsidRPr="00EC07AC">
        <w:rPr>
          <w:color w:val="000000" w:themeColor="text1"/>
        </w:rPr>
        <w:t>кишень</w:t>
      </w:r>
      <w:proofErr w:type="spellEnd"/>
      <w:r w:rsidRPr="00EC07AC">
        <w:rPr>
          <w:color w:val="000000" w:themeColor="text1"/>
        </w:rPr>
        <w:t xml:space="preserve">" </w:t>
      </w:r>
      <w:proofErr w:type="spellStart"/>
      <w:r w:rsidRPr="00EC07AC">
        <w:rPr>
          <w:color w:val="000000" w:themeColor="text1"/>
        </w:rPr>
        <w:t>від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проїзної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частини</w:t>
      </w:r>
      <w:proofErr w:type="spellEnd"/>
      <w:r w:rsidRPr="00EC07AC">
        <w:rPr>
          <w:color w:val="000000" w:themeColor="text1"/>
        </w:rPr>
        <w:t xml:space="preserve"> бордюром </w:t>
      </w:r>
      <w:proofErr w:type="spellStart"/>
      <w:r w:rsidRPr="00EC07AC">
        <w:rPr>
          <w:color w:val="000000" w:themeColor="text1"/>
        </w:rPr>
        <w:t>чи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іншою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перешкодою</w:t>
      </w:r>
      <w:proofErr w:type="spellEnd"/>
      <w:r w:rsidRPr="00EC07AC">
        <w:rPr>
          <w:color w:val="000000" w:themeColor="text1"/>
        </w:rPr>
        <w:t xml:space="preserve"> для </w:t>
      </w:r>
      <w:proofErr w:type="spellStart"/>
      <w:r w:rsidRPr="00EC07AC">
        <w:rPr>
          <w:color w:val="000000" w:themeColor="text1"/>
        </w:rPr>
        <w:t>руху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забороняється</w:t>
      </w:r>
      <w:proofErr w:type="spellEnd"/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  <w:lang w:val="uk-UA"/>
        </w:rPr>
      </w:pPr>
    </w:p>
    <w:p w:rsidR="00BA1E06" w:rsidRPr="00EC07AC" w:rsidRDefault="00BA1E06" w:rsidP="00BA1E06">
      <w:pPr>
        <w:pStyle w:val="3"/>
        <w:spacing w:line="276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10.5. Дорожній одяг</w:t>
      </w:r>
    </w:p>
    <w:p w:rsidR="00607D1F" w:rsidRPr="00EC07AC" w:rsidRDefault="00607D1F" w:rsidP="00607D1F">
      <w:pPr>
        <w:ind w:firstLine="709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Згідно ДБН В.2.3-5-2018 пункт</w:t>
      </w:r>
      <w:r w:rsidRPr="00EC07AC">
        <w:rPr>
          <w:b/>
          <w:color w:val="000000" w:themeColor="text1"/>
          <w:lang w:val="uk-UA"/>
        </w:rPr>
        <w:t xml:space="preserve">  8.1</w:t>
      </w:r>
      <w:r w:rsidRPr="00EC07AC">
        <w:rPr>
          <w:color w:val="000000" w:themeColor="text1"/>
          <w:lang w:val="uk-UA"/>
        </w:rPr>
        <w:t xml:space="preserve"> Конструкції дорожнього одягу вулиць, доріг, площ, автостоянок і проїздів у населених пунктах повинні визначатися на основі техніко-економічних порівнянь декількох варіантів дорожніх </w:t>
      </w:r>
      <w:proofErr w:type="spellStart"/>
      <w:r w:rsidRPr="00EC07AC">
        <w:rPr>
          <w:color w:val="000000" w:themeColor="text1"/>
          <w:lang w:val="uk-UA"/>
        </w:rPr>
        <w:t>одягів</w:t>
      </w:r>
      <w:proofErr w:type="spellEnd"/>
      <w:r w:rsidRPr="00EC07AC">
        <w:rPr>
          <w:color w:val="000000" w:themeColor="text1"/>
          <w:lang w:val="uk-UA"/>
        </w:rPr>
        <w:t xml:space="preserve"> з урахуванням категорії вулиці (дороги), перспективної інтенсивності руху, складу транспортного потоку, кліматичних і геолого-гідрологічних умов, наявності будівельних матеріалів, охорони навколишнього природного середовища, особливостей їх будівництва та експлуатації.</w:t>
      </w:r>
    </w:p>
    <w:p w:rsidR="00607D1F" w:rsidRPr="00EC07AC" w:rsidRDefault="00607D1F" w:rsidP="00607D1F">
      <w:pPr>
        <w:pStyle w:val="21"/>
        <w:ind w:firstLine="709"/>
        <w:jc w:val="both"/>
        <w:rPr>
          <w:color w:val="000000" w:themeColor="text1"/>
          <w:lang w:val="ru-RU"/>
        </w:rPr>
      </w:pPr>
      <w:r w:rsidRPr="00EC07AC">
        <w:rPr>
          <w:b/>
          <w:color w:val="000000" w:themeColor="text1"/>
        </w:rPr>
        <w:t xml:space="preserve">8.2 </w:t>
      </w:r>
      <w:r w:rsidRPr="00EC07AC">
        <w:rPr>
          <w:color w:val="000000" w:themeColor="text1"/>
        </w:rPr>
        <w:t>Дорожній одяг проектується та конструюється відповідно до вимог ДБН В.2.3-4.</w:t>
      </w: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607D1F" w:rsidRPr="00EC07AC" w:rsidRDefault="00607D1F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063D69" w:rsidRPr="00EC07AC" w:rsidRDefault="00063D69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607D1F" w:rsidRPr="00EC07AC" w:rsidRDefault="00607D1F" w:rsidP="00BA1E06">
      <w:pPr>
        <w:spacing w:line="276" w:lineRule="auto"/>
        <w:ind w:firstLine="851"/>
        <w:jc w:val="both"/>
        <w:rPr>
          <w:color w:val="000000" w:themeColor="text1"/>
        </w:rPr>
      </w:pPr>
    </w:p>
    <w:p w:rsidR="00BA1E06" w:rsidRPr="00EC07AC" w:rsidRDefault="00BA1E06" w:rsidP="00BA1E06">
      <w:pPr>
        <w:pStyle w:val="af5"/>
        <w:spacing w:line="276" w:lineRule="auto"/>
        <w:ind w:left="360"/>
        <w:jc w:val="center"/>
        <w:rPr>
          <w:b/>
          <w:color w:val="000000" w:themeColor="text1"/>
          <w:lang w:val="uk-UA"/>
        </w:rPr>
      </w:pPr>
      <w:r w:rsidRPr="00EC07AC">
        <w:rPr>
          <w:b/>
          <w:color w:val="000000" w:themeColor="text1"/>
          <w:lang w:val="uk-UA"/>
        </w:rPr>
        <w:lastRenderedPageBreak/>
        <w:t>11. Організація пішохідного руху в межах перетину</w:t>
      </w:r>
    </w:p>
    <w:p w:rsidR="00BA1E06" w:rsidRPr="00EC07AC" w:rsidRDefault="00BA1E06" w:rsidP="00BA1E06">
      <w:pPr>
        <w:spacing w:line="276" w:lineRule="auto"/>
        <w:rPr>
          <w:b/>
          <w:color w:val="000000" w:themeColor="text1"/>
          <w:lang w:val="uk-UA"/>
        </w:rPr>
      </w:pPr>
      <w:proofErr w:type="spellStart"/>
      <w:r w:rsidRPr="00EC07AC">
        <w:rPr>
          <w:color w:val="000000" w:themeColor="text1"/>
        </w:rPr>
        <w:t>Умови</w:t>
      </w:r>
      <w:proofErr w:type="spellEnd"/>
      <w:r w:rsidRPr="00EC07AC">
        <w:rPr>
          <w:color w:val="000000" w:themeColor="text1"/>
        </w:rPr>
        <w:t xml:space="preserve">, </w:t>
      </w:r>
      <w:proofErr w:type="spellStart"/>
      <w:r w:rsidRPr="00EC07AC">
        <w:rPr>
          <w:color w:val="000000" w:themeColor="text1"/>
        </w:rPr>
        <w:t>які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впливають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розміщення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пішохідного</w:t>
      </w:r>
      <w:proofErr w:type="spellEnd"/>
      <w:r w:rsidRPr="00EC07AC">
        <w:rPr>
          <w:color w:val="000000" w:themeColor="text1"/>
        </w:rPr>
        <w:t xml:space="preserve"> переходу в </w:t>
      </w:r>
      <w:proofErr w:type="spellStart"/>
      <w:r w:rsidRPr="00EC07AC">
        <w:rPr>
          <w:color w:val="000000" w:themeColor="text1"/>
        </w:rPr>
        <w:t>плані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вулиці</w:t>
      </w:r>
      <w:proofErr w:type="spellEnd"/>
      <w:r w:rsidRPr="00EC07AC">
        <w:rPr>
          <w:color w:val="000000" w:themeColor="text1"/>
        </w:rPr>
        <w:t>:</w:t>
      </w:r>
    </w:p>
    <w:p w:rsidR="00BA1E06" w:rsidRPr="00EC07AC" w:rsidRDefault="00BA1E06" w:rsidP="00BA1E06">
      <w:pPr>
        <w:numPr>
          <w:ilvl w:val="0"/>
          <w:numId w:val="8"/>
        </w:numPr>
        <w:spacing w:line="276" w:lineRule="auto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розміщення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зупинок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громадського</w:t>
      </w:r>
      <w:proofErr w:type="spellEnd"/>
      <w:r w:rsidRPr="00EC07AC">
        <w:rPr>
          <w:color w:val="000000" w:themeColor="text1"/>
        </w:rPr>
        <w:t xml:space="preserve"> транспорту;</w:t>
      </w:r>
    </w:p>
    <w:p w:rsidR="00BA1E06" w:rsidRPr="00EC07AC" w:rsidRDefault="00BA1E06" w:rsidP="00BA1E06">
      <w:pPr>
        <w:numPr>
          <w:ilvl w:val="0"/>
          <w:numId w:val="8"/>
        </w:numPr>
        <w:spacing w:line="276" w:lineRule="auto"/>
        <w:rPr>
          <w:color w:val="000000" w:themeColor="text1"/>
        </w:rPr>
      </w:pPr>
      <w:r w:rsidRPr="00EC07AC">
        <w:rPr>
          <w:color w:val="000000" w:themeColor="text1"/>
        </w:rPr>
        <w:t xml:space="preserve">характер </w:t>
      </w:r>
      <w:proofErr w:type="spellStart"/>
      <w:r w:rsidRPr="00EC07AC">
        <w:rPr>
          <w:color w:val="000000" w:themeColor="text1"/>
        </w:rPr>
        <w:t>забудови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перехресті</w:t>
      </w:r>
      <w:proofErr w:type="spellEnd"/>
      <w:r w:rsidRPr="00EC07AC">
        <w:rPr>
          <w:color w:val="000000" w:themeColor="text1"/>
        </w:rPr>
        <w:t>;</w:t>
      </w:r>
    </w:p>
    <w:p w:rsidR="00BA1E06" w:rsidRPr="00EC07AC" w:rsidRDefault="00BA1E06" w:rsidP="00BA1E06">
      <w:pPr>
        <w:numPr>
          <w:ilvl w:val="0"/>
          <w:numId w:val="8"/>
        </w:numPr>
        <w:spacing w:line="276" w:lineRule="auto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пунктів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тяготіння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пішоходів</w:t>
      </w:r>
      <w:proofErr w:type="spellEnd"/>
      <w:r w:rsidRPr="00EC07AC">
        <w:rPr>
          <w:color w:val="000000" w:themeColor="text1"/>
        </w:rPr>
        <w:t>;</w:t>
      </w:r>
    </w:p>
    <w:p w:rsidR="00BA1E06" w:rsidRPr="00EC07AC" w:rsidRDefault="00BA1E06" w:rsidP="00607D1F">
      <w:pPr>
        <w:spacing w:line="276" w:lineRule="auto"/>
        <w:ind w:left="-540" w:firstLine="540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Повна транспортна ефективність перетинів міських магістралей в різних рівнях досягається тільки при одночасній розв’язці на різних рівнях транспортного та пішохідного руху. На території перетину було передбачено </w:t>
      </w:r>
      <w:proofErr w:type="spellStart"/>
      <w:r w:rsidR="00607D1F" w:rsidRPr="00EC07AC">
        <w:rPr>
          <w:color w:val="000000" w:themeColor="text1"/>
          <w:lang w:val="uk-UA"/>
        </w:rPr>
        <w:t>під</w:t>
      </w:r>
      <w:r w:rsidRPr="00EC07AC">
        <w:rPr>
          <w:color w:val="000000" w:themeColor="text1"/>
          <w:lang w:val="uk-UA"/>
        </w:rPr>
        <w:t>дземні</w:t>
      </w:r>
      <w:proofErr w:type="spellEnd"/>
      <w:r w:rsidRPr="00EC07AC">
        <w:rPr>
          <w:color w:val="000000" w:themeColor="text1"/>
          <w:lang w:val="uk-UA"/>
        </w:rPr>
        <w:t xml:space="preserve"> пішохідні переходи. </w:t>
      </w:r>
      <w:proofErr w:type="spellStart"/>
      <w:r w:rsidR="00607D1F" w:rsidRPr="00EC07AC">
        <w:rPr>
          <w:color w:val="000000" w:themeColor="text1"/>
        </w:rPr>
        <w:t>Приймаю</w:t>
      </w:r>
      <w:proofErr w:type="spellEnd"/>
      <w:r w:rsidR="00607D1F" w:rsidRPr="00EC07AC">
        <w:rPr>
          <w:color w:val="000000" w:themeColor="text1"/>
        </w:rPr>
        <w:t xml:space="preserve"> ширину </w:t>
      </w:r>
      <w:proofErr w:type="spellStart"/>
      <w:r w:rsidR="00607D1F" w:rsidRPr="00EC07AC">
        <w:rPr>
          <w:color w:val="000000" w:themeColor="text1"/>
        </w:rPr>
        <w:t>пішохідних</w:t>
      </w:r>
      <w:proofErr w:type="spellEnd"/>
      <w:r w:rsidR="00607D1F" w:rsidRPr="00EC07AC">
        <w:rPr>
          <w:color w:val="000000" w:themeColor="text1"/>
        </w:rPr>
        <w:t xml:space="preserve"> </w:t>
      </w:r>
      <w:proofErr w:type="spellStart"/>
      <w:r w:rsidR="00607D1F" w:rsidRPr="00EC07AC">
        <w:rPr>
          <w:color w:val="000000" w:themeColor="text1"/>
        </w:rPr>
        <w:t>тунелів</w:t>
      </w:r>
      <w:proofErr w:type="spellEnd"/>
      <w:r w:rsidR="00607D1F" w:rsidRPr="00EC07AC">
        <w:rPr>
          <w:color w:val="000000" w:themeColor="text1"/>
        </w:rPr>
        <w:t xml:space="preserve"> 4м.     </w:t>
      </w:r>
    </w:p>
    <w:p w:rsidR="00BA1E06" w:rsidRPr="00EC07AC" w:rsidRDefault="00607D1F" w:rsidP="00BA1E06">
      <w:pPr>
        <w:spacing w:line="276" w:lineRule="auto"/>
        <w:ind w:left="-540" w:firstLine="540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Розміри та конструктивні параметри підземних пішохідних переходів вказую на листі </w:t>
      </w:r>
      <w:r w:rsidR="00063D69" w:rsidRPr="00EC07AC">
        <w:rPr>
          <w:color w:val="000000" w:themeColor="text1"/>
          <w:lang w:val="uk-UA"/>
        </w:rPr>
        <w:t xml:space="preserve">№2. </w:t>
      </w:r>
    </w:p>
    <w:p w:rsidR="00063D69" w:rsidRPr="00EC07AC" w:rsidRDefault="00063D69" w:rsidP="00BA1E06">
      <w:pPr>
        <w:spacing w:line="276" w:lineRule="auto"/>
        <w:ind w:left="-540" w:firstLine="540"/>
        <w:rPr>
          <w:color w:val="000000" w:themeColor="text1"/>
          <w:lang w:val="uk-UA"/>
        </w:rPr>
      </w:pPr>
      <w:r w:rsidRPr="00EC07AC">
        <w:rPr>
          <w:noProof/>
          <w:color w:val="000000" w:themeColor="text1"/>
        </w:rPr>
        <w:drawing>
          <wp:inline distT="0" distB="0" distL="0" distR="0">
            <wp:extent cx="5971540" cy="55410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ереходи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06" w:rsidRPr="00EC07AC" w:rsidRDefault="00BA1E06" w:rsidP="00063D69">
      <w:pPr>
        <w:spacing w:line="276" w:lineRule="auto"/>
        <w:rPr>
          <w:color w:val="000000" w:themeColor="text1"/>
          <w:lang w:val="uk-UA"/>
        </w:rPr>
      </w:pPr>
    </w:p>
    <w:p w:rsidR="00063D69" w:rsidRPr="00EC07AC" w:rsidRDefault="00063D69" w:rsidP="00063D69">
      <w:pPr>
        <w:spacing w:line="276" w:lineRule="auto"/>
        <w:rPr>
          <w:color w:val="000000" w:themeColor="text1"/>
          <w:lang w:val="uk-UA"/>
        </w:rPr>
      </w:pPr>
    </w:p>
    <w:p w:rsidR="00BA1E06" w:rsidRPr="00EC07AC" w:rsidRDefault="00BA1E06" w:rsidP="00BA1E06">
      <w:pPr>
        <w:spacing w:line="276" w:lineRule="auto"/>
        <w:ind w:left="-540" w:firstLine="540"/>
        <w:rPr>
          <w:color w:val="000000" w:themeColor="text1"/>
          <w:lang w:val="uk-UA"/>
        </w:rPr>
      </w:pPr>
    </w:p>
    <w:p w:rsidR="00BA1E06" w:rsidRPr="00EC07AC" w:rsidRDefault="00BA1E06" w:rsidP="00BA1E06">
      <w:pPr>
        <w:spacing w:line="276" w:lineRule="auto"/>
        <w:ind w:left="-540" w:firstLine="540"/>
        <w:rPr>
          <w:color w:val="000000" w:themeColor="text1"/>
          <w:lang w:val="uk-UA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12. Визначення обсягів будівельних робіт</w:t>
      </w:r>
    </w:p>
    <w:p w:rsidR="00BA1E06" w:rsidRPr="00EC07AC" w:rsidRDefault="00BA1E06" w:rsidP="00BA1E06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При влаштуванні перетину значними є земляні роботи, до яких слід віднести: влаштування виїмок та насипів ґрунту для будівництва проїжджої частини та пішохідної частини тротуарів магістралей, а також проведення опоряджувальних планувальних робіт усієї території перетину магістралей.</w:t>
      </w:r>
    </w:p>
    <w:p w:rsidR="00F42026" w:rsidRPr="00EC07AC" w:rsidRDefault="00F42026" w:rsidP="00F42026">
      <w:pPr>
        <w:ind w:firstLine="708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Визначимо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об’єм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земляних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робіт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підході</w:t>
      </w:r>
      <w:proofErr w:type="spellEnd"/>
      <w:r w:rsidRPr="00EC07AC">
        <w:rPr>
          <w:color w:val="000000" w:themeColor="text1"/>
        </w:rPr>
        <w:t xml:space="preserve"> до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 xml:space="preserve"> за </w:t>
      </w:r>
      <w:proofErr w:type="spellStart"/>
      <w:r w:rsidRPr="00EC07AC">
        <w:rPr>
          <w:color w:val="000000" w:themeColor="text1"/>
        </w:rPr>
        <w:t>допомогою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засобів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комп’ютерного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моделювання</w:t>
      </w:r>
      <w:proofErr w:type="spellEnd"/>
      <w:r w:rsidRPr="00EC07AC">
        <w:rPr>
          <w:color w:val="000000" w:themeColor="text1"/>
        </w:rPr>
        <w:t xml:space="preserve">, а </w:t>
      </w:r>
      <w:proofErr w:type="spellStart"/>
      <w:r w:rsidRPr="00EC07AC">
        <w:rPr>
          <w:color w:val="000000" w:themeColor="text1"/>
        </w:rPr>
        <w:t>саме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програми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AutoCAD</w:t>
      </w:r>
      <w:proofErr w:type="spellEnd"/>
      <w:r w:rsidRPr="00EC07AC">
        <w:rPr>
          <w:color w:val="000000" w:themeColor="text1"/>
        </w:rPr>
        <w:t>.</w:t>
      </w:r>
    </w:p>
    <w:p w:rsidR="00F42026" w:rsidRPr="00EC07AC" w:rsidRDefault="00F42026" w:rsidP="00C7580F">
      <w:pPr>
        <w:pStyle w:val="1"/>
        <w:tabs>
          <w:tab w:val="num" w:pos="0"/>
        </w:tabs>
        <w:suppressAutoHyphens/>
        <w:spacing w:line="288" w:lineRule="auto"/>
        <w:ind w:firstLine="709"/>
        <w:jc w:val="left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Загалом:</w:t>
      </w:r>
      <w:r w:rsidR="00C7580F"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ru-RU"/>
        </w:rPr>
        <w:t xml:space="preserve"> </w:t>
      </w: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Виїмка –406,8</w:t>
      </w: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ru-RU"/>
        </w:rPr>
        <w:t xml:space="preserve"> </w:t>
      </w: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</w:t>
      </w: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3</w:t>
      </w:r>
      <w:r w:rsidR="00C7580F"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ru-RU"/>
        </w:rPr>
        <w:t xml:space="preserve"> </w:t>
      </w: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Насип – </w:t>
      </w: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ru-RU"/>
        </w:rPr>
        <w:t xml:space="preserve">19862 </w:t>
      </w: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</w:t>
      </w: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3</w:t>
      </w:r>
    </w:p>
    <w:p w:rsidR="00BA1E06" w:rsidRPr="00EC07AC" w:rsidRDefault="00F42026" w:rsidP="00C7580F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Сумарний обсяг земляних робіт –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106,8 + 19862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20268,8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</w:p>
    <w:p w:rsidR="00C7580F" w:rsidRPr="00EC07AC" w:rsidRDefault="00C7580F" w:rsidP="00C7580F">
      <w:pPr>
        <w:pStyle w:val="af5"/>
        <w:spacing w:line="276" w:lineRule="auto"/>
        <w:ind w:left="360"/>
        <w:jc w:val="center"/>
        <w:rPr>
          <w:b/>
          <w:color w:val="000000" w:themeColor="text1"/>
          <w:sz w:val="28"/>
        </w:rPr>
      </w:pPr>
      <w:r w:rsidRPr="00EC07AC">
        <w:rPr>
          <w:b/>
          <w:color w:val="000000" w:themeColor="text1"/>
          <w:sz w:val="28"/>
          <w:lang w:val="uk-UA"/>
        </w:rPr>
        <w:t>13. Кошторисно-фінансовий розрахунок</w:t>
      </w:r>
    </w:p>
    <w:p w:rsidR="00E27DE1" w:rsidRPr="00EC07AC" w:rsidRDefault="00E27DE1" w:rsidP="00E27DE1">
      <w:pPr>
        <w:pStyle w:val="a5"/>
        <w:tabs>
          <w:tab w:val="num" w:pos="0"/>
        </w:tabs>
        <w:spacing w:line="288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Складаємо кошторисно-фінансовий розрахунок будівництва запроектованого перетину.</w:t>
      </w:r>
    </w:p>
    <w:tbl>
      <w:tblPr>
        <w:tblW w:w="10528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284"/>
        <w:gridCol w:w="4418"/>
        <w:gridCol w:w="1276"/>
        <w:gridCol w:w="1275"/>
        <w:gridCol w:w="993"/>
        <w:gridCol w:w="1719"/>
      </w:tblGrid>
      <w:tr w:rsidR="0002040C" w:rsidRPr="00EC07AC" w:rsidTr="00AB2B24">
        <w:trPr>
          <w:trHeight w:val="1204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b/>
                <w:color w:val="000000" w:themeColor="text1"/>
              </w:rPr>
            </w:pPr>
            <w:r w:rsidRPr="00EC07AC">
              <w:rPr>
                <w:b/>
                <w:color w:val="000000" w:themeColor="text1"/>
              </w:rPr>
              <w:t>№ п/п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C07AC">
              <w:rPr>
                <w:b/>
                <w:color w:val="000000" w:themeColor="text1"/>
              </w:rPr>
              <w:t>Види</w:t>
            </w:r>
            <w:proofErr w:type="spellEnd"/>
            <w:r w:rsidRPr="00EC07AC">
              <w:rPr>
                <w:b/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b/>
                <w:color w:val="000000" w:themeColor="text1"/>
              </w:rPr>
              <w:t>будівельних</w:t>
            </w:r>
            <w:proofErr w:type="spellEnd"/>
            <w:r w:rsidRPr="00EC07AC">
              <w:rPr>
                <w:b/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b/>
                <w:color w:val="000000" w:themeColor="text1"/>
              </w:rPr>
              <w:t>робіт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C07AC">
              <w:rPr>
                <w:b/>
                <w:color w:val="000000" w:themeColor="text1"/>
              </w:rPr>
              <w:t>Одиниця</w:t>
            </w:r>
            <w:proofErr w:type="spellEnd"/>
            <w:r w:rsidRPr="00EC07AC">
              <w:rPr>
                <w:b/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b/>
                <w:color w:val="000000" w:themeColor="text1"/>
              </w:rPr>
              <w:t>виміру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C07AC">
              <w:rPr>
                <w:b/>
                <w:color w:val="000000" w:themeColor="text1"/>
              </w:rPr>
              <w:t>Вартість</w:t>
            </w:r>
            <w:proofErr w:type="spellEnd"/>
            <w:r w:rsidRPr="00EC07AC">
              <w:rPr>
                <w:b/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b/>
                <w:color w:val="000000" w:themeColor="text1"/>
              </w:rPr>
              <w:t>одиниці</w:t>
            </w:r>
            <w:proofErr w:type="spellEnd"/>
            <w:r w:rsidRPr="00EC07AC">
              <w:rPr>
                <w:b/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b/>
                <w:color w:val="000000" w:themeColor="text1"/>
              </w:rPr>
              <w:t>виміру</w:t>
            </w:r>
            <w:proofErr w:type="spellEnd"/>
            <w:r w:rsidRPr="00EC07AC">
              <w:rPr>
                <w:b/>
                <w:color w:val="000000" w:themeColor="text1"/>
              </w:rPr>
              <w:t>, грн.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C07AC">
              <w:rPr>
                <w:b/>
                <w:color w:val="000000" w:themeColor="text1"/>
              </w:rPr>
              <w:t>Обсяг</w:t>
            </w:r>
            <w:proofErr w:type="spellEnd"/>
            <w:r w:rsidRPr="00EC07AC">
              <w:rPr>
                <w:b/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b/>
                <w:color w:val="000000" w:themeColor="text1"/>
              </w:rPr>
              <w:t>робіт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EC07AC">
              <w:rPr>
                <w:b/>
                <w:color w:val="000000" w:themeColor="text1"/>
              </w:rPr>
              <w:t>Загальна</w:t>
            </w:r>
            <w:proofErr w:type="spellEnd"/>
            <w:r w:rsidRPr="00EC07AC">
              <w:rPr>
                <w:b/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b/>
                <w:color w:val="000000" w:themeColor="text1"/>
              </w:rPr>
              <w:t>вартість</w:t>
            </w:r>
            <w:proofErr w:type="spellEnd"/>
            <w:r w:rsidRPr="00EC07AC">
              <w:rPr>
                <w:b/>
                <w:color w:val="000000" w:themeColor="text1"/>
              </w:rPr>
              <w:t>, грн.</w:t>
            </w:r>
          </w:p>
        </w:tc>
      </w:tr>
      <w:tr w:rsidR="0002040C" w:rsidRPr="00EC07AC" w:rsidTr="00AB2B24">
        <w:trPr>
          <w:trHeight w:val="521"/>
          <w:jc w:val="center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Земляні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роботи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тис.м</w:t>
            </w:r>
            <w:r w:rsidRPr="00EC07AC">
              <w:rPr>
                <w:color w:val="000000" w:themeColor="text1"/>
                <w:vertAlign w:val="superscript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  <w:lang w:val="en-US"/>
              </w:rPr>
            </w:pPr>
            <w:r w:rsidRPr="00EC07AC">
              <w:rPr>
                <w:color w:val="000000" w:themeColor="text1"/>
                <w:lang w:val="en-US"/>
              </w:rPr>
              <w:t>20,27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1621600</w:t>
            </w:r>
          </w:p>
        </w:tc>
      </w:tr>
      <w:tr w:rsidR="0002040C" w:rsidRPr="00EC07AC" w:rsidTr="00AB2B24">
        <w:trPr>
          <w:trHeight w:val="738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2.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Влаштування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дорожнього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одягу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магістралей</w:t>
            </w:r>
            <w:proofErr w:type="spellEnd"/>
            <w:r w:rsidRPr="00EC07AC">
              <w:rPr>
                <w:color w:val="000000" w:themeColor="text1"/>
              </w:rPr>
              <w:t xml:space="preserve"> в межах проекту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м</w:t>
            </w:r>
            <w:r w:rsidRPr="00EC07AC">
              <w:rPr>
                <w:color w:val="000000" w:themeColor="text1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  <w:vertAlign w:val="superscript"/>
              </w:rPr>
            </w:pPr>
            <w:r w:rsidRPr="00EC07AC">
              <w:rPr>
                <w:color w:val="000000" w:themeColor="text1"/>
              </w:rPr>
              <w:t>428</w:t>
            </w:r>
            <w:r w:rsidRPr="00EC07AC">
              <w:rPr>
                <w:color w:val="000000" w:themeColor="text1"/>
                <w:vertAlign w:val="superscript"/>
              </w:rPr>
              <w:t>(8)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18715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8010020</w:t>
            </w:r>
          </w:p>
        </w:tc>
      </w:tr>
      <w:tr w:rsidR="0002040C" w:rsidRPr="00EC07AC" w:rsidTr="00AB2B24">
        <w:trPr>
          <w:trHeight w:val="78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3.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Влаштування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дорожнього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одягу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пішохідної</w:t>
            </w:r>
            <w:proofErr w:type="spellEnd"/>
            <w:r w:rsidRPr="00EC07AC">
              <w:rPr>
                <w:color w:val="000000" w:themeColor="text1"/>
              </w:rPr>
              <w:t xml:space="preserve"> частини в межах проекту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м</w:t>
            </w:r>
            <w:r w:rsidRPr="00EC07AC">
              <w:rPr>
                <w:color w:val="000000" w:themeColor="text1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10297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1319585</w:t>
            </w:r>
          </w:p>
        </w:tc>
      </w:tr>
      <w:tr w:rsidR="0002040C" w:rsidRPr="00EC07AC" w:rsidTr="00AB2B24">
        <w:trPr>
          <w:trHeight w:val="44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4.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Влаштування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водовідведення</w:t>
            </w:r>
            <w:proofErr w:type="spellEnd"/>
          </w:p>
        </w:tc>
        <w:tc>
          <w:tcPr>
            <w:tcW w:w="526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</w:p>
        </w:tc>
      </w:tr>
      <w:tr w:rsidR="0002040C" w:rsidRPr="00EC07AC" w:rsidTr="00AB2B24">
        <w:trPr>
          <w:trHeight w:val="601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4.1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Влаштування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дощеприймального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колектора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 xml:space="preserve">1 </w:t>
            </w:r>
            <w:proofErr w:type="spellStart"/>
            <w:r w:rsidRPr="00EC07AC">
              <w:rPr>
                <w:color w:val="000000" w:themeColor="text1"/>
              </w:rPr>
              <w:t>м.п</w:t>
            </w:r>
            <w:proofErr w:type="spellEnd"/>
            <w:r w:rsidRPr="00EC07AC">
              <w:rPr>
                <w:color w:val="000000" w:themeColor="text1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15</w:t>
            </w:r>
            <w:r w:rsidR="00E27DE1" w:rsidRPr="00EC07AC">
              <w:rPr>
                <w:color w:val="000000" w:themeColor="text1"/>
              </w:rPr>
              <w:t xml:space="preserve">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7</w:t>
            </w:r>
            <w:r w:rsidR="00E27DE1" w:rsidRPr="00EC07AC">
              <w:rPr>
                <w:color w:val="000000" w:themeColor="text1"/>
              </w:rPr>
              <w:t>09,3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C7580F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10639500</w:t>
            </w:r>
          </w:p>
        </w:tc>
      </w:tr>
      <w:tr w:rsidR="0002040C" w:rsidRPr="00EC07AC" w:rsidTr="00AB2B24">
        <w:trPr>
          <w:trHeight w:val="554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4.2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Влаштування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дощеприймальних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колодязів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 шт.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  <w:highlight w:val="yellow"/>
              </w:rPr>
            </w:pPr>
            <w:r w:rsidRPr="00EC07AC">
              <w:rPr>
                <w:color w:val="000000" w:themeColor="text1"/>
              </w:rPr>
              <w:t>1000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  <w:highlight w:val="yellow"/>
              </w:rPr>
            </w:pPr>
            <w:r w:rsidRPr="00EC07AC">
              <w:rPr>
                <w:color w:val="000000" w:themeColor="text1"/>
              </w:rPr>
              <w:t>3</w:t>
            </w:r>
            <w:r w:rsidR="0055247A" w:rsidRPr="00EC07AC">
              <w:rPr>
                <w:color w:val="000000" w:themeColor="text1"/>
              </w:rPr>
              <w:t>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  <w:highlight w:val="yellow"/>
              </w:rPr>
            </w:pPr>
            <w:r w:rsidRPr="00EC07AC">
              <w:rPr>
                <w:color w:val="000000" w:themeColor="text1"/>
              </w:rPr>
              <w:t>38000</w:t>
            </w:r>
          </w:p>
        </w:tc>
      </w:tr>
      <w:tr w:rsidR="0002040C" w:rsidRPr="00EC07AC" w:rsidTr="00AB2B24">
        <w:trPr>
          <w:trHeight w:val="60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5.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Влаштування</w:t>
            </w:r>
            <w:proofErr w:type="spellEnd"/>
            <w:r w:rsidRPr="00EC07AC">
              <w:rPr>
                <w:color w:val="000000" w:themeColor="text1"/>
              </w:rPr>
              <w:t xml:space="preserve"> бортового </w:t>
            </w:r>
            <w:proofErr w:type="spellStart"/>
            <w:r w:rsidRPr="00EC07AC">
              <w:rPr>
                <w:color w:val="000000" w:themeColor="text1"/>
              </w:rPr>
              <w:t>каменю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 xml:space="preserve">1 </w:t>
            </w:r>
            <w:proofErr w:type="spellStart"/>
            <w:r w:rsidRPr="00EC07AC">
              <w:rPr>
                <w:color w:val="000000" w:themeColor="text1"/>
              </w:rPr>
              <w:t>м.п</w:t>
            </w:r>
            <w:proofErr w:type="spellEnd"/>
            <w:r w:rsidRPr="00EC07AC">
              <w:rPr>
                <w:color w:val="000000" w:themeColor="text1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  <w:lang w:val="en-US"/>
              </w:rPr>
            </w:pPr>
            <w:r w:rsidRPr="00EC07AC">
              <w:rPr>
                <w:color w:val="000000" w:themeColor="text1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2915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  <w:highlight w:val="yellow"/>
              </w:rPr>
            </w:pPr>
            <w:r w:rsidRPr="00EC07AC">
              <w:rPr>
                <w:color w:val="000000" w:themeColor="text1"/>
              </w:rPr>
              <w:t>233200</w:t>
            </w:r>
          </w:p>
        </w:tc>
      </w:tr>
      <w:tr w:rsidR="0002040C" w:rsidRPr="00EC07AC" w:rsidTr="00AB2B24">
        <w:trPr>
          <w:trHeight w:val="600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6.</w:t>
            </w:r>
          </w:p>
        </w:tc>
        <w:tc>
          <w:tcPr>
            <w:tcW w:w="4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Влаштування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освітлювальних</w:t>
            </w:r>
            <w:proofErr w:type="spellEnd"/>
            <w:r w:rsidRPr="00EC07AC">
              <w:rPr>
                <w:color w:val="000000" w:themeColor="text1"/>
              </w:rPr>
              <w:t xml:space="preserve"> опор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шт.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5 000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66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EC07AC">
              <w:rPr>
                <w:color w:val="000000" w:themeColor="text1"/>
                <w:lang w:val="en-US"/>
              </w:rPr>
              <w:t>3</w:t>
            </w:r>
            <w:r w:rsidR="0055247A" w:rsidRPr="00EC07AC">
              <w:rPr>
                <w:color w:val="000000" w:themeColor="text1"/>
              </w:rPr>
              <w:t>3</w:t>
            </w:r>
            <w:r w:rsidRPr="00EC07AC">
              <w:rPr>
                <w:color w:val="000000" w:themeColor="text1"/>
                <w:lang w:val="en-US"/>
              </w:rPr>
              <w:t>0 000</w:t>
            </w:r>
          </w:p>
        </w:tc>
      </w:tr>
      <w:tr w:rsidR="0002040C" w:rsidRPr="00EC07AC" w:rsidTr="00AB2B24">
        <w:trPr>
          <w:trHeight w:val="662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7.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Влаштування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позавуличного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пішохідного</w:t>
            </w:r>
            <w:proofErr w:type="spellEnd"/>
            <w:r w:rsidRPr="00EC07AC">
              <w:rPr>
                <w:color w:val="000000" w:themeColor="text1"/>
              </w:rPr>
              <w:t xml:space="preserve"> переходу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м</w:t>
            </w:r>
            <w:r w:rsidRPr="00EC07AC">
              <w:rPr>
                <w:color w:val="000000" w:themeColor="text1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27 000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2216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55247A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59 832 000</w:t>
            </w:r>
          </w:p>
        </w:tc>
      </w:tr>
      <w:tr w:rsidR="0002040C" w:rsidRPr="00EC07AC" w:rsidTr="00AB2B24">
        <w:trPr>
          <w:trHeight w:val="410"/>
          <w:jc w:val="center"/>
        </w:trPr>
        <w:tc>
          <w:tcPr>
            <w:tcW w:w="880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Проміжна</w:t>
            </w:r>
            <w:proofErr w:type="spellEnd"/>
            <w:r w:rsidRPr="00EC07AC">
              <w:rPr>
                <w:color w:val="000000" w:themeColor="text1"/>
              </w:rPr>
              <w:t xml:space="preserve"> сума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7DE1" w:rsidRPr="00EC07AC" w:rsidRDefault="00BA7724" w:rsidP="00AB2B24">
            <w:pPr>
              <w:jc w:val="center"/>
              <w:rPr>
                <w:b/>
                <w:color w:val="000000" w:themeColor="text1"/>
              </w:rPr>
            </w:pPr>
            <w:r w:rsidRPr="00EC07AC">
              <w:rPr>
                <w:b/>
                <w:color w:val="000000" w:themeColor="text1"/>
              </w:rPr>
              <w:t>82365905</w:t>
            </w:r>
          </w:p>
        </w:tc>
      </w:tr>
      <w:tr w:rsidR="0002040C" w:rsidRPr="00EC07AC" w:rsidTr="00AB2B24">
        <w:trPr>
          <w:trHeight w:val="72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8.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 xml:space="preserve">Перекладка </w:t>
            </w:r>
            <w:proofErr w:type="spellStart"/>
            <w:r w:rsidRPr="00EC07AC">
              <w:rPr>
                <w:color w:val="000000" w:themeColor="text1"/>
              </w:rPr>
              <w:t>підземних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інженерних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комунікацій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15%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Σ</w:t>
            </w:r>
            <w:r w:rsidRPr="00EC07AC">
              <w:rPr>
                <w:color w:val="000000" w:themeColor="text1"/>
                <w:vertAlign w:val="subscript"/>
              </w:rPr>
              <w:t xml:space="preserve">(1-7) * </w:t>
            </w:r>
            <w:r w:rsidRPr="00EC07AC">
              <w:rPr>
                <w:color w:val="000000" w:themeColor="text1"/>
              </w:rPr>
              <w:t>0,15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2E0C93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12354</w:t>
            </w:r>
            <w:r w:rsidR="00C7580F" w:rsidRPr="00EC07AC">
              <w:rPr>
                <w:color w:val="000000" w:themeColor="text1"/>
              </w:rPr>
              <w:t>886</w:t>
            </w:r>
          </w:p>
        </w:tc>
      </w:tr>
      <w:tr w:rsidR="0002040C" w:rsidRPr="00EC07AC" w:rsidTr="00AB2B24">
        <w:trPr>
          <w:trHeight w:val="729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9.</w:t>
            </w:r>
          </w:p>
        </w:tc>
        <w:tc>
          <w:tcPr>
            <w:tcW w:w="4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Вартість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штучної</w:t>
            </w:r>
            <w:proofErr w:type="spellEnd"/>
            <w:r w:rsidRPr="00EC07AC">
              <w:rPr>
                <w:color w:val="000000" w:themeColor="text1"/>
              </w:rPr>
              <w:t xml:space="preserve"> </w:t>
            </w:r>
            <w:proofErr w:type="spellStart"/>
            <w:r w:rsidRPr="00EC07AC">
              <w:rPr>
                <w:color w:val="000000" w:themeColor="text1"/>
              </w:rPr>
              <w:t>споруди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  <w:vertAlign w:val="superscript"/>
              </w:rPr>
            </w:pPr>
            <w:r w:rsidRPr="00EC07AC">
              <w:rPr>
                <w:color w:val="000000" w:themeColor="text1"/>
              </w:rPr>
              <w:t>м</w:t>
            </w:r>
            <w:r w:rsidRPr="00EC07AC">
              <w:rPr>
                <w:color w:val="000000" w:themeColor="text1"/>
                <w:vertAlign w:val="superscript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17 000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7134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121278000</w:t>
            </w:r>
          </w:p>
        </w:tc>
      </w:tr>
      <w:tr w:rsidR="0002040C" w:rsidRPr="00EC07AC" w:rsidTr="00AB2B24">
        <w:trPr>
          <w:trHeight w:val="415"/>
          <w:jc w:val="center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9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7DE1" w:rsidRPr="00EC07AC" w:rsidRDefault="00E27DE1" w:rsidP="00AB2B24">
            <w:pPr>
              <w:jc w:val="center"/>
              <w:rPr>
                <w:color w:val="000000" w:themeColor="text1"/>
              </w:rPr>
            </w:pPr>
            <w:proofErr w:type="spellStart"/>
            <w:r w:rsidRPr="00EC07AC">
              <w:rPr>
                <w:color w:val="000000" w:themeColor="text1"/>
              </w:rPr>
              <w:t>Остаточна</w:t>
            </w:r>
            <w:proofErr w:type="spellEnd"/>
            <w:r w:rsidRPr="00EC07AC">
              <w:rPr>
                <w:color w:val="000000" w:themeColor="text1"/>
              </w:rPr>
              <w:t xml:space="preserve"> сума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DE1" w:rsidRPr="00EC07AC" w:rsidRDefault="00C7580F" w:rsidP="00AB2B24">
            <w:pPr>
              <w:jc w:val="center"/>
              <w:rPr>
                <w:b/>
                <w:color w:val="000000" w:themeColor="text1"/>
              </w:rPr>
            </w:pPr>
            <w:r w:rsidRPr="00EC07AC">
              <w:rPr>
                <w:b/>
                <w:color w:val="000000" w:themeColor="text1"/>
              </w:rPr>
              <w:t>215998791</w:t>
            </w:r>
          </w:p>
        </w:tc>
      </w:tr>
    </w:tbl>
    <w:p w:rsidR="00BA1E06" w:rsidRPr="00EC07AC" w:rsidRDefault="00BA1E06" w:rsidP="00C7580F">
      <w:pPr>
        <w:pStyle w:val="a5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f5"/>
        <w:spacing w:after="200" w:line="276" w:lineRule="auto"/>
        <w:ind w:left="735"/>
        <w:jc w:val="center"/>
        <w:rPr>
          <w:b/>
          <w:color w:val="000000" w:themeColor="text1"/>
          <w:lang w:val="uk-UA"/>
        </w:rPr>
      </w:pPr>
      <w:r w:rsidRPr="00EC07AC">
        <w:rPr>
          <w:b/>
          <w:color w:val="000000" w:themeColor="text1"/>
          <w:lang w:val="uk-UA"/>
        </w:rPr>
        <w:lastRenderedPageBreak/>
        <w:t>14. Визначення техніко-економічних та транспортно експлуатаційних показників проекту</w:t>
      </w:r>
    </w:p>
    <w:p w:rsidR="00BA1E06" w:rsidRPr="00EC07AC" w:rsidRDefault="00BA1E06" w:rsidP="00BA1E06">
      <w:pPr>
        <w:pStyle w:val="3"/>
        <w:spacing w:line="276" w:lineRule="auto"/>
        <w:ind w:left="149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1.Річні дорожні витрати</w:t>
      </w:r>
    </w:p>
    <w:p w:rsidR="006838EA" w:rsidRPr="00EC07AC" w:rsidRDefault="006838EA" w:rsidP="006838EA">
      <w:pPr>
        <w:spacing w:line="288" w:lineRule="auto"/>
        <w:ind w:firstLine="851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Річні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дорожні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визначають</w:t>
      </w:r>
      <w:proofErr w:type="spellEnd"/>
      <w:r w:rsidRPr="00EC07AC">
        <w:rPr>
          <w:color w:val="000000" w:themeColor="text1"/>
        </w:rPr>
        <w:t xml:space="preserve"> як </w:t>
      </w:r>
      <w:proofErr w:type="spellStart"/>
      <w:r w:rsidRPr="00EC07AC">
        <w:rPr>
          <w:color w:val="000000" w:themeColor="text1"/>
        </w:rPr>
        <w:t>витрати</w:t>
      </w:r>
      <w:proofErr w:type="spellEnd"/>
      <w:r w:rsidRPr="00EC07AC">
        <w:rPr>
          <w:color w:val="000000" w:themeColor="text1"/>
        </w:rPr>
        <w:t xml:space="preserve">, </w:t>
      </w:r>
      <w:proofErr w:type="spellStart"/>
      <w:r w:rsidRPr="00EC07AC">
        <w:rPr>
          <w:color w:val="000000" w:themeColor="text1"/>
        </w:rPr>
        <w:t>які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складаються</w:t>
      </w:r>
      <w:proofErr w:type="spellEnd"/>
      <w:r w:rsidRPr="00EC07AC">
        <w:rPr>
          <w:color w:val="000000" w:themeColor="text1"/>
        </w:rPr>
        <w:t xml:space="preserve"> з </w:t>
      </w:r>
      <w:proofErr w:type="spellStart"/>
      <w:r w:rsidRPr="00EC07AC">
        <w:rPr>
          <w:color w:val="000000" w:themeColor="text1"/>
        </w:rPr>
        <w:t>щорічних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реконструкцію</w:t>
      </w:r>
      <w:proofErr w:type="spellEnd"/>
      <w:r w:rsidRPr="00EC07AC">
        <w:rPr>
          <w:color w:val="000000" w:themeColor="text1"/>
        </w:rPr>
        <w:t xml:space="preserve"> і </w:t>
      </w:r>
      <w:proofErr w:type="spellStart"/>
      <w:r w:rsidRPr="00EC07AC">
        <w:rPr>
          <w:color w:val="000000" w:themeColor="text1"/>
        </w:rPr>
        <w:t>капітальний</w:t>
      </w:r>
      <w:proofErr w:type="spellEnd"/>
      <w:r w:rsidRPr="00EC07AC">
        <w:rPr>
          <w:color w:val="000000" w:themeColor="text1"/>
        </w:rPr>
        <w:t xml:space="preserve"> ремонт </w:t>
      </w:r>
      <w:proofErr w:type="spellStart"/>
      <w:r w:rsidRPr="00EC07AC">
        <w:rPr>
          <w:color w:val="000000" w:themeColor="text1"/>
        </w:rPr>
        <w:t>дорожнього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одягу</w:t>
      </w:r>
      <w:proofErr w:type="spellEnd"/>
      <w:r w:rsidRPr="00EC07AC">
        <w:rPr>
          <w:color w:val="000000" w:themeColor="text1"/>
        </w:rPr>
        <w:t xml:space="preserve">. </w:t>
      </w:r>
    </w:p>
    <w:p w:rsidR="007E6FCA" w:rsidRPr="00EC07AC" w:rsidRDefault="007E6FCA" w:rsidP="007E6FCA">
      <w:pPr>
        <w:spacing w:line="276" w:lineRule="auto"/>
        <w:jc w:val="center"/>
        <w:rPr>
          <w:color w:val="000000" w:themeColor="text1"/>
          <w:lang w:val="uk-UA"/>
        </w:rPr>
      </w:pPr>
      <w:r w:rsidRPr="00EC07AC">
        <w:rPr>
          <w:color w:val="000000" w:themeColor="text1"/>
        </w:rPr>
        <w:t xml:space="preserve">Д = </w:t>
      </w:r>
      <w:proofErr w:type="spellStart"/>
      <w:r w:rsidRPr="00EC07AC">
        <w:rPr>
          <w:color w:val="000000" w:themeColor="text1"/>
        </w:rPr>
        <w:t>Д</w:t>
      </w:r>
      <w:r w:rsidRPr="00EC07AC">
        <w:rPr>
          <w:color w:val="000000" w:themeColor="text1"/>
          <w:vertAlign w:val="subscript"/>
        </w:rPr>
        <w:t>з</w:t>
      </w:r>
      <w:proofErr w:type="spellEnd"/>
      <w:r w:rsidRPr="00EC07AC">
        <w:rPr>
          <w:color w:val="000000" w:themeColor="text1"/>
        </w:rPr>
        <w:t xml:space="preserve">+ </w:t>
      </w:r>
      <w:proofErr w:type="spellStart"/>
      <w:r w:rsidRPr="00EC07AC">
        <w:rPr>
          <w:color w:val="000000" w:themeColor="text1"/>
        </w:rPr>
        <w:t>Д</w:t>
      </w:r>
      <w:r w:rsidRPr="00EC07AC">
        <w:rPr>
          <w:color w:val="000000" w:themeColor="text1"/>
          <w:vertAlign w:val="subscript"/>
        </w:rPr>
        <w:t>од</w:t>
      </w:r>
      <w:proofErr w:type="spellEnd"/>
      <w:r w:rsidRPr="00EC07AC">
        <w:rPr>
          <w:color w:val="000000" w:themeColor="text1"/>
        </w:rPr>
        <w:t xml:space="preserve">+ </w:t>
      </w:r>
      <w:proofErr w:type="spellStart"/>
      <w:r w:rsidRPr="00EC07AC">
        <w:rPr>
          <w:color w:val="000000" w:themeColor="text1"/>
        </w:rPr>
        <w:t>Д</w:t>
      </w:r>
      <w:r w:rsidRPr="00EC07AC">
        <w:rPr>
          <w:color w:val="000000" w:themeColor="text1"/>
          <w:vertAlign w:val="subscript"/>
        </w:rPr>
        <w:t>шт.сп</w:t>
      </w:r>
      <w:proofErr w:type="spellEnd"/>
    </w:p>
    <w:p w:rsidR="007E6FCA" w:rsidRPr="00EC07AC" w:rsidRDefault="007E6FCA" w:rsidP="006838EA">
      <w:pPr>
        <w:spacing w:line="288" w:lineRule="auto"/>
        <w:ind w:firstLine="851"/>
        <w:jc w:val="both"/>
        <w:rPr>
          <w:color w:val="000000" w:themeColor="text1"/>
        </w:rPr>
      </w:pPr>
      <w:proofErr w:type="spellStart"/>
      <w:r w:rsidRPr="00EC07AC">
        <w:rPr>
          <w:iCs/>
          <w:color w:val="000000" w:themeColor="text1"/>
          <w:u w:val="single"/>
        </w:rPr>
        <w:t>Щорічні</w:t>
      </w:r>
      <w:proofErr w:type="spellEnd"/>
      <w:r w:rsidRPr="00EC07AC">
        <w:rPr>
          <w:iCs/>
          <w:color w:val="000000" w:themeColor="text1"/>
          <w:u w:val="single"/>
        </w:rPr>
        <w:t xml:space="preserve"> </w:t>
      </w:r>
      <w:proofErr w:type="spellStart"/>
      <w:r w:rsidRPr="00EC07AC">
        <w:rPr>
          <w:iCs/>
          <w:color w:val="000000" w:themeColor="text1"/>
          <w:u w:val="single"/>
        </w:rPr>
        <w:t>витрати</w:t>
      </w:r>
      <w:proofErr w:type="spellEnd"/>
      <w:r w:rsidRPr="00EC07AC">
        <w:rPr>
          <w:iCs/>
          <w:color w:val="000000" w:themeColor="text1"/>
          <w:u w:val="single"/>
        </w:rPr>
        <w:t xml:space="preserve"> н</w:t>
      </w:r>
      <w:r w:rsidR="0002040C" w:rsidRPr="00EC07AC">
        <w:rPr>
          <w:iCs/>
          <w:color w:val="000000" w:themeColor="text1"/>
          <w:u w:val="single"/>
          <w:lang w:val="uk-UA"/>
        </w:rPr>
        <w:t>а</w:t>
      </w:r>
      <w:r w:rsidRPr="00EC07AC">
        <w:rPr>
          <w:iCs/>
          <w:color w:val="000000" w:themeColor="text1"/>
          <w:u w:val="single"/>
        </w:rPr>
        <w:t xml:space="preserve"> </w:t>
      </w:r>
      <w:proofErr w:type="spellStart"/>
      <w:r w:rsidRPr="00EC07AC">
        <w:rPr>
          <w:iCs/>
          <w:color w:val="000000" w:themeColor="text1"/>
          <w:u w:val="single"/>
        </w:rPr>
        <w:t>реновацію</w:t>
      </w:r>
      <w:proofErr w:type="spellEnd"/>
      <w:r w:rsidRPr="00EC07AC">
        <w:rPr>
          <w:iCs/>
          <w:color w:val="000000" w:themeColor="text1"/>
          <w:u w:val="single"/>
        </w:rPr>
        <w:t xml:space="preserve"> і </w:t>
      </w:r>
      <w:proofErr w:type="spellStart"/>
      <w:r w:rsidRPr="00EC07AC">
        <w:rPr>
          <w:iCs/>
          <w:color w:val="000000" w:themeColor="text1"/>
          <w:u w:val="single"/>
        </w:rPr>
        <w:t>капітальний</w:t>
      </w:r>
      <w:proofErr w:type="spellEnd"/>
      <w:r w:rsidRPr="00EC07AC">
        <w:rPr>
          <w:iCs/>
          <w:color w:val="000000" w:themeColor="text1"/>
          <w:u w:val="single"/>
        </w:rPr>
        <w:t xml:space="preserve"> ремонт земляного полотна:</w:t>
      </w:r>
    </w:p>
    <w:p w:rsidR="006838EA" w:rsidRPr="00EC07AC" w:rsidRDefault="006838EA" w:rsidP="006838EA">
      <w:pPr>
        <w:spacing w:line="288" w:lineRule="auto"/>
        <w:jc w:val="center"/>
        <w:rPr>
          <w:color w:val="000000" w:themeColor="text1"/>
          <w:lang w:val="uk-UA"/>
        </w:rPr>
      </w:pPr>
      <w:r w:rsidRPr="00EC07AC">
        <w:rPr>
          <w:color w:val="000000" w:themeColor="text1"/>
        </w:rPr>
        <w:t>Д = 0,01С</w:t>
      </w:r>
      <w:r w:rsidR="007E6FCA" w:rsidRPr="00EC07AC">
        <w:rPr>
          <w:color w:val="000000" w:themeColor="text1"/>
          <w:vertAlign w:val="subscript"/>
          <w:lang w:val="uk-UA"/>
        </w:rPr>
        <w:t>3</w:t>
      </w:r>
      <w:r w:rsidR="007E6FCA" w:rsidRPr="00EC07AC">
        <w:rPr>
          <w:color w:val="000000" w:themeColor="text1"/>
          <w:lang w:val="uk-UA"/>
        </w:rPr>
        <w:t>*</w:t>
      </w:r>
      <w:r w:rsidRPr="00EC07AC">
        <w:rPr>
          <w:color w:val="000000" w:themeColor="text1"/>
        </w:rPr>
        <w:t>р</w:t>
      </w:r>
      <w:r w:rsidR="007E6FCA" w:rsidRPr="00EC07AC">
        <w:rPr>
          <w:color w:val="000000" w:themeColor="text1"/>
          <w:vertAlign w:val="subscript"/>
          <w:lang w:val="uk-UA"/>
        </w:rPr>
        <w:t>3</w:t>
      </w:r>
      <w:r w:rsidRPr="00EC07AC">
        <w:rPr>
          <w:color w:val="000000" w:themeColor="text1"/>
        </w:rPr>
        <w:t xml:space="preserve"> + </w:t>
      </w:r>
      <w:proofErr w:type="spellStart"/>
      <w:r w:rsidRPr="00EC07AC">
        <w:rPr>
          <w:color w:val="000000" w:themeColor="text1"/>
        </w:rPr>
        <w:t>Fа</w:t>
      </w:r>
      <w:proofErr w:type="spellEnd"/>
      <w:r w:rsidR="007E6FCA" w:rsidRPr="00EC07AC">
        <w:rPr>
          <w:color w:val="000000" w:themeColor="text1"/>
          <w:lang w:val="uk-UA"/>
        </w:rPr>
        <w:t>= 0,01*</w:t>
      </w:r>
      <w:r w:rsidR="007E6FCA" w:rsidRPr="00EC07AC">
        <w:rPr>
          <w:color w:val="000000" w:themeColor="text1"/>
        </w:rPr>
        <w:t>8010020</w:t>
      </w:r>
      <w:r w:rsidR="007E6FCA" w:rsidRPr="00EC07AC">
        <w:rPr>
          <w:color w:val="000000" w:themeColor="text1"/>
          <w:lang w:val="uk-UA"/>
        </w:rPr>
        <w:t>*0,45=36045 грн.</w:t>
      </w:r>
    </w:p>
    <w:p w:rsidR="006838EA" w:rsidRPr="00EC07AC" w:rsidRDefault="006838EA" w:rsidP="006838EA">
      <w:pPr>
        <w:spacing w:line="276" w:lineRule="auto"/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Де       </w:t>
      </w:r>
      <w:proofErr w:type="spellStart"/>
      <w:r w:rsidRPr="00EC07AC">
        <w:rPr>
          <w:color w:val="000000" w:themeColor="text1"/>
        </w:rPr>
        <w:t>С</w:t>
      </w:r>
      <w:r w:rsidRPr="00EC07AC">
        <w:rPr>
          <w:color w:val="000000" w:themeColor="text1"/>
          <w:vertAlign w:val="subscript"/>
        </w:rPr>
        <w:t>з</w:t>
      </w:r>
      <w:proofErr w:type="spellEnd"/>
      <w:r w:rsidRPr="00EC07AC">
        <w:rPr>
          <w:color w:val="000000" w:themeColor="text1"/>
        </w:rPr>
        <w:t xml:space="preserve"> – </w:t>
      </w:r>
      <w:proofErr w:type="spellStart"/>
      <w:r w:rsidRPr="00EC07AC">
        <w:rPr>
          <w:color w:val="000000" w:themeColor="text1"/>
        </w:rPr>
        <w:t>вартість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влаштування</w:t>
      </w:r>
      <w:proofErr w:type="spellEnd"/>
      <w:r w:rsidRPr="00EC07AC">
        <w:rPr>
          <w:color w:val="000000" w:themeColor="text1"/>
        </w:rPr>
        <w:t xml:space="preserve"> земляного полотна, в </w:t>
      </w:r>
      <w:proofErr w:type="spellStart"/>
      <w:r w:rsidRPr="00EC07AC">
        <w:rPr>
          <w:color w:val="000000" w:themeColor="text1"/>
        </w:rPr>
        <w:t>грн</w:t>
      </w:r>
      <w:proofErr w:type="spellEnd"/>
      <w:r w:rsidRPr="00EC07AC">
        <w:rPr>
          <w:color w:val="000000" w:themeColor="text1"/>
        </w:rPr>
        <w:t>;</w:t>
      </w:r>
    </w:p>
    <w:p w:rsidR="006838EA" w:rsidRPr="00EC07AC" w:rsidRDefault="006838EA" w:rsidP="006838EA">
      <w:pPr>
        <w:spacing w:line="276" w:lineRule="auto"/>
        <w:ind w:left="1440" w:hanging="540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</w:rPr>
        <w:t>р</w:t>
      </w:r>
      <w:r w:rsidRPr="00EC07AC">
        <w:rPr>
          <w:color w:val="000000" w:themeColor="text1"/>
          <w:vertAlign w:val="subscript"/>
          <w:lang w:val="uk-UA"/>
        </w:rPr>
        <w:t>3</w:t>
      </w:r>
      <w:r w:rsidRPr="00EC07AC">
        <w:rPr>
          <w:color w:val="000000" w:themeColor="text1"/>
        </w:rPr>
        <w:t xml:space="preserve"> – </w:t>
      </w:r>
      <w:proofErr w:type="spellStart"/>
      <w:r w:rsidRPr="00EC07AC">
        <w:rPr>
          <w:color w:val="000000" w:themeColor="text1"/>
        </w:rPr>
        <w:t>щорічний</w:t>
      </w:r>
      <w:proofErr w:type="spellEnd"/>
      <w:r w:rsidRPr="00EC07AC">
        <w:rPr>
          <w:color w:val="000000" w:themeColor="text1"/>
        </w:rPr>
        <w:t xml:space="preserve"> процент </w:t>
      </w:r>
      <w:proofErr w:type="spellStart"/>
      <w:r w:rsidRPr="00EC07AC">
        <w:rPr>
          <w:color w:val="000000" w:themeColor="text1"/>
        </w:rPr>
        <w:t>відрахувань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реновацію</w:t>
      </w:r>
      <w:proofErr w:type="spellEnd"/>
      <w:r w:rsidRPr="00EC07AC">
        <w:rPr>
          <w:color w:val="000000" w:themeColor="text1"/>
        </w:rPr>
        <w:t xml:space="preserve"> та </w:t>
      </w:r>
      <w:proofErr w:type="spellStart"/>
      <w:r w:rsidRPr="00EC07AC">
        <w:rPr>
          <w:color w:val="000000" w:themeColor="text1"/>
        </w:rPr>
        <w:t>капітальний</w:t>
      </w:r>
      <w:proofErr w:type="spellEnd"/>
      <w:r w:rsidRPr="00EC07AC">
        <w:rPr>
          <w:color w:val="000000" w:themeColor="text1"/>
        </w:rPr>
        <w:t xml:space="preserve"> ремонт земляного полотна (0,45%).</w:t>
      </w:r>
    </w:p>
    <w:p w:rsidR="007E6FCA" w:rsidRPr="00EC07AC" w:rsidRDefault="007E6FCA" w:rsidP="007E6FCA">
      <w:pPr>
        <w:spacing w:line="276" w:lineRule="auto"/>
        <w:ind w:firstLine="360"/>
        <w:jc w:val="both"/>
        <w:rPr>
          <w:iCs/>
          <w:color w:val="000000" w:themeColor="text1"/>
          <w:u w:val="single"/>
          <w:lang w:val="uk-UA"/>
        </w:rPr>
      </w:pPr>
      <w:proofErr w:type="spellStart"/>
      <w:r w:rsidRPr="00EC07AC">
        <w:rPr>
          <w:iCs/>
          <w:color w:val="000000" w:themeColor="text1"/>
          <w:u w:val="single"/>
        </w:rPr>
        <w:t>Щорічні</w:t>
      </w:r>
      <w:proofErr w:type="spellEnd"/>
      <w:r w:rsidRPr="00EC07AC">
        <w:rPr>
          <w:iCs/>
          <w:color w:val="000000" w:themeColor="text1"/>
          <w:u w:val="single"/>
        </w:rPr>
        <w:t xml:space="preserve"> </w:t>
      </w:r>
      <w:proofErr w:type="spellStart"/>
      <w:r w:rsidRPr="00EC07AC">
        <w:rPr>
          <w:iCs/>
          <w:color w:val="000000" w:themeColor="text1"/>
          <w:u w:val="single"/>
        </w:rPr>
        <w:t>витрати</w:t>
      </w:r>
      <w:proofErr w:type="spellEnd"/>
      <w:r w:rsidRPr="00EC07AC">
        <w:rPr>
          <w:iCs/>
          <w:color w:val="000000" w:themeColor="text1"/>
          <w:u w:val="single"/>
        </w:rPr>
        <w:t xml:space="preserve"> на </w:t>
      </w:r>
      <w:proofErr w:type="spellStart"/>
      <w:r w:rsidRPr="00EC07AC">
        <w:rPr>
          <w:iCs/>
          <w:color w:val="000000" w:themeColor="text1"/>
          <w:u w:val="single"/>
        </w:rPr>
        <w:t>утримання</w:t>
      </w:r>
      <w:proofErr w:type="spellEnd"/>
      <w:r w:rsidRPr="00EC07AC">
        <w:rPr>
          <w:iCs/>
          <w:color w:val="000000" w:themeColor="text1"/>
          <w:u w:val="single"/>
        </w:rPr>
        <w:t xml:space="preserve"> і ремонт </w:t>
      </w:r>
      <w:proofErr w:type="spellStart"/>
      <w:r w:rsidRPr="00EC07AC">
        <w:rPr>
          <w:iCs/>
          <w:color w:val="000000" w:themeColor="text1"/>
          <w:u w:val="single"/>
        </w:rPr>
        <w:t>дорожніх</w:t>
      </w:r>
      <w:proofErr w:type="spellEnd"/>
      <w:r w:rsidRPr="00EC07AC">
        <w:rPr>
          <w:iCs/>
          <w:color w:val="000000" w:themeColor="text1"/>
          <w:u w:val="single"/>
        </w:rPr>
        <w:t xml:space="preserve"> </w:t>
      </w:r>
      <w:proofErr w:type="spellStart"/>
      <w:proofErr w:type="gramStart"/>
      <w:r w:rsidRPr="00EC07AC">
        <w:rPr>
          <w:iCs/>
          <w:color w:val="000000" w:themeColor="text1"/>
          <w:u w:val="single"/>
        </w:rPr>
        <w:t>одягів</w:t>
      </w:r>
      <w:proofErr w:type="spellEnd"/>
      <w:r w:rsidRPr="00EC07AC">
        <w:rPr>
          <w:iCs/>
          <w:color w:val="000000" w:themeColor="text1"/>
          <w:u w:val="single"/>
        </w:rPr>
        <w:t xml:space="preserve"> :</w:t>
      </w:r>
      <w:proofErr w:type="gramEnd"/>
    </w:p>
    <w:p w:rsidR="007E6FCA" w:rsidRPr="00EC07AC" w:rsidRDefault="007E6FCA" w:rsidP="007E6FCA">
      <w:pPr>
        <w:spacing w:line="276" w:lineRule="auto"/>
        <w:jc w:val="center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Д</w:t>
      </w:r>
      <w:r w:rsidRPr="00EC07AC">
        <w:rPr>
          <w:color w:val="000000" w:themeColor="text1"/>
          <w:vertAlign w:val="subscript"/>
        </w:rPr>
        <w:t>од</w:t>
      </w:r>
      <w:proofErr w:type="spellEnd"/>
      <w:r w:rsidRPr="00EC07AC">
        <w:rPr>
          <w:color w:val="000000" w:themeColor="text1"/>
        </w:rPr>
        <w:t>=0,01*С</w:t>
      </w:r>
      <w:r w:rsidRPr="00EC07AC">
        <w:rPr>
          <w:color w:val="000000" w:themeColor="text1"/>
          <w:vertAlign w:val="subscript"/>
        </w:rPr>
        <w:t>од</w:t>
      </w:r>
      <w:r w:rsidRPr="00EC07AC">
        <w:rPr>
          <w:color w:val="000000" w:themeColor="text1"/>
        </w:rPr>
        <w:t>*(р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</w:rPr>
        <w:t xml:space="preserve"> + р</w:t>
      </w:r>
      <w:r w:rsidRPr="00EC07AC">
        <w:rPr>
          <w:color w:val="000000" w:themeColor="text1"/>
          <w:vertAlign w:val="subscript"/>
        </w:rPr>
        <w:t>2</w:t>
      </w:r>
      <w:r w:rsidRPr="00EC07AC">
        <w:rPr>
          <w:color w:val="000000" w:themeColor="text1"/>
        </w:rPr>
        <w:t>) + F*а =0,01*</w:t>
      </w:r>
      <w:r w:rsidR="006C655C" w:rsidRPr="00EC07AC">
        <w:rPr>
          <w:color w:val="000000" w:themeColor="text1"/>
          <w:lang w:val="uk-UA"/>
        </w:rPr>
        <w:t>8010020</w:t>
      </w:r>
      <w:r w:rsidRPr="00EC07AC">
        <w:rPr>
          <w:color w:val="000000" w:themeColor="text1"/>
        </w:rPr>
        <w:t>*(</w:t>
      </w:r>
      <w:r w:rsidRPr="00EC07AC">
        <w:rPr>
          <w:color w:val="000000" w:themeColor="text1"/>
          <w:lang w:val="uk-UA"/>
        </w:rPr>
        <w:t>6</w:t>
      </w:r>
      <w:r w:rsidRPr="00EC07AC">
        <w:rPr>
          <w:color w:val="000000" w:themeColor="text1"/>
        </w:rPr>
        <w:t>+</w:t>
      </w:r>
      <w:proofErr w:type="gramStart"/>
      <w:r w:rsidRPr="00EC07AC">
        <w:rPr>
          <w:color w:val="000000" w:themeColor="text1"/>
        </w:rPr>
        <w:t>1)+</w:t>
      </w:r>
      <w:proofErr w:type="gramEnd"/>
      <w:r w:rsidRPr="00EC07AC">
        <w:rPr>
          <w:color w:val="000000" w:themeColor="text1"/>
        </w:rPr>
        <w:t xml:space="preserve"> </w:t>
      </w:r>
      <w:r w:rsidRPr="00EC07AC">
        <w:rPr>
          <w:color w:val="000000" w:themeColor="text1"/>
          <w:lang w:val="uk-UA"/>
        </w:rPr>
        <w:t>18715</w:t>
      </w:r>
      <w:r w:rsidRPr="00EC07AC">
        <w:rPr>
          <w:color w:val="000000" w:themeColor="text1"/>
        </w:rPr>
        <w:t>*</w:t>
      </w:r>
      <w:r w:rsidRPr="00EC07AC">
        <w:rPr>
          <w:color w:val="000000" w:themeColor="text1"/>
          <w:lang w:val="uk-UA"/>
        </w:rPr>
        <w:t>80</w:t>
      </w:r>
      <w:r w:rsidRPr="00EC07AC">
        <w:rPr>
          <w:color w:val="000000" w:themeColor="text1"/>
        </w:rPr>
        <w:t>=</w:t>
      </w:r>
      <w:r w:rsidR="006C655C" w:rsidRPr="00EC07AC">
        <w:rPr>
          <w:color w:val="000000" w:themeColor="text1"/>
          <w:lang w:val="uk-UA"/>
        </w:rPr>
        <w:t>2057901</w:t>
      </w:r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грн</w:t>
      </w:r>
      <w:proofErr w:type="spellEnd"/>
    </w:p>
    <w:p w:rsidR="006838EA" w:rsidRPr="00EC07AC" w:rsidRDefault="006838EA" w:rsidP="006838EA">
      <w:pPr>
        <w:spacing w:line="276" w:lineRule="auto"/>
        <w:jc w:val="both"/>
        <w:rPr>
          <w:color w:val="000000" w:themeColor="text1"/>
        </w:rPr>
      </w:pPr>
      <w:r w:rsidRPr="00EC07AC">
        <w:rPr>
          <w:color w:val="000000" w:themeColor="text1"/>
        </w:rPr>
        <w:t>де         С</w:t>
      </w:r>
      <w:r w:rsidRPr="00EC07AC">
        <w:rPr>
          <w:color w:val="000000" w:themeColor="text1"/>
          <w:vertAlign w:val="subscript"/>
        </w:rPr>
        <w:t>од</w:t>
      </w:r>
      <w:r w:rsidRPr="00EC07AC">
        <w:rPr>
          <w:color w:val="000000" w:themeColor="text1"/>
        </w:rPr>
        <w:t xml:space="preserve"> – </w:t>
      </w:r>
      <w:proofErr w:type="spellStart"/>
      <w:r w:rsidRPr="00EC07AC">
        <w:rPr>
          <w:color w:val="000000" w:themeColor="text1"/>
        </w:rPr>
        <w:t>вартість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будівництва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дорожнього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одягу</w:t>
      </w:r>
      <w:proofErr w:type="spellEnd"/>
      <w:r w:rsidRPr="00EC07AC">
        <w:rPr>
          <w:color w:val="000000" w:themeColor="text1"/>
        </w:rPr>
        <w:t>;</w:t>
      </w:r>
    </w:p>
    <w:p w:rsidR="006838EA" w:rsidRPr="00EC07AC" w:rsidRDefault="006838EA" w:rsidP="006838EA">
      <w:pPr>
        <w:spacing w:line="276" w:lineRule="auto"/>
        <w:ind w:left="1440" w:hanging="540"/>
        <w:jc w:val="both"/>
        <w:rPr>
          <w:color w:val="000000" w:themeColor="text1"/>
        </w:rPr>
      </w:pPr>
      <w:r w:rsidRPr="00EC07AC">
        <w:rPr>
          <w:color w:val="000000" w:themeColor="text1"/>
        </w:rPr>
        <w:t>р</w:t>
      </w:r>
      <w:r w:rsidRPr="00EC07AC">
        <w:rPr>
          <w:color w:val="000000" w:themeColor="text1"/>
          <w:vertAlign w:val="subscript"/>
        </w:rPr>
        <w:t>1</w:t>
      </w:r>
      <w:r w:rsidRPr="00EC07AC">
        <w:rPr>
          <w:color w:val="000000" w:themeColor="text1"/>
        </w:rPr>
        <w:t xml:space="preserve"> – </w:t>
      </w:r>
      <w:proofErr w:type="spellStart"/>
      <w:r w:rsidRPr="00EC07AC">
        <w:rPr>
          <w:color w:val="000000" w:themeColor="text1"/>
        </w:rPr>
        <w:t>щорічний</w:t>
      </w:r>
      <w:proofErr w:type="spellEnd"/>
      <w:r w:rsidRPr="00EC07AC">
        <w:rPr>
          <w:color w:val="000000" w:themeColor="text1"/>
        </w:rPr>
        <w:t xml:space="preserve"> процент </w:t>
      </w:r>
      <w:proofErr w:type="spellStart"/>
      <w:r w:rsidRPr="00EC07AC">
        <w:rPr>
          <w:color w:val="000000" w:themeColor="text1"/>
        </w:rPr>
        <w:t>відрахувань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реконструкцію</w:t>
      </w:r>
      <w:proofErr w:type="spellEnd"/>
      <w:r w:rsidRPr="00EC07AC">
        <w:rPr>
          <w:color w:val="000000" w:themeColor="text1"/>
        </w:rPr>
        <w:t xml:space="preserve"> та </w:t>
      </w:r>
      <w:proofErr w:type="spellStart"/>
      <w:r w:rsidRPr="00EC07AC">
        <w:rPr>
          <w:color w:val="000000" w:themeColor="text1"/>
        </w:rPr>
        <w:t>капітальний</w:t>
      </w:r>
      <w:proofErr w:type="spellEnd"/>
      <w:r w:rsidRPr="00EC07AC">
        <w:rPr>
          <w:color w:val="000000" w:themeColor="text1"/>
        </w:rPr>
        <w:t xml:space="preserve"> ремонт </w:t>
      </w:r>
      <w:proofErr w:type="spellStart"/>
      <w:r w:rsidRPr="00EC07AC">
        <w:rPr>
          <w:color w:val="000000" w:themeColor="text1"/>
        </w:rPr>
        <w:t>дорожнього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одягу</w:t>
      </w:r>
      <w:proofErr w:type="spellEnd"/>
      <w:r w:rsidRPr="00EC07AC">
        <w:rPr>
          <w:color w:val="000000" w:themeColor="text1"/>
        </w:rPr>
        <w:t xml:space="preserve"> (</w:t>
      </w:r>
      <w:r w:rsidRPr="00EC07AC">
        <w:rPr>
          <w:color w:val="000000" w:themeColor="text1"/>
          <w:lang w:val="uk-UA"/>
        </w:rPr>
        <w:t>6</w:t>
      </w:r>
      <w:r w:rsidRPr="00EC07AC">
        <w:rPr>
          <w:color w:val="000000" w:themeColor="text1"/>
        </w:rPr>
        <w:t>%);</w:t>
      </w:r>
    </w:p>
    <w:p w:rsidR="006838EA" w:rsidRPr="00EC07AC" w:rsidRDefault="006838EA" w:rsidP="006838EA">
      <w:pPr>
        <w:spacing w:line="276" w:lineRule="auto"/>
        <w:ind w:left="1440" w:hanging="540"/>
        <w:jc w:val="both"/>
        <w:rPr>
          <w:color w:val="000000" w:themeColor="text1"/>
        </w:rPr>
      </w:pPr>
      <w:r w:rsidRPr="00EC07AC">
        <w:rPr>
          <w:color w:val="000000" w:themeColor="text1"/>
        </w:rPr>
        <w:t>р</w:t>
      </w:r>
      <w:r w:rsidRPr="00EC07AC">
        <w:rPr>
          <w:color w:val="000000" w:themeColor="text1"/>
          <w:vertAlign w:val="subscript"/>
        </w:rPr>
        <w:t>2</w:t>
      </w:r>
      <w:r w:rsidRPr="00EC07AC">
        <w:rPr>
          <w:color w:val="000000" w:themeColor="text1"/>
        </w:rPr>
        <w:t xml:space="preserve"> – </w:t>
      </w:r>
      <w:proofErr w:type="spellStart"/>
      <w:r w:rsidRPr="00EC07AC">
        <w:rPr>
          <w:color w:val="000000" w:themeColor="text1"/>
        </w:rPr>
        <w:t>щорічний</w:t>
      </w:r>
      <w:proofErr w:type="spellEnd"/>
      <w:r w:rsidRPr="00EC07AC">
        <w:rPr>
          <w:color w:val="000000" w:themeColor="text1"/>
        </w:rPr>
        <w:t xml:space="preserve"> процент </w:t>
      </w:r>
      <w:proofErr w:type="spellStart"/>
      <w:r w:rsidRPr="00EC07AC">
        <w:rPr>
          <w:color w:val="000000" w:themeColor="text1"/>
        </w:rPr>
        <w:t>відрахувань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поточний</w:t>
      </w:r>
      <w:proofErr w:type="spellEnd"/>
      <w:r w:rsidRPr="00EC07AC">
        <w:rPr>
          <w:color w:val="000000" w:themeColor="text1"/>
        </w:rPr>
        <w:t xml:space="preserve"> ремонт </w:t>
      </w:r>
      <w:proofErr w:type="spellStart"/>
      <w:r w:rsidRPr="00EC07AC">
        <w:rPr>
          <w:color w:val="000000" w:themeColor="text1"/>
        </w:rPr>
        <w:t>дорожнього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одягу</w:t>
      </w:r>
      <w:proofErr w:type="spellEnd"/>
      <w:r w:rsidRPr="00EC07AC">
        <w:rPr>
          <w:color w:val="000000" w:themeColor="text1"/>
        </w:rPr>
        <w:t xml:space="preserve"> (1%);</w:t>
      </w:r>
    </w:p>
    <w:p w:rsidR="006838EA" w:rsidRPr="00EC07AC" w:rsidRDefault="006838EA" w:rsidP="006838EA">
      <w:pPr>
        <w:spacing w:line="276" w:lineRule="auto"/>
        <w:ind w:firstLine="900"/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F – </w:t>
      </w:r>
      <w:proofErr w:type="spellStart"/>
      <w:r w:rsidRPr="00EC07AC">
        <w:rPr>
          <w:color w:val="000000" w:themeColor="text1"/>
        </w:rPr>
        <w:t>площа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дорожнього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покриття</w:t>
      </w:r>
      <w:proofErr w:type="spellEnd"/>
      <w:r w:rsidRPr="00EC07AC">
        <w:rPr>
          <w:color w:val="000000" w:themeColor="text1"/>
        </w:rPr>
        <w:t>;</w:t>
      </w:r>
    </w:p>
    <w:p w:rsidR="006838EA" w:rsidRPr="00EC07AC" w:rsidRDefault="006838EA" w:rsidP="006838EA">
      <w:pPr>
        <w:spacing w:line="276" w:lineRule="auto"/>
        <w:ind w:firstLine="900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</w:rPr>
        <w:t xml:space="preserve">а – </w:t>
      </w:r>
      <w:proofErr w:type="spellStart"/>
      <w:r w:rsidRPr="00EC07AC">
        <w:rPr>
          <w:color w:val="000000" w:themeColor="text1"/>
        </w:rPr>
        <w:t>вартість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утримання</w:t>
      </w:r>
      <w:proofErr w:type="spellEnd"/>
      <w:r w:rsidRPr="00EC07AC">
        <w:rPr>
          <w:color w:val="000000" w:themeColor="text1"/>
        </w:rPr>
        <w:t xml:space="preserve"> м</w:t>
      </w:r>
      <w:r w:rsidRPr="00EC07AC">
        <w:rPr>
          <w:color w:val="000000" w:themeColor="text1"/>
          <w:vertAlign w:val="superscript"/>
        </w:rPr>
        <w:t>2</w:t>
      </w:r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дорожнього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покриття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перехрестя</w:t>
      </w:r>
      <w:proofErr w:type="spellEnd"/>
      <w:r w:rsidRPr="00EC07AC">
        <w:rPr>
          <w:color w:val="000000" w:themeColor="text1"/>
        </w:rPr>
        <w:t xml:space="preserve"> (</w:t>
      </w:r>
      <w:r w:rsidRPr="00EC07AC">
        <w:rPr>
          <w:color w:val="000000" w:themeColor="text1"/>
          <w:lang w:val="uk-UA"/>
        </w:rPr>
        <w:t>80</w:t>
      </w:r>
      <w:proofErr w:type="spellStart"/>
      <w:r w:rsidRPr="00EC07AC">
        <w:rPr>
          <w:color w:val="000000" w:themeColor="text1"/>
        </w:rPr>
        <w:t>грн</w:t>
      </w:r>
      <w:proofErr w:type="spellEnd"/>
      <w:r w:rsidRPr="00EC07AC">
        <w:rPr>
          <w:color w:val="000000" w:themeColor="text1"/>
        </w:rPr>
        <w:t xml:space="preserve">). </w:t>
      </w:r>
    </w:p>
    <w:p w:rsidR="00BA1E06" w:rsidRPr="00EC07AC" w:rsidRDefault="00BA1E06" w:rsidP="00BA1E06">
      <w:pPr>
        <w:pStyle w:val="2"/>
        <w:spacing w:line="276" w:lineRule="auto"/>
        <w:jc w:val="both"/>
        <w:rPr>
          <w:rFonts w:ascii="Times New Roman" w:hAnsi="Times New Roman" w:cs="Times New Roman"/>
          <w:b w:val="0"/>
          <w:iCs w:val="0"/>
          <w:color w:val="000000" w:themeColor="text1"/>
          <w:sz w:val="24"/>
          <w:szCs w:val="24"/>
          <w:u w:val="single"/>
        </w:rPr>
      </w:pPr>
      <w:r w:rsidRPr="00EC07AC"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single"/>
        </w:rPr>
        <w:t>Щорічні витрати на утримання і ремонт штучних споруд перетину:</w:t>
      </w: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Д</w:t>
      </w:r>
      <w:r w:rsidRPr="00EC07AC">
        <w:rPr>
          <w:color w:val="000000" w:themeColor="text1"/>
          <w:vertAlign w:val="subscript"/>
          <w:lang w:val="uk-UA"/>
        </w:rPr>
        <w:t>шт.сп.1</w:t>
      </w:r>
      <w:r w:rsidRPr="00EC07AC">
        <w:rPr>
          <w:color w:val="000000" w:themeColor="text1"/>
          <w:lang w:val="uk-UA"/>
        </w:rPr>
        <w:t>=0,01*</w:t>
      </w:r>
      <w:proofErr w:type="spellStart"/>
      <w:r w:rsidRPr="00EC07AC">
        <w:rPr>
          <w:color w:val="000000" w:themeColor="text1"/>
          <w:lang w:val="uk-UA"/>
        </w:rPr>
        <w:t>С</w:t>
      </w:r>
      <w:r w:rsidRPr="00EC07AC">
        <w:rPr>
          <w:color w:val="000000" w:themeColor="text1"/>
          <w:vertAlign w:val="subscript"/>
          <w:lang w:val="uk-UA"/>
        </w:rPr>
        <w:t>шт.сп</w:t>
      </w:r>
      <w:proofErr w:type="spellEnd"/>
      <w:r w:rsidRPr="00EC07AC">
        <w:rPr>
          <w:color w:val="000000" w:themeColor="text1"/>
          <w:vertAlign w:val="subscript"/>
          <w:lang w:val="uk-UA"/>
        </w:rPr>
        <w:t>.</w:t>
      </w:r>
      <w:r w:rsidRPr="00EC07AC">
        <w:rPr>
          <w:color w:val="000000" w:themeColor="text1"/>
          <w:lang w:val="uk-UA"/>
        </w:rPr>
        <w:t>*</w:t>
      </w:r>
      <w:proofErr w:type="spellStart"/>
      <w:r w:rsidRPr="00EC07AC">
        <w:rPr>
          <w:color w:val="000000" w:themeColor="text1"/>
          <w:lang w:val="uk-UA"/>
        </w:rPr>
        <w:t>р</w:t>
      </w:r>
      <w:r w:rsidRPr="00EC07AC">
        <w:rPr>
          <w:color w:val="000000" w:themeColor="text1"/>
          <w:vertAlign w:val="subscript"/>
          <w:lang w:val="uk-UA"/>
        </w:rPr>
        <w:t>шт.сп</w:t>
      </w:r>
      <w:proofErr w:type="spellEnd"/>
      <w:r w:rsidRPr="00EC07AC">
        <w:rPr>
          <w:color w:val="000000" w:themeColor="text1"/>
          <w:vertAlign w:val="subscript"/>
          <w:lang w:val="uk-UA"/>
        </w:rPr>
        <w:t>.</w:t>
      </w:r>
      <w:r w:rsidRPr="00EC07AC">
        <w:rPr>
          <w:color w:val="000000" w:themeColor="text1"/>
          <w:lang w:val="uk-UA"/>
        </w:rPr>
        <w:t xml:space="preserve"> + </w:t>
      </w:r>
      <w:r w:rsidRPr="00EC07AC">
        <w:rPr>
          <w:color w:val="000000" w:themeColor="text1"/>
        </w:rPr>
        <w:t>F</w:t>
      </w:r>
      <w:r w:rsidRPr="00EC07AC">
        <w:rPr>
          <w:color w:val="000000" w:themeColor="text1"/>
          <w:lang w:val="uk-UA"/>
        </w:rPr>
        <w:t>*</w:t>
      </w:r>
      <w:r w:rsidRPr="00EC07AC">
        <w:rPr>
          <w:color w:val="000000" w:themeColor="text1"/>
          <w:lang w:val="en-US"/>
        </w:rPr>
        <w:t>b</w:t>
      </w: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>Д</w:t>
      </w:r>
      <w:r w:rsidRPr="00EC07AC">
        <w:rPr>
          <w:color w:val="000000" w:themeColor="text1"/>
          <w:vertAlign w:val="subscript"/>
          <w:lang w:val="uk-UA"/>
        </w:rPr>
        <w:t>шт.сп.1</w:t>
      </w:r>
      <w:r w:rsidRPr="00EC07AC">
        <w:rPr>
          <w:color w:val="000000" w:themeColor="text1"/>
          <w:lang w:val="uk-UA"/>
        </w:rPr>
        <w:t>= =0,01*</w:t>
      </w:r>
      <w:r w:rsidR="0099646E" w:rsidRPr="00EC07AC">
        <w:rPr>
          <w:color w:val="000000" w:themeColor="text1"/>
        </w:rPr>
        <w:t>121278000</w:t>
      </w:r>
      <w:r w:rsidRPr="00EC07AC">
        <w:rPr>
          <w:color w:val="000000" w:themeColor="text1"/>
          <w:lang w:val="uk-UA"/>
        </w:rPr>
        <w:t>*2+</w:t>
      </w:r>
      <w:r w:rsidR="0099646E" w:rsidRPr="00EC07AC">
        <w:rPr>
          <w:color w:val="000000" w:themeColor="text1"/>
          <w:lang w:val="uk-UA"/>
        </w:rPr>
        <w:t>7134</w:t>
      </w:r>
      <w:r w:rsidRPr="00EC07AC">
        <w:rPr>
          <w:color w:val="000000" w:themeColor="text1"/>
          <w:lang w:val="uk-UA"/>
        </w:rPr>
        <w:t>*</w:t>
      </w:r>
      <w:r w:rsidR="00043706" w:rsidRPr="00EC07AC">
        <w:rPr>
          <w:color w:val="000000" w:themeColor="text1"/>
        </w:rPr>
        <w:t>80</w:t>
      </w:r>
      <w:r w:rsidRPr="00EC07AC">
        <w:rPr>
          <w:color w:val="000000" w:themeColor="text1"/>
          <w:lang w:val="uk-UA"/>
        </w:rPr>
        <w:t>=</w:t>
      </w:r>
      <w:r w:rsidR="00043706" w:rsidRPr="00EC07AC">
        <w:rPr>
          <w:color w:val="000000" w:themeColor="text1"/>
        </w:rPr>
        <w:t>2996280</w:t>
      </w:r>
      <w:r w:rsidRPr="00EC07AC">
        <w:rPr>
          <w:color w:val="000000" w:themeColor="text1"/>
          <w:lang w:val="uk-UA"/>
        </w:rPr>
        <w:t xml:space="preserve"> грн</w:t>
      </w: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де         </w:t>
      </w:r>
      <w:proofErr w:type="spellStart"/>
      <w:r w:rsidRPr="00EC07AC">
        <w:rPr>
          <w:color w:val="000000" w:themeColor="text1"/>
        </w:rPr>
        <w:t>С</w:t>
      </w:r>
      <w:r w:rsidRPr="00EC07AC">
        <w:rPr>
          <w:color w:val="000000" w:themeColor="text1"/>
          <w:vertAlign w:val="subscript"/>
        </w:rPr>
        <w:t>шт.сп</w:t>
      </w:r>
      <w:proofErr w:type="spellEnd"/>
      <w:r w:rsidRPr="00EC07AC">
        <w:rPr>
          <w:color w:val="000000" w:themeColor="text1"/>
        </w:rPr>
        <w:t xml:space="preserve"> – </w:t>
      </w:r>
      <w:proofErr w:type="spellStart"/>
      <w:r w:rsidRPr="00EC07AC">
        <w:rPr>
          <w:color w:val="000000" w:themeColor="text1"/>
        </w:rPr>
        <w:t>вартість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будівництва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штучних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споруд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>;</w:t>
      </w:r>
    </w:p>
    <w:p w:rsidR="00BA1E06" w:rsidRPr="00EC07AC" w:rsidRDefault="00BA1E06" w:rsidP="00BA1E06">
      <w:pPr>
        <w:spacing w:line="276" w:lineRule="auto"/>
        <w:ind w:left="1440" w:hanging="540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р</w:t>
      </w:r>
      <w:r w:rsidRPr="00EC07AC">
        <w:rPr>
          <w:color w:val="000000" w:themeColor="text1"/>
          <w:vertAlign w:val="subscript"/>
        </w:rPr>
        <w:t>шт.сп</w:t>
      </w:r>
      <w:proofErr w:type="spellEnd"/>
      <w:r w:rsidRPr="00EC07AC">
        <w:rPr>
          <w:color w:val="000000" w:themeColor="text1"/>
        </w:rPr>
        <w:t xml:space="preserve"> – </w:t>
      </w:r>
      <w:proofErr w:type="spellStart"/>
      <w:r w:rsidRPr="00EC07AC">
        <w:rPr>
          <w:color w:val="000000" w:themeColor="text1"/>
        </w:rPr>
        <w:t>щорічний</w:t>
      </w:r>
      <w:proofErr w:type="spellEnd"/>
      <w:r w:rsidRPr="00EC07AC">
        <w:rPr>
          <w:color w:val="000000" w:themeColor="text1"/>
        </w:rPr>
        <w:t xml:space="preserve"> процент </w:t>
      </w:r>
      <w:proofErr w:type="spellStart"/>
      <w:r w:rsidRPr="00EC07AC">
        <w:rPr>
          <w:color w:val="000000" w:themeColor="text1"/>
        </w:rPr>
        <w:t>відрахувань</w:t>
      </w:r>
      <w:proofErr w:type="spellEnd"/>
      <w:r w:rsidRPr="00EC07AC">
        <w:rPr>
          <w:color w:val="000000" w:themeColor="text1"/>
        </w:rPr>
        <w:t xml:space="preserve"> на </w:t>
      </w:r>
      <w:proofErr w:type="spellStart"/>
      <w:r w:rsidRPr="00EC07AC">
        <w:rPr>
          <w:color w:val="000000" w:themeColor="text1"/>
        </w:rPr>
        <w:t>реконструкцію</w:t>
      </w:r>
      <w:proofErr w:type="spellEnd"/>
      <w:r w:rsidRPr="00EC07AC">
        <w:rPr>
          <w:color w:val="000000" w:themeColor="text1"/>
        </w:rPr>
        <w:t xml:space="preserve"> та </w:t>
      </w:r>
      <w:proofErr w:type="spellStart"/>
      <w:r w:rsidRPr="00EC07AC">
        <w:rPr>
          <w:color w:val="000000" w:themeColor="text1"/>
        </w:rPr>
        <w:t>капітальний</w:t>
      </w:r>
      <w:proofErr w:type="spellEnd"/>
      <w:r w:rsidRPr="00EC07AC">
        <w:rPr>
          <w:color w:val="000000" w:themeColor="text1"/>
        </w:rPr>
        <w:t xml:space="preserve"> ремонт </w:t>
      </w:r>
      <w:proofErr w:type="spellStart"/>
      <w:r w:rsidRPr="00EC07AC">
        <w:rPr>
          <w:color w:val="000000" w:themeColor="text1"/>
        </w:rPr>
        <w:t>штучної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споруди</w:t>
      </w:r>
      <w:proofErr w:type="spellEnd"/>
      <w:r w:rsidRPr="00EC07AC">
        <w:rPr>
          <w:color w:val="000000" w:themeColor="text1"/>
        </w:rPr>
        <w:t xml:space="preserve"> (2%);</w:t>
      </w:r>
    </w:p>
    <w:p w:rsidR="00BA1E06" w:rsidRPr="00EC07AC" w:rsidRDefault="00BA1E06" w:rsidP="00BA1E06">
      <w:pPr>
        <w:spacing w:line="276" w:lineRule="auto"/>
        <w:ind w:firstLine="900"/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F – </w:t>
      </w:r>
      <w:proofErr w:type="spellStart"/>
      <w:r w:rsidRPr="00EC07AC">
        <w:rPr>
          <w:color w:val="000000" w:themeColor="text1"/>
        </w:rPr>
        <w:t>площа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штучної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proofErr w:type="gramStart"/>
      <w:r w:rsidRPr="00EC07AC">
        <w:rPr>
          <w:color w:val="000000" w:themeColor="text1"/>
        </w:rPr>
        <w:t>споруди</w:t>
      </w:r>
      <w:proofErr w:type="spellEnd"/>
      <w:r w:rsidRPr="00EC07AC">
        <w:rPr>
          <w:color w:val="000000" w:themeColor="text1"/>
        </w:rPr>
        <w:t xml:space="preserve"> ;</w:t>
      </w:r>
      <w:proofErr w:type="gramEnd"/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      </w:t>
      </w:r>
      <w:r w:rsidRPr="00EC07AC">
        <w:rPr>
          <w:color w:val="000000" w:themeColor="text1"/>
          <w:lang w:val="en-US"/>
        </w:rPr>
        <w:t>b</w:t>
      </w:r>
      <w:r w:rsidRPr="00EC07AC">
        <w:rPr>
          <w:color w:val="000000" w:themeColor="text1"/>
        </w:rPr>
        <w:t xml:space="preserve"> – </w:t>
      </w:r>
      <w:proofErr w:type="spellStart"/>
      <w:proofErr w:type="gramStart"/>
      <w:r w:rsidRPr="00EC07AC">
        <w:rPr>
          <w:color w:val="000000" w:themeColor="text1"/>
        </w:rPr>
        <w:t>вартість</w:t>
      </w:r>
      <w:proofErr w:type="spellEnd"/>
      <w:proofErr w:type="gram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утримання</w:t>
      </w:r>
      <w:proofErr w:type="spellEnd"/>
      <w:r w:rsidRPr="00EC07AC">
        <w:rPr>
          <w:color w:val="000000" w:themeColor="text1"/>
        </w:rPr>
        <w:t xml:space="preserve">  і поточного ремонту м</w:t>
      </w:r>
      <w:r w:rsidRPr="00EC07AC">
        <w:rPr>
          <w:color w:val="000000" w:themeColor="text1"/>
          <w:vertAlign w:val="superscript"/>
        </w:rPr>
        <w:t>2</w:t>
      </w:r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штучної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споруди</w:t>
      </w:r>
      <w:proofErr w:type="spellEnd"/>
      <w:r w:rsidRPr="00EC07AC">
        <w:rPr>
          <w:color w:val="000000" w:themeColor="text1"/>
        </w:rPr>
        <w:t xml:space="preserve"> (</w:t>
      </w:r>
      <w:r w:rsidR="00043706" w:rsidRPr="00EC07AC">
        <w:rPr>
          <w:color w:val="000000" w:themeColor="text1"/>
        </w:rPr>
        <w:t xml:space="preserve">80 </w:t>
      </w:r>
      <w:proofErr w:type="spellStart"/>
      <w:r w:rsidRPr="00EC07AC">
        <w:rPr>
          <w:color w:val="000000" w:themeColor="text1"/>
        </w:rPr>
        <w:t>грн</w:t>
      </w:r>
      <w:proofErr w:type="spellEnd"/>
      <w:r w:rsidRPr="00EC07AC">
        <w:rPr>
          <w:color w:val="000000" w:themeColor="text1"/>
        </w:rPr>
        <w:t>).</w:t>
      </w: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</w:rPr>
      </w:pPr>
    </w:p>
    <w:p w:rsidR="0099646E" w:rsidRPr="00EC07AC" w:rsidRDefault="006C655C" w:rsidP="00BA1E06">
      <w:pPr>
        <w:spacing w:line="276" w:lineRule="auto"/>
        <w:jc w:val="both"/>
        <w:rPr>
          <w:color w:val="000000" w:themeColor="text1"/>
        </w:rPr>
      </w:pPr>
      <w:r w:rsidRPr="00EC07AC">
        <w:rPr>
          <w:color w:val="000000" w:themeColor="text1"/>
        </w:rPr>
        <w:t>Д =</w:t>
      </w:r>
      <w:r w:rsidRPr="00EC07AC">
        <w:rPr>
          <w:color w:val="000000" w:themeColor="text1"/>
          <w:lang w:val="uk-UA"/>
        </w:rPr>
        <w:t>36045+2057901+2</w:t>
      </w:r>
      <w:r w:rsidR="00043706" w:rsidRPr="00EC07AC">
        <w:rPr>
          <w:color w:val="000000" w:themeColor="text1"/>
          <w:lang w:val="uk-UA"/>
        </w:rPr>
        <w:t> </w:t>
      </w:r>
      <w:r w:rsidR="00043706" w:rsidRPr="00EC07AC">
        <w:rPr>
          <w:color w:val="000000" w:themeColor="text1"/>
        </w:rPr>
        <w:t>996 280</w:t>
      </w:r>
      <w:r w:rsidRPr="00EC07AC">
        <w:rPr>
          <w:color w:val="000000" w:themeColor="text1"/>
          <w:lang w:val="uk-UA"/>
        </w:rPr>
        <w:t>=4</w:t>
      </w:r>
      <w:r w:rsidR="00043706" w:rsidRPr="00EC07AC">
        <w:rPr>
          <w:color w:val="000000" w:themeColor="text1"/>
        </w:rPr>
        <w:t>9</w:t>
      </w:r>
      <w:r w:rsidRPr="00EC07AC">
        <w:rPr>
          <w:color w:val="000000" w:themeColor="text1"/>
          <w:lang w:val="uk-UA"/>
        </w:rPr>
        <w:t>21075</w:t>
      </w:r>
      <w:r w:rsidRPr="00EC07AC">
        <w:rPr>
          <w:color w:val="000000" w:themeColor="text1"/>
        </w:rPr>
        <w:t xml:space="preserve"> грн.</w:t>
      </w:r>
    </w:p>
    <w:p w:rsidR="0099646E" w:rsidRPr="00EC07AC" w:rsidRDefault="0099646E" w:rsidP="00BA1E06">
      <w:pPr>
        <w:spacing w:line="276" w:lineRule="auto"/>
        <w:jc w:val="both"/>
        <w:rPr>
          <w:color w:val="000000" w:themeColor="text1"/>
        </w:rPr>
      </w:pPr>
    </w:p>
    <w:p w:rsidR="0099646E" w:rsidRPr="00EC07AC" w:rsidRDefault="0099646E" w:rsidP="00BA1E06">
      <w:pPr>
        <w:spacing w:line="276" w:lineRule="auto"/>
        <w:jc w:val="both"/>
        <w:rPr>
          <w:color w:val="000000" w:themeColor="text1"/>
        </w:rPr>
      </w:pPr>
    </w:p>
    <w:p w:rsidR="006C655C" w:rsidRPr="00EC07AC" w:rsidRDefault="006C655C" w:rsidP="00BA1E06">
      <w:pPr>
        <w:spacing w:line="276" w:lineRule="auto"/>
        <w:jc w:val="both"/>
        <w:rPr>
          <w:color w:val="000000" w:themeColor="text1"/>
        </w:rPr>
      </w:pPr>
    </w:p>
    <w:p w:rsidR="0099646E" w:rsidRPr="00EC07AC" w:rsidRDefault="0099646E" w:rsidP="00BA1E06">
      <w:pPr>
        <w:spacing w:line="276" w:lineRule="auto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  <w:lang w:val="uk-UA"/>
        </w:rPr>
      </w:pPr>
    </w:p>
    <w:p w:rsidR="0099646E" w:rsidRPr="00EC07AC" w:rsidRDefault="0099646E" w:rsidP="00BA1E06">
      <w:pPr>
        <w:spacing w:line="276" w:lineRule="auto"/>
        <w:jc w:val="both"/>
        <w:rPr>
          <w:color w:val="000000" w:themeColor="text1"/>
          <w:lang w:val="uk-UA"/>
        </w:rPr>
      </w:pPr>
    </w:p>
    <w:p w:rsidR="006C655C" w:rsidRPr="00EC07AC" w:rsidRDefault="006C655C" w:rsidP="00BA1E06">
      <w:pPr>
        <w:spacing w:line="276" w:lineRule="auto"/>
        <w:jc w:val="both"/>
        <w:rPr>
          <w:color w:val="000000" w:themeColor="text1"/>
          <w:lang w:val="uk-UA"/>
        </w:rPr>
      </w:pPr>
    </w:p>
    <w:p w:rsidR="0099646E" w:rsidRPr="00EC07AC" w:rsidRDefault="0099646E" w:rsidP="00BA1E06">
      <w:pPr>
        <w:spacing w:line="276" w:lineRule="auto"/>
        <w:jc w:val="both"/>
        <w:rPr>
          <w:color w:val="000000" w:themeColor="text1"/>
          <w:lang w:val="uk-UA"/>
        </w:rPr>
      </w:pPr>
    </w:p>
    <w:p w:rsidR="0099646E" w:rsidRPr="00EC07AC" w:rsidRDefault="0099646E" w:rsidP="00BA1E06">
      <w:pPr>
        <w:spacing w:line="276" w:lineRule="auto"/>
        <w:jc w:val="both"/>
        <w:rPr>
          <w:color w:val="000000" w:themeColor="text1"/>
          <w:lang w:val="uk-UA"/>
        </w:rPr>
      </w:pPr>
    </w:p>
    <w:p w:rsidR="00BA1E06" w:rsidRPr="00EC07AC" w:rsidRDefault="00BA1E06" w:rsidP="00BA1E06">
      <w:pPr>
        <w:pStyle w:val="3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393879332"/>
      <w:bookmarkStart w:id="23" w:name="_Toc393879653"/>
      <w:r w:rsidRPr="00EC07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Річні транспортні витрати</w:t>
      </w:r>
      <w:bookmarkEnd w:id="22"/>
      <w:bookmarkEnd w:id="23"/>
    </w:p>
    <w:p w:rsidR="002A5AAB" w:rsidRPr="00EC07AC" w:rsidRDefault="002A5AAB" w:rsidP="002A5AAB">
      <w:pPr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EC07AC">
        <w:rPr>
          <w:color w:val="000000" w:themeColor="text1"/>
          <w:sz w:val="28"/>
          <w:szCs w:val="28"/>
        </w:rPr>
        <w:t>Затрати</w:t>
      </w:r>
      <w:proofErr w:type="spellEnd"/>
      <w:r w:rsidRPr="00EC07AC">
        <w:rPr>
          <w:color w:val="000000" w:themeColor="text1"/>
          <w:sz w:val="28"/>
          <w:szCs w:val="28"/>
        </w:rPr>
        <w:t xml:space="preserve"> на </w:t>
      </w:r>
      <w:proofErr w:type="spellStart"/>
      <w:r w:rsidRPr="00EC07AC">
        <w:rPr>
          <w:color w:val="000000" w:themeColor="text1"/>
          <w:sz w:val="28"/>
          <w:szCs w:val="28"/>
        </w:rPr>
        <w:t>проходження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регульованого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перехрестя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будуть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складатись</w:t>
      </w:r>
      <w:proofErr w:type="spellEnd"/>
      <w:r w:rsidRPr="00EC07AC">
        <w:rPr>
          <w:color w:val="000000" w:themeColor="text1"/>
          <w:sz w:val="28"/>
          <w:szCs w:val="28"/>
        </w:rPr>
        <w:t xml:space="preserve"> з </w:t>
      </w:r>
      <w:proofErr w:type="spellStart"/>
      <w:r w:rsidRPr="00EC07AC">
        <w:rPr>
          <w:color w:val="000000" w:themeColor="text1"/>
          <w:sz w:val="28"/>
          <w:szCs w:val="28"/>
        </w:rPr>
        <w:t>витрат</w:t>
      </w:r>
      <w:proofErr w:type="spellEnd"/>
      <w:r w:rsidRPr="00EC07AC">
        <w:rPr>
          <w:color w:val="000000" w:themeColor="text1"/>
          <w:sz w:val="28"/>
          <w:szCs w:val="28"/>
        </w:rPr>
        <w:t xml:space="preserve"> на </w:t>
      </w:r>
      <w:proofErr w:type="spellStart"/>
      <w:r w:rsidRPr="00EC07AC">
        <w:rPr>
          <w:color w:val="000000" w:themeColor="text1"/>
          <w:sz w:val="28"/>
          <w:szCs w:val="28"/>
        </w:rPr>
        <w:t>його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проходження</w:t>
      </w:r>
      <w:proofErr w:type="spellEnd"/>
      <w:r w:rsidRPr="00EC07AC">
        <w:rPr>
          <w:color w:val="000000" w:themeColor="text1"/>
          <w:sz w:val="28"/>
          <w:szCs w:val="28"/>
        </w:rPr>
        <w:t xml:space="preserve"> у </w:t>
      </w:r>
      <w:proofErr w:type="spellStart"/>
      <w:r w:rsidRPr="00EC07AC">
        <w:rPr>
          <w:color w:val="000000" w:themeColor="text1"/>
          <w:sz w:val="28"/>
          <w:szCs w:val="28"/>
        </w:rPr>
        <w:t>вільному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режимі</w:t>
      </w:r>
      <w:proofErr w:type="spellEnd"/>
      <w:r w:rsidRPr="00EC07AC">
        <w:rPr>
          <w:color w:val="000000" w:themeColor="text1"/>
          <w:sz w:val="28"/>
          <w:szCs w:val="28"/>
        </w:rPr>
        <w:t xml:space="preserve"> і </w:t>
      </w:r>
      <w:proofErr w:type="spellStart"/>
      <w:r w:rsidRPr="00EC07AC">
        <w:rPr>
          <w:color w:val="000000" w:themeColor="text1"/>
          <w:sz w:val="28"/>
          <w:szCs w:val="28"/>
        </w:rPr>
        <w:t>витрат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від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простоїв</w:t>
      </w:r>
      <w:proofErr w:type="spellEnd"/>
      <w:r w:rsidRPr="00EC07AC">
        <w:rPr>
          <w:color w:val="000000" w:themeColor="text1"/>
          <w:sz w:val="28"/>
          <w:szCs w:val="28"/>
        </w:rPr>
        <w:t xml:space="preserve"> транспорту у </w:t>
      </w:r>
      <w:proofErr w:type="spellStart"/>
      <w:r w:rsidRPr="00EC07AC">
        <w:rPr>
          <w:color w:val="000000" w:themeColor="text1"/>
          <w:sz w:val="28"/>
          <w:szCs w:val="28"/>
        </w:rPr>
        <w:t>світлофора</w:t>
      </w:r>
      <w:proofErr w:type="spellEnd"/>
      <w:r w:rsidRPr="00EC07AC">
        <w:rPr>
          <w:color w:val="000000" w:themeColor="text1"/>
          <w:sz w:val="28"/>
          <w:szCs w:val="28"/>
        </w:rPr>
        <w:t xml:space="preserve">. Для </w:t>
      </w:r>
      <w:proofErr w:type="spellStart"/>
      <w:r w:rsidRPr="00EC07AC">
        <w:rPr>
          <w:color w:val="000000" w:themeColor="text1"/>
          <w:sz w:val="28"/>
          <w:szCs w:val="28"/>
        </w:rPr>
        <w:t>кожної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магістралі</w:t>
      </w:r>
      <w:proofErr w:type="spellEnd"/>
      <w:r w:rsidRPr="00EC07AC">
        <w:rPr>
          <w:color w:val="000000" w:themeColor="text1"/>
          <w:sz w:val="28"/>
          <w:szCs w:val="28"/>
        </w:rPr>
        <w:t xml:space="preserve"> вони </w:t>
      </w:r>
      <w:proofErr w:type="spellStart"/>
      <w:r w:rsidRPr="00EC07AC">
        <w:rPr>
          <w:color w:val="000000" w:themeColor="text1"/>
          <w:sz w:val="28"/>
          <w:szCs w:val="28"/>
        </w:rPr>
        <w:t>визначаються</w:t>
      </w:r>
      <w:proofErr w:type="spellEnd"/>
      <w:r w:rsidRPr="00EC07AC">
        <w:rPr>
          <w:color w:val="000000" w:themeColor="text1"/>
          <w:sz w:val="28"/>
          <w:szCs w:val="28"/>
        </w:rPr>
        <w:t xml:space="preserve"> за </w:t>
      </w:r>
      <w:proofErr w:type="spellStart"/>
      <w:r w:rsidRPr="00EC07AC">
        <w:rPr>
          <w:color w:val="000000" w:themeColor="text1"/>
          <w:sz w:val="28"/>
          <w:szCs w:val="28"/>
        </w:rPr>
        <w:t>даною</w:t>
      </w:r>
      <w:proofErr w:type="spellEnd"/>
      <w:r w:rsidRPr="00EC07AC">
        <w:rPr>
          <w:color w:val="000000" w:themeColor="text1"/>
          <w:sz w:val="28"/>
          <w:szCs w:val="28"/>
        </w:rPr>
        <w:t xml:space="preserve"> формулою до </w:t>
      </w:r>
      <w:proofErr w:type="spellStart"/>
      <w:r w:rsidRPr="00EC07AC">
        <w:rPr>
          <w:color w:val="000000" w:themeColor="text1"/>
          <w:sz w:val="28"/>
          <w:szCs w:val="28"/>
        </w:rPr>
        <w:t>реконструкції</w:t>
      </w:r>
      <w:proofErr w:type="spellEnd"/>
      <w:r w:rsidRPr="00EC07AC">
        <w:rPr>
          <w:color w:val="000000" w:themeColor="text1"/>
          <w:sz w:val="28"/>
          <w:szCs w:val="28"/>
        </w:rPr>
        <w:t xml:space="preserve"> (ΣК) і після (ΣК</w:t>
      </w:r>
      <w:r w:rsidRPr="00EC07AC">
        <w:rPr>
          <w:color w:val="000000" w:themeColor="text1"/>
          <w:sz w:val="28"/>
          <w:szCs w:val="28"/>
          <w:vertAlign w:val="superscript"/>
        </w:rPr>
        <w:t>/</w:t>
      </w:r>
      <w:r w:rsidRPr="00EC07AC">
        <w:rPr>
          <w:color w:val="000000" w:themeColor="text1"/>
          <w:sz w:val="28"/>
          <w:szCs w:val="28"/>
        </w:rPr>
        <w:t>):</w:t>
      </w:r>
    </w:p>
    <w:p w:rsidR="002A5AAB" w:rsidRPr="00EC07AC" w:rsidRDefault="002A5AAB" w:rsidP="002A5AAB">
      <w:pPr>
        <w:ind w:firstLine="708"/>
        <w:jc w:val="center"/>
        <w:rPr>
          <w:color w:val="000000" w:themeColor="text1"/>
          <w:sz w:val="28"/>
          <w:szCs w:val="28"/>
        </w:rPr>
      </w:pPr>
      <w:r w:rsidRPr="00EC07AC">
        <w:rPr>
          <w:color w:val="000000" w:themeColor="text1"/>
          <w:position w:val="-28"/>
          <w:sz w:val="28"/>
          <w:szCs w:val="28"/>
        </w:rPr>
        <w:object w:dxaOrig="2600" w:dyaOrig="680">
          <v:shape id="_x0000_i1031" type="#_x0000_t75" style="width:129.75pt;height:33.75pt" o:ole="">
            <v:imagedata r:id="rId22" o:title=""/>
          </v:shape>
          <o:OLEObject Type="Embed" ProgID="Equation.3" ShapeID="_x0000_i1031" DrawAspect="Content" ObjectID="_1617108547" r:id="rId23"/>
        </w:object>
      </w:r>
    </w:p>
    <w:p w:rsidR="002A5AAB" w:rsidRPr="00EC07AC" w:rsidRDefault="00BA2E1C" w:rsidP="002A5AAB">
      <w:pPr>
        <w:pStyle w:val="a5"/>
        <w:spacing w:line="276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год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2⋅3600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ц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[(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ч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ж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)+0,56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]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365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β</m:t>
              </m:r>
            </m:den>
          </m:f>
        </m:oMath>
      </m:oMathPara>
    </w:p>
    <w:p w:rsidR="002A5AAB" w:rsidRPr="00EC07AC" w:rsidRDefault="002A5AAB" w:rsidP="002A5AAB">
      <w:pPr>
        <w:pStyle w:val="a5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і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кількість машино-годин простою транспортних засобів біля світлофора за рік, машино-год;</w:t>
      </w:r>
    </w:p>
    <w:p w:rsidR="002A5AAB" w:rsidRPr="00EC07AC" w:rsidRDefault="002A5AAB" w:rsidP="002A5AAB">
      <w:pPr>
        <w:pStyle w:val="a5"/>
        <w:spacing w:line="276" w:lineRule="auto"/>
        <w:ind w:firstLine="6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bscript"/>
        </w:rPr>
        <w:t>і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кількість транспортних засобів, що проходять перехрестя в даному напрямку магістралі в години “пік”, авт./год;</w:t>
      </w:r>
    </w:p>
    <w:p w:rsidR="002A5AAB" w:rsidRPr="00EC07AC" w:rsidRDefault="002A5AAB" w:rsidP="002A5AAB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ч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тривалість червоного сигналу для даного напрямку, с;</w:t>
      </w:r>
    </w:p>
    <w:p w:rsidR="002A5AAB" w:rsidRPr="00EC07AC" w:rsidRDefault="002A5AAB" w:rsidP="002A5AAB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ж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тривалість жовтого сигналу, с;</w:t>
      </w:r>
    </w:p>
    <w:p w:rsidR="002A5AAB" w:rsidRPr="00EC07AC" w:rsidRDefault="002A5AAB" w:rsidP="002A5AAB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ц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тривалість циклу світлофорного регулювання, с;</w:t>
      </w:r>
    </w:p>
    <w:p w:rsidR="002A5AAB" w:rsidRPr="00EC07AC" w:rsidRDefault="002A5AAB" w:rsidP="002A5AAB">
      <w:pPr>
        <w:pStyle w:val="a5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β  – коефіцієнт добової нерівномірності руху транспорту;</w:t>
      </w:r>
    </w:p>
    <w:p w:rsidR="002A5AAB" w:rsidRPr="00EC07AC" w:rsidRDefault="002A5AAB" w:rsidP="002A5AAB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p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розрахункова швидкість руху транспорту для даної магістралі, км/год.</w:t>
      </w:r>
    </w:p>
    <w:p w:rsidR="002A5AAB" w:rsidRPr="00EC07AC" w:rsidRDefault="002A5AAB" w:rsidP="002A5AAB">
      <w:pPr>
        <w:rPr>
          <w:i/>
          <w:color w:val="000000" w:themeColor="text1"/>
          <w:lang w:val="uk-UA"/>
        </w:rPr>
      </w:pPr>
      <w:r w:rsidRPr="00EC07AC">
        <w:rPr>
          <w:color w:val="000000" w:themeColor="text1"/>
        </w:rPr>
        <w:t>Т</w:t>
      </w:r>
      <w:r w:rsidRPr="00EC07AC">
        <w:rPr>
          <w:i/>
          <w:color w:val="000000" w:themeColor="text1"/>
          <w:vertAlign w:val="subscript"/>
        </w:rPr>
        <w:t>год1</w:t>
      </w:r>
      <w:r w:rsidRPr="00EC07AC">
        <w:rPr>
          <w:i/>
          <w:color w:val="000000" w:themeColor="text1"/>
        </w:rPr>
        <w:t>=</w:t>
      </w:r>
      <w:r w:rsidR="0002040C" w:rsidRPr="00EC07AC">
        <w:rPr>
          <w:i/>
          <w:color w:val="000000" w:themeColor="text1"/>
          <w:lang w:val="uk-UA"/>
        </w:rPr>
        <w:t>2550</w:t>
      </w:r>
      <w:r w:rsidRPr="00EC07AC">
        <w:rPr>
          <w:i/>
          <w:color w:val="000000" w:themeColor="text1"/>
        </w:rPr>
        <w:t>*((</w:t>
      </w:r>
      <w:r w:rsidRPr="00EC07AC">
        <w:rPr>
          <w:i/>
          <w:color w:val="000000" w:themeColor="text1"/>
          <w:lang w:val="uk-UA"/>
        </w:rPr>
        <w:t>40</w:t>
      </w:r>
      <w:r w:rsidRPr="00EC07AC">
        <w:rPr>
          <w:i/>
          <w:color w:val="000000" w:themeColor="text1"/>
        </w:rPr>
        <w:t>+2*</w:t>
      </w:r>
      <w:r w:rsidRPr="00EC07AC">
        <w:rPr>
          <w:i/>
          <w:color w:val="000000" w:themeColor="text1"/>
          <w:lang w:val="uk-UA"/>
        </w:rPr>
        <w:t>5</w:t>
      </w:r>
      <w:r w:rsidRPr="00EC07AC">
        <w:rPr>
          <w:i/>
          <w:color w:val="000000" w:themeColor="text1"/>
        </w:rPr>
        <w:t>)</w:t>
      </w:r>
      <w:proofErr w:type="gramStart"/>
      <w:r w:rsidRPr="00EC07AC">
        <w:rPr>
          <w:i/>
          <w:color w:val="000000" w:themeColor="text1"/>
        </w:rPr>
        <w:t>/(</w:t>
      </w:r>
      <w:proofErr w:type="gramEnd"/>
      <w:r w:rsidRPr="00EC07AC">
        <w:rPr>
          <w:i/>
          <w:color w:val="000000" w:themeColor="text1"/>
        </w:rPr>
        <w:t>2*3600*</w:t>
      </w:r>
      <w:r w:rsidRPr="00EC07AC">
        <w:rPr>
          <w:i/>
          <w:color w:val="000000" w:themeColor="text1"/>
          <w:lang w:val="uk-UA"/>
        </w:rPr>
        <w:t>80</w:t>
      </w:r>
      <w:r w:rsidRPr="00EC07AC">
        <w:rPr>
          <w:i/>
          <w:color w:val="000000" w:themeColor="text1"/>
        </w:rPr>
        <w:t>))*((</w:t>
      </w:r>
      <w:r w:rsidRPr="00EC07AC">
        <w:rPr>
          <w:i/>
          <w:color w:val="000000" w:themeColor="text1"/>
          <w:lang w:val="uk-UA"/>
        </w:rPr>
        <w:t>40</w:t>
      </w:r>
      <w:r w:rsidRPr="00EC07AC">
        <w:rPr>
          <w:i/>
          <w:color w:val="000000" w:themeColor="text1"/>
        </w:rPr>
        <w:t>+</w:t>
      </w:r>
      <w:r w:rsidRPr="00EC07AC">
        <w:rPr>
          <w:i/>
          <w:color w:val="000000" w:themeColor="text1"/>
          <w:lang w:val="uk-UA"/>
        </w:rPr>
        <w:t>2*5</w:t>
      </w:r>
      <w:r w:rsidRPr="00EC07AC">
        <w:rPr>
          <w:i/>
          <w:color w:val="000000" w:themeColor="text1"/>
        </w:rPr>
        <w:t>)+0,56*</w:t>
      </w:r>
      <w:r w:rsidRPr="00EC07AC">
        <w:rPr>
          <w:i/>
          <w:color w:val="000000" w:themeColor="text1"/>
          <w:lang w:val="uk-UA"/>
        </w:rPr>
        <w:t>16,67</w:t>
      </w:r>
      <w:r w:rsidRPr="00EC07AC">
        <w:rPr>
          <w:i/>
          <w:color w:val="000000" w:themeColor="text1"/>
        </w:rPr>
        <w:t>)*(365/0,0</w:t>
      </w:r>
      <w:r w:rsidRPr="00EC07AC">
        <w:rPr>
          <w:i/>
          <w:color w:val="000000" w:themeColor="text1"/>
          <w:lang w:val="uk-UA"/>
        </w:rPr>
        <w:t>90</w:t>
      </w:r>
      <w:r w:rsidRPr="00EC07AC">
        <w:rPr>
          <w:i/>
          <w:color w:val="000000" w:themeColor="text1"/>
        </w:rPr>
        <w:t>) =</w:t>
      </w:r>
      <w:r w:rsidR="0002040C" w:rsidRPr="00EC07AC">
        <w:rPr>
          <w:i/>
          <w:color w:val="000000" w:themeColor="text1"/>
          <w:lang w:val="uk-UA"/>
        </w:rPr>
        <w:t>53266</w:t>
      </w:r>
      <w:r w:rsidR="006C655C" w:rsidRPr="00EC07AC">
        <w:rPr>
          <w:i/>
          <w:color w:val="000000" w:themeColor="text1"/>
          <w:lang w:val="uk-UA"/>
        </w:rPr>
        <w:t xml:space="preserve"> авт/год</w:t>
      </w:r>
    </w:p>
    <w:p w:rsidR="002A5AAB" w:rsidRPr="00EC07AC" w:rsidRDefault="002A5AAB" w:rsidP="002A5AAB">
      <w:pPr>
        <w:rPr>
          <w:i/>
          <w:color w:val="000000" w:themeColor="text1"/>
          <w:lang w:val="uk-UA"/>
        </w:rPr>
      </w:pPr>
      <w:proofErr w:type="spellStart"/>
      <w:r w:rsidRPr="00EC07AC">
        <w:rPr>
          <w:color w:val="000000" w:themeColor="text1"/>
        </w:rPr>
        <w:t>Т</w:t>
      </w:r>
      <w:r w:rsidRPr="00EC07AC">
        <w:rPr>
          <w:i/>
          <w:color w:val="000000" w:themeColor="text1"/>
          <w:vertAlign w:val="subscript"/>
        </w:rPr>
        <w:t>год</w:t>
      </w:r>
      <w:proofErr w:type="spellEnd"/>
      <w:r w:rsidRPr="00EC07AC">
        <w:rPr>
          <w:i/>
          <w:color w:val="000000" w:themeColor="text1"/>
          <w:vertAlign w:val="subscript"/>
          <w:lang w:val="uk-UA"/>
        </w:rPr>
        <w:t>2</w:t>
      </w:r>
      <w:r w:rsidRPr="00EC07AC">
        <w:rPr>
          <w:i/>
          <w:color w:val="000000" w:themeColor="text1"/>
        </w:rPr>
        <w:t>=</w:t>
      </w:r>
      <w:r w:rsidR="0002040C" w:rsidRPr="00EC07AC">
        <w:rPr>
          <w:i/>
          <w:color w:val="000000" w:themeColor="text1"/>
          <w:lang w:val="uk-UA"/>
        </w:rPr>
        <w:t>2210</w:t>
      </w:r>
      <w:r w:rsidRPr="00EC07AC">
        <w:rPr>
          <w:i/>
          <w:color w:val="000000" w:themeColor="text1"/>
        </w:rPr>
        <w:t>*((</w:t>
      </w:r>
      <w:r w:rsidRPr="00EC07AC">
        <w:rPr>
          <w:i/>
          <w:color w:val="000000" w:themeColor="text1"/>
          <w:lang w:val="uk-UA"/>
        </w:rPr>
        <w:t>40</w:t>
      </w:r>
      <w:r w:rsidRPr="00EC07AC">
        <w:rPr>
          <w:i/>
          <w:color w:val="000000" w:themeColor="text1"/>
        </w:rPr>
        <w:t>+2*</w:t>
      </w:r>
      <w:r w:rsidRPr="00EC07AC">
        <w:rPr>
          <w:i/>
          <w:color w:val="000000" w:themeColor="text1"/>
          <w:lang w:val="uk-UA"/>
        </w:rPr>
        <w:t>5</w:t>
      </w:r>
      <w:r w:rsidRPr="00EC07AC">
        <w:rPr>
          <w:i/>
          <w:color w:val="000000" w:themeColor="text1"/>
        </w:rPr>
        <w:t>)</w:t>
      </w:r>
      <w:proofErr w:type="gramStart"/>
      <w:r w:rsidRPr="00EC07AC">
        <w:rPr>
          <w:i/>
          <w:color w:val="000000" w:themeColor="text1"/>
        </w:rPr>
        <w:t>/(</w:t>
      </w:r>
      <w:proofErr w:type="gramEnd"/>
      <w:r w:rsidRPr="00EC07AC">
        <w:rPr>
          <w:i/>
          <w:color w:val="000000" w:themeColor="text1"/>
        </w:rPr>
        <w:t>2*3600*</w:t>
      </w:r>
      <w:r w:rsidRPr="00EC07AC">
        <w:rPr>
          <w:i/>
          <w:color w:val="000000" w:themeColor="text1"/>
          <w:lang w:val="uk-UA"/>
        </w:rPr>
        <w:t>80</w:t>
      </w:r>
      <w:r w:rsidRPr="00EC07AC">
        <w:rPr>
          <w:i/>
          <w:color w:val="000000" w:themeColor="text1"/>
        </w:rPr>
        <w:t>))*((</w:t>
      </w:r>
      <w:r w:rsidRPr="00EC07AC">
        <w:rPr>
          <w:i/>
          <w:color w:val="000000" w:themeColor="text1"/>
          <w:lang w:val="uk-UA"/>
        </w:rPr>
        <w:t>40</w:t>
      </w:r>
      <w:r w:rsidRPr="00EC07AC">
        <w:rPr>
          <w:i/>
          <w:color w:val="000000" w:themeColor="text1"/>
        </w:rPr>
        <w:t>+</w:t>
      </w:r>
      <w:r w:rsidRPr="00EC07AC">
        <w:rPr>
          <w:i/>
          <w:color w:val="000000" w:themeColor="text1"/>
          <w:lang w:val="uk-UA"/>
        </w:rPr>
        <w:t>2*5</w:t>
      </w:r>
      <w:r w:rsidRPr="00EC07AC">
        <w:rPr>
          <w:i/>
          <w:color w:val="000000" w:themeColor="text1"/>
        </w:rPr>
        <w:t>)+0,56*</w:t>
      </w:r>
      <w:r w:rsidRPr="00EC07AC">
        <w:rPr>
          <w:i/>
          <w:color w:val="000000" w:themeColor="text1"/>
          <w:lang w:val="uk-UA"/>
        </w:rPr>
        <w:t>16,67</w:t>
      </w:r>
      <w:r w:rsidRPr="00EC07AC">
        <w:rPr>
          <w:i/>
          <w:color w:val="000000" w:themeColor="text1"/>
        </w:rPr>
        <w:t>)*(365/0,0</w:t>
      </w:r>
      <w:r w:rsidRPr="00EC07AC">
        <w:rPr>
          <w:i/>
          <w:color w:val="000000" w:themeColor="text1"/>
          <w:lang w:val="uk-UA"/>
        </w:rPr>
        <w:t>90</w:t>
      </w:r>
      <w:r w:rsidRPr="00EC07AC">
        <w:rPr>
          <w:i/>
          <w:color w:val="000000" w:themeColor="text1"/>
        </w:rPr>
        <w:t>) =</w:t>
      </w:r>
      <w:r w:rsidR="0002040C" w:rsidRPr="00EC07AC">
        <w:rPr>
          <w:i/>
          <w:color w:val="000000" w:themeColor="text1"/>
          <w:lang w:val="uk-UA"/>
        </w:rPr>
        <w:t>41164</w:t>
      </w:r>
      <w:r w:rsidR="006C655C" w:rsidRPr="00EC07AC">
        <w:rPr>
          <w:i/>
          <w:color w:val="000000" w:themeColor="text1"/>
          <w:lang w:val="uk-UA"/>
        </w:rPr>
        <w:t xml:space="preserve"> авт/год</w:t>
      </w:r>
    </w:p>
    <w:p w:rsidR="002A5AAB" w:rsidRPr="00EC07AC" w:rsidRDefault="002A5AAB" w:rsidP="002A5AAB">
      <w:pPr>
        <w:rPr>
          <w:i/>
          <w:color w:val="000000" w:themeColor="text1"/>
          <w:lang w:val="uk-UA"/>
        </w:rPr>
      </w:pPr>
      <w:proofErr w:type="spellStart"/>
      <w:r w:rsidRPr="00EC07AC">
        <w:rPr>
          <w:color w:val="000000" w:themeColor="text1"/>
        </w:rPr>
        <w:t>Т</w:t>
      </w:r>
      <w:r w:rsidRPr="00EC07AC">
        <w:rPr>
          <w:i/>
          <w:color w:val="000000" w:themeColor="text1"/>
          <w:vertAlign w:val="subscript"/>
        </w:rPr>
        <w:t>год</w:t>
      </w:r>
      <w:proofErr w:type="spellEnd"/>
      <w:r w:rsidRPr="00EC07AC">
        <w:rPr>
          <w:i/>
          <w:color w:val="000000" w:themeColor="text1"/>
          <w:vertAlign w:val="subscript"/>
          <w:lang w:val="uk-UA"/>
        </w:rPr>
        <w:t>3</w:t>
      </w:r>
      <w:r w:rsidRPr="00EC07AC">
        <w:rPr>
          <w:i/>
          <w:color w:val="000000" w:themeColor="text1"/>
        </w:rPr>
        <w:t>=</w:t>
      </w:r>
      <w:r w:rsidR="0002040C" w:rsidRPr="00EC07AC">
        <w:rPr>
          <w:i/>
          <w:color w:val="000000" w:themeColor="text1"/>
          <w:lang w:val="uk-UA"/>
        </w:rPr>
        <w:t>2135</w:t>
      </w:r>
      <w:r w:rsidRPr="00EC07AC">
        <w:rPr>
          <w:i/>
          <w:color w:val="000000" w:themeColor="text1"/>
        </w:rPr>
        <w:t>*((</w:t>
      </w:r>
      <w:r w:rsidRPr="00EC07AC">
        <w:rPr>
          <w:i/>
          <w:color w:val="000000" w:themeColor="text1"/>
          <w:lang w:val="uk-UA"/>
        </w:rPr>
        <w:t>40</w:t>
      </w:r>
      <w:r w:rsidRPr="00EC07AC">
        <w:rPr>
          <w:i/>
          <w:color w:val="000000" w:themeColor="text1"/>
        </w:rPr>
        <w:t>+2*</w:t>
      </w:r>
      <w:r w:rsidRPr="00EC07AC">
        <w:rPr>
          <w:i/>
          <w:color w:val="000000" w:themeColor="text1"/>
          <w:lang w:val="uk-UA"/>
        </w:rPr>
        <w:t>5</w:t>
      </w:r>
      <w:r w:rsidRPr="00EC07AC">
        <w:rPr>
          <w:i/>
          <w:color w:val="000000" w:themeColor="text1"/>
        </w:rPr>
        <w:t>)</w:t>
      </w:r>
      <w:proofErr w:type="gramStart"/>
      <w:r w:rsidRPr="00EC07AC">
        <w:rPr>
          <w:i/>
          <w:color w:val="000000" w:themeColor="text1"/>
        </w:rPr>
        <w:t>/(</w:t>
      </w:r>
      <w:proofErr w:type="gramEnd"/>
      <w:r w:rsidRPr="00EC07AC">
        <w:rPr>
          <w:i/>
          <w:color w:val="000000" w:themeColor="text1"/>
        </w:rPr>
        <w:t>2*3600*</w:t>
      </w:r>
      <w:r w:rsidRPr="00EC07AC">
        <w:rPr>
          <w:i/>
          <w:color w:val="000000" w:themeColor="text1"/>
          <w:lang w:val="uk-UA"/>
        </w:rPr>
        <w:t>80</w:t>
      </w:r>
      <w:r w:rsidRPr="00EC07AC">
        <w:rPr>
          <w:i/>
          <w:color w:val="000000" w:themeColor="text1"/>
        </w:rPr>
        <w:t>))*((</w:t>
      </w:r>
      <w:r w:rsidRPr="00EC07AC">
        <w:rPr>
          <w:i/>
          <w:color w:val="000000" w:themeColor="text1"/>
          <w:lang w:val="uk-UA"/>
        </w:rPr>
        <w:t>40</w:t>
      </w:r>
      <w:r w:rsidRPr="00EC07AC">
        <w:rPr>
          <w:i/>
          <w:color w:val="000000" w:themeColor="text1"/>
        </w:rPr>
        <w:t>+</w:t>
      </w:r>
      <w:r w:rsidRPr="00EC07AC">
        <w:rPr>
          <w:i/>
          <w:color w:val="000000" w:themeColor="text1"/>
          <w:lang w:val="uk-UA"/>
        </w:rPr>
        <w:t>2*5</w:t>
      </w:r>
      <w:r w:rsidRPr="00EC07AC">
        <w:rPr>
          <w:i/>
          <w:color w:val="000000" w:themeColor="text1"/>
        </w:rPr>
        <w:t>)+0,56*</w:t>
      </w:r>
      <w:r w:rsidRPr="00EC07AC">
        <w:rPr>
          <w:i/>
          <w:color w:val="000000" w:themeColor="text1"/>
          <w:lang w:val="uk-UA"/>
        </w:rPr>
        <w:t>16,67</w:t>
      </w:r>
      <w:r w:rsidRPr="00EC07AC">
        <w:rPr>
          <w:i/>
          <w:color w:val="000000" w:themeColor="text1"/>
        </w:rPr>
        <w:t>)*(365/0,0</w:t>
      </w:r>
      <w:r w:rsidRPr="00EC07AC">
        <w:rPr>
          <w:i/>
          <w:color w:val="000000" w:themeColor="text1"/>
          <w:lang w:val="uk-UA"/>
        </w:rPr>
        <w:t>90</w:t>
      </w:r>
      <w:r w:rsidRPr="00EC07AC">
        <w:rPr>
          <w:i/>
          <w:color w:val="000000" w:themeColor="text1"/>
        </w:rPr>
        <w:t>) =</w:t>
      </w:r>
      <w:r w:rsidR="0002040C" w:rsidRPr="00EC07AC">
        <w:rPr>
          <w:i/>
          <w:color w:val="000000" w:themeColor="text1"/>
          <w:lang w:val="uk-UA"/>
        </w:rPr>
        <w:t>44597</w:t>
      </w:r>
      <w:r w:rsidR="006C655C" w:rsidRPr="00EC07AC">
        <w:rPr>
          <w:i/>
          <w:color w:val="000000" w:themeColor="text1"/>
          <w:lang w:val="uk-UA"/>
        </w:rPr>
        <w:t xml:space="preserve"> авт/год</w:t>
      </w:r>
    </w:p>
    <w:p w:rsidR="002A5AAB" w:rsidRPr="00EC07AC" w:rsidRDefault="002A5AAB" w:rsidP="002A5AAB">
      <w:pPr>
        <w:rPr>
          <w:i/>
          <w:color w:val="000000" w:themeColor="text1"/>
          <w:lang w:val="uk-UA"/>
        </w:rPr>
      </w:pPr>
      <w:proofErr w:type="spellStart"/>
      <w:r w:rsidRPr="00EC07AC">
        <w:rPr>
          <w:color w:val="000000" w:themeColor="text1"/>
        </w:rPr>
        <w:t>Т</w:t>
      </w:r>
      <w:r w:rsidRPr="00EC07AC">
        <w:rPr>
          <w:i/>
          <w:color w:val="000000" w:themeColor="text1"/>
          <w:vertAlign w:val="subscript"/>
        </w:rPr>
        <w:t>год</w:t>
      </w:r>
      <w:proofErr w:type="spellEnd"/>
      <w:r w:rsidRPr="00EC07AC">
        <w:rPr>
          <w:i/>
          <w:color w:val="000000" w:themeColor="text1"/>
          <w:vertAlign w:val="subscript"/>
          <w:lang w:val="uk-UA"/>
        </w:rPr>
        <w:t>4</w:t>
      </w:r>
      <w:r w:rsidRPr="00EC07AC">
        <w:rPr>
          <w:i/>
          <w:color w:val="000000" w:themeColor="text1"/>
        </w:rPr>
        <w:t>=</w:t>
      </w:r>
      <w:r w:rsidR="0002040C" w:rsidRPr="00EC07AC">
        <w:rPr>
          <w:i/>
          <w:color w:val="000000" w:themeColor="text1"/>
          <w:lang w:val="uk-UA"/>
        </w:rPr>
        <w:t>2200</w:t>
      </w:r>
      <w:r w:rsidRPr="00EC07AC">
        <w:rPr>
          <w:i/>
          <w:color w:val="000000" w:themeColor="text1"/>
        </w:rPr>
        <w:t>*((</w:t>
      </w:r>
      <w:r w:rsidRPr="00EC07AC">
        <w:rPr>
          <w:i/>
          <w:color w:val="000000" w:themeColor="text1"/>
          <w:lang w:val="uk-UA"/>
        </w:rPr>
        <w:t>40</w:t>
      </w:r>
      <w:r w:rsidRPr="00EC07AC">
        <w:rPr>
          <w:i/>
          <w:color w:val="000000" w:themeColor="text1"/>
        </w:rPr>
        <w:t>+2*</w:t>
      </w:r>
      <w:r w:rsidRPr="00EC07AC">
        <w:rPr>
          <w:i/>
          <w:color w:val="000000" w:themeColor="text1"/>
          <w:lang w:val="uk-UA"/>
        </w:rPr>
        <w:t>5</w:t>
      </w:r>
      <w:r w:rsidRPr="00EC07AC">
        <w:rPr>
          <w:i/>
          <w:color w:val="000000" w:themeColor="text1"/>
        </w:rPr>
        <w:t>)</w:t>
      </w:r>
      <w:proofErr w:type="gramStart"/>
      <w:r w:rsidRPr="00EC07AC">
        <w:rPr>
          <w:i/>
          <w:color w:val="000000" w:themeColor="text1"/>
        </w:rPr>
        <w:t>/(</w:t>
      </w:r>
      <w:proofErr w:type="gramEnd"/>
      <w:r w:rsidRPr="00EC07AC">
        <w:rPr>
          <w:i/>
          <w:color w:val="000000" w:themeColor="text1"/>
        </w:rPr>
        <w:t>2*3600*</w:t>
      </w:r>
      <w:r w:rsidRPr="00EC07AC">
        <w:rPr>
          <w:i/>
          <w:color w:val="000000" w:themeColor="text1"/>
          <w:lang w:val="uk-UA"/>
        </w:rPr>
        <w:t>80</w:t>
      </w:r>
      <w:r w:rsidRPr="00EC07AC">
        <w:rPr>
          <w:i/>
          <w:color w:val="000000" w:themeColor="text1"/>
        </w:rPr>
        <w:t>))*((</w:t>
      </w:r>
      <w:r w:rsidRPr="00EC07AC">
        <w:rPr>
          <w:i/>
          <w:color w:val="000000" w:themeColor="text1"/>
          <w:lang w:val="uk-UA"/>
        </w:rPr>
        <w:t>40</w:t>
      </w:r>
      <w:r w:rsidRPr="00EC07AC">
        <w:rPr>
          <w:i/>
          <w:color w:val="000000" w:themeColor="text1"/>
        </w:rPr>
        <w:t>+</w:t>
      </w:r>
      <w:r w:rsidRPr="00EC07AC">
        <w:rPr>
          <w:i/>
          <w:color w:val="000000" w:themeColor="text1"/>
          <w:lang w:val="uk-UA"/>
        </w:rPr>
        <w:t>2*5</w:t>
      </w:r>
      <w:r w:rsidRPr="00EC07AC">
        <w:rPr>
          <w:i/>
          <w:color w:val="000000" w:themeColor="text1"/>
        </w:rPr>
        <w:t>)+0,56*</w:t>
      </w:r>
      <w:r w:rsidRPr="00EC07AC">
        <w:rPr>
          <w:i/>
          <w:color w:val="000000" w:themeColor="text1"/>
          <w:lang w:val="uk-UA"/>
        </w:rPr>
        <w:t>16,67</w:t>
      </w:r>
      <w:r w:rsidRPr="00EC07AC">
        <w:rPr>
          <w:i/>
          <w:color w:val="000000" w:themeColor="text1"/>
        </w:rPr>
        <w:t>)*(365/0,0</w:t>
      </w:r>
      <w:r w:rsidRPr="00EC07AC">
        <w:rPr>
          <w:i/>
          <w:color w:val="000000" w:themeColor="text1"/>
          <w:lang w:val="uk-UA"/>
        </w:rPr>
        <w:t>90</w:t>
      </w:r>
      <w:r w:rsidRPr="00EC07AC">
        <w:rPr>
          <w:i/>
          <w:color w:val="000000" w:themeColor="text1"/>
        </w:rPr>
        <w:t>) =</w:t>
      </w:r>
      <w:r w:rsidR="0002040C" w:rsidRPr="00EC07AC">
        <w:rPr>
          <w:i/>
          <w:color w:val="000000" w:themeColor="text1"/>
          <w:lang w:val="uk-UA"/>
        </w:rPr>
        <w:t>45955</w:t>
      </w:r>
      <w:r w:rsidR="006C655C" w:rsidRPr="00EC07AC">
        <w:rPr>
          <w:i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color w:val="000000" w:themeColor="text1"/>
          <w:sz w:val="22"/>
          <w:szCs w:val="22"/>
          <w:lang w:val="uk-UA"/>
        </w:rPr>
      </w:pPr>
      <w:r w:rsidRPr="00EC07AC">
        <w:rPr>
          <w:i/>
          <w:iCs/>
          <w:color w:val="000000" w:themeColor="text1"/>
          <w:lang w:val="uk-UA"/>
        </w:rPr>
        <w:t xml:space="preserve">∑ </w:t>
      </w:r>
      <w:proofErr w:type="spellStart"/>
      <w:r w:rsidRPr="00EC07AC">
        <w:rPr>
          <w:i/>
          <w:iCs/>
          <w:color w:val="000000" w:themeColor="text1"/>
          <w:lang w:val="uk-UA"/>
        </w:rPr>
        <w:t>Т</w:t>
      </w:r>
      <w:r w:rsidRPr="00EC07AC">
        <w:rPr>
          <w:color w:val="000000" w:themeColor="text1"/>
          <w:lang w:val="uk-UA"/>
        </w:rPr>
        <w:t>год</w:t>
      </w:r>
      <w:proofErr w:type="spellEnd"/>
      <w:r w:rsidRPr="00EC07AC">
        <w:rPr>
          <w:color w:val="000000" w:themeColor="text1"/>
          <w:lang w:val="uk-UA"/>
        </w:rPr>
        <w:t xml:space="preserve"> = </w:t>
      </w:r>
      <w:r w:rsidR="00F336D4" w:rsidRPr="00EC07AC">
        <w:rPr>
          <w:i/>
          <w:color w:val="000000" w:themeColor="text1"/>
          <w:lang w:val="uk-UA"/>
        </w:rPr>
        <w:t>184982</w:t>
      </w:r>
      <w:r w:rsidRPr="00EC07AC">
        <w:rPr>
          <w:i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  <w:sz w:val="22"/>
          <w:szCs w:val="22"/>
          <w:lang w:val="uk-UA"/>
        </w:rPr>
      </w:pPr>
      <w:proofErr w:type="spellStart"/>
      <w:r w:rsidRPr="00EC07AC">
        <w:rPr>
          <w:color w:val="000000" w:themeColor="text1"/>
          <w:lang w:val="uk-UA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proofErr w:type="spellEnd"/>
      <w:r w:rsidRPr="00EC07AC">
        <w:rPr>
          <w:i/>
          <w:iCs/>
          <w:color w:val="000000" w:themeColor="text1"/>
          <w:lang w:val="uk-UA"/>
        </w:rPr>
        <w:t xml:space="preserve"> </w:t>
      </w:r>
      <w:r w:rsidRPr="00EC07AC">
        <w:rPr>
          <w:color w:val="000000" w:themeColor="text1"/>
          <w:lang w:val="uk-UA"/>
        </w:rPr>
        <w:t xml:space="preserve">= </w:t>
      </w:r>
      <w:r w:rsidRPr="00EC07AC">
        <w:rPr>
          <w:color w:val="000000" w:themeColor="text1"/>
          <w:lang w:val="en-US"/>
        </w:rPr>
        <w:t>N</w:t>
      </w:r>
      <w:r w:rsidRPr="00EC07AC">
        <w:rPr>
          <w:color w:val="000000" w:themeColor="text1"/>
          <w:lang w:val="uk-UA"/>
        </w:rPr>
        <w:t>×</w:t>
      </w:r>
      <w:r w:rsidRPr="00EC07AC">
        <w:rPr>
          <w:i/>
          <w:iCs/>
          <w:color w:val="000000" w:themeColor="text1"/>
          <w:lang w:val="uk-UA"/>
        </w:rPr>
        <w:t xml:space="preserve"> </w:t>
      </w:r>
      <w:r w:rsidRPr="00EC07AC">
        <w:rPr>
          <w:i/>
          <w:iCs/>
          <w:color w:val="000000" w:themeColor="text1"/>
        </w:rPr>
        <w:t>t</w:t>
      </w:r>
      <w:r w:rsidRPr="00EC07AC">
        <w:rPr>
          <w:i/>
          <w:iCs/>
          <w:color w:val="000000" w:themeColor="text1"/>
          <w:lang w:val="uk-UA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uk-UA"/>
              </w:rPr>
              <m:t>3600</m:t>
            </m:r>
          </m:den>
        </m:f>
      </m:oMath>
      <w:r w:rsidRPr="00EC07AC">
        <w:rPr>
          <w:i/>
          <w:iCs/>
          <w:color w:val="000000" w:themeColor="text1"/>
          <w:lang w:val="uk-UA"/>
        </w:rPr>
        <w:t>×</w:t>
      </w:r>
      <m:oMath>
        <m:r>
          <w:rPr>
            <w:rFonts w:ascii="Cambria Math" w:hAnsi="Cambria Math"/>
            <w:color w:val="000000" w:themeColor="text1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uk-UA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β</m:t>
            </m:r>
          </m:den>
        </m:f>
      </m:oMath>
      <w:r w:rsidRPr="00EC07AC">
        <w:rPr>
          <w:i/>
          <w:iCs/>
          <w:color w:val="000000" w:themeColor="text1"/>
          <w:lang w:val="uk-UA"/>
        </w:rPr>
        <w:t>,</w:t>
      </w:r>
      <w:r w:rsidRPr="00EC07AC">
        <w:rPr>
          <w:color w:val="000000" w:themeColor="text1"/>
          <w:lang w:val="uk-UA"/>
        </w:rPr>
        <w:t xml:space="preserve"> де</w:t>
      </w:r>
      <w:r w:rsidRPr="00EC07AC">
        <w:rPr>
          <w:i/>
          <w:iCs/>
          <w:color w:val="000000" w:themeColor="text1"/>
          <w:lang w:val="uk-UA"/>
        </w:rPr>
        <w:t xml:space="preserve"> </w:t>
      </w:r>
      <w:r w:rsidRPr="00EC07AC">
        <w:rPr>
          <w:i/>
          <w:iCs/>
          <w:color w:val="000000" w:themeColor="text1"/>
        </w:rPr>
        <w:t>t</w:t>
      </w:r>
      <w:r w:rsidRPr="00EC07AC">
        <w:rPr>
          <w:i/>
          <w:iCs/>
          <w:color w:val="000000" w:themeColor="text1"/>
          <w:lang w:val="uk-UA"/>
        </w:rPr>
        <w:t>=</w:t>
      </w:r>
      <w:r w:rsidRPr="00EC07AC">
        <w:rPr>
          <w:i/>
          <w:iCs/>
          <w:color w:val="000000" w:themeColor="text1"/>
          <w:lang w:val="en-US"/>
        </w:rPr>
        <w:t>L</w:t>
      </w:r>
      <w:r w:rsidRPr="00EC07AC">
        <w:rPr>
          <w:i/>
          <w:iCs/>
          <w:color w:val="000000" w:themeColor="text1"/>
          <w:lang w:val="uk-UA"/>
        </w:rPr>
        <w:t>/</w:t>
      </w:r>
      <w:r w:rsidRPr="00EC07AC">
        <w:rPr>
          <w:i/>
          <w:iCs/>
          <w:color w:val="000000" w:themeColor="text1"/>
        </w:rPr>
        <w:t>V</w:t>
      </w:r>
      <w:r w:rsidRPr="00EC07AC">
        <w:rPr>
          <w:i/>
          <w:iCs/>
          <w:color w:val="000000" w:themeColor="text1"/>
          <w:lang w:val="uk-UA"/>
        </w:rPr>
        <w:t>сер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val="uk-UA"/>
        </w:rPr>
      </w:pPr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1 </w:t>
      </w:r>
      <w:r w:rsidRPr="00EC07AC">
        <w:rPr>
          <w:color w:val="000000" w:themeColor="text1"/>
        </w:rPr>
        <w:t xml:space="preserve">= </w:t>
      </w:r>
      <w:r w:rsidR="00F336D4" w:rsidRPr="00EC07AC">
        <w:rPr>
          <w:color w:val="000000" w:themeColor="text1"/>
          <w:lang w:val="uk-UA"/>
        </w:rPr>
        <w:t>2550</w:t>
      </w:r>
      <w:r w:rsidRPr="00EC07AC">
        <w:rPr>
          <w:color w:val="000000" w:themeColor="text1"/>
        </w:rPr>
        <w:t xml:space="preserve"> ×</w:t>
      </w:r>
      <w:r w:rsidRPr="00EC07AC">
        <w:rPr>
          <w:i/>
          <w:iCs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eastAsia="en-US"/>
              </w:rPr>
              <m:t>73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16,67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 xml:space="preserve">= </w:t>
      </w:r>
      <w:r w:rsidR="00F336D4" w:rsidRPr="00EC07AC">
        <w:rPr>
          <w:i/>
          <w:iCs/>
          <w:color w:val="000000" w:themeColor="text1"/>
          <w:lang w:val="uk-UA"/>
        </w:rPr>
        <w:t>12579</w:t>
      </w:r>
      <w:r w:rsidRPr="00EC07AC">
        <w:rPr>
          <w:i/>
          <w:iCs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2 </w:t>
      </w:r>
      <w:r w:rsidRPr="00EC07AC">
        <w:rPr>
          <w:color w:val="000000" w:themeColor="text1"/>
        </w:rPr>
        <w:t xml:space="preserve">= </w:t>
      </w:r>
      <w:r w:rsidR="00F336D4" w:rsidRPr="00EC07AC">
        <w:rPr>
          <w:color w:val="000000" w:themeColor="text1"/>
          <w:lang w:val="uk-UA"/>
        </w:rPr>
        <w:t>2210</w:t>
      </w:r>
      <w:r w:rsidRPr="00EC07AC">
        <w:rPr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73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16,67</m:t>
            </m:r>
          </m:den>
        </m:f>
      </m:oMath>
      <w:r w:rsidRPr="00EC07AC">
        <w:rPr>
          <w:i/>
          <w:iCs/>
          <w:color w:val="000000" w:themeColor="text1"/>
        </w:rPr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>=</w:t>
      </w:r>
      <w:r w:rsidRPr="00EC07AC">
        <w:rPr>
          <w:color w:val="000000" w:themeColor="text1"/>
        </w:rPr>
        <w:t xml:space="preserve">  </w:t>
      </w:r>
      <w:r w:rsidR="00AB2B24" w:rsidRPr="00EC07AC">
        <w:rPr>
          <w:i/>
          <w:iCs/>
          <w:color w:val="000000" w:themeColor="text1"/>
          <w:lang w:val="uk-UA"/>
        </w:rPr>
        <w:t>1</w:t>
      </w:r>
      <w:r w:rsidR="00F336D4" w:rsidRPr="00EC07AC">
        <w:rPr>
          <w:i/>
          <w:iCs/>
          <w:color w:val="000000" w:themeColor="text1"/>
          <w:lang w:val="uk-UA"/>
        </w:rPr>
        <w:t>0902</w:t>
      </w:r>
      <w:r w:rsidRPr="00EC07AC">
        <w:rPr>
          <w:i/>
          <w:iCs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3 </w:t>
      </w:r>
      <w:r w:rsidRPr="00EC07AC">
        <w:rPr>
          <w:color w:val="000000" w:themeColor="text1"/>
        </w:rPr>
        <w:t xml:space="preserve">= </w:t>
      </w:r>
      <w:r w:rsidR="00F336D4" w:rsidRPr="00EC07AC">
        <w:rPr>
          <w:color w:val="000000" w:themeColor="text1"/>
          <w:lang w:val="uk-UA"/>
        </w:rPr>
        <w:t>2135</w:t>
      </w:r>
      <w:r w:rsidRPr="00EC07AC">
        <w:rPr>
          <w:color w:val="000000" w:themeColor="text1"/>
        </w:rPr>
        <w:t xml:space="preserve"> ×</w:t>
      </w:r>
      <w:r w:rsidRPr="00EC07AC">
        <w:rPr>
          <w:i/>
          <w:iCs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73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16,67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 xml:space="preserve">= </w:t>
      </w:r>
      <w:r w:rsidR="00F336D4" w:rsidRPr="00EC07AC">
        <w:rPr>
          <w:i/>
          <w:iCs/>
          <w:color w:val="000000" w:themeColor="text1"/>
          <w:lang w:val="uk-UA"/>
        </w:rPr>
        <w:t>10532</w:t>
      </w:r>
      <w:r w:rsidRPr="00EC07AC">
        <w:rPr>
          <w:i/>
          <w:iCs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</w:rPr>
      </w:pPr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4 </w:t>
      </w:r>
      <w:r w:rsidRPr="00EC07AC">
        <w:rPr>
          <w:color w:val="000000" w:themeColor="text1"/>
        </w:rPr>
        <w:t xml:space="preserve">= </w:t>
      </w:r>
      <w:r w:rsidR="007410B0" w:rsidRPr="00EC07AC">
        <w:rPr>
          <w:color w:val="000000" w:themeColor="text1"/>
          <w:lang w:val="uk-UA"/>
        </w:rPr>
        <w:t>2</w:t>
      </w:r>
      <w:r w:rsidR="00F336D4" w:rsidRPr="00EC07AC">
        <w:rPr>
          <w:color w:val="000000" w:themeColor="text1"/>
          <w:lang w:val="uk-UA"/>
        </w:rPr>
        <w:t>200</w:t>
      </w:r>
      <w:r w:rsidRPr="00EC07AC">
        <w:rPr>
          <w:color w:val="000000" w:themeColor="text1"/>
        </w:rPr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73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16,67</m:t>
            </m:r>
          </m:den>
        </m:f>
      </m:oMath>
      <w:r w:rsidRPr="00EC07AC">
        <w:rPr>
          <w:i/>
          <w:iCs/>
          <w:color w:val="000000" w:themeColor="text1"/>
        </w:rPr>
        <w:t xml:space="preserve"> 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 xml:space="preserve">= </w:t>
      </w:r>
      <w:r w:rsidR="00AB2B24" w:rsidRPr="00EC07AC">
        <w:rPr>
          <w:i/>
          <w:iCs/>
          <w:color w:val="000000" w:themeColor="text1"/>
          <w:lang w:val="uk-UA"/>
        </w:rPr>
        <w:t>1</w:t>
      </w:r>
      <w:r w:rsidR="00F336D4" w:rsidRPr="00EC07AC">
        <w:rPr>
          <w:i/>
          <w:iCs/>
          <w:color w:val="000000" w:themeColor="text1"/>
          <w:lang w:val="uk-UA"/>
        </w:rPr>
        <w:t>0853</w:t>
      </w:r>
      <w:r w:rsidRPr="00EC07AC">
        <w:rPr>
          <w:i/>
          <w:iCs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</w:rPr>
      </w:pPr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5 </w:t>
      </w:r>
      <w:r w:rsidRPr="00EC07AC">
        <w:rPr>
          <w:color w:val="000000" w:themeColor="text1"/>
        </w:rPr>
        <w:t xml:space="preserve">= </w:t>
      </w:r>
      <w:r w:rsidR="007410B0" w:rsidRPr="00EC07AC">
        <w:rPr>
          <w:color w:val="000000" w:themeColor="text1"/>
          <w:lang w:val="uk-UA"/>
        </w:rPr>
        <w:t>2</w:t>
      </w:r>
      <w:r w:rsidR="00F336D4" w:rsidRPr="00EC07AC">
        <w:rPr>
          <w:color w:val="000000" w:themeColor="text1"/>
          <w:lang w:val="uk-UA"/>
        </w:rPr>
        <w:t>370</w:t>
      </w:r>
      <w:r w:rsidRPr="00EC07AC">
        <w:rPr>
          <w:color w:val="000000" w:themeColor="text1"/>
        </w:rPr>
        <w:t xml:space="preserve"> ×</w:t>
      </w:r>
      <w:r w:rsidRPr="00EC07AC">
        <w:rPr>
          <w:i/>
          <w:iCs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73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16,67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 xml:space="preserve">= </w:t>
      </w:r>
      <w:r w:rsidR="00F336D4" w:rsidRPr="00EC07AC">
        <w:rPr>
          <w:i/>
          <w:iCs/>
          <w:color w:val="000000" w:themeColor="text1"/>
          <w:lang w:val="uk-UA"/>
        </w:rPr>
        <w:t>11691</w:t>
      </w:r>
      <w:r w:rsidRPr="00EC07AC">
        <w:rPr>
          <w:i/>
          <w:iCs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</w:rPr>
      </w:pPr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6 </w:t>
      </w:r>
      <w:r w:rsidRPr="00EC07AC">
        <w:rPr>
          <w:color w:val="000000" w:themeColor="text1"/>
        </w:rPr>
        <w:t xml:space="preserve">= </w:t>
      </w:r>
      <w:r w:rsidR="00F336D4" w:rsidRPr="00EC07AC">
        <w:rPr>
          <w:color w:val="000000" w:themeColor="text1"/>
          <w:lang w:val="uk-UA"/>
        </w:rPr>
        <w:t>2100</w:t>
      </w:r>
      <w:r w:rsidRPr="00EC07AC">
        <w:rPr>
          <w:color w:val="000000" w:themeColor="text1"/>
        </w:rPr>
        <w:t xml:space="preserve"> ×</w:t>
      </w:r>
      <w:r w:rsidRPr="00EC07AC">
        <w:rPr>
          <w:i/>
          <w:iCs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73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16,67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 xml:space="preserve">= </w:t>
      </w:r>
      <w:r w:rsidR="00AB2B24" w:rsidRPr="00EC07AC">
        <w:rPr>
          <w:i/>
          <w:iCs/>
          <w:color w:val="000000" w:themeColor="text1"/>
          <w:lang w:val="uk-UA"/>
        </w:rPr>
        <w:t>1</w:t>
      </w:r>
      <w:r w:rsidR="00F336D4" w:rsidRPr="00EC07AC">
        <w:rPr>
          <w:i/>
          <w:iCs/>
          <w:color w:val="000000" w:themeColor="text1"/>
          <w:lang w:val="uk-UA"/>
        </w:rPr>
        <w:t>0360</w:t>
      </w:r>
      <w:r w:rsidRPr="00EC07AC">
        <w:rPr>
          <w:i/>
          <w:iCs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</w:rPr>
      </w:pPr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7 </w:t>
      </w:r>
      <w:r w:rsidRPr="00EC07AC">
        <w:rPr>
          <w:color w:val="000000" w:themeColor="text1"/>
        </w:rPr>
        <w:t xml:space="preserve">= </w:t>
      </w:r>
      <w:r w:rsidR="00F336D4" w:rsidRPr="00EC07AC">
        <w:rPr>
          <w:color w:val="000000" w:themeColor="text1"/>
          <w:lang w:val="uk-UA"/>
        </w:rPr>
        <w:t>2150</w:t>
      </w:r>
      <w:r w:rsidRPr="00EC07AC">
        <w:rPr>
          <w:color w:val="000000" w:themeColor="text1"/>
        </w:rPr>
        <w:t>×</w:t>
      </w:r>
      <w:r w:rsidRPr="00EC07AC">
        <w:rPr>
          <w:i/>
          <w:iCs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73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16,67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 xml:space="preserve">= </w:t>
      </w:r>
      <w:r w:rsidR="00F336D4" w:rsidRPr="00EC07AC">
        <w:rPr>
          <w:i/>
          <w:iCs/>
          <w:color w:val="000000" w:themeColor="text1"/>
          <w:lang w:val="uk-UA"/>
        </w:rPr>
        <w:t xml:space="preserve">10606 </w:t>
      </w:r>
      <w:r w:rsidRPr="00EC07AC">
        <w:rPr>
          <w:i/>
          <w:iCs/>
          <w:color w:val="000000" w:themeColor="text1"/>
          <w:lang w:val="uk-UA"/>
        </w:rPr>
        <w:t>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</w:rPr>
      </w:pPr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8 </w:t>
      </w:r>
      <w:r w:rsidRPr="00EC07AC">
        <w:rPr>
          <w:color w:val="000000" w:themeColor="text1"/>
        </w:rPr>
        <w:t xml:space="preserve">= </w:t>
      </w:r>
      <w:r w:rsidR="007410B0" w:rsidRPr="00EC07AC">
        <w:rPr>
          <w:color w:val="000000" w:themeColor="text1"/>
          <w:lang w:val="uk-UA"/>
        </w:rPr>
        <w:t>2</w:t>
      </w:r>
      <w:r w:rsidR="00F336D4" w:rsidRPr="00EC07AC">
        <w:rPr>
          <w:color w:val="000000" w:themeColor="text1"/>
          <w:lang w:val="uk-UA"/>
        </w:rPr>
        <w:t>475</w:t>
      </w:r>
      <w:r w:rsidRPr="00EC07AC">
        <w:rPr>
          <w:color w:val="000000" w:themeColor="text1"/>
        </w:rPr>
        <w:t xml:space="preserve"> ×</w:t>
      </w:r>
      <w:r w:rsidRPr="00EC07AC">
        <w:rPr>
          <w:i/>
          <w:iCs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73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16,67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 xml:space="preserve">= </w:t>
      </w:r>
      <w:r w:rsidR="00F336D4" w:rsidRPr="00EC07AC">
        <w:rPr>
          <w:i/>
          <w:iCs/>
          <w:color w:val="000000" w:themeColor="text1"/>
          <w:lang w:val="uk-UA"/>
        </w:rPr>
        <w:t>12209</w:t>
      </w:r>
      <w:r w:rsidRPr="00EC07AC">
        <w:rPr>
          <w:i/>
          <w:iCs/>
          <w:color w:val="000000" w:themeColor="text1"/>
          <w:lang w:val="uk-UA"/>
        </w:rPr>
        <w:t xml:space="preserve"> авт/год</w:t>
      </w: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  <w:lang w:val="uk-UA"/>
        </w:rPr>
      </w:pPr>
      <w:r w:rsidRPr="00EC07AC">
        <w:rPr>
          <w:i/>
          <w:iCs/>
          <w:color w:val="000000" w:themeColor="text1"/>
        </w:rPr>
        <w:t>∑</w:t>
      </w:r>
      <w:r w:rsidRPr="00EC07AC">
        <w:rPr>
          <w:color w:val="000000" w:themeColor="text1"/>
        </w:rPr>
        <w:t xml:space="preserve"> 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 xml:space="preserve"> = </w:t>
      </w:r>
      <w:r w:rsidR="00411A52" w:rsidRPr="00EC07AC">
        <w:rPr>
          <w:i/>
          <w:iCs/>
          <w:color w:val="000000" w:themeColor="text1"/>
          <w:lang w:val="uk-UA"/>
        </w:rPr>
        <w:t>89732</w:t>
      </w:r>
      <w:r w:rsidRPr="00EC07AC">
        <w:rPr>
          <w:i/>
          <w:iCs/>
          <w:color w:val="000000" w:themeColor="text1"/>
          <w:lang w:val="uk-UA"/>
        </w:rPr>
        <w:t xml:space="preserve"> авт/год</w:t>
      </w:r>
    </w:p>
    <w:p w:rsidR="00AB2B24" w:rsidRPr="00EC07AC" w:rsidRDefault="00AB2B24" w:rsidP="006C655C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</w:rPr>
      </w:pPr>
    </w:p>
    <w:p w:rsidR="006C655C" w:rsidRPr="00EC07AC" w:rsidRDefault="006C655C" w:rsidP="006C655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i/>
          <w:iCs/>
          <w:color w:val="000000" w:themeColor="text1"/>
        </w:rPr>
      </w:pPr>
      <w:r w:rsidRPr="00EC07AC">
        <w:rPr>
          <w:color w:val="000000" w:themeColor="text1"/>
        </w:rPr>
        <w:lastRenderedPageBreak/>
        <w:t>∑К = (</w:t>
      </w:r>
      <w:r w:rsidRPr="00EC07AC">
        <w:rPr>
          <w:i/>
          <w:iCs/>
          <w:color w:val="000000" w:themeColor="text1"/>
        </w:rPr>
        <w:t xml:space="preserve">∑ </w:t>
      </w:r>
      <w:proofErr w:type="spellStart"/>
      <w:r w:rsidRPr="00EC07AC">
        <w:rPr>
          <w:i/>
          <w:iCs/>
          <w:color w:val="000000" w:themeColor="text1"/>
        </w:rPr>
        <w:t>Т</w:t>
      </w:r>
      <w:r w:rsidRPr="00EC07AC">
        <w:rPr>
          <w:color w:val="000000" w:themeColor="text1"/>
        </w:rPr>
        <w:t>год</w:t>
      </w:r>
      <w:proofErr w:type="spellEnd"/>
      <w:r w:rsidRPr="00EC07AC">
        <w:rPr>
          <w:color w:val="000000" w:themeColor="text1"/>
        </w:rPr>
        <w:t xml:space="preserve"> + </w:t>
      </w:r>
      <w:r w:rsidRPr="00EC07AC">
        <w:rPr>
          <w:i/>
          <w:iCs/>
          <w:color w:val="000000" w:themeColor="text1"/>
        </w:rPr>
        <w:t>∑</w:t>
      </w:r>
      <w:r w:rsidRPr="00EC07AC">
        <w:rPr>
          <w:color w:val="000000" w:themeColor="text1"/>
        </w:rPr>
        <w:t xml:space="preserve"> </w:t>
      </w:r>
      <w:proofErr w:type="gramStart"/>
      <w:r w:rsidRPr="00EC07AC">
        <w:rPr>
          <w:color w:val="000000" w:themeColor="text1"/>
        </w:rPr>
        <w:t>Т</w:t>
      </w:r>
      <w:r w:rsidR="00AB2B24" w:rsidRPr="00EC07AC">
        <w:rPr>
          <w:i/>
          <w:iCs/>
          <w:color w:val="000000" w:themeColor="text1"/>
          <w:lang w:val="uk-UA"/>
        </w:rPr>
        <w:t>пер</w:t>
      </w:r>
      <w:r w:rsidRPr="00EC07AC">
        <w:rPr>
          <w:i/>
          <w:iCs/>
          <w:color w:val="000000" w:themeColor="text1"/>
        </w:rPr>
        <w:t>)×</w:t>
      </w:r>
      <w:proofErr w:type="gramEnd"/>
      <w:r w:rsidRPr="00EC07AC">
        <w:rPr>
          <w:i/>
          <w:iCs/>
          <w:color w:val="000000" w:themeColor="text1"/>
          <w:lang w:val="en-US"/>
        </w:rPr>
        <w:t>S</w:t>
      </w:r>
    </w:p>
    <w:p w:rsidR="006C655C" w:rsidRPr="00EC07AC" w:rsidRDefault="006C655C" w:rsidP="006C655C">
      <w:pPr>
        <w:autoSpaceDE w:val="0"/>
        <w:autoSpaceDN w:val="0"/>
        <w:adjustRightInd w:val="0"/>
        <w:jc w:val="center"/>
        <w:rPr>
          <w:rFonts w:eastAsiaTheme="minorEastAsia"/>
          <w:b/>
          <w:i/>
          <w:iCs/>
          <w:color w:val="000000" w:themeColor="text1"/>
        </w:rPr>
      </w:pPr>
      <w:r w:rsidRPr="00EC07AC">
        <w:rPr>
          <w:b/>
          <w:color w:val="000000" w:themeColor="text1"/>
        </w:rPr>
        <w:t>∑К = (</w:t>
      </w:r>
      <w:r w:rsidR="00411A52" w:rsidRPr="00EC07AC">
        <w:rPr>
          <w:b/>
          <w:i/>
          <w:color w:val="000000" w:themeColor="text1"/>
          <w:lang w:val="uk-UA"/>
        </w:rPr>
        <w:t>184982</w:t>
      </w:r>
      <w:r w:rsidRPr="00EC07AC">
        <w:rPr>
          <w:b/>
          <w:i/>
          <w:color w:val="000000" w:themeColor="text1"/>
        </w:rPr>
        <w:t xml:space="preserve"> </w:t>
      </w:r>
      <w:r w:rsidRPr="00EC07AC">
        <w:rPr>
          <w:b/>
          <w:color w:val="000000" w:themeColor="text1"/>
        </w:rPr>
        <w:t>+</w:t>
      </w:r>
      <w:r w:rsidRPr="00EC07AC">
        <w:rPr>
          <w:b/>
          <w:i/>
          <w:iCs/>
          <w:color w:val="000000" w:themeColor="text1"/>
        </w:rPr>
        <w:t xml:space="preserve"> </w:t>
      </w:r>
      <w:proofErr w:type="gramStart"/>
      <w:r w:rsidR="00411A52" w:rsidRPr="00EC07AC">
        <w:rPr>
          <w:b/>
          <w:i/>
          <w:iCs/>
          <w:color w:val="000000" w:themeColor="text1"/>
          <w:lang w:val="uk-UA"/>
        </w:rPr>
        <w:t>89732</w:t>
      </w:r>
      <w:r w:rsidRPr="00EC07AC">
        <w:rPr>
          <w:b/>
          <w:i/>
          <w:iCs/>
          <w:color w:val="000000" w:themeColor="text1"/>
        </w:rPr>
        <w:t>)×</w:t>
      </w:r>
      <w:proofErr w:type="gramEnd"/>
      <w:r w:rsidRPr="00EC07AC">
        <w:rPr>
          <w:b/>
          <w:i/>
          <w:iCs/>
          <w:color w:val="000000" w:themeColor="text1"/>
        </w:rPr>
        <w:t xml:space="preserve">76 = </w:t>
      </w:r>
      <w:r w:rsidR="00AB2B24" w:rsidRPr="00EC07AC">
        <w:rPr>
          <w:b/>
          <w:i/>
          <w:iCs/>
          <w:color w:val="000000" w:themeColor="text1"/>
          <w:lang w:val="uk-UA"/>
        </w:rPr>
        <w:t>2</w:t>
      </w:r>
      <w:r w:rsidR="00411A52" w:rsidRPr="00EC07AC">
        <w:rPr>
          <w:b/>
          <w:i/>
          <w:iCs/>
          <w:color w:val="000000" w:themeColor="text1"/>
          <w:lang w:val="uk-UA"/>
        </w:rPr>
        <w:t>0 878 264</w:t>
      </w:r>
      <w:r w:rsidR="00AB2B24" w:rsidRPr="00EC07AC">
        <w:rPr>
          <w:b/>
          <w:i/>
          <w:iCs/>
          <w:color w:val="000000" w:themeColor="text1"/>
          <w:lang w:val="uk-UA"/>
        </w:rPr>
        <w:t xml:space="preserve"> </w:t>
      </w:r>
      <w:proofErr w:type="spellStart"/>
      <w:r w:rsidRPr="00EC07AC">
        <w:rPr>
          <w:b/>
          <w:i/>
          <w:iCs/>
          <w:color w:val="000000" w:themeColor="text1"/>
        </w:rPr>
        <w:t>грн</w:t>
      </w:r>
      <w:proofErr w:type="spellEnd"/>
    </w:p>
    <w:p w:rsidR="006C655C" w:rsidRPr="00EC07AC" w:rsidRDefault="006C655C" w:rsidP="006C655C">
      <w:pPr>
        <w:autoSpaceDE w:val="0"/>
        <w:autoSpaceDN w:val="0"/>
        <w:adjustRightInd w:val="0"/>
        <w:rPr>
          <w:i/>
          <w:iCs/>
          <w:color w:val="000000" w:themeColor="text1"/>
        </w:rPr>
      </w:pPr>
      <w:r w:rsidRPr="00EC07AC">
        <w:rPr>
          <w:i/>
          <w:iCs/>
          <w:color w:val="000000" w:themeColor="text1"/>
          <w:lang w:val="uk-UA"/>
        </w:rPr>
        <w:t xml:space="preserve">За даними, наданими Міністерством фінансів України, середня </w:t>
      </w:r>
      <w:proofErr w:type="spellStart"/>
      <w:r w:rsidRPr="00EC07AC">
        <w:rPr>
          <w:i/>
          <w:iCs/>
          <w:color w:val="000000" w:themeColor="text1"/>
          <w:lang w:val="uk-UA"/>
        </w:rPr>
        <w:t>заробітня</w:t>
      </w:r>
      <w:proofErr w:type="spellEnd"/>
      <w:r w:rsidRPr="00EC07AC">
        <w:rPr>
          <w:i/>
          <w:iCs/>
          <w:color w:val="000000" w:themeColor="text1"/>
          <w:lang w:val="uk-UA"/>
        </w:rPr>
        <w:t xml:space="preserve"> плата в місті Київ станом на травень 2018 року складає 13388 грн.</w:t>
      </w:r>
      <w:r w:rsidRPr="00EC07AC">
        <w:rPr>
          <w:i/>
          <w:iCs/>
          <w:color w:val="000000" w:themeColor="text1"/>
          <w:lang w:val="uk-UA"/>
        </w:rPr>
        <w:br/>
      </w:r>
      <w:r w:rsidRPr="00EC07AC">
        <w:rPr>
          <w:i/>
          <w:iCs/>
          <w:color w:val="000000" w:themeColor="text1"/>
          <w:lang w:val="en-US"/>
        </w:rPr>
        <w:t xml:space="preserve">S = </w:t>
      </w:r>
      <w:r w:rsidRPr="00EC07AC">
        <w:rPr>
          <w:i/>
          <w:iCs/>
          <w:color w:val="000000" w:themeColor="text1"/>
        </w:rPr>
        <w:t>13388грн/22дн</w:t>
      </w:r>
      <w:proofErr w:type="spellStart"/>
      <w:r w:rsidRPr="00EC07AC">
        <w:rPr>
          <w:i/>
          <w:iCs/>
          <w:color w:val="000000" w:themeColor="text1"/>
          <w:lang w:val="uk-UA"/>
        </w:rPr>
        <w:t>ів</w:t>
      </w:r>
      <w:proofErr w:type="spellEnd"/>
      <w:r w:rsidRPr="00EC07AC">
        <w:rPr>
          <w:i/>
          <w:iCs/>
          <w:color w:val="000000" w:themeColor="text1"/>
        </w:rPr>
        <w:t>/8</w:t>
      </w:r>
      <w:r w:rsidRPr="00EC07AC">
        <w:rPr>
          <w:i/>
          <w:iCs/>
          <w:color w:val="000000" w:themeColor="text1"/>
          <w:lang w:val="uk-UA"/>
        </w:rPr>
        <w:t>годин</w:t>
      </w:r>
      <w:r w:rsidRPr="00EC07AC">
        <w:rPr>
          <w:i/>
          <w:iCs/>
          <w:color w:val="000000" w:themeColor="text1"/>
        </w:rPr>
        <w:t xml:space="preserve"> = 76 грн.</w:t>
      </w:r>
    </w:p>
    <w:p w:rsidR="006C655C" w:rsidRPr="00EC07AC" w:rsidRDefault="006C655C" w:rsidP="002A5AAB">
      <w:pPr>
        <w:rPr>
          <w:i/>
          <w:color w:val="000000" w:themeColor="text1"/>
        </w:rPr>
      </w:pPr>
    </w:p>
    <w:p w:rsidR="00AB2B24" w:rsidRPr="00EC07AC" w:rsidRDefault="00AB2B24" w:rsidP="00AB2B24">
      <w:pPr>
        <w:pStyle w:val="3"/>
        <w:keepNext w:val="0"/>
        <w:keepLines/>
        <w:numPr>
          <w:ilvl w:val="0"/>
          <w:numId w:val="15"/>
        </w:numPr>
        <w:spacing w:before="200" w:line="276" w:lineRule="auto"/>
        <w:jc w:val="left"/>
        <w:rPr>
          <w:rFonts w:ascii="Times New Roman" w:eastAsiaTheme="majorEastAsia" w:hAnsi="Times New Roman" w:cs="Times New Roman"/>
          <w:color w:val="000000" w:themeColor="text1"/>
          <w:sz w:val="26"/>
          <w:szCs w:val="26"/>
          <w:lang w:eastAsia="en-US"/>
        </w:rPr>
      </w:pPr>
      <w:bookmarkStart w:id="24" w:name="_Toc68673203"/>
      <w:bookmarkStart w:id="25" w:name="_Toc68678771"/>
      <w:bookmarkStart w:id="26" w:name="_Toc117327486"/>
      <w:r w:rsidRPr="00EC07AC">
        <w:rPr>
          <w:rFonts w:ascii="Times New Roman" w:hAnsi="Times New Roman" w:cs="Times New Roman"/>
          <w:b/>
          <w:color w:val="000000" w:themeColor="text1"/>
        </w:rPr>
        <w:t>Визначення річних транспортних витрат після реконструкції</w:t>
      </w:r>
    </w:p>
    <w:p w:rsidR="00AB2B24" w:rsidRPr="00EC07AC" w:rsidRDefault="00AB2B24" w:rsidP="00AB2B24">
      <w:pPr>
        <w:jc w:val="center"/>
        <w:rPr>
          <w:rFonts w:eastAsiaTheme="minorEastAsia"/>
          <w:color w:val="000000" w:themeColor="text1"/>
        </w:rPr>
      </w:pPr>
      <w:proofErr w:type="spellStart"/>
      <w:r w:rsidRPr="00EC07AC">
        <w:rPr>
          <w:color w:val="000000" w:themeColor="text1"/>
        </w:rPr>
        <w:t>Інтенсивності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руху</w:t>
      </w:r>
      <w:proofErr w:type="spellEnd"/>
      <w:r w:rsidRPr="00EC07AC">
        <w:rPr>
          <w:color w:val="000000" w:themeColor="text1"/>
        </w:rPr>
        <w:t xml:space="preserve"> транспорту в </w:t>
      </w:r>
      <w:r w:rsidRPr="00EC07AC">
        <w:rPr>
          <w:color w:val="000000" w:themeColor="text1"/>
          <w:lang w:val="uk-UA"/>
        </w:rPr>
        <w:t xml:space="preserve">ранкову </w:t>
      </w:r>
      <w:r w:rsidRPr="00EC07AC">
        <w:rPr>
          <w:color w:val="000000" w:themeColor="text1"/>
        </w:rPr>
        <w:t>годин</w:t>
      </w:r>
      <w:r w:rsidRPr="00EC07AC">
        <w:rPr>
          <w:color w:val="000000" w:themeColor="text1"/>
          <w:lang w:val="uk-UA"/>
        </w:rPr>
        <w:t>у</w:t>
      </w:r>
      <w:r w:rsidRPr="00EC07AC">
        <w:rPr>
          <w:color w:val="000000" w:themeColor="text1"/>
        </w:rPr>
        <w:t xml:space="preserve"> «</w:t>
      </w:r>
      <w:proofErr w:type="spellStart"/>
      <w:r w:rsidRPr="00EC07AC">
        <w:rPr>
          <w:color w:val="000000" w:themeColor="text1"/>
        </w:rPr>
        <w:t>пік</w:t>
      </w:r>
      <w:proofErr w:type="spellEnd"/>
      <w:r w:rsidRPr="00EC07AC">
        <w:rPr>
          <w:color w:val="000000" w:themeColor="text1"/>
        </w:rPr>
        <w:t xml:space="preserve">» на </w:t>
      </w:r>
      <w:proofErr w:type="spellStart"/>
      <w:r w:rsidRPr="00EC07AC">
        <w:rPr>
          <w:color w:val="000000" w:themeColor="text1"/>
        </w:rPr>
        <w:t>перетині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 xml:space="preserve"> за </w:t>
      </w:r>
      <w:proofErr w:type="spellStart"/>
      <w:r w:rsidRPr="00EC07AC">
        <w:rPr>
          <w:color w:val="000000" w:themeColor="text1"/>
        </w:rPr>
        <w:t>напрямками</w:t>
      </w:r>
      <w:proofErr w:type="spellEnd"/>
      <w:r w:rsidRPr="00EC07AC">
        <w:rPr>
          <w:color w:val="000000" w:themeColor="text1"/>
        </w:rPr>
        <w:t xml:space="preserve">, </w:t>
      </w:r>
      <w:proofErr w:type="spellStart"/>
      <w:proofErr w:type="gramStart"/>
      <w:r w:rsidRPr="00EC07AC">
        <w:rPr>
          <w:color w:val="000000" w:themeColor="text1"/>
        </w:rPr>
        <w:t>автом</w:t>
      </w:r>
      <w:proofErr w:type="spellEnd"/>
      <w:r w:rsidRPr="00EC07AC">
        <w:rPr>
          <w:color w:val="000000" w:themeColor="text1"/>
        </w:rPr>
        <w:t>./</w:t>
      </w:r>
      <w:proofErr w:type="gramEnd"/>
      <w:r w:rsidRPr="00EC07AC">
        <w:rPr>
          <w:color w:val="000000" w:themeColor="text1"/>
        </w:rPr>
        <w:t>год</w:t>
      </w:r>
    </w:p>
    <w:tbl>
      <w:tblPr>
        <w:tblpPr w:leftFromText="180" w:rightFromText="180" w:vertAnchor="text" w:tblpY="1"/>
        <w:tblOverlap w:val="never"/>
        <w:tblW w:w="10088" w:type="dxa"/>
        <w:tblLook w:val="0000" w:firstRow="0" w:lastRow="0" w:firstColumn="0" w:lastColumn="0" w:noHBand="0" w:noVBand="0"/>
      </w:tblPr>
      <w:tblGrid>
        <w:gridCol w:w="1021"/>
        <w:gridCol w:w="1622"/>
        <w:gridCol w:w="1489"/>
        <w:gridCol w:w="1489"/>
        <w:gridCol w:w="1489"/>
        <w:gridCol w:w="1489"/>
        <w:gridCol w:w="1489"/>
      </w:tblGrid>
      <w:tr w:rsidR="00F336D4" w:rsidRPr="00EC07AC" w:rsidTr="00BA2E1C">
        <w:trPr>
          <w:trHeight w:val="193"/>
        </w:trPr>
        <w:tc>
          <w:tcPr>
            <w:tcW w:w="2643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Напрям магістралі</w:t>
            </w:r>
          </w:p>
        </w:tc>
        <w:tc>
          <w:tcPr>
            <w:tcW w:w="5956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Вихід</w:t>
            </w:r>
          </w:p>
        </w:tc>
        <w:tc>
          <w:tcPr>
            <w:tcW w:w="1489" w:type="dxa"/>
            <w:vMerge w:val="restart"/>
            <w:tcBorders>
              <w:top w:val="double" w:sz="6" w:space="0" w:color="auto"/>
              <w:left w:val="nil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∑</w:t>
            </w:r>
            <w:proofErr w:type="spellStart"/>
            <w:r w:rsidRPr="00EC07AC">
              <w:rPr>
                <w:color w:val="000000" w:themeColor="text1"/>
                <w:lang w:val="uk-UA"/>
              </w:rPr>
              <w:t>вих</w:t>
            </w:r>
            <w:proofErr w:type="spellEnd"/>
          </w:p>
        </w:tc>
      </w:tr>
      <w:tr w:rsidR="00F336D4" w:rsidRPr="00EC07AC" w:rsidTr="00BA2E1C">
        <w:trPr>
          <w:trHeight w:val="452"/>
        </w:trPr>
        <w:tc>
          <w:tcPr>
            <w:tcW w:w="2643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</w:p>
        </w:tc>
        <w:tc>
          <w:tcPr>
            <w:tcW w:w="1489" w:type="dxa"/>
            <w:vMerge/>
            <w:tcBorders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</w:tr>
      <w:tr w:rsidR="00F336D4" w:rsidRPr="00EC07AC" w:rsidTr="00BA2E1C">
        <w:trPr>
          <w:trHeight w:val="402"/>
        </w:trPr>
        <w:tc>
          <w:tcPr>
            <w:tcW w:w="1021" w:type="dxa"/>
            <w:vMerge w:val="restart"/>
            <w:tcBorders>
              <w:top w:val="nil"/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Вхід</w:t>
            </w: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2550</w:t>
            </w:r>
          </w:p>
        </w:tc>
      </w:tr>
      <w:tr w:rsidR="00F336D4" w:rsidRPr="00EC07AC" w:rsidTr="00BA2E1C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150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</w:rPr>
            </w:pPr>
            <w:r w:rsidRPr="00EC07AC">
              <w:rPr>
                <w:color w:val="000000" w:themeColor="text1"/>
              </w:rPr>
              <w:t>190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2210</w:t>
            </w:r>
          </w:p>
        </w:tc>
      </w:tr>
      <w:tr w:rsidR="00F336D4" w:rsidRPr="00EC07AC" w:rsidTr="00BA2E1C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1400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175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2135</w:t>
            </w:r>
          </w:p>
        </w:tc>
      </w:tr>
      <w:tr w:rsidR="00F336D4" w:rsidRPr="00EC07AC" w:rsidTr="00BA2E1C">
        <w:trPr>
          <w:trHeight w:val="402"/>
        </w:trPr>
        <w:tc>
          <w:tcPr>
            <w:tcW w:w="1021" w:type="dxa"/>
            <w:vMerge/>
            <w:tcBorders>
              <w:left w:val="double" w:sz="6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</w:p>
        </w:tc>
        <w:tc>
          <w:tcPr>
            <w:tcW w:w="1622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300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1200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500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200</w:t>
            </w:r>
          </w:p>
        </w:tc>
        <w:tc>
          <w:tcPr>
            <w:tcW w:w="14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2200</w:t>
            </w:r>
          </w:p>
        </w:tc>
      </w:tr>
      <w:tr w:rsidR="00EC07AC" w:rsidRPr="00EC07AC" w:rsidTr="00BA2E1C">
        <w:trPr>
          <w:trHeight w:val="402"/>
        </w:trPr>
        <w:tc>
          <w:tcPr>
            <w:tcW w:w="2643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∑вхід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2370</w:t>
            </w:r>
          </w:p>
        </w:tc>
        <w:tc>
          <w:tcPr>
            <w:tcW w:w="148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EC07AC">
              <w:rPr>
                <w:color w:val="000000" w:themeColor="text1"/>
                <w:lang w:val="uk-UA"/>
              </w:rPr>
              <w:t>2100</w:t>
            </w:r>
          </w:p>
        </w:tc>
        <w:tc>
          <w:tcPr>
            <w:tcW w:w="148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2150</w:t>
            </w:r>
          </w:p>
        </w:tc>
        <w:tc>
          <w:tcPr>
            <w:tcW w:w="1489" w:type="dxa"/>
            <w:tcBorders>
              <w:top w:val="nil"/>
              <w:left w:val="doub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b/>
                <w:color w:val="000000" w:themeColor="text1"/>
                <w:lang w:val="uk-UA"/>
              </w:rPr>
            </w:pPr>
            <w:r w:rsidRPr="00EC07AC">
              <w:rPr>
                <w:b/>
                <w:color w:val="000000" w:themeColor="text1"/>
                <w:lang w:val="uk-UA"/>
              </w:rPr>
              <w:t>2475</w:t>
            </w:r>
          </w:p>
        </w:tc>
        <w:tc>
          <w:tcPr>
            <w:tcW w:w="1489" w:type="dxa"/>
            <w:tcBorders>
              <w:top w:val="doub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336D4" w:rsidRPr="00EC07AC" w:rsidRDefault="00F336D4" w:rsidP="00BA2E1C">
            <w:pPr>
              <w:spacing w:line="276" w:lineRule="auto"/>
              <w:jc w:val="center"/>
              <w:rPr>
                <w:b/>
                <w:color w:val="000000" w:themeColor="text1"/>
                <w:lang w:val="uk-UA"/>
              </w:rPr>
            </w:pPr>
            <w:r w:rsidRPr="00EC07AC">
              <w:rPr>
                <w:b/>
                <w:color w:val="000000" w:themeColor="text1"/>
                <w:lang w:val="uk-UA"/>
              </w:rPr>
              <w:t>9095</w:t>
            </w:r>
          </w:p>
        </w:tc>
      </w:tr>
    </w:tbl>
    <w:p w:rsidR="00AB2B24" w:rsidRPr="00EC07AC" w:rsidRDefault="00AB2B24" w:rsidP="00AB2B24">
      <w:pPr>
        <w:pStyle w:val="21"/>
        <w:spacing w:line="276" w:lineRule="auto"/>
        <w:jc w:val="both"/>
        <w:rPr>
          <w:color w:val="000000" w:themeColor="text1"/>
        </w:rPr>
      </w:pPr>
    </w:p>
    <w:p w:rsidR="00AB2B24" w:rsidRPr="00EC07AC" w:rsidRDefault="00AB2B24" w:rsidP="00AD550B">
      <w:pPr>
        <w:jc w:val="center"/>
        <w:rPr>
          <w:color w:val="000000" w:themeColor="text1"/>
        </w:rPr>
      </w:pPr>
      <w:r w:rsidRPr="00EC07AC">
        <w:rPr>
          <w:color w:val="000000" w:themeColor="text1"/>
        </w:rPr>
        <w:br/>
      </w:r>
      <w:proofErr w:type="spellStart"/>
      <w:r w:rsidRPr="00EC07AC">
        <w:rPr>
          <w:color w:val="000000" w:themeColor="text1"/>
        </w:rPr>
        <w:t>Таблиця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</w:t>
      </w:r>
      <w:proofErr w:type="spellEnd"/>
      <w:r w:rsidRPr="00EC07AC">
        <w:rPr>
          <w:color w:val="000000" w:themeColor="text1"/>
        </w:rPr>
        <w:t xml:space="preserve"> часу на </w:t>
      </w:r>
      <w:proofErr w:type="spellStart"/>
      <w:r w:rsidRPr="00EC07AC">
        <w:rPr>
          <w:color w:val="000000" w:themeColor="text1"/>
        </w:rPr>
        <w:t>рух</w:t>
      </w:r>
      <w:proofErr w:type="spellEnd"/>
      <w:r w:rsidRPr="00EC07AC">
        <w:rPr>
          <w:color w:val="000000" w:themeColor="text1"/>
        </w:rPr>
        <w:t xml:space="preserve"> транспорту через </w:t>
      </w:r>
      <w:proofErr w:type="spellStart"/>
      <w:r w:rsidRPr="00EC07AC">
        <w:rPr>
          <w:color w:val="000000" w:themeColor="text1"/>
        </w:rPr>
        <w:t>перетин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магістралей</w:t>
      </w:r>
      <w:proofErr w:type="spellEnd"/>
      <w:r w:rsidRPr="00EC07AC">
        <w:rPr>
          <w:color w:val="000000" w:themeColor="text1"/>
        </w:rPr>
        <w:t xml:space="preserve"> за </w:t>
      </w:r>
      <w:proofErr w:type="spellStart"/>
      <w:r w:rsidRPr="00EC07AC">
        <w:rPr>
          <w:color w:val="000000" w:themeColor="text1"/>
        </w:rPr>
        <w:t>напрямками</w:t>
      </w:r>
      <w:proofErr w:type="spellEnd"/>
      <w:r w:rsidRPr="00EC07AC">
        <w:rPr>
          <w:color w:val="000000" w:themeColor="text1"/>
        </w:rPr>
        <w:t>, с</w:t>
      </w:r>
    </w:p>
    <w:tbl>
      <w:tblPr>
        <w:tblW w:w="10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262"/>
        <w:gridCol w:w="1701"/>
        <w:gridCol w:w="1701"/>
        <w:gridCol w:w="1701"/>
        <w:gridCol w:w="1842"/>
      </w:tblGrid>
      <w:tr w:rsidR="00AB2B24" w:rsidRPr="00EC07AC" w:rsidTr="00AB2B24">
        <w:trPr>
          <w:cantSplit/>
          <w:trHeight w:val="319"/>
          <w:jc w:val="center"/>
        </w:trPr>
        <w:tc>
          <w:tcPr>
            <w:tcW w:w="1814" w:type="dxa"/>
            <w:vMerge w:val="restart"/>
            <w:vAlign w:val="center"/>
          </w:tcPr>
          <w:p w:rsidR="00AB2B24" w:rsidRPr="00EC07AC" w:rsidRDefault="00AB2B24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Напрям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в’їзду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до </w:t>
            </w: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перетину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EC07AC">
              <w:rPr>
                <w:i/>
                <w:color w:val="000000" w:themeColor="text1"/>
                <w:sz w:val="28"/>
                <w:szCs w:val="28"/>
              </w:rPr>
              <w:t>i</w:t>
            </w:r>
            <w:r w:rsidRPr="00EC07AC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8207" w:type="dxa"/>
            <w:gridSpan w:val="5"/>
            <w:vAlign w:val="center"/>
          </w:tcPr>
          <w:p w:rsidR="00AB2B24" w:rsidRPr="00EC07AC" w:rsidRDefault="00AB2B24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Напрям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виїзду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з </w:t>
            </w: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перетину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магістралей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EC07AC">
              <w:rPr>
                <w:i/>
                <w:color w:val="000000" w:themeColor="text1"/>
                <w:sz w:val="28"/>
                <w:szCs w:val="28"/>
              </w:rPr>
              <w:t>j</w:t>
            </w:r>
            <w:r w:rsidRPr="00EC07A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2B24" w:rsidRPr="00EC07AC" w:rsidTr="00AB2B24">
        <w:trPr>
          <w:cantSplit/>
          <w:trHeight w:val="146"/>
          <w:jc w:val="center"/>
        </w:trPr>
        <w:tc>
          <w:tcPr>
            <w:tcW w:w="1814" w:type="dxa"/>
            <w:vMerge/>
          </w:tcPr>
          <w:p w:rsidR="00AB2B24" w:rsidRPr="00EC07AC" w:rsidRDefault="00AB2B24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62" w:type="dxa"/>
          </w:tcPr>
          <w:p w:rsidR="00AB2B24" w:rsidRPr="00EC07AC" w:rsidRDefault="00AB2B24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AB2B24" w:rsidRPr="00EC07AC" w:rsidRDefault="00AB2B24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AB2B24" w:rsidRPr="00EC07AC" w:rsidRDefault="00AB2B24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AB2B24" w:rsidRPr="00EC07AC" w:rsidRDefault="00AB2B24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1842" w:type="dxa"/>
          </w:tcPr>
          <w:p w:rsidR="00AB2B24" w:rsidRPr="00EC07AC" w:rsidRDefault="00AB2B24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Разом</w:t>
            </w:r>
          </w:p>
        </w:tc>
      </w:tr>
      <w:tr w:rsidR="000C4772" w:rsidRPr="00EC07AC" w:rsidTr="00AB2B24">
        <w:trPr>
          <w:trHeight w:val="319"/>
          <w:jc w:val="center"/>
        </w:trPr>
        <w:tc>
          <w:tcPr>
            <w:tcW w:w="1814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2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25,65</w:t>
            </w:r>
          </w:p>
        </w:tc>
        <w:tc>
          <w:tcPr>
            <w:tcW w:w="1701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32,6</w:t>
            </w:r>
          </w:p>
        </w:tc>
        <w:tc>
          <w:tcPr>
            <w:tcW w:w="1701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19,8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15,35</w:t>
            </w:r>
          </w:p>
        </w:tc>
        <w:tc>
          <w:tcPr>
            <w:tcW w:w="1842" w:type="dxa"/>
          </w:tcPr>
          <w:p w:rsidR="000C4772" w:rsidRPr="00EC07AC" w:rsidRDefault="005A6628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93,4</w:t>
            </w:r>
          </w:p>
        </w:tc>
      </w:tr>
      <w:tr w:rsidR="000C4772" w:rsidRPr="00EC07AC" w:rsidTr="00AB2B24">
        <w:trPr>
          <w:trHeight w:val="319"/>
          <w:jc w:val="center"/>
        </w:trPr>
        <w:tc>
          <w:tcPr>
            <w:tcW w:w="1814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62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21,0</w:t>
            </w:r>
          </w:p>
        </w:tc>
        <w:tc>
          <w:tcPr>
            <w:tcW w:w="1701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</w:t>
            </w:r>
            <w:r w:rsidR="009237DC" w:rsidRPr="00EC07AC">
              <w:rPr>
                <w:color w:val="000000" w:themeColor="text1"/>
                <w:sz w:val="28"/>
                <w:szCs w:val="28"/>
                <w:lang w:val="uk-UA"/>
              </w:rPr>
              <w:t>7</w:t>
            </w: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,5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30,5</w:t>
            </w:r>
          </w:p>
        </w:tc>
        <w:tc>
          <w:tcPr>
            <w:tcW w:w="1701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8,9</w:t>
            </w:r>
          </w:p>
        </w:tc>
        <w:tc>
          <w:tcPr>
            <w:tcW w:w="1842" w:type="dxa"/>
          </w:tcPr>
          <w:p w:rsidR="000C4772" w:rsidRPr="00EC07AC" w:rsidRDefault="005A6628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97,9</w:t>
            </w:r>
          </w:p>
        </w:tc>
      </w:tr>
      <w:tr w:rsidR="000C4772" w:rsidRPr="00EC07AC" w:rsidTr="00AB2B24">
        <w:trPr>
          <w:trHeight w:val="319"/>
          <w:jc w:val="center"/>
        </w:trPr>
        <w:tc>
          <w:tcPr>
            <w:tcW w:w="1814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62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20,1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16,1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27,3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33,1</w:t>
            </w:r>
          </w:p>
        </w:tc>
        <w:tc>
          <w:tcPr>
            <w:tcW w:w="1842" w:type="dxa"/>
          </w:tcPr>
          <w:p w:rsidR="000C4772" w:rsidRPr="00EC07AC" w:rsidRDefault="005A6628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96,6</w:t>
            </w:r>
          </w:p>
        </w:tc>
      </w:tr>
      <w:tr w:rsidR="000C4772" w:rsidRPr="00EC07AC" w:rsidTr="00AB2B24">
        <w:trPr>
          <w:trHeight w:val="319"/>
          <w:jc w:val="center"/>
        </w:trPr>
        <w:tc>
          <w:tcPr>
            <w:tcW w:w="1814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1262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32,8</w:t>
            </w:r>
          </w:p>
        </w:tc>
        <w:tc>
          <w:tcPr>
            <w:tcW w:w="1701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8,9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34,5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36,1</w:t>
            </w:r>
          </w:p>
        </w:tc>
        <w:tc>
          <w:tcPr>
            <w:tcW w:w="1842" w:type="dxa"/>
          </w:tcPr>
          <w:p w:rsidR="000C4772" w:rsidRPr="00EC07AC" w:rsidRDefault="005A6628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112,3</w:t>
            </w:r>
          </w:p>
        </w:tc>
      </w:tr>
      <w:tr w:rsidR="00181582" w:rsidRPr="00EC07AC" w:rsidTr="00AB2B24">
        <w:trPr>
          <w:trHeight w:val="334"/>
          <w:jc w:val="center"/>
        </w:trPr>
        <w:tc>
          <w:tcPr>
            <w:tcW w:w="1814" w:type="dxa"/>
          </w:tcPr>
          <w:p w:rsidR="000C4772" w:rsidRPr="00EC07AC" w:rsidRDefault="000C477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Разом</w:t>
            </w:r>
          </w:p>
        </w:tc>
        <w:tc>
          <w:tcPr>
            <w:tcW w:w="1262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99,55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89,1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112,1</w:t>
            </w:r>
          </w:p>
        </w:tc>
        <w:tc>
          <w:tcPr>
            <w:tcW w:w="1701" w:type="dxa"/>
          </w:tcPr>
          <w:p w:rsidR="000C4772" w:rsidRPr="00EC07AC" w:rsidRDefault="009237DC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93,45</w:t>
            </w:r>
          </w:p>
        </w:tc>
        <w:tc>
          <w:tcPr>
            <w:tcW w:w="1842" w:type="dxa"/>
          </w:tcPr>
          <w:p w:rsidR="000C4772" w:rsidRPr="00EC07AC" w:rsidRDefault="005A6628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391,2</w:t>
            </w:r>
          </w:p>
        </w:tc>
      </w:tr>
    </w:tbl>
    <w:p w:rsidR="00AB2B24" w:rsidRPr="00EC07AC" w:rsidRDefault="00AB2B24" w:rsidP="00AB2B24">
      <w:pPr>
        <w:jc w:val="center"/>
        <w:rPr>
          <w:i/>
          <w:color w:val="000000" w:themeColor="text1"/>
        </w:rPr>
      </w:pPr>
    </w:p>
    <w:p w:rsidR="00AB2B24" w:rsidRPr="00EC07AC" w:rsidRDefault="00AB2B24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5A6628" w:rsidRPr="00EC07AC" w:rsidRDefault="005A6628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5A6628" w:rsidRPr="00EC07AC" w:rsidRDefault="005A6628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5A6628" w:rsidRPr="00EC07AC" w:rsidRDefault="005A6628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5A6628" w:rsidRPr="00EC07AC" w:rsidRDefault="005A6628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5A6628" w:rsidRPr="00EC07AC" w:rsidRDefault="005A6628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5A6628" w:rsidRPr="00EC07AC" w:rsidRDefault="005A6628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5A6628" w:rsidRPr="00EC07AC" w:rsidRDefault="005A6628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411A52" w:rsidRPr="00EC07AC" w:rsidRDefault="00411A52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411A52" w:rsidRPr="00EC07AC" w:rsidRDefault="00411A52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5A6628" w:rsidRPr="00EC07AC" w:rsidRDefault="005A6628" w:rsidP="00AB2B24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411A52" w:rsidRPr="00EC07AC" w:rsidRDefault="00411A52" w:rsidP="00411A52">
      <w:pPr>
        <w:pStyle w:val="a9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7A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Таблиця підрахунку витрат часу на рух транспорту через перетин магістралей за напрямками і в цілому в години „пік”,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8"/>
          <w:szCs w:val="28"/>
        </w:rPr>
        <w:t>сек</w:t>
      </w:r>
      <w:proofErr w:type="spellEnd"/>
    </w:p>
    <w:p w:rsidR="00411A52" w:rsidRPr="00EC07AC" w:rsidRDefault="00411A52" w:rsidP="00411A52">
      <w:pPr>
        <w:pStyle w:val="a9"/>
        <w:spacing w:line="276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1489"/>
        <w:gridCol w:w="1488"/>
        <w:gridCol w:w="1488"/>
        <w:gridCol w:w="1489"/>
        <w:gridCol w:w="1489"/>
      </w:tblGrid>
      <w:tr w:rsidR="00EC07AC" w:rsidRPr="00EC07AC" w:rsidTr="00BA2E1C">
        <w:trPr>
          <w:gridAfter w:val="4"/>
          <w:wAfter w:w="5954" w:type="dxa"/>
          <w:cantSplit/>
          <w:trHeight w:val="370"/>
          <w:jc w:val="center"/>
        </w:trPr>
        <w:tc>
          <w:tcPr>
            <w:tcW w:w="2398" w:type="dxa"/>
            <w:vMerge w:val="restart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Напрям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в’їзду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до </w:t>
            </w:r>
            <w:proofErr w:type="spellStart"/>
            <w:r w:rsidRPr="00EC07AC">
              <w:rPr>
                <w:color w:val="000000" w:themeColor="text1"/>
                <w:sz w:val="28"/>
                <w:szCs w:val="28"/>
              </w:rPr>
              <w:t>перетину</w:t>
            </w:r>
            <w:proofErr w:type="spellEnd"/>
            <w:r w:rsidRPr="00EC07AC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EC07AC">
              <w:rPr>
                <w:i/>
                <w:color w:val="000000" w:themeColor="text1"/>
                <w:sz w:val="28"/>
                <w:szCs w:val="28"/>
              </w:rPr>
              <w:t>i</w:t>
            </w:r>
            <w:r w:rsidRPr="00EC07AC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89" w:type="dxa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C07AC" w:rsidRPr="00EC07AC" w:rsidTr="00BA2E1C">
        <w:trPr>
          <w:cantSplit/>
          <w:trHeight w:val="436"/>
          <w:jc w:val="center"/>
        </w:trPr>
        <w:tc>
          <w:tcPr>
            <w:tcW w:w="2398" w:type="dxa"/>
            <w:vMerge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89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88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88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89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1489" w:type="dxa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Всього за напрямами в’їзду</w:t>
            </w:r>
          </w:p>
        </w:tc>
      </w:tr>
      <w:tr w:rsidR="00EC07AC" w:rsidRPr="00EC07AC" w:rsidTr="00BA2E1C">
        <w:trPr>
          <w:jc w:val="center"/>
        </w:trPr>
        <w:tc>
          <w:tcPr>
            <w:tcW w:w="2398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89" w:type="dxa"/>
            <w:vAlign w:val="center"/>
          </w:tcPr>
          <w:p w:rsidR="00411A52" w:rsidRPr="00EC07AC" w:rsidRDefault="00411A5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2</w:t>
            </w:r>
            <w:r w:rsidR="00AD550B" w:rsidRPr="00EC07AC">
              <w:rPr>
                <w:color w:val="000000" w:themeColor="text1"/>
                <w:sz w:val="28"/>
                <w:szCs w:val="28"/>
                <w:lang w:val="uk-UA"/>
              </w:rPr>
              <w:t>565</w:t>
            </w:r>
          </w:p>
        </w:tc>
        <w:tc>
          <w:tcPr>
            <w:tcW w:w="1488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8150</w:t>
            </w:r>
          </w:p>
        </w:tc>
        <w:tc>
          <w:tcPr>
            <w:tcW w:w="1488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27720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12280</w:t>
            </w:r>
          </w:p>
        </w:tc>
        <w:tc>
          <w:tcPr>
            <w:tcW w:w="1489" w:type="dxa"/>
            <w:vAlign w:val="bottom"/>
          </w:tcPr>
          <w:p w:rsidR="00411A52" w:rsidRPr="00EC07AC" w:rsidRDefault="00AD550B" w:rsidP="00BA2E1C">
            <w:pPr>
              <w:jc w:val="right"/>
              <w:rPr>
                <w:color w:val="000000" w:themeColor="text1"/>
                <w:sz w:val="28"/>
                <w:szCs w:val="28"/>
                <w:lang w:val="uk-UA" w:eastAsia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50715</w:t>
            </w:r>
          </w:p>
        </w:tc>
      </w:tr>
      <w:tr w:rsidR="00EC07AC" w:rsidRPr="00EC07AC" w:rsidTr="00BA2E1C">
        <w:trPr>
          <w:jc w:val="center"/>
        </w:trPr>
        <w:tc>
          <w:tcPr>
            <w:tcW w:w="2398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11970</w:t>
            </w:r>
          </w:p>
        </w:tc>
        <w:tc>
          <w:tcPr>
            <w:tcW w:w="1488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5625</w:t>
            </w:r>
          </w:p>
        </w:tc>
        <w:tc>
          <w:tcPr>
            <w:tcW w:w="1488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5795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11570</w:t>
            </w:r>
          </w:p>
        </w:tc>
        <w:tc>
          <w:tcPr>
            <w:tcW w:w="1489" w:type="dxa"/>
            <w:vAlign w:val="bottom"/>
          </w:tcPr>
          <w:p w:rsidR="00411A52" w:rsidRPr="00EC07AC" w:rsidRDefault="00AD550B" w:rsidP="00BA2E1C">
            <w:pPr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34960</w:t>
            </w:r>
          </w:p>
        </w:tc>
      </w:tr>
      <w:tr w:rsidR="00EC07AC" w:rsidRPr="00EC07AC" w:rsidTr="00BA2E1C">
        <w:trPr>
          <w:trHeight w:val="446"/>
          <w:jc w:val="center"/>
        </w:trPr>
        <w:tc>
          <w:tcPr>
            <w:tcW w:w="2398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C07A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28140</w:t>
            </w:r>
          </w:p>
        </w:tc>
        <w:tc>
          <w:tcPr>
            <w:tcW w:w="1488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8050</w:t>
            </w:r>
          </w:p>
        </w:tc>
        <w:tc>
          <w:tcPr>
            <w:tcW w:w="1488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1638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5792</w:t>
            </w:r>
          </w:p>
        </w:tc>
        <w:tc>
          <w:tcPr>
            <w:tcW w:w="1489" w:type="dxa"/>
            <w:vAlign w:val="bottom"/>
          </w:tcPr>
          <w:p w:rsidR="00411A52" w:rsidRPr="00EC07AC" w:rsidRDefault="00411A52" w:rsidP="00AD550B">
            <w:pPr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4</w:t>
            </w:r>
            <w:r w:rsidR="00AD550B" w:rsidRPr="00EC07AC">
              <w:rPr>
                <w:color w:val="000000" w:themeColor="text1"/>
                <w:sz w:val="28"/>
                <w:szCs w:val="28"/>
                <w:lang w:val="uk-UA"/>
              </w:rPr>
              <w:t>3620</w:t>
            </w:r>
          </w:p>
        </w:tc>
      </w:tr>
      <w:tr w:rsidR="00EC07AC" w:rsidRPr="00EC07AC" w:rsidTr="00BA2E1C">
        <w:trPr>
          <w:trHeight w:val="446"/>
          <w:jc w:val="center"/>
        </w:trPr>
        <w:tc>
          <w:tcPr>
            <w:tcW w:w="2398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4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9840</w:t>
            </w:r>
          </w:p>
        </w:tc>
        <w:tc>
          <w:tcPr>
            <w:tcW w:w="1488" w:type="dxa"/>
            <w:vAlign w:val="center"/>
          </w:tcPr>
          <w:p w:rsidR="00411A52" w:rsidRPr="00EC07AC" w:rsidRDefault="00411A5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</w:t>
            </w:r>
            <w:r w:rsidR="00AD550B" w:rsidRPr="00EC07AC">
              <w:rPr>
                <w:color w:val="000000" w:themeColor="text1"/>
                <w:sz w:val="28"/>
                <w:szCs w:val="28"/>
                <w:lang w:val="uk-UA"/>
              </w:rPr>
              <w:t>0680</w:t>
            </w:r>
          </w:p>
        </w:tc>
        <w:tc>
          <w:tcPr>
            <w:tcW w:w="1488" w:type="dxa"/>
            <w:vAlign w:val="center"/>
          </w:tcPr>
          <w:p w:rsidR="00411A52" w:rsidRPr="00EC07AC" w:rsidRDefault="00411A52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</w:t>
            </w:r>
            <w:r w:rsidR="00AD550B" w:rsidRPr="00EC07AC">
              <w:rPr>
                <w:color w:val="000000" w:themeColor="text1"/>
                <w:sz w:val="28"/>
                <w:szCs w:val="28"/>
                <w:lang w:val="uk-UA"/>
              </w:rPr>
              <w:t>7250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AD550B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7220</w:t>
            </w:r>
          </w:p>
        </w:tc>
        <w:tc>
          <w:tcPr>
            <w:tcW w:w="1489" w:type="dxa"/>
            <w:vAlign w:val="bottom"/>
          </w:tcPr>
          <w:p w:rsidR="00411A52" w:rsidRPr="00EC07AC" w:rsidRDefault="00AD550B" w:rsidP="00BA2E1C">
            <w:pPr>
              <w:jc w:val="right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44990</w:t>
            </w:r>
          </w:p>
        </w:tc>
      </w:tr>
      <w:tr w:rsidR="00EC07AC" w:rsidRPr="00EC07AC" w:rsidTr="00BA2E1C">
        <w:trPr>
          <w:trHeight w:val="446"/>
          <w:jc w:val="center"/>
        </w:trPr>
        <w:tc>
          <w:tcPr>
            <w:tcW w:w="2398" w:type="dxa"/>
            <w:vAlign w:val="center"/>
          </w:tcPr>
          <w:p w:rsidR="00411A52" w:rsidRPr="00EC07AC" w:rsidRDefault="00411A52" w:rsidP="00BA2E1C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 xml:space="preserve">Всього </w:t>
            </w:r>
            <w:r w:rsidRPr="00EC07AC">
              <w:rPr>
                <w:color w:val="000000" w:themeColor="text1"/>
                <w:lang w:val="uk-UA"/>
              </w:rPr>
              <w:t>за напрямами виїзду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BA2E1C">
            <w:pPr>
              <w:jc w:val="center"/>
              <w:rPr>
                <w:color w:val="000000" w:themeColor="text1"/>
                <w:sz w:val="28"/>
                <w:szCs w:val="28"/>
                <w:lang w:val="uk-UA" w:eastAsia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52515</w:t>
            </w:r>
          </w:p>
        </w:tc>
        <w:tc>
          <w:tcPr>
            <w:tcW w:w="1488" w:type="dxa"/>
            <w:vAlign w:val="center"/>
          </w:tcPr>
          <w:p w:rsidR="00411A52" w:rsidRPr="00EC07AC" w:rsidRDefault="00AD550B" w:rsidP="00BA2E1C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32505</w:t>
            </w:r>
          </w:p>
        </w:tc>
        <w:tc>
          <w:tcPr>
            <w:tcW w:w="1488" w:type="dxa"/>
            <w:vAlign w:val="center"/>
          </w:tcPr>
          <w:p w:rsidR="00411A52" w:rsidRPr="00EC07AC" w:rsidRDefault="00AD550B" w:rsidP="00BA2E1C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52403</w:t>
            </w:r>
          </w:p>
        </w:tc>
        <w:tc>
          <w:tcPr>
            <w:tcW w:w="1489" w:type="dxa"/>
            <w:vAlign w:val="center"/>
          </w:tcPr>
          <w:p w:rsidR="00411A52" w:rsidRPr="00EC07AC" w:rsidRDefault="00AD550B" w:rsidP="00BA2E1C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36862</w:t>
            </w:r>
          </w:p>
        </w:tc>
        <w:tc>
          <w:tcPr>
            <w:tcW w:w="1489" w:type="dxa"/>
            <w:vAlign w:val="center"/>
          </w:tcPr>
          <w:p w:rsidR="00411A52" w:rsidRPr="00EC07AC" w:rsidRDefault="00411A52" w:rsidP="00AD550B">
            <w:pPr>
              <w:jc w:val="center"/>
              <w:rPr>
                <w:color w:val="000000" w:themeColor="text1"/>
                <w:sz w:val="28"/>
                <w:szCs w:val="28"/>
                <w:lang w:val="uk-UA" w:eastAsia="uk-UA"/>
              </w:rPr>
            </w:pPr>
            <w:r w:rsidRPr="00EC07AC">
              <w:rPr>
                <w:color w:val="000000" w:themeColor="text1"/>
                <w:sz w:val="28"/>
                <w:szCs w:val="28"/>
                <w:lang w:val="uk-UA"/>
              </w:rPr>
              <w:t>17</w:t>
            </w:r>
            <w:r w:rsidR="00AD550B" w:rsidRPr="00EC07AC">
              <w:rPr>
                <w:color w:val="000000" w:themeColor="text1"/>
                <w:sz w:val="28"/>
                <w:szCs w:val="28"/>
                <w:lang w:val="uk-UA"/>
              </w:rPr>
              <w:t>4285</w:t>
            </w:r>
          </w:p>
        </w:tc>
      </w:tr>
    </w:tbl>
    <w:p w:rsidR="00411A52" w:rsidRPr="00EC07AC" w:rsidRDefault="00411A52" w:rsidP="00411A52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EC07AC">
        <w:rPr>
          <w:color w:val="000000" w:themeColor="text1"/>
          <w:sz w:val="28"/>
          <w:szCs w:val="28"/>
        </w:rPr>
        <w:tab/>
      </w:r>
    </w:p>
    <w:p w:rsidR="00411A52" w:rsidRPr="00EC07AC" w:rsidRDefault="00411A52" w:rsidP="00411A52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EC07AC">
        <w:rPr>
          <w:color w:val="000000" w:themeColor="text1"/>
          <w:sz w:val="28"/>
          <w:szCs w:val="28"/>
        </w:rPr>
        <w:t xml:space="preserve">Для </w:t>
      </w:r>
      <w:proofErr w:type="spellStart"/>
      <w:r w:rsidRPr="00EC07AC">
        <w:rPr>
          <w:color w:val="000000" w:themeColor="text1"/>
          <w:sz w:val="28"/>
          <w:szCs w:val="28"/>
        </w:rPr>
        <w:t>отримання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показників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клітинок</w:t>
      </w:r>
      <w:proofErr w:type="spellEnd"/>
      <w:r w:rsidRPr="00EC07AC">
        <w:rPr>
          <w:color w:val="000000" w:themeColor="text1"/>
          <w:sz w:val="28"/>
          <w:szCs w:val="28"/>
        </w:rPr>
        <w:t xml:space="preserve"> табл. 9 </w:t>
      </w:r>
      <w:proofErr w:type="spellStart"/>
      <w:r w:rsidRPr="00EC07AC">
        <w:rPr>
          <w:color w:val="000000" w:themeColor="text1"/>
          <w:sz w:val="28"/>
          <w:szCs w:val="28"/>
        </w:rPr>
        <w:t>необхідно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перемножити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показники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відповідних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клітинок</w:t>
      </w:r>
      <w:proofErr w:type="spellEnd"/>
      <w:r w:rsidRPr="00EC07AC">
        <w:rPr>
          <w:color w:val="000000" w:themeColor="text1"/>
          <w:sz w:val="28"/>
          <w:szCs w:val="28"/>
        </w:rPr>
        <w:t xml:space="preserve"> табл. 7 і 8. </w:t>
      </w:r>
      <w:proofErr w:type="spellStart"/>
      <w:r w:rsidRPr="00EC07AC">
        <w:rPr>
          <w:color w:val="000000" w:themeColor="text1"/>
          <w:sz w:val="28"/>
          <w:szCs w:val="28"/>
        </w:rPr>
        <w:t>Підбивши</w:t>
      </w:r>
      <w:proofErr w:type="spellEnd"/>
      <w:r w:rsidRPr="00EC07AC">
        <w:rPr>
          <w:color w:val="000000" w:themeColor="text1"/>
          <w:sz w:val="28"/>
          <w:szCs w:val="28"/>
        </w:rPr>
        <w:t xml:space="preserve"> суму </w:t>
      </w:r>
      <w:proofErr w:type="spellStart"/>
      <w:r w:rsidRPr="00EC07AC">
        <w:rPr>
          <w:color w:val="000000" w:themeColor="text1"/>
          <w:sz w:val="28"/>
          <w:szCs w:val="28"/>
        </w:rPr>
        <w:t>клітинок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останнього</w:t>
      </w:r>
      <w:proofErr w:type="spellEnd"/>
      <w:r w:rsidRPr="00EC07AC">
        <w:rPr>
          <w:color w:val="000000" w:themeColor="text1"/>
          <w:sz w:val="28"/>
          <w:szCs w:val="28"/>
        </w:rPr>
        <w:t xml:space="preserve"> рядка </w:t>
      </w:r>
      <w:proofErr w:type="spellStart"/>
      <w:r w:rsidRPr="00EC07AC">
        <w:rPr>
          <w:color w:val="000000" w:themeColor="text1"/>
          <w:sz w:val="28"/>
          <w:szCs w:val="28"/>
        </w:rPr>
        <w:t>отримаємо</w:t>
      </w:r>
      <w:proofErr w:type="spellEnd"/>
      <w:r w:rsidRPr="00EC07AC">
        <w:rPr>
          <w:color w:val="000000" w:themeColor="text1"/>
          <w:sz w:val="28"/>
          <w:szCs w:val="28"/>
        </w:rPr>
        <w:t xml:space="preserve"> в </w:t>
      </w:r>
      <w:proofErr w:type="spellStart"/>
      <w:r w:rsidRPr="00EC07AC">
        <w:rPr>
          <w:color w:val="000000" w:themeColor="text1"/>
          <w:sz w:val="28"/>
          <w:szCs w:val="28"/>
        </w:rPr>
        <w:t>правій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нижній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клітинці</w:t>
      </w:r>
      <w:proofErr w:type="spellEnd"/>
      <w:r w:rsidRPr="00EC07AC">
        <w:rPr>
          <w:color w:val="000000" w:themeColor="text1"/>
          <w:sz w:val="28"/>
          <w:szCs w:val="28"/>
        </w:rPr>
        <w:t xml:space="preserve"> табл. 9 величину </w:t>
      </w:r>
      <w:proofErr w:type="spellStart"/>
      <w:r w:rsidRPr="00EC07AC">
        <w:rPr>
          <w:color w:val="000000" w:themeColor="text1"/>
          <w:sz w:val="28"/>
          <w:szCs w:val="28"/>
        </w:rPr>
        <w:t>підсумкових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річних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витрат</w:t>
      </w:r>
      <w:proofErr w:type="spellEnd"/>
      <w:r w:rsidRPr="00EC07AC">
        <w:rPr>
          <w:color w:val="000000" w:themeColor="text1"/>
          <w:sz w:val="28"/>
          <w:szCs w:val="28"/>
        </w:rPr>
        <w:t xml:space="preserve"> часу на </w:t>
      </w:r>
      <w:proofErr w:type="spellStart"/>
      <w:r w:rsidRPr="00EC07AC">
        <w:rPr>
          <w:color w:val="000000" w:themeColor="text1"/>
          <w:sz w:val="28"/>
          <w:szCs w:val="28"/>
        </w:rPr>
        <w:t>рух</w:t>
      </w:r>
      <w:proofErr w:type="spellEnd"/>
      <w:r w:rsidRPr="00EC07AC">
        <w:rPr>
          <w:color w:val="000000" w:themeColor="text1"/>
          <w:sz w:val="28"/>
          <w:szCs w:val="28"/>
        </w:rPr>
        <w:t xml:space="preserve"> транспорту в межах </w:t>
      </w:r>
      <w:proofErr w:type="spellStart"/>
      <w:r w:rsidRPr="00EC07AC">
        <w:rPr>
          <w:color w:val="000000" w:themeColor="text1"/>
          <w:sz w:val="28"/>
          <w:szCs w:val="28"/>
        </w:rPr>
        <w:t>перетину</w:t>
      </w:r>
      <w:proofErr w:type="spellEnd"/>
      <w:r w:rsidRPr="00EC07AC">
        <w:rPr>
          <w:color w:val="000000" w:themeColor="text1"/>
          <w:sz w:val="28"/>
          <w:szCs w:val="28"/>
        </w:rPr>
        <w:t xml:space="preserve">, а </w:t>
      </w:r>
      <w:proofErr w:type="spellStart"/>
      <w:r w:rsidRPr="00EC07AC">
        <w:rPr>
          <w:color w:val="000000" w:themeColor="text1"/>
          <w:sz w:val="28"/>
          <w:szCs w:val="28"/>
        </w:rPr>
        <w:t>зробивши</w:t>
      </w:r>
      <w:proofErr w:type="spellEnd"/>
      <w:r w:rsidRPr="00EC07AC">
        <w:rPr>
          <w:color w:val="000000" w:themeColor="text1"/>
          <w:sz w:val="28"/>
          <w:szCs w:val="28"/>
        </w:rPr>
        <w:t xml:space="preserve"> суму </w:t>
      </w:r>
      <w:proofErr w:type="spellStart"/>
      <w:r w:rsidRPr="00EC07AC">
        <w:rPr>
          <w:color w:val="000000" w:themeColor="text1"/>
          <w:sz w:val="28"/>
          <w:szCs w:val="28"/>
        </w:rPr>
        <w:t>клітинок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останнього</w:t>
      </w:r>
      <w:proofErr w:type="spellEnd"/>
      <w:r w:rsidRPr="00EC07AC">
        <w:rPr>
          <w:color w:val="000000" w:themeColor="text1"/>
          <w:sz w:val="28"/>
          <w:szCs w:val="28"/>
        </w:rPr>
        <w:t xml:space="preserve"> правого </w:t>
      </w:r>
      <w:proofErr w:type="spellStart"/>
      <w:r w:rsidRPr="00EC07AC">
        <w:rPr>
          <w:color w:val="000000" w:themeColor="text1"/>
          <w:sz w:val="28"/>
          <w:szCs w:val="28"/>
        </w:rPr>
        <w:t>стовпчика</w:t>
      </w:r>
      <w:proofErr w:type="spellEnd"/>
      <w:r w:rsidRPr="00EC07AC">
        <w:rPr>
          <w:color w:val="000000" w:themeColor="text1"/>
          <w:sz w:val="28"/>
          <w:szCs w:val="28"/>
        </w:rPr>
        <w:t xml:space="preserve">, </w:t>
      </w:r>
      <w:proofErr w:type="spellStart"/>
      <w:r w:rsidRPr="00EC07AC">
        <w:rPr>
          <w:color w:val="000000" w:themeColor="text1"/>
          <w:sz w:val="28"/>
          <w:szCs w:val="28"/>
        </w:rPr>
        <w:t>отримаємо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можливість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зробити</w:t>
      </w:r>
      <w:proofErr w:type="spellEnd"/>
      <w:r w:rsidRPr="00EC07AC">
        <w:rPr>
          <w:color w:val="000000" w:themeColor="text1"/>
          <w:sz w:val="28"/>
          <w:szCs w:val="28"/>
        </w:rPr>
        <w:t xml:space="preserve"> контроль </w:t>
      </w:r>
      <w:proofErr w:type="spellStart"/>
      <w:r w:rsidRPr="00EC07AC">
        <w:rPr>
          <w:color w:val="000000" w:themeColor="text1"/>
          <w:sz w:val="28"/>
          <w:szCs w:val="28"/>
        </w:rPr>
        <w:t>цих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обчислень</w:t>
      </w:r>
      <w:proofErr w:type="spellEnd"/>
      <w:r w:rsidRPr="00EC07AC">
        <w:rPr>
          <w:color w:val="000000" w:themeColor="text1"/>
          <w:sz w:val="28"/>
          <w:szCs w:val="28"/>
        </w:rPr>
        <w:t>.</w:t>
      </w:r>
    </w:p>
    <w:p w:rsidR="00411A52" w:rsidRPr="00EC07AC" w:rsidRDefault="00411A52" w:rsidP="00411A52">
      <w:pPr>
        <w:ind w:firstLine="426"/>
        <w:jc w:val="both"/>
        <w:rPr>
          <w:rFonts w:eastAsiaTheme="minorEastAsia"/>
          <w:color w:val="000000" w:themeColor="text1"/>
          <w:sz w:val="22"/>
          <w:szCs w:val="22"/>
          <w:lang w:eastAsia="en-US"/>
        </w:rPr>
      </w:pPr>
    </w:p>
    <w:p w:rsidR="00411A52" w:rsidRPr="00EC07AC" w:rsidRDefault="00411A52" w:rsidP="00411A52">
      <w:pPr>
        <w:ind w:firstLine="426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Річні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транспортні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після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реконструкції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 xml:space="preserve"> (ΣК</w:t>
      </w:r>
      <w:r w:rsidRPr="00EC07AC">
        <w:rPr>
          <w:color w:val="000000" w:themeColor="text1"/>
          <w:vertAlign w:val="superscript"/>
        </w:rPr>
        <w:t>/</w:t>
      </w:r>
      <w:r w:rsidRPr="00EC07AC">
        <w:rPr>
          <w:color w:val="000000" w:themeColor="text1"/>
        </w:rPr>
        <w:t xml:space="preserve">) </w:t>
      </w:r>
      <w:proofErr w:type="spellStart"/>
      <w:r w:rsidRPr="00EC07AC">
        <w:rPr>
          <w:color w:val="000000" w:themeColor="text1"/>
        </w:rPr>
        <w:t>визначаємо</w:t>
      </w:r>
      <w:proofErr w:type="spellEnd"/>
      <w:r w:rsidRPr="00EC07AC">
        <w:rPr>
          <w:color w:val="000000" w:themeColor="text1"/>
        </w:rPr>
        <w:t xml:space="preserve"> за формулою:</w:t>
      </w:r>
    </w:p>
    <w:p w:rsidR="00411A52" w:rsidRPr="00EC07AC" w:rsidRDefault="00411A52" w:rsidP="00411A52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</w:rPr>
      </w:pPr>
      <w:r w:rsidRPr="00EC07AC">
        <w:rPr>
          <w:color w:val="000000" w:themeColor="text1"/>
        </w:rPr>
        <w:t>∑К’ = ∑Т’</w:t>
      </w:r>
      <w:r w:rsidRPr="00EC07AC">
        <w:rPr>
          <w:i/>
          <w:iCs/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β</m:t>
            </m:r>
          </m:den>
        </m:f>
      </m:oMath>
      <w:r w:rsidRPr="00EC07AC">
        <w:rPr>
          <w:i/>
          <w:iCs/>
          <w:color w:val="000000" w:themeColor="text1"/>
        </w:rPr>
        <w:t>×</w:t>
      </w:r>
      <w:r w:rsidRPr="00EC07AC">
        <w:rPr>
          <w:i/>
          <w:iCs/>
          <w:color w:val="000000" w:themeColor="text1"/>
          <w:lang w:val="en-US"/>
        </w:rPr>
        <w:t>S</w:t>
      </w:r>
      <w:r w:rsidRPr="00EC07AC">
        <w:rPr>
          <w:i/>
          <w:iCs/>
          <w:color w:val="000000" w:themeColor="text1"/>
        </w:rPr>
        <w:t xml:space="preserve"> = </w:t>
      </w:r>
      <w:r w:rsidRPr="00EC07AC">
        <w:rPr>
          <w:color w:val="000000" w:themeColor="text1"/>
          <w:lang w:val="uk-UA"/>
        </w:rPr>
        <w:t>17</w:t>
      </w:r>
      <w:r w:rsidR="001C57DC" w:rsidRPr="00EC07AC">
        <w:rPr>
          <w:color w:val="000000" w:themeColor="text1"/>
          <w:lang w:val="uk-UA"/>
        </w:rPr>
        <w:t>4285</w:t>
      </w:r>
      <w:r w:rsidRPr="00EC07AC">
        <w:rPr>
          <w:i/>
          <w:iCs/>
          <w:color w:val="000000" w:themeColor="text1"/>
        </w:rPr>
        <w:t>×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3600</m:t>
            </m:r>
          </m:den>
        </m:f>
      </m:oMath>
      <w:r w:rsidRPr="00EC07AC">
        <w:rPr>
          <w:i/>
          <w:iCs/>
          <w:color w:val="000000" w:themeColor="text1"/>
        </w:rPr>
        <w:t>×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365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0,090</m:t>
            </m:r>
          </m:den>
        </m:f>
      </m:oMath>
      <w:r w:rsidRPr="00EC07AC">
        <w:rPr>
          <w:i/>
          <w:iCs/>
          <w:color w:val="000000" w:themeColor="text1"/>
        </w:rPr>
        <w:t>×</w:t>
      </w:r>
      <w:r w:rsidRPr="00EC07AC">
        <w:rPr>
          <w:i/>
          <w:iCs/>
          <w:color w:val="000000" w:themeColor="text1"/>
          <w:lang w:val="uk-UA"/>
        </w:rPr>
        <w:t>76</w:t>
      </w:r>
      <w:r w:rsidRPr="00EC07AC">
        <w:rPr>
          <w:i/>
          <w:iCs/>
          <w:color w:val="000000" w:themeColor="text1"/>
        </w:rPr>
        <w:t xml:space="preserve"> = </w:t>
      </w:r>
      <w:r w:rsidRPr="00EC07AC">
        <w:rPr>
          <w:i/>
          <w:iCs/>
          <w:color w:val="000000" w:themeColor="text1"/>
          <w:lang w:val="uk-UA"/>
        </w:rPr>
        <w:t>14</w:t>
      </w:r>
      <w:r w:rsidR="00B50DD7" w:rsidRPr="00EC07AC">
        <w:rPr>
          <w:i/>
          <w:iCs/>
          <w:color w:val="000000" w:themeColor="text1"/>
          <w:lang w:val="uk-UA"/>
        </w:rPr>
        <w:t>914613</w:t>
      </w:r>
      <w:r w:rsidRPr="00EC07AC">
        <w:rPr>
          <w:i/>
          <w:iCs/>
          <w:color w:val="000000" w:themeColor="text1"/>
        </w:rPr>
        <w:t xml:space="preserve"> </w:t>
      </w:r>
      <w:proofErr w:type="spellStart"/>
      <w:r w:rsidRPr="00EC07AC">
        <w:rPr>
          <w:i/>
          <w:iCs/>
          <w:color w:val="000000" w:themeColor="text1"/>
        </w:rPr>
        <w:t>грн</w:t>
      </w:r>
      <w:proofErr w:type="spellEnd"/>
    </w:p>
    <w:p w:rsidR="00411A52" w:rsidRPr="00EC07AC" w:rsidRDefault="00411A52" w:rsidP="00411A52">
      <w:pPr>
        <w:autoSpaceDE w:val="0"/>
        <w:autoSpaceDN w:val="0"/>
        <w:adjustRightInd w:val="0"/>
        <w:spacing w:line="360" w:lineRule="auto"/>
        <w:jc w:val="center"/>
        <w:rPr>
          <w:i/>
          <w:iCs/>
          <w:color w:val="000000" w:themeColor="text1"/>
        </w:rPr>
      </w:pPr>
      <w:r w:rsidRPr="00EC07AC">
        <w:rPr>
          <w:color w:val="000000" w:themeColor="text1"/>
        </w:rPr>
        <w:t xml:space="preserve">∑К’ </w:t>
      </w:r>
      <w:r w:rsidRPr="00EC07AC">
        <w:rPr>
          <w:i/>
          <w:iCs/>
          <w:color w:val="000000" w:themeColor="text1"/>
        </w:rPr>
        <w:t xml:space="preserve">= </w:t>
      </w:r>
      <w:r w:rsidR="00B50DD7" w:rsidRPr="00EC07AC">
        <w:rPr>
          <w:i/>
          <w:iCs/>
          <w:color w:val="000000" w:themeColor="text1"/>
          <w:lang w:val="uk-UA"/>
        </w:rPr>
        <w:t>14 914 613</w:t>
      </w:r>
      <w:r w:rsidRPr="00EC07AC">
        <w:rPr>
          <w:i/>
          <w:iCs/>
          <w:color w:val="000000" w:themeColor="text1"/>
        </w:rPr>
        <w:t xml:space="preserve"> </w:t>
      </w:r>
      <w:proofErr w:type="spellStart"/>
      <w:r w:rsidRPr="00EC07AC">
        <w:rPr>
          <w:i/>
          <w:iCs/>
          <w:color w:val="000000" w:themeColor="text1"/>
        </w:rPr>
        <w:t>грн</w:t>
      </w:r>
      <w:proofErr w:type="spellEnd"/>
      <w:r w:rsidRPr="00EC07AC">
        <w:rPr>
          <w:color w:val="000000" w:themeColor="text1"/>
        </w:rPr>
        <w:t xml:space="preserve"> </w:t>
      </w:r>
      <w:proofErr w:type="gramStart"/>
      <w:r w:rsidRPr="00EC07AC">
        <w:rPr>
          <w:color w:val="000000" w:themeColor="text1"/>
        </w:rPr>
        <w:t>&lt; ∑</w:t>
      </w:r>
      <w:proofErr w:type="gramEnd"/>
      <w:r w:rsidRPr="00EC07AC">
        <w:rPr>
          <w:color w:val="000000" w:themeColor="text1"/>
        </w:rPr>
        <w:t>К</w:t>
      </w:r>
      <w:r w:rsidRPr="00EC07AC">
        <w:rPr>
          <w:i/>
          <w:iCs/>
          <w:color w:val="000000" w:themeColor="text1"/>
        </w:rPr>
        <w:t xml:space="preserve">= </w:t>
      </w:r>
      <w:r w:rsidR="00B50DD7" w:rsidRPr="00EC07AC">
        <w:rPr>
          <w:b/>
          <w:i/>
          <w:iCs/>
          <w:color w:val="000000" w:themeColor="text1"/>
          <w:lang w:val="uk-UA"/>
        </w:rPr>
        <w:t>20 878 264</w:t>
      </w:r>
      <w:r w:rsidRPr="00EC07AC">
        <w:rPr>
          <w:b/>
          <w:i/>
          <w:iCs/>
          <w:color w:val="000000" w:themeColor="text1"/>
          <w:lang w:val="uk-UA"/>
        </w:rPr>
        <w:t xml:space="preserve"> </w:t>
      </w:r>
      <w:proofErr w:type="spellStart"/>
      <w:r w:rsidRPr="00EC07AC">
        <w:rPr>
          <w:i/>
          <w:iCs/>
          <w:color w:val="000000" w:themeColor="text1"/>
        </w:rPr>
        <w:t>грн</w:t>
      </w:r>
      <w:proofErr w:type="spellEnd"/>
    </w:p>
    <w:p w:rsidR="00411A52" w:rsidRPr="00EC07AC" w:rsidRDefault="00411A52" w:rsidP="00411A52">
      <w:pPr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Як </w:t>
      </w:r>
      <w:proofErr w:type="spellStart"/>
      <w:r w:rsidRPr="00EC07AC">
        <w:rPr>
          <w:color w:val="000000" w:themeColor="text1"/>
        </w:rPr>
        <w:t>бачимо</w:t>
      </w:r>
      <w:proofErr w:type="spellEnd"/>
      <w:r w:rsidRPr="00EC07AC">
        <w:rPr>
          <w:color w:val="000000" w:themeColor="text1"/>
        </w:rPr>
        <w:t xml:space="preserve">, </w:t>
      </w:r>
      <w:proofErr w:type="spellStart"/>
      <w:r w:rsidRPr="00EC07AC">
        <w:rPr>
          <w:color w:val="000000" w:themeColor="text1"/>
        </w:rPr>
        <w:t>річні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транспортні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витрати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після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реконструкції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перетину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зменшились</w:t>
      </w:r>
      <w:proofErr w:type="spellEnd"/>
      <w:r w:rsidRPr="00EC07AC">
        <w:rPr>
          <w:color w:val="000000" w:themeColor="text1"/>
        </w:rPr>
        <w:t>.</w:t>
      </w:r>
    </w:p>
    <w:p w:rsidR="00411A52" w:rsidRPr="00EC07AC" w:rsidRDefault="00411A52" w:rsidP="00411A52">
      <w:pPr>
        <w:jc w:val="both"/>
        <w:rPr>
          <w:color w:val="000000" w:themeColor="text1"/>
        </w:rPr>
      </w:pPr>
    </w:p>
    <w:p w:rsidR="00AB2B24" w:rsidRPr="00EC07AC" w:rsidRDefault="00AB2B24" w:rsidP="00AB2B24">
      <w:pPr>
        <w:jc w:val="both"/>
        <w:rPr>
          <w:color w:val="000000" w:themeColor="text1"/>
        </w:rPr>
      </w:pPr>
    </w:p>
    <w:p w:rsidR="00AB2B24" w:rsidRPr="00EC07AC" w:rsidRDefault="00AB2B24" w:rsidP="00AB2B24">
      <w:pPr>
        <w:jc w:val="both"/>
        <w:rPr>
          <w:color w:val="000000" w:themeColor="text1"/>
        </w:rPr>
      </w:pPr>
    </w:p>
    <w:p w:rsidR="00AB2B24" w:rsidRPr="00EC07AC" w:rsidRDefault="00186B35" w:rsidP="00186B35">
      <w:pPr>
        <w:spacing w:after="160" w:line="259" w:lineRule="auto"/>
        <w:rPr>
          <w:color w:val="000000" w:themeColor="text1"/>
        </w:rPr>
      </w:pPr>
      <w:r w:rsidRPr="00EC07AC">
        <w:rPr>
          <w:color w:val="000000" w:themeColor="text1"/>
        </w:rPr>
        <w:br w:type="page"/>
      </w:r>
    </w:p>
    <w:p w:rsidR="00AB2B24" w:rsidRPr="00EC07AC" w:rsidRDefault="00AB2B24" w:rsidP="00735F5D">
      <w:pPr>
        <w:pStyle w:val="3"/>
        <w:keepNext w:val="0"/>
        <w:keepLines/>
        <w:numPr>
          <w:ilvl w:val="0"/>
          <w:numId w:val="16"/>
        </w:numPr>
        <w:spacing w:before="200" w:line="276" w:lineRule="auto"/>
        <w:jc w:val="left"/>
        <w:rPr>
          <w:rFonts w:ascii="Times New Roman" w:eastAsiaTheme="majorEastAsia" w:hAnsi="Times New Roman" w:cs="Times New Roman"/>
          <w:color w:val="000000" w:themeColor="text1"/>
          <w:lang w:eastAsia="en-US"/>
        </w:rPr>
      </w:pPr>
      <w:r w:rsidRPr="00EC07AC">
        <w:rPr>
          <w:rFonts w:ascii="Times New Roman" w:hAnsi="Times New Roman" w:cs="Times New Roman"/>
          <w:b/>
          <w:color w:val="000000" w:themeColor="text1"/>
        </w:rPr>
        <w:lastRenderedPageBreak/>
        <w:t>Визначення терміну окупності капіталовкладень</w:t>
      </w:r>
    </w:p>
    <w:p w:rsidR="00AB2B24" w:rsidRPr="00EC07AC" w:rsidRDefault="00AB2B24" w:rsidP="00AB2B24">
      <w:pPr>
        <w:pStyle w:val="3"/>
        <w:keepNext w:val="0"/>
        <w:ind w:left="1020"/>
        <w:rPr>
          <w:rFonts w:ascii="Times New Roman" w:hAnsi="Times New Roman" w:cs="Times New Roman"/>
          <w:b/>
          <w:color w:val="000000" w:themeColor="text1"/>
          <w:lang w:val="ru-RU" w:eastAsia="ar-SA"/>
        </w:rPr>
      </w:pPr>
      <w:r w:rsidRPr="00EC07AC">
        <w:rPr>
          <w:rFonts w:ascii="Times New Roman" w:hAnsi="Times New Roman" w:cs="Times New Roman"/>
          <w:b/>
          <w:color w:val="000000" w:themeColor="text1"/>
        </w:rPr>
        <w:t>При реконструкції перетину термін окупності (Т</w:t>
      </w:r>
      <w:r w:rsidRPr="00EC07AC">
        <w:rPr>
          <w:rFonts w:ascii="Times New Roman" w:hAnsi="Times New Roman" w:cs="Times New Roman"/>
          <w:b/>
          <w:color w:val="000000" w:themeColor="text1"/>
          <w:vertAlign w:val="subscript"/>
        </w:rPr>
        <w:t>О</w:t>
      </w:r>
      <w:r w:rsidRPr="00EC07AC">
        <w:rPr>
          <w:rFonts w:ascii="Times New Roman" w:hAnsi="Times New Roman" w:cs="Times New Roman"/>
          <w:b/>
          <w:color w:val="000000" w:themeColor="text1"/>
        </w:rPr>
        <w:t>) капіталовкладень визначаємо за формулою:</w:t>
      </w:r>
    </w:p>
    <w:p w:rsidR="00AB2B24" w:rsidRPr="00EC07AC" w:rsidRDefault="00AB2B24" w:rsidP="00AB2B24">
      <w:pPr>
        <w:jc w:val="center"/>
        <w:rPr>
          <w:color w:val="000000" w:themeColor="text1"/>
        </w:rPr>
      </w:pPr>
      <w:r w:rsidRPr="00EC07AC">
        <w:rPr>
          <w:color w:val="000000" w:themeColor="text1"/>
        </w:rPr>
        <w:t>Т</w:t>
      </w:r>
      <w:r w:rsidRPr="00EC07AC">
        <w:rPr>
          <w:color w:val="000000" w:themeColor="text1"/>
          <w:vertAlign w:val="subscript"/>
        </w:rPr>
        <w:t>О</w:t>
      </w:r>
      <w:r w:rsidRPr="00EC07AC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С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eastAsia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000000" w:themeColor="text1"/>
                  </w:rPr>
                  <m:t>К+Д)-</m:t>
                </m:r>
              </m:e>
            </m:nary>
            <m:r>
              <w:rPr>
                <w:rFonts w:ascii="Cambria Math" w:hAnsi="Cambria Math"/>
                <w:color w:val="000000" w:themeColor="text1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eastAsia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Д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</m:nary>
          </m:den>
        </m:f>
      </m:oMath>
      <w:r w:rsidRPr="00EC07AC">
        <w:rPr>
          <w:color w:val="000000" w:themeColor="text1"/>
        </w:rPr>
        <w:t xml:space="preserve"> ,</w:t>
      </w:r>
    </w:p>
    <w:p w:rsidR="00AB2B24" w:rsidRPr="00EC07AC" w:rsidRDefault="00AB2B24" w:rsidP="00AB2B24">
      <w:pPr>
        <w:pStyle w:val="3"/>
        <w:keepNext w:val="0"/>
        <w:ind w:left="312"/>
        <w:rPr>
          <w:rFonts w:ascii="Times New Roman" w:hAnsi="Times New Roman" w:cs="Times New Roman"/>
          <w:b/>
          <w:color w:val="000000" w:themeColor="text1"/>
        </w:rPr>
      </w:pPr>
      <w:r w:rsidRPr="00EC07AC">
        <w:rPr>
          <w:rFonts w:ascii="Times New Roman" w:hAnsi="Times New Roman" w:cs="Times New Roman"/>
          <w:b/>
          <w:color w:val="000000" w:themeColor="text1"/>
        </w:rPr>
        <w:t>де С – кошторисна вартість варіанта будівництва перетину магістралей кільцевого типу, грн.</w:t>
      </w:r>
    </w:p>
    <w:p w:rsidR="00735F5D" w:rsidRPr="00EC07AC" w:rsidRDefault="00735F5D" w:rsidP="00735F5D">
      <w:pPr>
        <w:jc w:val="center"/>
        <w:rPr>
          <w:color w:val="000000" w:themeColor="text1"/>
          <w:sz w:val="28"/>
          <w:szCs w:val="28"/>
        </w:rPr>
      </w:pPr>
      <w:r w:rsidRPr="00EC07AC">
        <w:rPr>
          <w:color w:val="000000" w:themeColor="text1"/>
          <w:sz w:val="28"/>
          <w:szCs w:val="28"/>
        </w:rPr>
        <w:t>Д</w:t>
      </w:r>
      <w:r w:rsidRPr="00EC07AC">
        <w:rPr>
          <w:color w:val="000000" w:themeColor="text1"/>
          <w:sz w:val="28"/>
          <w:szCs w:val="28"/>
          <w:vertAlign w:val="superscript"/>
        </w:rPr>
        <w:t xml:space="preserve"> </w:t>
      </w:r>
      <w:r w:rsidRPr="00EC07AC">
        <w:rPr>
          <w:color w:val="000000" w:themeColor="text1"/>
          <w:sz w:val="28"/>
          <w:szCs w:val="28"/>
        </w:rPr>
        <w:t>= 0,01*1</w:t>
      </w:r>
      <w:r w:rsidRPr="00EC07AC">
        <w:rPr>
          <w:color w:val="000000" w:themeColor="text1"/>
          <w:sz w:val="28"/>
          <w:szCs w:val="28"/>
          <w:lang w:val="uk-UA"/>
        </w:rPr>
        <w:t>2</w:t>
      </w:r>
      <w:r w:rsidRPr="00EC07AC">
        <w:rPr>
          <w:color w:val="000000" w:themeColor="text1"/>
          <w:sz w:val="28"/>
          <w:szCs w:val="28"/>
        </w:rPr>
        <w:t xml:space="preserve"> 378*</w:t>
      </w:r>
      <w:r w:rsidRPr="00EC07AC">
        <w:rPr>
          <w:color w:val="000000" w:themeColor="text1"/>
          <w:sz w:val="28"/>
          <w:szCs w:val="28"/>
          <w:lang w:val="uk-UA"/>
        </w:rPr>
        <w:t>428</w:t>
      </w:r>
      <w:r w:rsidRPr="00EC07AC">
        <w:rPr>
          <w:color w:val="000000" w:themeColor="text1"/>
          <w:sz w:val="28"/>
          <w:szCs w:val="28"/>
        </w:rPr>
        <w:t>*(</w:t>
      </w:r>
      <w:r w:rsidRPr="00EC07AC">
        <w:rPr>
          <w:color w:val="000000" w:themeColor="text1"/>
          <w:sz w:val="28"/>
          <w:szCs w:val="28"/>
          <w:lang w:val="uk-UA"/>
        </w:rPr>
        <w:t>6</w:t>
      </w:r>
      <w:r w:rsidRPr="00EC07AC">
        <w:rPr>
          <w:color w:val="000000" w:themeColor="text1"/>
          <w:sz w:val="28"/>
          <w:szCs w:val="28"/>
        </w:rPr>
        <w:t>+ 1) + 1</w:t>
      </w:r>
      <w:r w:rsidR="002760B5" w:rsidRPr="00EC07AC">
        <w:rPr>
          <w:color w:val="000000" w:themeColor="text1"/>
          <w:sz w:val="28"/>
          <w:szCs w:val="28"/>
          <w:lang w:val="uk-UA"/>
        </w:rPr>
        <w:t>2</w:t>
      </w:r>
      <w:r w:rsidRPr="00EC07AC">
        <w:rPr>
          <w:color w:val="000000" w:themeColor="text1"/>
          <w:sz w:val="28"/>
          <w:szCs w:val="28"/>
          <w:lang w:val="en-US"/>
        </w:rPr>
        <w:t> </w:t>
      </w:r>
      <w:r w:rsidRPr="00EC07AC">
        <w:rPr>
          <w:color w:val="000000" w:themeColor="text1"/>
          <w:sz w:val="28"/>
          <w:szCs w:val="28"/>
        </w:rPr>
        <w:t>378*80= 1</w:t>
      </w:r>
      <w:r w:rsidR="002760B5" w:rsidRPr="00EC07AC">
        <w:rPr>
          <w:color w:val="000000" w:themeColor="text1"/>
          <w:sz w:val="28"/>
          <w:szCs w:val="28"/>
        </w:rPr>
        <w:t> </w:t>
      </w:r>
      <w:r w:rsidR="002760B5" w:rsidRPr="00EC07AC">
        <w:rPr>
          <w:color w:val="000000" w:themeColor="text1"/>
          <w:sz w:val="28"/>
          <w:szCs w:val="28"/>
          <w:lang w:val="uk-UA"/>
        </w:rPr>
        <w:t>361 085</w:t>
      </w:r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грн</w:t>
      </w:r>
      <w:proofErr w:type="spellEnd"/>
      <w:r w:rsidRPr="00EC07AC">
        <w:rPr>
          <w:color w:val="000000" w:themeColor="text1"/>
          <w:sz w:val="28"/>
          <w:szCs w:val="28"/>
        </w:rPr>
        <w:t xml:space="preserve"> </w:t>
      </w:r>
    </w:p>
    <w:p w:rsidR="00735F5D" w:rsidRPr="00EC07AC" w:rsidRDefault="00735F5D" w:rsidP="00735F5D">
      <w:pPr>
        <w:jc w:val="center"/>
        <w:rPr>
          <w:color w:val="000000" w:themeColor="text1"/>
        </w:rPr>
      </w:pPr>
      <w:r w:rsidRPr="00EC07AC">
        <w:rPr>
          <w:color w:val="000000" w:themeColor="text1"/>
          <w:sz w:val="28"/>
          <w:szCs w:val="28"/>
        </w:rPr>
        <w:t>Д</w:t>
      </w:r>
      <w:r w:rsidRPr="00EC07AC">
        <w:rPr>
          <w:color w:val="000000" w:themeColor="text1"/>
          <w:sz w:val="28"/>
          <w:szCs w:val="28"/>
          <w:vertAlign w:val="superscript"/>
        </w:rPr>
        <w:t>/</w:t>
      </w:r>
      <w:r w:rsidRPr="00EC07AC">
        <w:rPr>
          <w:color w:val="000000" w:themeColor="text1"/>
          <w:sz w:val="28"/>
          <w:szCs w:val="28"/>
        </w:rPr>
        <w:t>= 0,01*</w:t>
      </w:r>
      <w:r w:rsidRPr="00EC07AC">
        <w:rPr>
          <w:color w:val="000000" w:themeColor="text1"/>
          <w:sz w:val="28"/>
          <w:szCs w:val="28"/>
          <w:lang w:val="uk-UA"/>
        </w:rPr>
        <w:t>18715</w:t>
      </w:r>
      <w:r w:rsidRPr="00EC07AC">
        <w:rPr>
          <w:color w:val="000000" w:themeColor="text1"/>
          <w:sz w:val="28"/>
          <w:szCs w:val="28"/>
        </w:rPr>
        <w:t>*</w:t>
      </w:r>
      <w:r w:rsidRPr="00EC07AC">
        <w:rPr>
          <w:color w:val="000000" w:themeColor="text1"/>
          <w:sz w:val="28"/>
          <w:szCs w:val="28"/>
          <w:lang w:val="uk-UA"/>
        </w:rPr>
        <w:t>428</w:t>
      </w:r>
      <w:r w:rsidRPr="00EC07AC">
        <w:rPr>
          <w:color w:val="000000" w:themeColor="text1"/>
          <w:sz w:val="28"/>
          <w:szCs w:val="28"/>
        </w:rPr>
        <w:t>*(</w:t>
      </w:r>
      <w:r w:rsidRPr="00EC07AC">
        <w:rPr>
          <w:color w:val="000000" w:themeColor="text1"/>
          <w:sz w:val="28"/>
          <w:szCs w:val="28"/>
          <w:lang w:val="uk-UA"/>
        </w:rPr>
        <w:t>6</w:t>
      </w:r>
      <w:r w:rsidRPr="00EC07AC">
        <w:rPr>
          <w:color w:val="000000" w:themeColor="text1"/>
          <w:sz w:val="28"/>
          <w:szCs w:val="28"/>
        </w:rPr>
        <w:t xml:space="preserve"> + 1) + </w:t>
      </w:r>
      <w:r w:rsidRPr="00EC07AC">
        <w:rPr>
          <w:color w:val="000000" w:themeColor="text1"/>
          <w:sz w:val="28"/>
          <w:szCs w:val="28"/>
          <w:lang w:val="uk-UA"/>
        </w:rPr>
        <w:t>18715</w:t>
      </w:r>
      <w:r w:rsidRPr="00EC07AC">
        <w:rPr>
          <w:color w:val="000000" w:themeColor="text1"/>
          <w:sz w:val="28"/>
          <w:szCs w:val="28"/>
        </w:rPr>
        <w:t xml:space="preserve">*80= </w:t>
      </w:r>
      <w:r w:rsidR="002760B5" w:rsidRPr="00EC07AC">
        <w:rPr>
          <w:color w:val="000000" w:themeColor="text1"/>
          <w:sz w:val="28"/>
          <w:szCs w:val="28"/>
          <w:lang w:val="uk-UA"/>
        </w:rPr>
        <w:t>2057901</w:t>
      </w:r>
      <w:r w:rsidRPr="00EC07AC">
        <w:rPr>
          <w:color w:val="000000" w:themeColor="text1"/>
          <w:sz w:val="28"/>
          <w:szCs w:val="28"/>
        </w:rPr>
        <w:t xml:space="preserve"> </w:t>
      </w:r>
      <w:proofErr w:type="spellStart"/>
      <w:r w:rsidRPr="00EC07AC">
        <w:rPr>
          <w:color w:val="000000" w:themeColor="text1"/>
          <w:sz w:val="28"/>
          <w:szCs w:val="28"/>
        </w:rPr>
        <w:t>грн</w:t>
      </w:r>
      <w:proofErr w:type="spellEnd"/>
    </w:p>
    <w:p w:rsidR="00AB2B24" w:rsidRPr="00EC07AC" w:rsidRDefault="00AB2B24" w:rsidP="00AB2B24">
      <w:pPr>
        <w:jc w:val="center"/>
        <w:rPr>
          <w:color w:val="000000" w:themeColor="text1"/>
          <w:lang w:val="uk-UA"/>
        </w:rPr>
      </w:pPr>
      <w:r w:rsidRPr="00EC07AC">
        <w:rPr>
          <w:color w:val="000000" w:themeColor="text1"/>
        </w:rPr>
        <w:t>Т</w:t>
      </w:r>
      <w:r w:rsidRPr="00EC07AC">
        <w:rPr>
          <w:color w:val="000000" w:themeColor="text1"/>
          <w:vertAlign w:val="subscript"/>
        </w:rPr>
        <w:t>О</w:t>
      </w:r>
      <w:r w:rsidRPr="00EC07AC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215998791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eastAsia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 xml:space="preserve">22 916 812 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uk-UA"/>
                  </w:rPr>
                  <m:t>1361085</m:t>
                </m:r>
                <m:ctrlP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  <w:lang w:eastAsia="en-US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</m:t>
            </m:r>
            <m:r>
              <w:rPr>
                <w:rFonts w:ascii="Cambria Math" w:hAnsi="Cambria Math"/>
                <w:color w:val="000000" w:themeColor="text1"/>
              </w:rPr>
              <m:t>(</m:t>
            </m:r>
            <m:r>
              <w:rPr>
                <w:rFonts w:ascii="Cambria Math" w:hAnsi="Cambria Math"/>
                <w:color w:val="000000" w:themeColor="text1"/>
                <w:lang w:val="uk-UA"/>
              </w:rPr>
              <m:t xml:space="preserve">14 914 613 </m:t>
            </m:r>
            <m:r>
              <w:rPr>
                <w:rFonts w:ascii="Cambria Math" w:hAnsi="Cambria Math"/>
                <w:color w:val="000000" w:themeColor="text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uk-UA"/>
              </w:rPr>
              <m:t>2057901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)</m:t>
            </m:r>
          </m:den>
        </m:f>
      </m:oMath>
      <w:r w:rsidRPr="00EC07AC">
        <w:rPr>
          <w:color w:val="000000" w:themeColor="text1"/>
        </w:rPr>
        <w:t xml:space="preserve"> = </w:t>
      </w:r>
      <w:r w:rsidR="002760B5" w:rsidRPr="00EC07AC">
        <w:rPr>
          <w:color w:val="000000" w:themeColor="text1"/>
          <w:lang w:val="uk-UA"/>
        </w:rPr>
        <w:t>2</w:t>
      </w:r>
      <w:r w:rsidR="00EC07AC" w:rsidRPr="00EC07AC">
        <w:rPr>
          <w:color w:val="000000" w:themeColor="text1"/>
          <w:lang w:val="uk-UA"/>
        </w:rPr>
        <w:t>9</w:t>
      </w:r>
      <w:r w:rsidRPr="00EC07AC">
        <w:rPr>
          <w:color w:val="000000" w:themeColor="text1"/>
        </w:rPr>
        <w:t xml:space="preserve"> рок</w:t>
      </w:r>
      <w:r w:rsidR="002760B5" w:rsidRPr="00EC07AC">
        <w:rPr>
          <w:color w:val="000000" w:themeColor="text1"/>
          <w:lang w:val="uk-UA"/>
        </w:rPr>
        <w:t>и.</w:t>
      </w:r>
    </w:p>
    <w:p w:rsidR="00AB2B24" w:rsidRPr="00EC07AC" w:rsidRDefault="00AB2B24" w:rsidP="00AB2B24">
      <w:pPr>
        <w:rPr>
          <w:rFonts w:eastAsiaTheme="minorHAnsi"/>
          <w:color w:val="000000" w:themeColor="text1"/>
          <w:lang w:val="uk-UA"/>
        </w:rPr>
      </w:pPr>
      <w:proofErr w:type="spellStart"/>
      <w:r w:rsidRPr="00EC07AC">
        <w:rPr>
          <w:color w:val="000000" w:themeColor="text1"/>
        </w:rPr>
        <w:t>Ефективність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капіталовкладення</w:t>
      </w:r>
      <w:proofErr w:type="spellEnd"/>
      <w:r w:rsidRPr="00EC07AC">
        <w:rPr>
          <w:color w:val="000000" w:themeColor="text1"/>
        </w:rPr>
        <w:t xml:space="preserve">: Е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Т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</m:den>
        </m:f>
      </m:oMath>
      <w:r w:rsidRPr="00EC07AC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29</m:t>
            </m:r>
          </m:den>
        </m:f>
      </m:oMath>
      <w:r w:rsidRPr="00EC07AC">
        <w:rPr>
          <w:color w:val="000000" w:themeColor="text1"/>
        </w:rPr>
        <w:t xml:space="preserve"> = 0,</w:t>
      </w:r>
      <w:r w:rsidR="002760B5" w:rsidRPr="00EC07AC">
        <w:rPr>
          <w:color w:val="000000" w:themeColor="text1"/>
          <w:lang w:val="uk-UA"/>
        </w:rPr>
        <w:t>0</w:t>
      </w:r>
      <w:r w:rsidR="00EC07AC" w:rsidRPr="00EC07AC">
        <w:rPr>
          <w:color w:val="000000" w:themeColor="text1"/>
          <w:lang w:val="uk-UA"/>
        </w:rPr>
        <w:t>3</w:t>
      </w:r>
      <w:r w:rsidRPr="00EC07AC">
        <w:rPr>
          <w:color w:val="000000" w:themeColor="text1"/>
          <w:lang w:val="uk-UA"/>
        </w:rPr>
        <w:t xml:space="preserve"> = </w:t>
      </w:r>
      <w:r w:rsidR="00EC07AC" w:rsidRPr="00EC07AC">
        <w:rPr>
          <w:color w:val="000000" w:themeColor="text1"/>
          <w:lang w:val="uk-UA"/>
        </w:rPr>
        <w:t>3</w:t>
      </w:r>
      <w:r w:rsidRPr="00EC07AC">
        <w:rPr>
          <w:color w:val="000000" w:themeColor="text1"/>
          <w:lang w:val="uk-UA"/>
        </w:rPr>
        <w:t>%.</w:t>
      </w:r>
    </w:p>
    <w:p w:rsidR="00BA1E06" w:rsidRPr="00EC07AC" w:rsidRDefault="00BA1E06" w:rsidP="00BA1E06">
      <w:pPr>
        <w:pStyle w:val="a7"/>
        <w:spacing w:line="276" w:lineRule="auto"/>
        <w:rPr>
          <w:rFonts w:ascii="Times New Roman" w:hAnsi="Times New Roman" w:cs="Times New Roman"/>
          <w:color w:val="000000" w:themeColor="text1"/>
        </w:rPr>
      </w:pPr>
    </w:p>
    <w:bookmarkEnd w:id="24"/>
    <w:bookmarkEnd w:id="25"/>
    <w:bookmarkEnd w:id="26"/>
    <w:p w:rsidR="00BA1E06" w:rsidRPr="00EC07AC" w:rsidRDefault="00BA1E06" w:rsidP="00BA1E06">
      <w:pPr>
        <w:spacing w:line="276" w:lineRule="auto"/>
        <w:ind w:firstLine="567"/>
        <w:jc w:val="center"/>
        <w:rPr>
          <w:color w:val="000000" w:themeColor="text1"/>
        </w:rPr>
      </w:pPr>
    </w:p>
    <w:p w:rsidR="00BA1E06" w:rsidRPr="00EC07AC" w:rsidRDefault="00BA1E06" w:rsidP="00BA1E06">
      <w:pPr>
        <w:pStyle w:val="3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295503171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4. Техніко-економічні показники проекту</w:t>
      </w:r>
      <w:bookmarkEnd w:id="27"/>
    </w:p>
    <w:p w:rsidR="00BA1E06" w:rsidRPr="00EC07AC" w:rsidRDefault="00BA1E06" w:rsidP="00BA1E06">
      <w:pPr>
        <w:spacing w:line="276" w:lineRule="auto"/>
        <w:ind w:firstLine="567"/>
        <w:jc w:val="both"/>
        <w:rPr>
          <w:color w:val="000000" w:themeColor="text1"/>
        </w:rPr>
      </w:pPr>
      <w:r w:rsidRPr="00EC07AC">
        <w:rPr>
          <w:color w:val="000000" w:themeColor="text1"/>
        </w:rPr>
        <w:t xml:space="preserve">До </w:t>
      </w:r>
      <w:proofErr w:type="spellStart"/>
      <w:r w:rsidRPr="00EC07AC">
        <w:rPr>
          <w:color w:val="000000" w:themeColor="text1"/>
        </w:rPr>
        <w:t>основних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техніко-економічних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показників</w:t>
      </w:r>
      <w:proofErr w:type="spellEnd"/>
      <w:r w:rsidRPr="00EC07AC">
        <w:rPr>
          <w:color w:val="000000" w:themeColor="text1"/>
        </w:rPr>
        <w:t xml:space="preserve"> проекту належать:</w:t>
      </w:r>
    </w:p>
    <w:p w:rsidR="00BA1E06" w:rsidRPr="00EC07AC" w:rsidRDefault="00BA1E06" w:rsidP="00BA1E06">
      <w:pPr>
        <w:numPr>
          <w:ilvl w:val="0"/>
          <w:numId w:val="9"/>
        </w:numPr>
        <w:spacing w:line="276" w:lineRule="auto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вартість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будівництва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перехрестя</w:t>
      </w:r>
      <w:proofErr w:type="spellEnd"/>
      <w:r w:rsidRPr="00EC07AC">
        <w:rPr>
          <w:color w:val="000000" w:themeColor="text1"/>
          <w:lang w:val="uk-UA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215998791</m:t>
        </m:r>
      </m:oMath>
      <w:r w:rsidRPr="00EC07AC">
        <w:rPr>
          <w:color w:val="000000" w:themeColor="text1"/>
        </w:rPr>
        <w:t xml:space="preserve"> </w:t>
      </w:r>
      <w:r w:rsidRPr="00EC07AC">
        <w:rPr>
          <w:color w:val="000000" w:themeColor="text1"/>
          <w:lang w:val="uk-UA"/>
        </w:rPr>
        <w:t>грн.</w:t>
      </w:r>
      <w:r w:rsidRPr="00EC07AC">
        <w:rPr>
          <w:color w:val="000000" w:themeColor="text1"/>
        </w:rPr>
        <w:t>;</w:t>
      </w:r>
    </w:p>
    <w:p w:rsidR="00BA1E06" w:rsidRPr="00EC07AC" w:rsidRDefault="00BA1E06" w:rsidP="00BA1E06">
      <w:pPr>
        <w:numPr>
          <w:ilvl w:val="0"/>
          <w:numId w:val="9"/>
        </w:numPr>
        <w:spacing w:line="276" w:lineRule="auto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річні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дорожні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витрати</w:t>
      </w:r>
      <w:proofErr w:type="spellEnd"/>
      <w:r w:rsidRPr="00EC07AC">
        <w:rPr>
          <w:color w:val="000000" w:themeColor="text1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uk-UA"/>
          </w:rPr>
          <m:t>2057901</m:t>
        </m:r>
      </m:oMath>
      <w:r w:rsidRPr="00EC07AC">
        <w:rPr>
          <w:color w:val="000000" w:themeColor="text1"/>
        </w:rPr>
        <w:t xml:space="preserve"> грн.</w:t>
      </w:r>
      <w:r w:rsidRPr="00EC07AC">
        <w:rPr>
          <w:color w:val="000000" w:themeColor="text1"/>
          <w:lang w:val="uk-UA"/>
        </w:rPr>
        <w:t xml:space="preserve"> </w:t>
      </w:r>
      <w:r w:rsidRPr="00EC07AC">
        <w:rPr>
          <w:color w:val="000000" w:themeColor="text1"/>
        </w:rPr>
        <w:t>;</w:t>
      </w:r>
      <w:r w:rsidRPr="00EC07AC">
        <w:rPr>
          <w:color w:val="000000" w:themeColor="text1"/>
          <w:lang w:val="uk-UA"/>
        </w:rPr>
        <w:t xml:space="preserve"> </w:t>
      </w:r>
    </w:p>
    <w:p w:rsidR="00BA1E06" w:rsidRPr="00EC07AC" w:rsidRDefault="00BA1E06" w:rsidP="00BA1E06">
      <w:pPr>
        <w:numPr>
          <w:ilvl w:val="0"/>
          <w:numId w:val="9"/>
        </w:numPr>
        <w:spacing w:line="276" w:lineRule="auto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річні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транспортні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витрати</w:t>
      </w:r>
      <w:proofErr w:type="spellEnd"/>
      <w:r w:rsidRPr="00EC07AC">
        <w:rPr>
          <w:color w:val="000000" w:themeColor="text1"/>
          <w:lang w:val="uk-UA"/>
        </w:rPr>
        <w:t xml:space="preserve">  </w:t>
      </w:r>
      <m:oMath>
        <m:r>
          <w:rPr>
            <w:rFonts w:ascii="Cambria Math" w:hAnsi="Cambria Math"/>
            <w:color w:val="000000" w:themeColor="text1"/>
            <w:lang w:val="uk-UA"/>
          </w:rPr>
          <m:t>14 914 613</m:t>
        </m:r>
      </m:oMath>
      <w:r w:rsidRPr="00EC07AC">
        <w:rPr>
          <w:color w:val="000000" w:themeColor="text1"/>
          <w:lang w:val="uk-UA"/>
        </w:rPr>
        <w:t xml:space="preserve"> грн. </w:t>
      </w:r>
      <w:r w:rsidRPr="00EC07AC">
        <w:rPr>
          <w:color w:val="000000" w:themeColor="text1"/>
        </w:rPr>
        <w:t>;</w:t>
      </w:r>
    </w:p>
    <w:p w:rsidR="00BA1E06" w:rsidRPr="00EC07AC" w:rsidRDefault="00BA1E06" w:rsidP="00BA1E06">
      <w:pPr>
        <w:numPr>
          <w:ilvl w:val="0"/>
          <w:numId w:val="9"/>
        </w:numPr>
        <w:spacing w:line="276" w:lineRule="auto"/>
        <w:jc w:val="both"/>
        <w:rPr>
          <w:color w:val="000000" w:themeColor="text1"/>
        </w:rPr>
      </w:pPr>
      <w:proofErr w:type="spellStart"/>
      <w:r w:rsidRPr="00EC07AC">
        <w:rPr>
          <w:color w:val="000000" w:themeColor="text1"/>
        </w:rPr>
        <w:t>термін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окупності</w:t>
      </w:r>
      <w:proofErr w:type="spellEnd"/>
      <w:r w:rsidRPr="00EC07AC">
        <w:rPr>
          <w:color w:val="000000" w:themeColor="text1"/>
        </w:rPr>
        <w:t xml:space="preserve"> </w:t>
      </w:r>
      <w:proofErr w:type="spellStart"/>
      <w:r w:rsidRPr="00EC07AC">
        <w:rPr>
          <w:color w:val="000000" w:themeColor="text1"/>
        </w:rPr>
        <w:t>капіталовкладень</w:t>
      </w:r>
      <w:proofErr w:type="spellEnd"/>
      <w:r w:rsidRPr="00EC07AC">
        <w:rPr>
          <w:color w:val="000000" w:themeColor="text1"/>
          <w:lang w:val="uk-UA"/>
        </w:rPr>
        <w:t xml:space="preserve"> </w:t>
      </w:r>
      <w:r w:rsidR="002760B5" w:rsidRPr="00EC07AC">
        <w:rPr>
          <w:color w:val="000000" w:themeColor="text1"/>
          <w:lang w:val="uk-UA"/>
        </w:rPr>
        <w:t>2</w:t>
      </w:r>
      <w:r w:rsidR="00EC07AC" w:rsidRPr="00EC07AC">
        <w:rPr>
          <w:color w:val="000000" w:themeColor="text1"/>
          <w:lang w:val="uk-UA"/>
        </w:rPr>
        <w:t>9</w:t>
      </w:r>
      <w:r w:rsidRPr="00EC07AC">
        <w:rPr>
          <w:color w:val="000000" w:themeColor="text1"/>
          <w:lang w:val="uk-UA"/>
        </w:rPr>
        <w:t xml:space="preserve"> р</w:t>
      </w:r>
      <w:r w:rsidRPr="00EC07AC">
        <w:rPr>
          <w:color w:val="000000" w:themeColor="text1"/>
        </w:rPr>
        <w:t>.</w:t>
      </w: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</w:rPr>
      </w:pPr>
    </w:p>
    <w:p w:rsidR="00BA1E06" w:rsidRPr="00EC07AC" w:rsidRDefault="00BA1E06" w:rsidP="00BA1E06">
      <w:pPr>
        <w:spacing w:line="276" w:lineRule="auto"/>
        <w:jc w:val="both"/>
        <w:rPr>
          <w:color w:val="000000" w:themeColor="text1"/>
        </w:rPr>
      </w:pPr>
    </w:p>
    <w:p w:rsidR="00BA1E06" w:rsidRPr="00EC07AC" w:rsidRDefault="00BA1E06" w:rsidP="00BA1E06">
      <w:pPr>
        <w:spacing w:after="200" w:line="276" w:lineRule="auto"/>
        <w:jc w:val="center"/>
        <w:rPr>
          <w:b/>
          <w:color w:val="000000" w:themeColor="text1"/>
        </w:rPr>
      </w:pPr>
      <w:r w:rsidRPr="00EC07AC">
        <w:rPr>
          <w:b/>
          <w:color w:val="000000" w:themeColor="text1"/>
          <w:lang w:val="uk-UA"/>
        </w:rPr>
        <w:t xml:space="preserve">5. </w:t>
      </w:r>
      <w:proofErr w:type="spellStart"/>
      <w:r w:rsidRPr="00EC07AC">
        <w:rPr>
          <w:b/>
          <w:color w:val="000000" w:themeColor="text1"/>
        </w:rPr>
        <w:t>Транспортно</w:t>
      </w:r>
      <w:proofErr w:type="spellEnd"/>
      <w:r w:rsidRPr="00EC07AC">
        <w:rPr>
          <w:b/>
          <w:color w:val="000000" w:themeColor="text1"/>
          <w:lang w:val="uk-UA"/>
        </w:rPr>
        <w:t xml:space="preserve">- </w:t>
      </w:r>
      <w:proofErr w:type="spellStart"/>
      <w:r w:rsidRPr="00EC07AC">
        <w:rPr>
          <w:b/>
          <w:color w:val="000000" w:themeColor="text1"/>
        </w:rPr>
        <w:t>експлуатаційн</w:t>
      </w:r>
      <w:proofErr w:type="spellEnd"/>
      <w:r w:rsidRPr="00EC07AC">
        <w:rPr>
          <w:b/>
          <w:color w:val="000000" w:themeColor="text1"/>
          <w:lang w:val="uk-UA"/>
        </w:rPr>
        <w:t>і</w:t>
      </w:r>
      <w:r w:rsidRPr="00EC07AC">
        <w:rPr>
          <w:b/>
          <w:color w:val="000000" w:themeColor="text1"/>
        </w:rPr>
        <w:t xml:space="preserve"> </w:t>
      </w:r>
      <w:proofErr w:type="spellStart"/>
      <w:r w:rsidRPr="00EC07AC">
        <w:rPr>
          <w:b/>
          <w:color w:val="000000" w:themeColor="text1"/>
        </w:rPr>
        <w:t>показники</w:t>
      </w:r>
      <w:proofErr w:type="spellEnd"/>
      <w:r w:rsidRPr="00EC07AC">
        <w:rPr>
          <w:b/>
          <w:color w:val="000000" w:themeColor="text1"/>
        </w:rPr>
        <w:t xml:space="preserve"> проекту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5210"/>
        <w:gridCol w:w="2890"/>
      </w:tblGrid>
      <w:tr w:rsidR="00004F04" w:rsidRPr="00EC07AC" w:rsidTr="00131132">
        <w:tc>
          <w:tcPr>
            <w:tcW w:w="517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№</w:t>
            </w:r>
          </w:p>
        </w:tc>
        <w:tc>
          <w:tcPr>
            <w:tcW w:w="521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Найменування показників</w:t>
            </w:r>
          </w:p>
        </w:tc>
        <w:tc>
          <w:tcPr>
            <w:tcW w:w="289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Характеристика</w:t>
            </w:r>
          </w:p>
        </w:tc>
      </w:tr>
      <w:tr w:rsidR="00004F04" w:rsidRPr="00EC07AC" w:rsidTr="00131132">
        <w:tc>
          <w:tcPr>
            <w:tcW w:w="517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1</w:t>
            </w:r>
          </w:p>
        </w:tc>
        <w:tc>
          <w:tcPr>
            <w:tcW w:w="521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</w:rPr>
            </w:pPr>
            <w:r w:rsidRPr="00EC07AC">
              <w:rPr>
                <w:color w:val="000000" w:themeColor="text1"/>
                <w:lang w:val="uk-UA"/>
              </w:rPr>
              <w:t>площа території перетину магістралей в різних рівнях</w:t>
            </w:r>
          </w:p>
        </w:tc>
        <w:tc>
          <w:tcPr>
            <w:tcW w:w="2890" w:type="dxa"/>
            <w:shd w:val="clear" w:color="auto" w:fill="auto"/>
          </w:tcPr>
          <w:p w:rsidR="00BA1E06" w:rsidRPr="00EC07AC" w:rsidRDefault="00181582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  <w:r w:rsidR="00BA1E06" w:rsidRPr="00EC07AC">
              <w:rPr>
                <w:color w:val="000000" w:themeColor="text1"/>
              </w:rPr>
              <w:t>,</w:t>
            </w:r>
            <w:r w:rsidRPr="00EC07AC">
              <w:rPr>
                <w:color w:val="000000" w:themeColor="text1"/>
                <w:lang w:val="uk-UA"/>
              </w:rPr>
              <w:t>5</w:t>
            </w:r>
            <w:r w:rsidR="00BA1E06" w:rsidRPr="00EC07AC">
              <w:rPr>
                <w:color w:val="000000" w:themeColor="text1"/>
                <w:lang w:val="uk-UA"/>
              </w:rPr>
              <w:t xml:space="preserve"> га</w:t>
            </w:r>
          </w:p>
        </w:tc>
      </w:tr>
      <w:tr w:rsidR="00004F04" w:rsidRPr="00EC07AC" w:rsidTr="00131132">
        <w:tc>
          <w:tcPr>
            <w:tcW w:w="517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2</w:t>
            </w:r>
          </w:p>
        </w:tc>
        <w:tc>
          <w:tcPr>
            <w:tcW w:w="521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</w:rPr>
            </w:pPr>
            <w:r w:rsidRPr="00EC07AC">
              <w:rPr>
                <w:color w:val="000000" w:themeColor="text1"/>
                <w:lang w:val="uk-UA"/>
              </w:rPr>
              <w:t>довжина магістралей,</w:t>
            </w:r>
            <w:r w:rsidR="00BA2E1C">
              <w:rPr>
                <w:color w:val="000000" w:themeColor="text1"/>
                <w:lang w:val="uk-UA"/>
              </w:rPr>
              <w:t xml:space="preserve"> </w:t>
            </w:r>
            <w:bookmarkStart w:id="28" w:name="_GoBack"/>
            <w:bookmarkEnd w:id="28"/>
            <w:r w:rsidRPr="00EC07AC">
              <w:rPr>
                <w:color w:val="000000" w:themeColor="text1"/>
                <w:lang w:val="uk-UA"/>
              </w:rPr>
              <w:t>що пересікаються</w:t>
            </w:r>
          </w:p>
        </w:tc>
        <w:tc>
          <w:tcPr>
            <w:tcW w:w="2890" w:type="dxa"/>
            <w:shd w:val="clear" w:color="auto" w:fill="auto"/>
          </w:tcPr>
          <w:p w:rsidR="00BA1E06" w:rsidRPr="00EC07AC" w:rsidRDefault="002760B5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887</w:t>
            </w:r>
            <w:r w:rsidR="00BA1E06" w:rsidRPr="00EC07AC">
              <w:rPr>
                <w:color w:val="000000" w:themeColor="text1"/>
                <w:lang w:val="uk-UA"/>
              </w:rPr>
              <w:t xml:space="preserve"> м</w:t>
            </w:r>
          </w:p>
        </w:tc>
      </w:tr>
      <w:tr w:rsidR="00004F04" w:rsidRPr="00EC07AC" w:rsidTr="00131132">
        <w:tc>
          <w:tcPr>
            <w:tcW w:w="517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</w:t>
            </w:r>
          </w:p>
        </w:tc>
        <w:tc>
          <w:tcPr>
            <w:tcW w:w="521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площа дорожнього покриття магістралей</w:t>
            </w:r>
          </w:p>
        </w:tc>
        <w:tc>
          <w:tcPr>
            <w:tcW w:w="289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en-US"/>
              </w:rPr>
              <w:t>18</w:t>
            </w:r>
            <w:r w:rsidR="002760B5" w:rsidRPr="00EC07AC">
              <w:rPr>
                <w:color w:val="000000" w:themeColor="text1"/>
                <w:lang w:val="uk-UA"/>
              </w:rPr>
              <w:t>715</w:t>
            </w:r>
            <w:r w:rsidRPr="00EC07AC">
              <w:rPr>
                <w:color w:val="000000" w:themeColor="text1"/>
                <w:lang w:val="uk-UA"/>
              </w:rPr>
              <w:t xml:space="preserve"> м</w:t>
            </w:r>
            <w:r w:rsidRPr="00EC07AC">
              <w:rPr>
                <w:color w:val="000000" w:themeColor="text1"/>
                <w:vertAlign w:val="superscript"/>
                <w:lang w:val="uk-UA"/>
              </w:rPr>
              <w:t>2</w:t>
            </w:r>
          </w:p>
        </w:tc>
      </w:tr>
      <w:tr w:rsidR="00004F04" w:rsidRPr="00EC07AC" w:rsidTr="00131132">
        <w:trPr>
          <w:trHeight w:val="503"/>
        </w:trPr>
        <w:tc>
          <w:tcPr>
            <w:tcW w:w="517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5</w:t>
            </w:r>
          </w:p>
        </w:tc>
        <w:tc>
          <w:tcPr>
            <w:tcW w:w="5210" w:type="dxa"/>
            <w:shd w:val="clear" w:color="auto" w:fill="auto"/>
          </w:tcPr>
          <w:p w:rsidR="00BA1E06" w:rsidRPr="00EC07AC" w:rsidRDefault="00BA1E06" w:rsidP="00131132">
            <w:pPr>
              <w:spacing w:after="200" w:line="276" w:lineRule="auto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площа дорожніх покриттів з’</w:t>
            </w:r>
            <w:proofErr w:type="spellStart"/>
            <w:r w:rsidRPr="00EC07AC">
              <w:rPr>
                <w:color w:val="000000" w:themeColor="text1"/>
                <w:lang w:val="en-US"/>
              </w:rPr>
              <w:t>їздів</w:t>
            </w:r>
            <w:proofErr w:type="spellEnd"/>
          </w:p>
        </w:tc>
        <w:tc>
          <w:tcPr>
            <w:tcW w:w="289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en-US"/>
              </w:rPr>
              <w:t>1</w:t>
            </w:r>
            <w:r w:rsidR="002760B5" w:rsidRPr="00EC07AC">
              <w:rPr>
                <w:color w:val="000000" w:themeColor="text1"/>
                <w:lang w:val="uk-UA"/>
              </w:rPr>
              <w:t>313</w:t>
            </w:r>
            <w:r w:rsidRPr="00EC07AC">
              <w:rPr>
                <w:color w:val="000000" w:themeColor="text1"/>
                <w:lang w:val="uk-UA"/>
              </w:rPr>
              <w:t xml:space="preserve"> м</w:t>
            </w:r>
            <w:r w:rsidRPr="00EC07AC">
              <w:rPr>
                <w:color w:val="000000" w:themeColor="text1"/>
                <w:vertAlign w:val="superscript"/>
                <w:lang w:val="uk-UA"/>
              </w:rPr>
              <w:t>2</w:t>
            </w:r>
          </w:p>
        </w:tc>
      </w:tr>
      <w:tr w:rsidR="00004F04" w:rsidRPr="00EC07AC" w:rsidTr="00131132">
        <w:tc>
          <w:tcPr>
            <w:tcW w:w="517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6</w:t>
            </w:r>
          </w:p>
        </w:tc>
        <w:tc>
          <w:tcPr>
            <w:tcW w:w="521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Загальна довжина естакади в однобічному підрахуванні</w:t>
            </w:r>
          </w:p>
        </w:tc>
        <w:tc>
          <w:tcPr>
            <w:tcW w:w="2890" w:type="dxa"/>
            <w:shd w:val="clear" w:color="auto" w:fill="auto"/>
          </w:tcPr>
          <w:p w:rsidR="00BA1E06" w:rsidRPr="00EC07AC" w:rsidRDefault="00181582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430,3</w:t>
            </w:r>
            <w:r w:rsidR="00BA1E06" w:rsidRPr="00EC07AC">
              <w:rPr>
                <w:color w:val="000000" w:themeColor="text1"/>
                <w:lang w:val="uk-UA"/>
              </w:rPr>
              <w:t xml:space="preserve"> м</w:t>
            </w:r>
          </w:p>
        </w:tc>
      </w:tr>
      <w:tr w:rsidR="00004F04" w:rsidRPr="00EC07AC" w:rsidTr="00131132">
        <w:tc>
          <w:tcPr>
            <w:tcW w:w="517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7</w:t>
            </w:r>
          </w:p>
        </w:tc>
        <w:tc>
          <w:tcPr>
            <w:tcW w:w="521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Розрахункова швидкість руху транспортних засобів через варіант перетину в прямому, правоповоротному та лівоповоротному напрямках</w:t>
            </w:r>
          </w:p>
        </w:tc>
        <w:tc>
          <w:tcPr>
            <w:tcW w:w="2890" w:type="dxa"/>
            <w:shd w:val="clear" w:color="auto" w:fill="auto"/>
          </w:tcPr>
          <w:p w:rsidR="00BA1E06" w:rsidRPr="00EC07AC" w:rsidRDefault="00BA1E06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</w:p>
          <w:p w:rsidR="00BA1E06" w:rsidRPr="00EC07AC" w:rsidRDefault="00181582" w:rsidP="00131132">
            <w:pPr>
              <w:pStyle w:val="af5"/>
              <w:spacing w:after="200" w:line="276" w:lineRule="auto"/>
              <w:ind w:left="0"/>
              <w:rPr>
                <w:color w:val="000000" w:themeColor="text1"/>
                <w:lang w:val="uk-UA"/>
              </w:rPr>
            </w:pPr>
            <w:r w:rsidRPr="00EC07AC">
              <w:rPr>
                <w:color w:val="000000" w:themeColor="text1"/>
                <w:lang w:val="uk-UA"/>
              </w:rPr>
              <w:t>40</w:t>
            </w:r>
            <w:r w:rsidR="00BA1E06" w:rsidRPr="00EC07AC">
              <w:rPr>
                <w:color w:val="000000" w:themeColor="text1"/>
                <w:lang w:val="uk-UA"/>
              </w:rPr>
              <w:t xml:space="preserve"> км/год</w:t>
            </w:r>
          </w:p>
        </w:tc>
      </w:tr>
    </w:tbl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A1E06" w:rsidRPr="00EC07AC" w:rsidRDefault="00BA1E06" w:rsidP="00181582">
      <w:pPr>
        <w:pStyle w:val="a5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A1E06" w:rsidRPr="00EC07AC" w:rsidRDefault="00BA1E06" w:rsidP="00BA1E06">
      <w:pPr>
        <w:pStyle w:val="1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15. Список використаної літератури</w:t>
      </w:r>
    </w:p>
    <w:p w:rsidR="00BA1E06" w:rsidRPr="00EC07AC" w:rsidRDefault="00BA1E06" w:rsidP="00BA1E06">
      <w:pPr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color w:val="000000" w:themeColor="text1"/>
          <w:lang w:val="uk-UA"/>
        </w:rPr>
      </w:pPr>
      <w:bookmarkStart w:id="29" w:name="_Toc393879335"/>
      <w:bookmarkStart w:id="30" w:name="_Toc393879656"/>
      <w:r w:rsidRPr="00EC07AC">
        <w:rPr>
          <w:color w:val="000000" w:themeColor="text1"/>
          <w:lang w:val="uk-UA"/>
        </w:rPr>
        <w:t xml:space="preserve">Саморегульоване кільцеве перехрестя: Методичні вказівки до виконання курсового і дипломного проектування/уклад.: М.М. </w:t>
      </w:r>
      <w:proofErr w:type="spellStart"/>
      <w:r w:rsidRPr="00EC07AC">
        <w:rPr>
          <w:color w:val="000000" w:themeColor="text1"/>
          <w:lang w:val="uk-UA"/>
        </w:rPr>
        <w:t>Осєтрін</w:t>
      </w:r>
      <w:proofErr w:type="spellEnd"/>
      <w:r w:rsidRPr="00EC07AC">
        <w:rPr>
          <w:color w:val="000000" w:themeColor="text1"/>
          <w:lang w:val="uk-UA"/>
        </w:rPr>
        <w:t>, Г.Б. Фукс, П.П. Чередниченко, Д.І. Панасик. – К.:КНУБА,2004.-52 с.</w:t>
      </w:r>
    </w:p>
    <w:bookmarkEnd w:id="29"/>
    <w:bookmarkEnd w:id="30"/>
    <w:p w:rsidR="00BA1E06" w:rsidRPr="00EC07AC" w:rsidRDefault="00BA1E06" w:rsidP="00BA1E06">
      <w:pPr>
        <w:pStyle w:val="a5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Державні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будівельні норми України. Планування і забудова міських 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територій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ДБН 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Б.2.2-12:2018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К.: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Мін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регіон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України, 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110 с. – Чинний з 1 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вересня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р.</w:t>
      </w:r>
    </w:p>
    <w:p w:rsidR="00BA1E06" w:rsidRPr="00EC07AC" w:rsidRDefault="00BA1E06" w:rsidP="00BA1E06">
      <w:pPr>
        <w:pStyle w:val="a5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Державні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будівельні норми України: Вулиці та дороги населених пунктів. ДБН В.2.3-5-20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. – К.: Держбуд України, 20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51 с. – Чинний з 1 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вересня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F778E8"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р.</w:t>
      </w:r>
    </w:p>
    <w:p w:rsidR="00BA1E06" w:rsidRPr="00EC07AC" w:rsidRDefault="00BA1E06" w:rsidP="00BA1E06">
      <w:pPr>
        <w:pStyle w:val="a5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ДСТУ 41.00-2002 Дорожні знаки</w:t>
      </w:r>
    </w:p>
    <w:p w:rsidR="00BA1E06" w:rsidRPr="00EC07AC" w:rsidRDefault="00BA1E06" w:rsidP="00BA1E06">
      <w:pPr>
        <w:pStyle w:val="a5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Осєтрін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М.М.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Міські дорожньо-транспортні споруди: Навчальний посібник для студентів ВНЗ. –  К.: ІЗМН, 1997. – 196 с.</w:t>
      </w:r>
    </w:p>
    <w:p w:rsidR="007C7758" w:rsidRPr="00EC07AC" w:rsidRDefault="00BA1E06" w:rsidP="007C7758">
      <w:pPr>
        <w:pStyle w:val="a5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Чередніченко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П.П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Вертикальне планування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вулично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-дорожньої мережі міст: Навчальний посібник для студентів ВНЗ. – К.: КНУБА, 2002. – 180 с.</w:t>
      </w:r>
    </w:p>
    <w:p w:rsidR="007C7758" w:rsidRPr="00EC07AC" w:rsidRDefault="007C7758" w:rsidP="007C7758">
      <w:pPr>
        <w:pStyle w:val="a5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Чередніченко</w:t>
      </w:r>
      <w:proofErr w:type="spellEnd"/>
      <w:r w:rsidRPr="00EC07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П.П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Вертикальне планування 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вулично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-дорожньої мережі міст: Навчальний посібник для студентів ВНЗ. – К.: КНУБА, 2002. – 180 с.</w:t>
      </w:r>
    </w:p>
    <w:p w:rsidR="007C7758" w:rsidRPr="00EC07AC" w:rsidRDefault="007C7758" w:rsidP="007C7758">
      <w:pPr>
        <w:pStyle w:val="a5"/>
        <w:numPr>
          <w:ilvl w:val="0"/>
          <w:numId w:val="12"/>
        </w:numPr>
        <w:tabs>
          <w:tab w:val="clear" w:pos="1211"/>
          <w:tab w:val="num" w:pos="851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dbu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208.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ua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poslugu</w:t>
      </w:r>
      <w:proofErr w:type="spellEnd"/>
      <w:r w:rsidRPr="00EC07A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C0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asfaltuvannya</w:t>
      </w:r>
      <w:proofErr w:type="spellEnd"/>
    </w:p>
    <w:p w:rsidR="00BA1E06" w:rsidRPr="00EC07AC" w:rsidRDefault="00BA1E06" w:rsidP="007C7758">
      <w:pPr>
        <w:spacing w:line="276" w:lineRule="auto"/>
        <w:rPr>
          <w:color w:val="000000" w:themeColor="text1"/>
          <w:lang w:val="uk-UA"/>
        </w:rPr>
      </w:pPr>
    </w:p>
    <w:p w:rsidR="00131132" w:rsidRPr="00EC07AC" w:rsidRDefault="007C7758">
      <w:pPr>
        <w:rPr>
          <w:color w:val="000000" w:themeColor="text1"/>
          <w:lang w:val="uk-UA"/>
        </w:rPr>
      </w:pPr>
      <w:r w:rsidRPr="00EC07AC">
        <w:rPr>
          <w:color w:val="000000" w:themeColor="text1"/>
          <w:lang w:val="uk-UA"/>
        </w:rPr>
        <w:t xml:space="preserve"> </w:t>
      </w:r>
    </w:p>
    <w:sectPr w:rsidR="00131132" w:rsidRPr="00EC07AC" w:rsidSect="00131132">
      <w:footerReference w:type="default" r:id="rId24"/>
      <w:pgSz w:w="12240" w:h="15840"/>
      <w:pgMar w:top="113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791" w:rsidRDefault="00483791">
      <w:r>
        <w:separator/>
      </w:r>
    </w:p>
  </w:endnote>
  <w:endnote w:type="continuationSeparator" w:id="0">
    <w:p w:rsidR="00483791" w:rsidRDefault="0048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E1C" w:rsidRDefault="00BA2E1C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791" w:rsidRDefault="00483791">
      <w:r>
        <w:separator/>
      </w:r>
    </w:p>
  </w:footnote>
  <w:footnote w:type="continuationSeparator" w:id="0">
    <w:p w:rsidR="00483791" w:rsidRDefault="00483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2D8"/>
    <w:multiLevelType w:val="hybridMultilevel"/>
    <w:tmpl w:val="BF3AAA66"/>
    <w:lvl w:ilvl="0" w:tplc="7DAA792A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F3B45"/>
    <w:multiLevelType w:val="hybridMultilevel"/>
    <w:tmpl w:val="7E529F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08C5"/>
    <w:multiLevelType w:val="hybridMultilevel"/>
    <w:tmpl w:val="9C029854"/>
    <w:lvl w:ilvl="0" w:tplc="45A4F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15663C44">
      <w:numFmt w:val="none"/>
      <w:lvlText w:val=""/>
      <w:lvlJc w:val="left"/>
      <w:pPr>
        <w:tabs>
          <w:tab w:val="num" w:pos="360"/>
        </w:tabs>
      </w:pPr>
    </w:lvl>
    <w:lvl w:ilvl="2" w:tplc="4CA48466">
      <w:numFmt w:val="none"/>
      <w:lvlText w:val=""/>
      <w:lvlJc w:val="left"/>
      <w:pPr>
        <w:tabs>
          <w:tab w:val="num" w:pos="360"/>
        </w:tabs>
      </w:pPr>
    </w:lvl>
    <w:lvl w:ilvl="3" w:tplc="CDB2B8C8">
      <w:numFmt w:val="none"/>
      <w:lvlText w:val=""/>
      <w:lvlJc w:val="left"/>
      <w:pPr>
        <w:tabs>
          <w:tab w:val="num" w:pos="360"/>
        </w:tabs>
      </w:pPr>
    </w:lvl>
    <w:lvl w:ilvl="4" w:tplc="46DE0CD6">
      <w:numFmt w:val="none"/>
      <w:lvlText w:val=""/>
      <w:lvlJc w:val="left"/>
      <w:pPr>
        <w:tabs>
          <w:tab w:val="num" w:pos="360"/>
        </w:tabs>
      </w:pPr>
    </w:lvl>
    <w:lvl w:ilvl="5" w:tplc="E988A9A6">
      <w:numFmt w:val="none"/>
      <w:lvlText w:val=""/>
      <w:lvlJc w:val="left"/>
      <w:pPr>
        <w:tabs>
          <w:tab w:val="num" w:pos="360"/>
        </w:tabs>
      </w:pPr>
    </w:lvl>
    <w:lvl w:ilvl="6" w:tplc="FA52A68C">
      <w:numFmt w:val="none"/>
      <w:lvlText w:val=""/>
      <w:lvlJc w:val="left"/>
      <w:pPr>
        <w:tabs>
          <w:tab w:val="num" w:pos="360"/>
        </w:tabs>
      </w:pPr>
    </w:lvl>
    <w:lvl w:ilvl="7" w:tplc="C51E8172">
      <w:numFmt w:val="none"/>
      <w:lvlText w:val=""/>
      <w:lvlJc w:val="left"/>
      <w:pPr>
        <w:tabs>
          <w:tab w:val="num" w:pos="360"/>
        </w:tabs>
      </w:pPr>
    </w:lvl>
    <w:lvl w:ilvl="8" w:tplc="8F205AD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B8364B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4" w15:restartNumberingAfterBreak="0">
    <w:nsid w:val="2A901751"/>
    <w:multiLevelType w:val="hybridMultilevel"/>
    <w:tmpl w:val="85823818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0913A9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6" w15:restartNumberingAfterBreak="0">
    <w:nsid w:val="3F612B9B"/>
    <w:multiLevelType w:val="hybridMultilevel"/>
    <w:tmpl w:val="1AB263E2"/>
    <w:lvl w:ilvl="0" w:tplc="211EEE78">
      <w:start w:val="3"/>
      <w:numFmt w:val="decimal"/>
      <w:lvlText w:val="%1."/>
      <w:lvlJc w:val="left"/>
      <w:pPr>
        <w:ind w:left="643" w:hanging="360"/>
      </w:pPr>
      <w:rPr>
        <w:rFonts w:eastAsia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0D27E36"/>
    <w:multiLevelType w:val="hybridMultilevel"/>
    <w:tmpl w:val="671040DA"/>
    <w:lvl w:ilvl="0" w:tplc="A87E9D7E">
      <w:start w:val="5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3712F3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9" w15:restartNumberingAfterBreak="0">
    <w:nsid w:val="5B616A03"/>
    <w:multiLevelType w:val="hybridMultilevel"/>
    <w:tmpl w:val="F85EB132"/>
    <w:lvl w:ilvl="0" w:tplc="4664E86C">
      <w:start w:val="1"/>
      <w:numFmt w:val="decimal"/>
      <w:lvlText w:val="%1."/>
      <w:lvlJc w:val="left"/>
      <w:pPr>
        <w:ind w:left="643" w:hanging="360"/>
      </w:pPr>
      <w:rPr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428D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1" w15:restartNumberingAfterBreak="0">
    <w:nsid w:val="6C1E088E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2" w15:restartNumberingAfterBreak="0">
    <w:nsid w:val="6DF23E92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 w15:restartNumberingAfterBreak="0">
    <w:nsid w:val="6FFA0EED"/>
    <w:multiLevelType w:val="singleLevel"/>
    <w:tmpl w:val="FF3C2BBE"/>
    <w:lvl w:ilvl="0">
      <w:numFmt w:val="bullet"/>
      <w:lvlText w:val="–"/>
      <w:lvlJc w:val="left"/>
      <w:pPr>
        <w:tabs>
          <w:tab w:val="num" w:pos="942"/>
        </w:tabs>
        <w:ind w:left="942" w:hanging="375"/>
      </w:pPr>
      <w:rPr>
        <w:rFonts w:ascii="Times New Roman" w:hAnsi="Times New Roman" w:hint="default"/>
      </w:rPr>
    </w:lvl>
  </w:abstractNum>
  <w:abstractNum w:abstractNumId="14" w15:restartNumberingAfterBreak="0">
    <w:nsid w:val="7DE464C4"/>
    <w:multiLevelType w:val="singleLevel"/>
    <w:tmpl w:val="D78CC6BE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</w:abstractNum>
  <w:abstractNum w:abstractNumId="15" w15:restartNumberingAfterBreak="0">
    <w:nsid w:val="7ED9196E"/>
    <w:multiLevelType w:val="hybridMultilevel"/>
    <w:tmpl w:val="4696727A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12"/>
  </w:num>
  <w:num w:numId="13">
    <w:abstractNumId w:val="10"/>
  </w:num>
  <w:num w:numId="14">
    <w:abstractNumId w:val="1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06"/>
    <w:rsid w:val="00004F04"/>
    <w:rsid w:val="0002040C"/>
    <w:rsid w:val="00043706"/>
    <w:rsid w:val="00053799"/>
    <w:rsid w:val="00062615"/>
    <w:rsid w:val="00063D69"/>
    <w:rsid w:val="00084D80"/>
    <w:rsid w:val="000C0D45"/>
    <w:rsid w:val="000C4772"/>
    <w:rsid w:val="000E23E5"/>
    <w:rsid w:val="00114A9B"/>
    <w:rsid w:val="00131132"/>
    <w:rsid w:val="0014347E"/>
    <w:rsid w:val="00181582"/>
    <w:rsid w:val="00181AB2"/>
    <w:rsid w:val="00186B35"/>
    <w:rsid w:val="001A3317"/>
    <w:rsid w:val="001C57DC"/>
    <w:rsid w:val="001D10B0"/>
    <w:rsid w:val="001F01A7"/>
    <w:rsid w:val="00201C8E"/>
    <w:rsid w:val="002070F0"/>
    <w:rsid w:val="002131D1"/>
    <w:rsid w:val="00235580"/>
    <w:rsid w:val="00250755"/>
    <w:rsid w:val="00261669"/>
    <w:rsid w:val="002760B5"/>
    <w:rsid w:val="002A5AAB"/>
    <w:rsid w:val="002C079C"/>
    <w:rsid w:val="002C56E0"/>
    <w:rsid w:val="002E0C93"/>
    <w:rsid w:val="002E7E1E"/>
    <w:rsid w:val="002F6AAC"/>
    <w:rsid w:val="00351B7E"/>
    <w:rsid w:val="0035630D"/>
    <w:rsid w:val="003A0589"/>
    <w:rsid w:val="003C5884"/>
    <w:rsid w:val="003D767B"/>
    <w:rsid w:val="00411A52"/>
    <w:rsid w:val="004747ED"/>
    <w:rsid w:val="00483791"/>
    <w:rsid w:val="00520C6E"/>
    <w:rsid w:val="005467A9"/>
    <w:rsid w:val="00547B65"/>
    <w:rsid w:val="0055247A"/>
    <w:rsid w:val="00560897"/>
    <w:rsid w:val="005944E7"/>
    <w:rsid w:val="005A6628"/>
    <w:rsid w:val="005B1EA3"/>
    <w:rsid w:val="005B5245"/>
    <w:rsid w:val="005C19B3"/>
    <w:rsid w:val="005D417D"/>
    <w:rsid w:val="00607D1F"/>
    <w:rsid w:val="0063312B"/>
    <w:rsid w:val="006430F1"/>
    <w:rsid w:val="00680848"/>
    <w:rsid w:val="006838EA"/>
    <w:rsid w:val="00690425"/>
    <w:rsid w:val="006B0B19"/>
    <w:rsid w:val="006B0E25"/>
    <w:rsid w:val="006B2771"/>
    <w:rsid w:val="006C655C"/>
    <w:rsid w:val="00735F5D"/>
    <w:rsid w:val="007410B0"/>
    <w:rsid w:val="00746C90"/>
    <w:rsid w:val="007A04D5"/>
    <w:rsid w:val="007B76DA"/>
    <w:rsid w:val="007C7758"/>
    <w:rsid w:val="007E6FCA"/>
    <w:rsid w:val="008075B3"/>
    <w:rsid w:val="00816BD5"/>
    <w:rsid w:val="00855DD4"/>
    <w:rsid w:val="008630A7"/>
    <w:rsid w:val="00872409"/>
    <w:rsid w:val="008A70D0"/>
    <w:rsid w:val="008C0944"/>
    <w:rsid w:val="008D2BFE"/>
    <w:rsid w:val="008D47A3"/>
    <w:rsid w:val="008F203D"/>
    <w:rsid w:val="009237DC"/>
    <w:rsid w:val="0094637E"/>
    <w:rsid w:val="00971B41"/>
    <w:rsid w:val="0099646E"/>
    <w:rsid w:val="009A4A48"/>
    <w:rsid w:val="009A7DE0"/>
    <w:rsid w:val="009B34B8"/>
    <w:rsid w:val="00A060EB"/>
    <w:rsid w:val="00A2477D"/>
    <w:rsid w:val="00A8597D"/>
    <w:rsid w:val="00A860E4"/>
    <w:rsid w:val="00A952D6"/>
    <w:rsid w:val="00AB2B24"/>
    <w:rsid w:val="00AD550B"/>
    <w:rsid w:val="00AF5F42"/>
    <w:rsid w:val="00B10E6D"/>
    <w:rsid w:val="00B113D5"/>
    <w:rsid w:val="00B147D6"/>
    <w:rsid w:val="00B50DD7"/>
    <w:rsid w:val="00B65288"/>
    <w:rsid w:val="00B6601F"/>
    <w:rsid w:val="00B7240E"/>
    <w:rsid w:val="00B76F16"/>
    <w:rsid w:val="00B80F9B"/>
    <w:rsid w:val="00B966D3"/>
    <w:rsid w:val="00BA1E06"/>
    <w:rsid w:val="00BA2E1C"/>
    <w:rsid w:val="00BA7724"/>
    <w:rsid w:val="00C30546"/>
    <w:rsid w:val="00C4523A"/>
    <w:rsid w:val="00C7580F"/>
    <w:rsid w:val="00C80B79"/>
    <w:rsid w:val="00C9577B"/>
    <w:rsid w:val="00D13CB7"/>
    <w:rsid w:val="00D43FA4"/>
    <w:rsid w:val="00D5796E"/>
    <w:rsid w:val="00D63C38"/>
    <w:rsid w:val="00D63F8B"/>
    <w:rsid w:val="00D81B8F"/>
    <w:rsid w:val="00E16E10"/>
    <w:rsid w:val="00E22599"/>
    <w:rsid w:val="00E27DE1"/>
    <w:rsid w:val="00E435BA"/>
    <w:rsid w:val="00E61173"/>
    <w:rsid w:val="00E8133A"/>
    <w:rsid w:val="00E928DA"/>
    <w:rsid w:val="00EC07AC"/>
    <w:rsid w:val="00ED17F2"/>
    <w:rsid w:val="00F007A7"/>
    <w:rsid w:val="00F01155"/>
    <w:rsid w:val="00F336D4"/>
    <w:rsid w:val="00F34D57"/>
    <w:rsid w:val="00F42026"/>
    <w:rsid w:val="00F4600C"/>
    <w:rsid w:val="00F709F7"/>
    <w:rsid w:val="00F71B07"/>
    <w:rsid w:val="00F778E8"/>
    <w:rsid w:val="00F81D5A"/>
    <w:rsid w:val="00F92333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0BF4EB1"/>
  <w15:chartTrackingRefBased/>
  <w15:docId w15:val="{B9DC1BC4-3679-4DCF-9080-829FD2C8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BA1E06"/>
    <w:pPr>
      <w:keepNext/>
      <w:spacing w:line="360" w:lineRule="exact"/>
      <w:jc w:val="center"/>
      <w:outlineLvl w:val="0"/>
    </w:pPr>
    <w:rPr>
      <w:rFonts w:ascii="Arial" w:hAnsi="Arial" w:cs="Arial"/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BA1E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BA1E06"/>
    <w:pPr>
      <w:keepNext/>
      <w:spacing w:line="360" w:lineRule="exact"/>
      <w:jc w:val="center"/>
      <w:outlineLvl w:val="2"/>
    </w:pPr>
    <w:rPr>
      <w:rFonts w:ascii="Arial" w:hAnsi="Arial" w:cs="Arial"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BA1E06"/>
    <w:pPr>
      <w:keepNext/>
      <w:spacing w:line="360" w:lineRule="exact"/>
      <w:jc w:val="center"/>
      <w:outlineLvl w:val="3"/>
    </w:pPr>
    <w:rPr>
      <w:rFonts w:ascii="Arial" w:hAnsi="Arial" w:cs="Arial"/>
      <w:i/>
      <w:iCs/>
      <w:sz w:val="28"/>
      <w:szCs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BA1E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BA1E06"/>
    <w:pPr>
      <w:spacing w:before="240" w:after="60"/>
      <w:outlineLvl w:val="6"/>
    </w:pPr>
    <w:rPr>
      <w:lang w:val="uk-UA"/>
    </w:rPr>
  </w:style>
  <w:style w:type="paragraph" w:styleId="9">
    <w:name w:val="heading 9"/>
    <w:basedOn w:val="a"/>
    <w:next w:val="a"/>
    <w:link w:val="90"/>
    <w:uiPriority w:val="99"/>
    <w:qFormat/>
    <w:rsid w:val="00BA1E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1E06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A1E0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A1E06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A1E06"/>
    <w:rPr>
      <w:rFonts w:ascii="Arial" w:eastAsia="Times New Roman" w:hAnsi="Arial" w:cs="Arial"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BA1E0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70">
    <w:name w:val="Заголовок 7 Знак"/>
    <w:basedOn w:val="a0"/>
    <w:link w:val="7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BA1E06"/>
    <w:rPr>
      <w:rFonts w:ascii="Arial" w:eastAsia="Times New Roman" w:hAnsi="Arial" w:cs="Arial"/>
      <w:lang w:val="ru-RU" w:eastAsia="ru-RU"/>
    </w:rPr>
  </w:style>
  <w:style w:type="paragraph" w:customStyle="1" w:styleId="11">
    <w:name w:val="1"/>
    <w:basedOn w:val="a"/>
    <w:next w:val="a3"/>
    <w:link w:val="a4"/>
    <w:uiPriority w:val="10"/>
    <w:qFormat/>
    <w:rsid w:val="00BA1E06"/>
    <w:pPr>
      <w:spacing w:line="360" w:lineRule="exact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11"/>
    <w:uiPriority w:val="10"/>
    <w:rsid w:val="00BA1E06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paragraph" w:styleId="a5">
    <w:name w:val="Plain Text"/>
    <w:basedOn w:val="a"/>
    <w:link w:val="a6"/>
    <w:rsid w:val="00BA1E06"/>
    <w:rPr>
      <w:rFonts w:ascii="Courier New" w:hAnsi="Courier New" w:cs="Courier New"/>
      <w:sz w:val="20"/>
      <w:szCs w:val="20"/>
      <w:lang w:val="uk-UA"/>
    </w:rPr>
  </w:style>
  <w:style w:type="character" w:customStyle="1" w:styleId="a6">
    <w:name w:val="Текст Знак"/>
    <w:basedOn w:val="a0"/>
    <w:link w:val="a5"/>
    <w:rsid w:val="00BA1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rsid w:val="00BA1E06"/>
    <w:pPr>
      <w:spacing w:line="360" w:lineRule="exact"/>
      <w:ind w:firstLine="720"/>
      <w:jc w:val="both"/>
    </w:pPr>
    <w:rPr>
      <w:rFonts w:ascii="Arial" w:hAnsi="Arial" w:cs="Arial"/>
      <w:lang w:val="uk-UA"/>
    </w:rPr>
  </w:style>
  <w:style w:type="character" w:customStyle="1" w:styleId="a8">
    <w:name w:val="Основной текст с отступом Знак"/>
    <w:basedOn w:val="a0"/>
    <w:link w:val="a7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BA1E06"/>
    <w:pPr>
      <w:ind w:firstLine="720"/>
    </w:pPr>
    <w:rPr>
      <w:lang w:val="uk-UA"/>
    </w:rPr>
  </w:style>
  <w:style w:type="character" w:customStyle="1" w:styleId="22">
    <w:name w:val="Основной текст 2 Знак"/>
    <w:basedOn w:val="a0"/>
    <w:link w:val="21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rsid w:val="00BA1E06"/>
    <w:pPr>
      <w:spacing w:line="360" w:lineRule="exact"/>
      <w:jc w:val="center"/>
    </w:pPr>
    <w:rPr>
      <w:rFonts w:ascii="Arial" w:hAnsi="Arial" w:cs="Arial"/>
      <w:b/>
      <w:bCs/>
      <w:lang w:val="uk-UA"/>
    </w:rPr>
  </w:style>
  <w:style w:type="character" w:customStyle="1" w:styleId="aa">
    <w:name w:val="Основной текст Знак"/>
    <w:basedOn w:val="a0"/>
    <w:link w:val="a9"/>
    <w:uiPriority w:val="99"/>
    <w:rsid w:val="00BA1E06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BA1E06"/>
    <w:pPr>
      <w:spacing w:line="360" w:lineRule="exact"/>
      <w:jc w:val="center"/>
    </w:pPr>
    <w:rPr>
      <w:rFonts w:ascii="Arial" w:hAnsi="Arial" w:cs="Arial"/>
      <w:lang w:val="uk-UA"/>
    </w:rPr>
  </w:style>
  <w:style w:type="character" w:customStyle="1" w:styleId="32">
    <w:name w:val="Основной текст 3 Знак"/>
    <w:basedOn w:val="a0"/>
    <w:link w:val="31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ab">
    <w:name w:val="footer"/>
    <w:basedOn w:val="a"/>
    <w:link w:val="ac"/>
    <w:rsid w:val="00BA1E06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basedOn w:val="a0"/>
    <w:link w:val="ab"/>
    <w:rsid w:val="00BA1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page number"/>
    <w:basedOn w:val="a0"/>
    <w:uiPriority w:val="99"/>
    <w:rsid w:val="00BA1E06"/>
  </w:style>
  <w:style w:type="paragraph" w:styleId="33">
    <w:name w:val="Body Text Indent 3"/>
    <w:basedOn w:val="a"/>
    <w:link w:val="34"/>
    <w:uiPriority w:val="99"/>
    <w:rsid w:val="00BA1E06"/>
    <w:pPr>
      <w:spacing w:line="360" w:lineRule="exact"/>
      <w:ind w:left="696" w:firstLine="720"/>
      <w:jc w:val="both"/>
    </w:pPr>
    <w:rPr>
      <w:rFonts w:ascii="Arial" w:hAnsi="Arial" w:cs="Arial"/>
      <w:lang w:val="uk-UA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BA1E06"/>
    <w:rPr>
      <w:rFonts w:ascii="Arial" w:eastAsia="Times New Roman" w:hAnsi="Arial" w:cs="Arial"/>
      <w:sz w:val="24"/>
      <w:szCs w:val="24"/>
      <w:lang w:eastAsia="ru-RU"/>
    </w:rPr>
  </w:style>
  <w:style w:type="paragraph" w:styleId="ae">
    <w:name w:val="footnote text"/>
    <w:basedOn w:val="a"/>
    <w:link w:val="af"/>
    <w:semiHidden/>
    <w:rsid w:val="00BA1E06"/>
    <w:rPr>
      <w:sz w:val="20"/>
      <w:szCs w:val="20"/>
    </w:rPr>
  </w:style>
  <w:style w:type="character" w:customStyle="1" w:styleId="af">
    <w:name w:val="Текст сноски Знак"/>
    <w:basedOn w:val="a0"/>
    <w:link w:val="ae"/>
    <w:semiHidden/>
    <w:rsid w:val="00BA1E0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0">
    <w:name w:val="footnote reference"/>
    <w:uiPriority w:val="99"/>
    <w:semiHidden/>
    <w:rsid w:val="00BA1E06"/>
    <w:rPr>
      <w:vertAlign w:val="superscript"/>
    </w:rPr>
  </w:style>
  <w:style w:type="paragraph" w:styleId="23">
    <w:name w:val="Body Text Indent 2"/>
    <w:basedOn w:val="a"/>
    <w:link w:val="24"/>
    <w:uiPriority w:val="99"/>
    <w:rsid w:val="00BA1E06"/>
    <w:pPr>
      <w:spacing w:after="120" w:line="480" w:lineRule="auto"/>
      <w:ind w:left="283"/>
    </w:pPr>
    <w:rPr>
      <w:lang w:val="uk-UA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BA1E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"/>
    <w:link w:val="af2"/>
    <w:uiPriority w:val="99"/>
    <w:rsid w:val="00BA1E0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A1E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Balloon Text"/>
    <w:basedOn w:val="a"/>
    <w:link w:val="af4"/>
    <w:uiPriority w:val="99"/>
    <w:semiHidden/>
    <w:rsid w:val="00BA1E0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BA1E06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2">
    <w:name w:val="Абзац списка1"/>
    <w:basedOn w:val="a"/>
    <w:uiPriority w:val="99"/>
    <w:qFormat/>
    <w:rsid w:val="00BA1E06"/>
    <w:pPr>
      <w:ind w:left="720"/>
    </w:pPr>
  </w:style>
  <w:style w:type="character" w:customStyle="1" w:styleId="13">
    <w:name w:val="Замещающий текст1"/>
    <w:uiPriority w:val="99"/>
    <w:semiHidden/>
    <w:rsid w:val="00BA1E06"/>
    <w:rPr>
      <w:color w:val="808080"/>
    </w:rPr>
  </w:style>
  <w:style w:type="paragraph" w:styleId="af5">
    <w:name w:val="List Paragraph"/>
    <w:basedOn w:val="a"/>
    <w:uiPriority w:val="1"/>
    <w:qFormat/>
    <w:rsid w:val="00BA1E06"/>
    <w:pPr>
      <w:ind w:left="720"/>
      <w:contextualSpacing/>
    </w:pPr>
  </w:style>
  <w:style w:type="table" w:styleId="af6">
    <w:name w:val="Table Grid"/>
    <w:basedOn w:val="a1"/>
    <w:uiPriority w:val="59"/>
    <w:rsid w:val="00BA1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Title"/>
    <w:basedOn w:val="a"/>
    <w:next w:val="a"/>
    <w:link w:val="af7"/>
    <w:uiPriority w:val="10"/>
    <w:qFormat/>
    <w:rsid w:val="00BA1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3"/>
    <w:uiPriority w:val="10"/>
    <w:rsid w:val="00BA1E06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customStyle="1" w:styleId="FR1">
    <w:name w:val="FR1"/>
    <w:uiPriority w:val="99"/>
    <w:rsid w:val="00B966D3"/>
    <w:pPr>
      <w:widowControl w:val="0"/>
      <w:spacing w:before="480" w:after="0" w:line="316" w:lineRule="auto"/>
      <w:ind w:left="1080" w:right="100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4">
    <w:name w:val="FR4"/>
    <w:uiPriority w:val="99"/>
    <w:rsid w:val="004747ED"/>
    <w:pPr>
      <w:widowControl w:val="0"/>
      <w:spacing w:after="0" w:line="256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styleId="af8">
    <w:name w:val="Strong"/>
    <w:basedOn w:val="a0"/>
    <w:uiPriority w:val="22"/>
    <w:qFormat/>
    <w:rsid w:val="006B2771"/>
    <w:rPr>
      <w:b/>
      <w:bCs/>
    </w:rPr>
  </w:style>
  <w:style w:type="table" w:customStyle="1" w:styleId="TableGrid6">
    <w:name w:val="Table Grid6"/>
    <w:basedOn w:val="a1"/>
    <w:uiPriority w:val="99"/>
    <w:rsid w:val="00062615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8630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7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6558</TotalTime>
  <Pages>28</Pages>
  <Words>5571</Words>
  <Characters>31755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vikag</dc:creator>
  <cp:keywords/>
  <dc:description/>
  <cp:lastModifiedBy>BTI</cp:lastModifiedBy>
  <cp:revision>8</cp:revision>
  <cp:lastPrinted>2018-12-10T21:18:00Z</cp:lastPrinted>
  <dcterms:created xsi:type="dcterms:W3CDTF">2018-12-10T09:31:00Z</dcterms:created>
  <dcterms:modified xsi:type="dcterms:W3CDTF">2019-04-18T13:02:00Z</dcterms:modified>
</cp:coreProperties>
</file>