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ALPS CONSULTANCY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Pre-Use / Daily Equipment Checklist</w:t>
      </w:r>
    </w:p>
    <w:p>
      <w:pPr>
        <w:pBdr>
          <w:bottom w:val="single" w:color="1F3864" w:sz="8" w:space="4"/>
        </w:pBdr>
        <w:spacing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Topdresser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20"/>
        <w:gridCol w:w="2400"/>
        <w:gridCol w:w="282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Site / Client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Equipment ID / Asset No.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Make &amp; Model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Hours / Odometer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 (print)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Complete before first use each shift. Tick ✓ if satisfactory, mark ✗ and record the defect if not. Do not operate this equipment if any safety-critical item is marked ✗.</w:t>
      </w:r>
    </w:p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SAFETY DEVICES &amp; GUARDS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PTO shaft guard in place and rotates freely (if applicable)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Spinner/brush guards fitted and undamaged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Emergency stop functions correctly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MECHANICAL CHECKS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Hopper/conveyor belt condition and tension correct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Spinner discs / brush free of damage and debris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Hydraulic hoses free of leaks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Tyres in good condition, correct pressure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Material spread pattern even (visual check)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SIGN-OFF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20"/>
        <w:gridCol w:w="2600"/>
        <w:gridCol w:w="2620"/>
      </w:tblGrid>
      <w:tr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Overall Result: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Fit for Use        ☐ NOT Fit for Use — reported &amp; tagged out</w:t>
            </w:r>
          </w:p>
        </w:tc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Fuel / Charge Level: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Full  ☐ 3/4  ☐ 1/2  ☐ 1/4  ☐ Empty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Signature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Time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Defect Reported To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 Actioned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b/>
          <w:bCs/>
          <w:i/>
          <w:iCs/>
          <w:color w:val="1F3864"/>
          <w:sz w:val="17"/>
          <w:szCs w:val="17"/>
        </w:rPr>
        <w:t xml:space="preserve">Relevant UK Legislation &amp; Guidance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Health and Safety at Work etc. Act 1974 — general duty of care.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Provision and Use of Work Equipment Regulations 1998 (PUWER) — equipment maintained in efficient working order and good repair.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Management of Health and Safety at Work Regulations 1999 — risk assessment and safe systems of work.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Personal Protective Equipment at Work Regulations 1992 (as amended 2022).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HSE INDG186 — Guarding of Power Take-off Shafts (where PTO-driven).</w:t>
      </w:r>
    </w:p>
    <w:p>
      <w:pPr>
        <w:spacing w:before="120"/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This checklist supplements, and does not replace, the manufacturer's handbook and ALPS Consultancy risk assessment for this equipment. Any safety-critical defect (✗) means the equipment must be removed from service immediately and reported to a supervisor before further use.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4"/>
        <w:szCs w:val="14"/>
      </w:rPr>
      <w:t xml:space="preserve">ALPS Consultancy | steuart@alpsconsultancy.co.uk | UNCONTROLLED IF PRINTED</w:t>
    </w:r>
    <w:r>
      <w:rPr>
        <w:rFonts w:ascii="Arial" w:cs="Arial" w:eastAsia="Arial" w:hAnsi="Arial"/>
        <w:color w:val="595959"/>
        <w:sz w:val="14"/>
        <w:szCs w:val="14"/>
      </w:rPr>
      <w:t xml:space="preserve">	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ALPS CONSULTANCY  |  Pre-Use Checklist  |  Topdresser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2026-08-30T17:33:11.185Z</dcterms:created>
  <dcterms:modified xsi:type="dcterms:W3CDTF">2026-08-30T17:33:11.185Z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