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E490E" w14:textId="55A8FE5E" w:rsidR="009159C9" w:rsidRDefault="0074213C">
      <w:pPr>
        <w:rPr>
          <w:sz w:val="32"/>
          <w:szCs w:val="32"/>
        </w:rPr>
      </w:pPr>
      <w:r>
        <w:rPr>
          <w:sz w:val="32"/>
          <w:szCs w:val="32"/>
        </w:rPr>
        <w:t>ITP Auswahl des Organisationssystems</w:t>
      </w:r>
    </w:p>
    <w:p w14:paraId="4F33311E" w14:textId="58586719" w:rsidR="0074213C" w:rsidRDefault="0074213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B257E44" wp14:editId="2B2BD7C1">
            <wp:extent cx="5610860" cy="2117090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8027F" w14:textId="670930BA" w:rsidR="0074213C" w:rsidRDefault="00C354B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48AD763" wp14:editId="3FC4F2EC">
            <wp:extent cx="5729605" cy="5988050"/>
            <wp:effectExtent l="0" t="0" r="444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598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948B6" w14:textId="5EDD85BA" w:rsidR="001F382D" w:rsidRDefault="001F382D">
      <w:pPr>
        <w:rPr>
          <w:sz w:val="32"/>
          <w:szCs w:val="32"/>
        </w:rPr>
      </w:pPr>
      <w:r>
        <w:rPr>
          <w:sz w:val="32"/>
          <w:szCs w:val="32"/>
        </w:rPr>
        <w:lastRenderedPageBreak/>
        <w:t>Verfahrenstechnik</w:t>
      </w:r>
    </w:p>
    <w:p w14:paraId="736017E5" w14:textId="0A9C83A4" w:rsidR="001F382D" w:rsidRPr="001F382D" w:rsidRDefault="001F382D">
      <w:pPr>
        <w:rPr>
          <w:sz w:val="24"/>
          <w:szCs w:val="24"/>
        </w:rPr>
      </w:pPr>
      <w:r>
        <w:rPr>
          <w:sz w:val="24"/>
          <w:szCs w:val="24"/>
        </w:rPr>
        <w:t>Durch die Schwachstellenanalyse können die Regelungen des Ist-Zustandes mit alternativen Lösungsmöglichkeiten verglichen werden.</w:t>
      </w:r>
    </w:p>
    <w:sectPr w:rsidR="001F382D" w:rsidRPr="001F382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153EF" w14:textId="77777777" w:rsidR="006C39BB" w:rsidRDefault="006C39BB" w:rsidP="0074213C">
      <w:pPr>
        <w:spacing w:after="0" w:line="240" w:lineRule="auto"/>
      </w:pPr>
      <w:r>
        <w:separator/>
      </w:r>
    </w:p>
  </w:endnote>
  <w:endnote w:type="continuationSeparator" w:id="0">
    <w:p w14:paraId="603EB9FB" w14:textId="77777777" w:rsidR="006C39BB" w:rsidRDefault="006C39BB" w:rsidP="00742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D0AA3" w14:textId="77777777" w:rsidR="006C39BB" w:rsidRDefault="006C39BB" w:rsidP="0074213C">
      <w:pPr>
        <w:spacing w:after="0" w:line="240" w:lineRule="auto"/>
      </w:pPr>
      <w:r>
        <w:separator/>
      </w:r>
    </w:p>
  </w:footnote>
  <w:footnote w:type="continuationSeparator" w:id="0">
    <w:p w14:paraId="5906D436" w14:textId="77777777" w:rsidR="006C39BB" w:rsidRDefault="006C39BB" w:rsidP="00742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56872" w14:textId="4639862C" w:rsidR="0074213C" w:rsidRDefault="0074213C">
    <w:pPr>
      <w:pStyle w:val="Kopfzeile"/>
    </w:pPr>
    <w:r>
      <w:t xml:space="preserve">Stevan Vlajic </w:t>
    </w:r>
    <w:r>
      <w:tab/>
      <w:t xml:space="preserve">3ahitm </w:t>
    </w:r>
    <w:r>
      <w:tab/>
      <w:t>24.11.2022</w:t>
    </w:r>
  </w:p>
  <w:p w14:paraId="27DD2166" w14:textId="77777777" w:rsidR="0074213C" w:rsidRDefault="0074213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13C"/>
    <w:rsid w:val="000473E6"/>
    <w:rsid w:val="001F382D"/>
    <w:rsid w:val="00406C4F"/>
    <w:rsid w:val="00450669"/>
    <w:rsid w:val="006C39BB"/>
    <w:rsid w:val="006D349B"/>
    <w:rsid w:val="006E1068"/>
    <w:rsid w:val="0074213C"/>
    <w:rsid w:val="00887011"/>
    <w:rsid w:val="008C41E0"/>
    <w:rsid w:val="009066F2"/>
    <w:rsid w:val="009159C9"/>
    <w:rsid w:val="00923772"/>
    <w:rsid w:val="009247F8"/>
    <w:rsid w:val="00A77EE0"/>
    <w:rsid w:val="00C354B6"/>
    <w:rsid w:val="00C9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28CA2"/>
  <w15:chartTrackingRefBased/>
  <w15:docId w15:val="{65CF6F97-3AC9-4466-B0E6-D58B7E0A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42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4213C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742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4213C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</Words>
  <Characters>163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Vlajić Stevan</dc:creator>
  <cp:keywords/>
  <dc:description/>
  <cp:lastModifiedBy>Vlajić Stevan</cp:lastModifiedBy>
  <cp:revision>3</cp:revision>
  <dcterms:created xsi:type="dcterms:W3CDTF">2022-11-24T13:45:00Z</dcterms:created>
  <dcterms:modified xsi:type="dcterms:W3CDTF">2022-11-24T14:23:00Z</dcterms:modified>
</cp:coreProperties>
</file>