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9169" w14:textId="623B190A" w:rsidR="003E768D" w:rsidRPr="00EA2A9A" w:rsidRDefault="00561356">
      <w:pPr>
        <w:rPr>
          <w:sz w:val="24"/>
          <w:szCs w:val="24"/>
        </w:rPr>
      </w:pPr>
      <w:r w:rsidRPr="00EA2A9A">
        <w:rPr>
          <w:b/>
          <w:sz w:val="24"/>
          <w:szCs w:val="24"/>
          <w:lang w:val="de-AT"/>
        </w:rPr>
        <w:t xml:space="preserve">Artikel 1: </w:t>
      </w:r>
      <w:r w:rsidRPr="00EA2A9A">
        <w:rPr>
          <w:sz w:val="24"/>
          <w:szCs w:val="24"/>
        </w:rPr>
        <w:t>Verbundprojekt untersucht: Werkstoff- und Langzeiteigenschaften von Rezyklate</w:t>
      </w:r>
    </w:p>
    <w:p w14:paraId="35479AF0" w14:textId="438962C9" w:rsidR="00561356" w:rsidRPr="00EA2A9A" w:rsidRDefault="00561356" w:rsidP="00561356">
      <w:pPr>
        <w:pBdr>
          <w:bottom w:val="single" w:sz="4" w:space="1" w:color="auto"/>
        </w:pBdr>
        <w:rPr>
          <w:sz w:val="24"/>
          <w:szCs w:val="24"/>
        </w:rPr>
      </w:pPr>
      <w:r w:rsidRPr="00EA2A9A">
        <w:rPr>
          <w:sz w:val="24"/>
          <w:szCs w:val="24"/>
        </w:rPr>
        <w:t>Eckdaten:</w:t>
      </w:r>
    </w:p>
    <w:p w14:paraId="7B04D701" w14:textId="6C1BE3CA" w:rsidR="00561356" w:rsidRPr="00561356" w:rsidRDefault="00561356" w:rsidP="00561356">
      <w:pPr>
        <w:pStyle w:val="Listenabsatz"/>
        <w:numPr>
          <w:ilvl w:val="0"/>
          <w:numId w:val="1"/>
        </w:numPr>
        <w:rPr>
          <w:b/>
          <w:sz w:val="24"/>
          <w:szCs w:val="24"/>
        </w:rPr>
      </w:pPr>
      <w:r w:rsidRPr="00561356">
        <w:rPr>
          <w:sz w:val="24"/>
          <w:szCs w:val="24"/>
        </w:rPr>
        <w:t xml:space="preserve">Quelle: </w:t>
      </w:r>
      <w:r w:rsidRPr="00561356">
        <w:t xml:space="preserve"> </w:t>
      </w:r>
      <w:hyperlink r:id="rId7" w:history="1">
        <w:r w:rsidRPr="00561356">
          <w:rPr>
            <w:rStyle w:val="Hyperlink"/>
            <w:sz w:val="24"/>
            <w:szCs w:val="24"/>
          </w:rPr>
          <w:t>https://eu-rec</w:t>
        </w:r>
        <w:r w:rsidRPr="00561356">
          <w:rPr>
            <w:rStyle w:val="Hyperlink"/>
            <w:sz w:val="24"/>
            <w:szCs w:val="24"/>
          </w:rPr>
          <w:t>y</w:t>
        </w:r>
        <w:r w:rsidRPr="00561356">
          <w:rPr>
            <w:rStyle w:val="Hyperlink"/>
            <w:sz w:val="24"/>
            <w:szCs w:val="24"/>
          </w:rPr>
          <w:t>cling.com/Archive/39852</w:t>
        </w:r>
      </w:hyperlink>
    </w:p>
    <w:p w14:paraId="6E5E8D35" w14:textId="2F3DFA1F" w:rsidR="00561356" w:rsidRPr="00561356" w:rsidRDefault="00561356" w:rsidP="00561356">
      <w:pPr>
        <w:pStyle w:val="Listenabsatz"/>
        <w:numPr>
          <w:ilvl w:val="0"/>
          <w:numId w:val="1"/>
        </w:numPr>
        <w:rPr>
          <w:b/>
          <w:sz w:val="24"/>
          <w:szCs w:val="24"/>
        </w:rPr>
      </w:pPr>
      <w:r>
        <w:rPr>
          <w:rFonts w:ascii="Helvetica" w:hAnsi="Helvetica" w:cs="Helvetica"/>
          <w:color w:val="000000"/>
          <w:sz w:val="21"/>
          <w:szCs w:val="21"/>
          <w:shd w:val="clear" w:color="auto" w:fill="FFFFFF"/>
        </w:rPr>
        <w:t>EU-Recycling Magazin 04/2023</w:t>
      </w:r>
    </w:p>
    <w:p w14:paraId="3FD4C278" w14:textId="3C47FE3C" w:rsidR="00561356" w:rsidRPr="00EA2A9A" w:rsidRDefault="00561356" w:rsidP="00561356">
      <w:pPr>
        <w:pBdr>
          <w:bottom w:val="single" w:sz="4" w:space="1" w:color="auto"/>
        </w:pBdr>
        <w:rPr>
          <w:sz w:val="24"/>
          <w:szCs w:val="24"/>
        </w:rPr>
      </w:pPr>
      <w:r w:rsidRPr="00EA2A9A">
        <w:rPr>
          <w:sz w:val="24"/>
          <w:szCs w:val="24"/>
        </w:rPr>
        <w:t>Zusammenfassung:</w:t>
      </w:r>
    </w:p>
    <w:p w14:paraId="36752614" w14:textId="18C1CF9E" w:rsidR="00561356" w:rsidRPr="00EA2A9A" w:rsidRDefault="00561356" w:rsidP="00561356">
      <w:r w:rsidRPr="00EA2A9A">
        <w:t>Das Frauenhof-Institut für Betriebsfestigkeit und Systemzuverlässigkeit LBF ermitteln im Rahmen eines Projekts, ob „post-consumer-Rezyklate“ als technischer Kunststoff für industrielle Zwecke verwendet werden kann.</w:t>
      </w:r>
    </w:p>
    <w:p w14:paraId="0654ED02" w14:textId="662756AE" w:rsidR="00561356" w:rsidRPr="00EA2A9A" w:rsidRDefault="00E2653C" w:rsidP="00561356">
      <w:r w:rsidRPr="00EA2A9A">
        <w:t>Feststellen,</w:t>
      </w:r>
      <w:r w:rsidR="00561356" w:rsidRPr="00EA2A9A">
        <w:t xml:space="preserve"> ob die Verwendung von diesen Rezyklaten für industrielle Zwecke </w:t>
      </w:r>
      <w:r w:rsidRPr="00EA2A9A">
        <w:t>kann man durch das testen der Zusammensetzung der Eingangsmaterialien, Einflussgrößen und Anwendungseigenschaften des Endprodukts. Die Kunststoffindustrie fokussiert sich in den letzten Jahren vermehrt, darauf mehr an wiederverwerteten Materialien in ihren Produkten zu verwenden. Jedoch ist dies schwer zu erreichen, da</w:t>
      </w:r>
      <w:r w:rsidR="00B3516D" w:rsidRPr="00EA2A9A">
        <w:t xml:space="preserve"> </w:t>
      </w:r>
      <w:r w:rsidR="00FD412D" w:rsidRPr="00EA2A9A">
        <w:t>die Qualität von den Rezyklaten aufgrund der Vielfalt der möglichen Zusammensetzung, der Plastikarte, des Nichtkunststoffanteils und der Additive und Klebstoffe zu wünschen übriglässt</w:t>
      </w:r>
      <w:r w:rsidRPr="00EA2A9A">
        <w:t xml:space="preserve">. </w:t>
      </w:r>
    </w:p>
    <w:p w14:paraId="363FFE06" w14:textId="567A3397" w:rsidR="00B3516D" w:rsidRPr="00EA2A9A" w:rsidRDefault="00B3516D" w:rsidP="00561356">
      <w:r w:rsidRPr="00EA2A9A">
        <w:t>Das Ziel der des Projektes ist es</w:t>
      </w:r>
      <w:r w:rsidR="00FD412D" w:rsidRPr="00EA2A9A">
        <w:t xml:space="preserve"> nun</w:t>
      </w:r>
      <w:r w:rsidRPr="00EA2A9A">
        <w:t xml:space="preserve">, Erkenntnisse zu den genannten Anwendungseigenschaften, Faktoren und Abhängigkeiten zu gewinnen und diese Erkenntnisse dann, an </w:t>
      </w:r>
      <w:r w:rsidRPr="00EA2A9A">
        <w:t xml:space="preserve">Polyamide, Polyethylenterephthalat, </w:t>
      </w:r>
      <w:proofErr w:type="spellStart"/>
      <w:r w:rsidRPr="00EA2A9A">
        <w:t>Polybutylenterephthalat</w:t>
      </w:r>
      <w:proofErr w:type="spellEnd"/>
      <w:r w:rsidRPr="00EA2A9A">
        <w:t xml:space="preserve"> oder </w:t>
      </w:r>
      <w:r w:rsidR="00FD412D" w:rsidRPr="00EA2A9A">
        <w:t xml:space="preserve">auch an </w:t>
      </w:r>
      <w:r w:rsidRPr="00EA2A9A">
        <w:t>Polycarbonat</w:t>
      </w:r>
      <w:r w:rsidRPr="00EA2A9A">
        <w:t xml:space="preserve"> zu testen.</w:t>
      </w:r>
    </w:p>
    <w:p w14:paraId="3DEC314E" w14:textId="6B562B29" w:rsidR="00B3516D" w:rsidRPr="00EA2A9A" w:rsidRDefault="00B3516D" w:rsidP="00561356">
      <w:r w:rsidRPr="00EA2A9A">
        <w:t>Alles in allem soll das Projekt</w:t>
      </w:r>
      <w:r w:rsidR="00FD412D" w:rsidRPr="00EA2A9A">
        <w:t xml:space="preserve"> individuelle Formulierungen durch Erkenntnisse herstellen, um die Qualität der resultierenden Rezyklate zu optimieren</w:t>
      </w:r>
      <w:r w:rsidRPr="00EA2A9A">
        <w:t>.</w:t>
      </w:r>
    </w:p>
    <w:p w14:paraId="2EB4ECD8" w14:textId="7B79B421" w:rsidR="00FD412D" w:rsidRPr="00EA2A9A" w:rsidRDefault="00FD412D" w:rsidP="00FD412D">
      <w:pPr>
        <w:pBdr>
          <w:bottom w:val="single" w:sz="4" w:space="1" w:color="auto"/>
        </w:pBdr>
        <w:rPr>
          <w:sz w:val="24"/>
          <w:szCs w:val="24"/>
        </w:rPr>
      </w:pPr>
      <w:r w:rsidRPr="00EA2A9A">
        <w:rPr>
          <w:sz w:val="24"/>
          <w:szCs w:val="24"/>
        </w:rPr>
        <w:t>Meinung</w:t>
      </w:r>
      <w:r w:rsidRPr="00EA2A9A">
        <w:rPr>
          <w:sz w:val="24"/>
          <w:szCs w:val="24"/>
        </w:rPr>
        <w:t>:</w:t>
      </w:r>
    </w:p>
    <w:p w14:paraId="7C10E1D7" w14:textId="1E2D9B29" w:rsidR="00FD412D" w:rsidRPr="00EA2A9A" w:rsidRDefault="00FD412D" w:rsidP="00561356">
      <w:r w:rsidRPr="00EA2A9A">
        <w:t xml:space="preserve">Ich bin der Meinung, dass bei Erfolg des Projekts wichtige Schritte zur Nachhaltigen Ressourcennutzen eingeleitet werden können. Zudem wird durch qualitativere Rezyklate </w:t>
      </w:r>
      <w:r w:rsidR="000051E4" w:rsidRPr="00EA2A9A">
        <w:t xml:space="preserve">geholfen den bestehenden ökologischen Fußabdruck einzudämmen oder gar zu verhindern. Gut finde ich dieses Projekt auch, da hierbei durch die Wiederverwendung von „Müll“ zumindest in der Plastikindustrie maßgebend an Ressourcen gespart werden kann. </w:t>
      </w:r>
    </w:p>
    <w:p w14:paraId="42FE6E1E" w14:textId="54055634" w:rsidR="000051E4" w:rsidRPr="00EA2A9A" w:rsidRDefault="000051E4" w:rsidP="00561356">
      <w:r w:rsidRPr="00EA2A9A">
        <w:t>Bei Ordnungsgemäßer Entsorgung von Plastik und wieder Verwertung von Plastik würden einige Probleme wie Plastikpartikel im Meer, Plastikinseln, Tierleid und Umweltverschmutzung gelöst werden.</w:t>
      </w:r>
    </w:p>
    <w:p w14:paraId="135BC0DE" w14:textId="082496A7" w:rsidR="000051E4" w:rsidRPr="00EA2A9A" w:rsidRDefault="000051E4" w:rsidP="00561356">
      <w:r w:rsidRPr="00EA2A9A">
        <w:t xml:space="preserve">Alles in allem lässt sich sagen, dass sich die Welt intensiver mit solchen </w:t>
      </w:r>
      <w:proofErr w:type="spellStart"/>
      <w:r w:rsidRPr="00EA2A9A">
        <w:t>Probleml</w:t>
      </w:r>
      <w:proofErr w:type="spellEnd"/>
      <w:r w:rsidRPr="00EA2A9A">
        <w:t>, wie die oben genannten Institute bes</w:t>
      </w:r>
      <w:r w:rsidR="00455276" w:rsidRPr="00EA2A9A">
        <w:t>chäftigen sollte und mehr Wert auf das recyclen jeder Art legen sollte.</w:t>
      </w:r>
    </w:p>
    <w:p w14:paraId="5DF21AAE" w14:textId="77777777" w:rsidR="002418E4" w:rsidRDefault="002418E4" w:rsidP="00561356">
      <w:pPr>
        <w:rPr>
          <w:sz w:val="24"/>
          <w:szCs w:val="24"/>
        </w:rPr>
      </w:pPr>
    </w:p>
    <w:p w14:paraId="25DD0512" w14:textId="77777777" w:rsidR="002418E4" w:rsidRDefault="002418E4" w:rsidP="00561356">
      <w:pPr>
        <w:rPr>
          <w:sz w:val="24"/>
          <w:szCs w:val="24"/>
        </w:rPr>
      </w:pPr>
    </w:p>
    <w:p w14:paraId="5FCB993F" w14:textId="77777777" w:rsidR="00EA2A9A" w:rsidRDefault="00EA2A9A" w:rsidP="00561356">
      <w:pPr>
        <w:rPr>
          <w:sz w:val="24"/>
          <w:szCs w:val="24"/>
        </w:rPr>
      </w:pPr>
    </w:p>
    <w:p w14:paraId="76022BDF" w14:textId="77777777" w:rsidR="00EA2A9A" w:rsidRDefault="00EA2A9A" w:rsidP="00561356">
      <w:pPr>
        <w:rPr>
          <w:sz w:val="24"/>
          <w:szCs w:val="24"/>
        </w:rPr>
      </w:pPr>
    </w:p>
    <w:p w14:paraId="5B53E281" w14:textId="77777777" w:rsidR="002418E4" w:rsidRDefault="002418E4" w:rsidP="00561356">
      <w:pPr>
        <w:rPr>
          <w:sz w:val="24"/>
          <w:szCs w:val="24"/>
        </w:rPr>
      </w:pPr>
    </w:p>
    <w:p w14:paraId="2F1CFB34" w14:textId="77777777" w:rsidR="00822778" w:rsidRDefault="00822778" w:rsidP="00561356">
      <w:pPr>
        <w:rPr>
          <w:sz w:val="24"/>
          <w:szCs w:val="24"/>
        </w:rPr>
      </w:pPr>
    </w:p>
    <w:p w14:paraId="7EB877F7" w14:textId="675C4EB8" w:rsidR="002418E4" w:rsidRPr="00EA2A9A" w:rsidRDefault="002418E4" w:rsidP="002418E4">
      <w:pPr>
        <w:rPr>
          <w:sz w:val="20"/>
          <w:szCs w:val="20"/>
        </w:rPr>
      </w:pPr>
      <w:r w:rsidRPr="00EA2A9A">
        <w:rPr>
          <w:b/>
          <w:sz w:val="24"/>
          <w:szCs w:val="24"/>
          <w:lang w:val="de-AT"/>
        </w:rPr>
        <w:lastRenderedPageBreak/>
        <w:t xml:space="preserve">Artikel </w:t>
      </w:r>
      <w:r w:rsidRPr="00EA2A9A">
        <w:rPr>
          <w:b/>
          <w:sz w:val="24"/>
          <w:szCs w:val="24"/>
          <w:lang w:val="de-AT"/>
        </w:rPr>
        <w:t>2</w:t>
      </w:r>
      <w:r w:rsidRPr="00EA2A9A">
        <w:rPr>
          <w:b/>
          <w:sz w:val="24"/>
          <w:szCs w:val="24"/>
          <w:lang w:val="de-AT"/>
        </w:rPr>
        <w:t xml:space="preserve">: </w:t>
      </w:r>
      <w:r w:rsidRPr="00EA2A9A">
        <w:t>Lithium-Ionen-Batterien: Patentiertes Verfahren ermöglicht Recyclingquoten von 75 Prozent</w:t>
      </w:r>
    </w:p>
    <w:p w14:paraId="05DF2B88" w14:textId="77777777" w:rsidR="002418E4" w:rsidRPr="00EA2A9A" w:rsidRDefault="002418E4" w:rsidP="002418E4">
      <w:pPr>
        <w:pBdr>
          <w:bottom w:val="single" w:sz="4" w:space="1" w:color="auto"/>
        </w:pBdr>
        <w:rPr>
          <w:sz w:val="24"/>
          <w:szCs w:val="24"/>
        </w:rPr>
      </w:pPr>
      <w:r w:rsidRPr="00EA2A9A">
        <w:rPr>
          <w:sz w:val="24"/>
          <w:szCs w:val="24"/>
        </w:rPr>
        <w:t>Eckdaten:</w:t>
      </w:r>
    </w:p>
    <w:p w14:paraId="5D95A9FD" w14:textId="1A9ECB8F" w:rsidR="002418E4" w:rsidRPr="00EA2A9A" w:rsidRDefault="002418E4" w:rsidP="002418E4">
      <w:pPr>
        <w:pStyle w:val="Listenabsatz"/>
        <w:numPr>
          <w:ilvl w:val="0"/>
          <w:numId w:val="1"/>
        </w:numPr>
        <w:rPr>
          <w:b/>
        </w:rPr>
      </w:pPr>
      <w:r w:rsidRPr="00EA2A9A">
        <w:t>Quelle</w:t>
      </w:r>
      <w:hyperlink r:id="rId8" w:history="1">
        <w:r w:rsidRPr="00EA2A9A">
          <w:rPr>
            <w:rStyle w:val="Hyperlink"/>
          </w:rPr>
          <w:t xml:space="preserve">: </w:t>
        </w:r>
        <w:r w:rsidRPr="00EA2A9A">
          <w:rPr>
            <w:rStyle w:val="Hyperlink"/>
            <w:sz w:val="20"/>
            <w:szCs w:val="20"/>
          </w:rPr>
          <w:t xml:space="preserve"> </w:t>
        </w:r>
        <w:r w:rsidRPr="00EA2A9A">
          <w:rPr>
            <w:rStyle w:val="Hyperlink"/>
          </w:rPr>
          <w:t>https://eu-recycling.com/Archive/10188</w:t>
        </w:r>
      </w:hyperlink>
    </w:p>
    <w:p w14:paraId="16C9951C" w14:textId="77777777" w:rsidR="002418E4" w:rsidRPr="00EA2A9A" w:rsidRDefault="002418E4" w:rsidP="002418E4">
      <w:pPr>
        <w:pStyle w:val="Listenabsatz"/>
        <w:numPr>
          <w:ilvl w:val="0"/>
          <w:numId w:val="1"/>
        </w:numPr>
        <w:rPr>
          <w:sz w:val="20"/>
          <w:szCs w:val="20"/>
        </w:rPr>
      </w:pPr>
      <w:hyperlink r:id="rId9" w:tgtFrame="_blank" w:history="1">
        <w:r w:rsidRPr="00EA2A9A">
          <w:rPr>
            <w:rStyle w:val="Hyperlink"/>
            <w:rFonts w:ascii="Helvetica" w:hAnsi="Helvetica" w:cs="Helvetica"/>
            <w:color w:val="001B54"/>
            <w:sz w:val="20"/>
            <w:szCs w:val="20"/>
            <w:bdr w:val="none" w:sz="0" w:space="0" w:color="auto" w:frame="1"/>
            <w:shd w:val="clear" w:color="auto" w:fill="FFFFFF"/>
          </w:rPr>
          <w:t>www.tu-braunschweig.de</w:t>
        </w:r>
      </w:hyperlink>
    </w:p>
    <w:p w14:paraId="197C09C1" w14:textId="78CACA8E" w:rsidR="002418E4" w:rsidRPr="00EA2A9A" w:rsidRDefault="002418E4" w:rsidP="002418E4">
      <w:pPr>
        <w:pBdr>
          <w:bottom w:val="single" w:sz="4" w:space="1" w:color="auto"/>
        </w:pBdr>
        <w:rPr>
          <w:sz w:val="24"/>
          <w:szCs w:val="24"/>
        </w:rPr>
      </w:pPr>
      <w:r w:rsidRPr="00EA2A9A">
        <w:rPr>
          <w:sz w:val="24"/>
          <w:szCs w:val="24"/>
        </w:rPr>
        <w:t>Zusammenfassung:</w:t>
      </w:r>
    </w:p>
    <w:p w14:paraId="5F152529" w14:textId="7D0417BA" w:rsidR="002418E4" w:rsidRPr="00EA2A9A" w:rsidRDefault="002418E4" w:rsidP="00561356">
      <w:r w:rsidRPr="00EA2A9A">
        <w:t xml:space="preserve">Die technische Universität Braunschweig hat ein Demonstrationsanlage in Betrieb genommen, die sich auf das Recycling von Lithium-Ionen-Batterien aus Elektrofahrzeugen spezialisiert hat.  </w:t>
      </w:r>
    </w:p>
    <w:p w14:paraId="092A69ED" w14:textId="534F83DE" w:rsidR="008964BE" w:rsidRPr="00EA2A9A" w:rsidRDefault="002418E4" w:rsidP="00561356">
      <w:r w:rsidRPr="00EA2A9A">
        <w:t xml:space="preserve">Das entwickelte Verfahren ermöglicht eine Recyclingquote von über 75% pro Altbatterie. Im </w:t>
      </w:r>
      <w:r w:rsidR="008964BE" w:rsidRPr="00EA2A9A">
        <w:t>Vergleich</w:t>
      </w:r>
      <w:r w:rsidRPr="00EA2A9A">
        <w:t xml:space="preserve"> zu anderen </w:t>
      </w:r>
      <w:r w:rsidR="008964BE" w:rsidRPr="00EA2A9A">
        <w:t>Verfahren</w:t>
      </w:r>
      <w:r w:rsidRPr="00EA2A9A">
        <w:t xml:space="preserve"> </w:t>
      </w:r>
      <w:r w:rsidR="008964BE" w:rsidRPr="00EA2A9A">
        <w:t xml:space="preserve">ist es dem Verfahren der Universität Brauschweig </w:t>
      </w:r>
      <w:r w:rsidR="00822778">
        <w:t>möglich</w:t>
      </w:r>
      <w:r w:rsidR="008964BE" w:rsidRPr="00EA2A9A">
        <w:t xml:space="preserve"> eine 15% höhere Recyclingquote zu erreichen. Die Restenergie der Batteriesysteme fließt in das Hauseigene Stromnetz. </w:t>
      </w:r>
      <w:r w:rsidR="00EA2A9A" w:rsidRPr="00EA2A9A">
        <w:t>Die Forscher untersuchen die Demontage als auch Aufbereitung und Separation</w:t>
      </w:r>
      <w:r w:rsidR="00EA2A9A">
        <w:t xml:space="preserve"> bis hin zur Zerkleinerung und Kassierung</w:t>
      </w:r>
      <w:r w:rsidR="00EA2A9A" w:rsidRPr="00EA2A9A">
        <w:t xml:space="preserve"> der Wertstoffe aus den Batterien</w:t>
      </w:r>
    </w:p>
    <w:p w14:paraId="3A5EDD80" w14:textId="4B8D8170" w:rsidR="00822778" w:rsidRPr="00EA2A9A" w:rsidRDefault="008964BE" w:rsidP="00561356">
      <w:r w:rsidRPr="00EA2A9A">
        <w:t>Die Rückgewinnung von Primärstoffen wie Lithium, Nickel, Kobalt</w:t>
      </w:r>
      <w:r w:rsidR="00EA2A9A" w:rsidRPr="00EA2A9A">
        <w:t xml:space="preserve"> ist ökologisch als auch strategisch wichtig für das Land Deutschland. Die </w:t>
      </w:r>
      <w:r w:rsidR="00EA2A9A" w:rsidRPr="00EA2A9A">
        <w:t xml:space="preserve">Demonstrationsanlage </w:t>
      </w:r>
      <w:r w:rsidR="00EA2A9A" w:rsidRPr="00EA2A9A">
        <w:t xml:space="preserve">des Projekts wurde im des </w:t>
      </w:r>
      <w:proofErr w:type="spellStart"/>
      <w:r w:rsidR="00EA2A9A" w:rsidRPr="00EA2A9A">
        <w:t>LithoRec</w:t>
      </w:r>
      <w:proofErr w:type="spellEnd"/>
      <w:r w:rsidR="00EA2A9A" w:rsidRPr="00EA2A9A">
        <w:t>-Verbundprojekts gefördert.</w:t>
      </w:r>
      <w:r w:rsidR="00822778">
        <w:t xml:space="preserve"> Die Wiederverwertung von Elektrolyten und Anodenbeschichtungen aus gebrauchten Lithiumbatterien fällt auch in den Beschäftigungsbereich von </w:t>
      </w:r>
      <w:proofErr w:type="spellStart"/>
      <w:r w:rsidR="00822778">
        <w:t>Lithorec</w:t>
      </w:r>
      <w:proofErr w:type="spellEnd"/>
      <w:r w:rsidR="00822778">
        <w:t xml:space="preserve">. Somit ist Projekt auch ein Leuchtturmprojekt und wird von Unternehmen wie </w:t>
      </w:r>
      <w:r w:rsidR="00822778" w:rsidRPr="00822778">
        <w:t xml:space="preserve">Rockwood Lithium, Audi, Bosch Rexroth, </w:t>
      </w:r>
      <w:proofErr w:type="spellStart"/>
      <w:r w:rsidR="00822778" w:rsidRPr="00822778">
        <w:t>Electrocycling</w:t>
      </w:r>
      <w:proofErr w:type="spellEnd"/>
      <w:r w:rsidR="00822778" w:rsidRPr="00822778">
        <w:t xml:space="preserve">, H.C. Starck, Hosokawa Alpine, I+ME </w:t>
      </w:r>
      <w:proofErr w:type="spellStart"/>
      <w:r w:rsidR="00822778" w:rsidRPr="00822778">
        <w:t>Actia</w:t>
      </w:r>
      <w:proofErr w:type="spellEnd"/>
      <w:r w:rsidR="00822778" w:rsidRPr="00822778">
        <w:t xml:space="preserve">, </w:t>
      </w:r>
      <w:proofErr w:type="gramStart"/>
      <w:r w:rsidR="00822778" w:rsidRPr="00822778">
        <w:t>KUKA Roboter</w:t>
      </w:r>
      <w:proofErr w:type="gramEnd"/>
      <w:r w:rsidR="00822778" w:rsidRPr="00822778">
        <w:t>, Lion Engineering, Solvay Fluor und Volkswagen</w:t>
      </w:r>
      <w:r w:rsidR="00822778">
        <w:t xml:space="preserve"> unterstützt.</w:t>
      </w:r>
    </w:p>
    <w:p w14:paraId="7BEA989E" w14:textId="301E84B4" w:rsidR="00822778" w:rsidRPr="00EA2A9A" w:rsidRDefault="00822778" w:rsidP="00822778">
      <w:pPr>
        <w:pBdr>
          <w:bottom w:val="single" w:sz="4" w:space="1" w:color="auto"/>
        </w:pBdr>
        <w:rPr>
          <w:sz w:val="24"/>
          <w:szCs w:val="24"/>
        </w:rPr>
      </w:pPr>
      <w:r>
        <w:rPr>
          <w:sz w:val="24"/>
          <w:szCs w:val="24"/>
        </w:rPr>
        <w:t>Meine Meinung</w:t>
      </w:r>
      <w:r w:rsidRPr="00EA2A9A">
        <w:rPr>
          <w:sz w:val="24"/>
          <w:szCs w:val="24"/>
        </w:rPr>
        <w:t>:</w:t>
      </w:r>
    </w:p>
    <w:p w14:paraId="78423E34" w14:textId="7330C118" w:rsidR="00A36693" w:rsidRDefault="00822778" w:rsidP="00561356">
      <w:r>
        <w:t xml:space="preserve">Meiner Meinung, nach ist das im Artikel genannte Projekt vor allem in der Neuzeit sehr sinnvoll, da es immer mehr Elektrofahrzeuge gibt. Demnach gibt es auch mehr Lithiumbatterien die </w:t>
      </w:r>
      <w:proofErr w:type="spellStart"/>
      <w:r>
        <w:t>rec</w:t>
      </w:r>
      <w:r w:rsidR="00A36693">
        <w:t>yclet</w:t>
      </w:r>
      <w:proofErr w:type="spellEnd"/>
      <w:r w:rsidR="00A36693">
        <w:t xml:space="preserve"> wurden werden müssen und dabei spricht die Recyclingquote von 75% für sich.</w:t>
      </w:r>
    </w:p>
    <w:p w14:paraId="3A05F009" w14:textId="48DBB876" w:rsidR="00A36693" w:rsidRDefault="00A36693" w:rsidP="00561356">
      <w:r>
        <w:t>Jedoch ist damit das „Problem der Lithiumbatterien“ nicht gelöst. Die 15% höhere Quote wirkt aber im Vergleich zur Verschwendung von Lithiumbatterien durch sogenannte „</w:t>
      </w:r>
      <w:proofErr w:type="spellStart"/>
      <w:r>
        <w:t>Vapes</w:t>
      </w:r>
      <w:proofErr w:type="spellEnd"/>
      <w:r>
        <w:t>“ also Einweg-E-Zigaretten wie ein Tropfen auf einem heißen Stein. Der Verbrauch von Primärstoffen durch „</w:t>
      </w:r>
      <w:proofErr w:type="spellStart"/>
      <w:r>
        <w:t>Vapes</w:t>
      </w:r>
      <w:proofErr w:type="spellEnd"/>
      <w:r>
        <w:t xml:space="preserve">“ ist durch eine 15% höhere Recyclingquote bei Lithium-Ionenbatterien kaum zu stoppen. </w:t>
      </w:r>
    </w:p>
    <w:p w14:paraId="1488D337" w14:textId="3D8453C5" w:rsidR="00A36693" w:rsidRDefault="00A36693" w:rsidP="00561356">
      <w:r>
        <w:t xml:space="preserve">Diese Batterien aus den E-Zigaretten sind </w:t>
      </w:r>
      <w:r w:rsidR="00E9198C">
        <w:t xml:space="preserve">¾ der verbrauchten Zigaretten meist voll. Fünf solcher Batterien zusammen beinhalten so viel mA wie das der Akku des neusten </w:t>
      </w:r>
      <w:proofErr w:type="spellStart"/>
      <w:r w:rsidR="00E9198C">
        <w:t>Iphones</w:t>
      </w:r>
      <w:proofErr w:type="spellEnd"/>
      <w:r w:rsidR="00E9198C">
        <w:t>. Dieser Fakt macht meiner Meinung nach die Nutzung solcher Einweg E-Zigaretten noch sinnloser.</w:t>
      </w:r>
    </w:p>
    <w:p w14:paraId="48779E12" w14:textId="3149605A" w:rsidR="00E9198C" w:rsidRPr="00A36693" w:rsidRDefault="00E9198C" w:rsidP="00561356">
      <w:r>
        <w:t xml:space="preserve">Schließlich lässt sich also sagen, dass der Artikel ein sehr gutes Recyclingverfahren präsentiert, welcher jedoch aber wie zuvor erwähnt meiner Meinung nach die Verschwendung von Primärstoffen kaum eindämmen wird. Im Bereich des Autobatterierecyclings ist das neu entwickelte Verfahren </w:t>
      </w:r>
      <w:proofErr w:type="gramStart"/>
      <w:r>
        <w:t>durchaus faszinierend</w:t>
      </w:r>
      <w:proofErr w:type="gramEnd"/>
      <w:r>
        <w:t xml:space="preserve"> oder gar Bahnbrechen. </w:t>
      </w:r>
    </w:p>
    <w:sectPr w:rsidR="00E9198C" w:rsidRPr="00A36693">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A1180" w14:textId="77777777" w:rsidR="00DD504B" w:rsidRDefault="00DD504B" w:rsidP="00561356">
      <w:pPr>
        <w:spacing w:after="0" w:line="240" w:lineRule="auto"/>
      </w:pPr>
      <w:r>
        <w:separator/>
      </w:r>
    </w:p>
  </w:endnote>
  <w:endnote w:type="continuationSeparator" w:id="0">
    <w:p w14:paraId="78EB372D" w14:textId="77777777" w:rsidR="00DD504B" w:rsidRDefault="00DD504B" w:rsidP="00561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88018" w14:textId="77777777" w:rsidR="00DD504B" w:rsidRDefault="00DD504B" w:rsidP="00561356">
      <w:pPr>
        <w:spacing w:after="0" w:line="240" w:lineRule="auto"/>
      </w:pPr>
      <w:r>
        <w:separator/>
      </w:r>
    </w:p>
  </w:footnote>
  <w:footnote w:type="continuationSeparator" w:id="0">
    <w:p w14:paraId="5E12E625" w14:textId="77777777" w:rsidR="00DD504B" w:rsidRDefault="00DD504B" w:rsidP="005613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690A6" w14:textId="3047814D" w:rsidR="00561356" w:rsidRPr="00561356" w:rsidRDefault="00561356">
    <w:pPr>
      <w:pStyle w:val="Kopfzeile"/>
      <w:rPr>
        <w:lang w:val="de-AT"/>
      </w:rPr>
    </w:pPr>
    <w:r>
      <w:rPr>
        <w:lang w:val="de-AT"/>
      </w:rPr>
      <w:t xml:space="preserve">Stevan Vlajic </w:t>
    </w:r>
    <w:r>
      <w:rPr>
        <w:lang w:val="de-AT"/>
      </w:rPr>
      <w:tab/>
      <w:t>3ahtim</w:t>
    </w:r>
    <w:r>
      <w:rPr>
        <w:lang w:val="de-AT"/>
      </w:rPr>
      <w:tab/>
      <w:t>04.05.2023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27FB2"/>
    <w:multiLevelType w:val="hybridMultilevel"/>
    <w:tmpl w:val="821CDC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770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1356"/>
    <w:rsid w:val="000051E4"/>
    <w:rsid w:val="000D0242"/>
    <w:rsid w:val="000E58D9"/>
    <w:rsid w:val="00191CC1"/>
    <w:rsid w:val="002418E4"/>
    <w:rsid w:val="003E768D"/>
    <w:rsid w:val="00455276"/>
    <w:rsid w:val="00561356"/>
    <w:rsid w:val="007915AA"/>
    <w:rsid w:val="007F2D9C"/>
    <w:rsid w:val="00822778"/>
    <w:rsid w:val="008964BE"/>
    <w:rsid w:val="00A36693"/>
    <w:rsid w:val="00B3516D"/>
    <w:rsid w:val="00B915C9"/>
    <w:rsid w:val="00DD504B"/>
    <w:rsid w:val="00E2653C"/>
    <w:rsid w:val="00E9198C"/>
    <w:rsid w:val="00EA2A9A"/>
    <w:rsid w:val="00FD4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AF3C"/>
  <w15:docId w15:val="{3638C10A-D0FC-44A6-B8AD-B83C2237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613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6135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1356"/>
  </w:style>
  <w:style w:type="paragraph" w:styleId="Fuzeile">
    <w:name w:val="footer"/>
    <w:basedOn w:val="Standard"/>
    <w:link w:val="FuzeileZchn"/>
    <w:uiPriority w:val="99"/>
    <w:unhideWhenUsed/>
    <w:rsid w:val="0056135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1356"/>
  </w:style>
  <w:style w:type="character" w:customStyle="1" w:styleId="berschrift1Zchn">
    <w:name w:val="Überschrift 1 Zchn"/>
    <w:basedOn w:val="Absatz-Standardschriftart"/>
    <w:link w:val="berschrift1"/>
    <w:uiPriority w:val="9"/>
    <w:rsid w:val="00561356"/>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561356"/>
    <w:rPr>
      <w:color w:val="0563C1" w:themeColor="hyperlink"/>
      <w:u w:val="single"/>
    </w:rPr>
  </w:style>
  <w:style w:type="character" w:styleId="NichtaufgelsteErwhnung">
    <w:name w:val="Unresolved Mention"/>
    <w:basedOn w:val="Absatz-Standardschriftart"/>
    <w:uiPriority w:val="99"/>
    <w:semiHidden/>
    <w:unhideWhenUsed/>
    <w:rsid w:val="00561356"/>
    <w:rPr>
      <w:color w:val="605E5C"/>
      <w:shd w:val="clear" w:color="auto" w:fill="E1DFDD"/>
    </w:rPr>
  </w:style>
  <w:style w:type="paragraph" w:styleId="Listenabsatz">
    <w:name w:val="List Paragraph"/>
    <w:basedOn w:val="Standard"/>
    <w:uiPriority w:val="34"/>
    <w:qFormat/>
    <w:rsid w:val="00561356"/>
    <w:pPr>
      <w:ind w:left="720"/>
      <w:contextualSpacing/>
    </w:pPr>
  </w:style>
  <w:style w:type="character" w:styleId="BesuchterLink">
    <w:name w:val="FollowedHyperlink"/>
    <w:basedOn w:val="Absatz-Standardschriftart"/>
    <w:uiPriority w:val="99"/>
    <w:semiHidden/>
    <w:unhideWhenUsed/>
    <w:rsid w:val="00B35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249520">
      <w:bodyDiv w:val="1"/>
      <w:marLeft w:val="0"/>
      <w:marRight w:val="0"/>
      <w:marTop w:val="0"/>
      <w:marBottom w:val="0"/>
      <w:divBdr>
        <w:top w:val="none" w:sz="0" w:space="0" w:color="auto"/>
        <w:left w:val="none" w:sz="0" w:space="0" w:color="auto"/>
        <w:bottom w:val="none" w:sz="0" w:space="0" w:color="auto"/>
        <w:right w:val="none" w:sz="0" w:space="0" w:color="auto"/>
      </w:divBdr>
    </w:div>
    <w:div w:id="1488982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20%20https:/eu-recycling.com/Archive/10188" TargetMode="External"/><Relationship Id="rId3" Type="http://schemas.openxmlformats.org/officeDocument/2006/relationships/settings" Target="settings.xml"/><Relationship Id="rId7" Type="http://schemas.openxmlformats.org/officeDocument/2006/relationships/hyperlink" Target="https://eu-recycling.com/Archive/3985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tu-braunschweig.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4407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5</cp:revision>
  <dcterms:created xsi:type="dcterms:W3CDTF">2023-05-04T12:30:00Z</dcterms:created>
  <dcterms:modified xsi:type="dcterms:W3CDTF">2023-05-04T23:06:00Z</dcterms:modified>
</cp:coreProperties>
</file>