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From: </w:t>
      </w:r>
      <w:hyperlink r:id="rId6">
        <w:r w:rsidDel="00000000" w:rsidR="00000000" w:rsidRPr="00000000">
          <w:rPr>
            <w:color w:val="1155cc"/>
            <w:sz w:val="24"/>
            <w:szCs w:val="24"/>
            <w:u w:val="single"/>
            <w:rtl w:val="0"/>
          </w:rPr>
          <w:t xml:space="preserve">stevanvlajic5@gmail.com</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To: </w:t>
      </w:r>
      <w:hyperlink r:id="rId7">
        <w:r w:rsidDel="00000000" w:rsidR="00000000" w:rsidRPr="00000000">
          <w:rPr>
            <w:color w:val="1155cc"/>
            <w:sz w:val="24"/>
            <w:szCs w:val="24"/>
            <w:u w:val="single"/>
            <w:rtl w:val="0"/>
          </w:rPr>
          <w:t xml:space="preserve">walterwhite@hotmail.com</w:t>
        </w:r>
      </w:hyperlink>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Date: 24. Sep 2023</w:t>
      </w:r>
    </w:p>
    <w:p w:rsidR="00000000" w:rsidDel="00000000" w:rsidP="00000000" w:rsidRDefault="00000000" w:rsidRPr="00000000" w14:paraId="00000004">
      <w:pPr>
        <w:rPr>
          <w:sz w:val="24"/>
          <w:szCs w:val="24"/>
        </w:rPr>
      </w:pPr>
      <w:r w:rsidDel="00000000" w:rsidR="00000000" w:rsidRPr="00000000">
        <w:rPr>
          <w:sz w:val="24"/>
          <w:szCs w:val="24"/>
          <w:rtl w:val="0"/>
        </w:rPr>
        <w:t xml:space="preserve">Subject: Report on renewable &amp; non-renewable energy</w: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This report aims to present a wide variety of information about one of the most discussed topics of our generation, presenting the current production and consumption of renewable and non renewable energy sources in Upper Austria.</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The current situation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first aspect to consider when speaking about renewable energy is to define what renewable energy is. Per definition renewable energy is energy that comes from natural sources and is not depleted when used.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Upper Austria’s renewable energy-production is currently at an all time high with 32%. The 32% consists of 16% biomass, 11% hydro and 5% other renewables.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Yet there are not only renewable energy sources used in Upper Austria. The pie chart illustrates that exactly 68% of the used energy is non-renewable including 27% coal, 23% oil and 18% gas.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Advantages and Disadvantages</w:t>
      </w:r>
    </w:p>
    <w:p w:rsidR="00000000" w:rsidDel="00000000" w:rsidP="00000000" w:rsidRDefault="00000000" w:rsidRPr="00000000" w14:paraId="00000011">
      <w:pPr>
        <w:rPr>
          <w:sz w:val="24"/>
          <w:szCs w:val="24"/>
        </w:rPr>
      </w:pPr>
      <w:r w:rsidDel="00000000" w:rsidR="00000000" w:rsidRPr="00000000">
        <w:rPr>
          <w:sz w:val="24"/>
          <w:szCs w:val="24"/>
          <w:rtl w:val="0"/>
        </w:rPr>
        <w:t xml:space="preserve">It is said that renewable energy comes with a variety of advantages. Some advantages are the stable energy prices, the economic benefits and the decrease of global warming as a result of the implementation of renewable energy systems in the state.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Another aspect to consider are the disadvantages coming from renewable energy sources like the need for constant recycling, the requirement of a lot of space and the fact that renewable energy is not always available.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6"/>
          <w:szCs w:val="26"/>
          <w:rtl w:val="0"/>
        </w:rPr>
        <w:t xml:space="preserve">Fight for your future</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Young people are especially able to fight for their future and some ways to do that would be to protest against the large companies producing the pollution.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In addition to protesting, the usage of social media campaigns would be effective to create awareness for the impacts of air pollution among different communities of people, to prevent future negative consequences for the whole world caused by climate change.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1D">
      <w:pPr>
        <w:rPr>
          <w:sz w:val="24"/>
          <w:szCs w:val="24"/>
        </w:rPr>
      </w:pPr>
      <w:r w:rsidDel="00000000" w:rsidR="00000000" w:rsidRPr="00000000">
        <w:rPr>
          <w:sz w:val="24"/>
          <w:szCs w:val="24"/>
          <w:rtl w:val="0"/>
        </w:rPr>
        <w:t xml:space="preserve">All in all there are always slightly more advantages than disadvantages coming from renewable energy sources in comparison to non renewable energy. The logical conclusion is that countries should try to replace non renewable energy sources with renewable energy sources to keep the world as clean as it is supposed to be.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(~300 words)</w:t>
      </w:r>
    </w:p>
    <w:p w:rsidR="00000000" w:rsidDel="00000000" w:rsidP="00000000" w:rsidRDefault="00000000" w:rsidRPr="00000000" w14:paraId="00000020">
      <w:pPr>
        <w:rPr>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Stevan Vlajic</w:t>
      <w:tab/>
      <w:tab/>
      <w:tab/>
      <w:t xml:space="preserve">            3ahitm</w:t>
      <w:tab/>
      <w:tab/>
      <w:tab/>
      <w:tab/>
      <w:tab/>
      <w:t xml:space="preserve">     24.Sep.2023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tevanclajic5@gmail.com" TargetMode="External"/><Relationship Id="rId7" Type="http://schemas.openxmlformats.org/officeDocument/2006/relationships/hyperlink" Target="mailto:walterwhite@hotmail.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