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Team Charter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Nadia Siraj and Steven Bulgin have formed a team to complete the final project for PROG3180 - Mobile Apps 1. We intend that the submitted project will meet as many of the specifications as possible to achieve the best grade possible. Our project will be an app that keeps track of the users contacts. The app will allow the user to save contact details such as name, address, phone number, email address, and relationship (Friend, Classmate, Instructor, Coworker,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Portioning: </w:t>
      </w:r>
      <w:r w:rsidDel="00000000" w:rsidR="00000000" w:rsidRPr="00000000">
        <w:rPr>
          <w:rtl w:val="0"/>
        </w:rPr>
        <w:t xml:space="preserve">As both team members are equally competent we will endeavor to share the workload equally. Using various collaboration tools such as git, Google Docs, etc, the the team will be able to seamlessly and simultaneously modify and build the project. Thus, we find little need for formally apportioning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Communication:</w:t>
      </w:r>
      <w:r w:rsidDel="00000000" w:rsidR="00000000" w:rsidRPr="00000000">
        <w:rPr>
          <w:rtl w:val="0"/>
        </w:rPr>
        <w:t xml:space="preserve"> As a team we agree to update team members frequently of our progress. We will use BBM, email, text messaging, phone, and inperson communications as needed. Responses shall be within 24hrs of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Caveats:</w:t>
      </w:r>
      <w:r w:rsidDel="00000000" w:rsidR="00000000" w:rsidRPr="00000000">
        <w:rPr>
          <w:rtl w:val="0"/>
        </w:rPr>
        <w:t xml:space="preserve"> The team aims to meet the above outlined terms, but accepts that circumstances outside the scope of this document may alter team members ability to meet commitments. Should such issues arise the team will work towards a mutual solution.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