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rPr>
          <w:rFonts w:ascii="Calibri" w:hAnsi="Calibri" w:eastAsia="微软雅黑"/>
        </w:rPr>
        <w:t>许强</w:t>
      </w:r>
    </w:p>
    <w:p>
      <w:pPr>
        <w:spacing w:line="340" w:lineRule="exact" w:after="80"/>
        <w:snapToGrid w:val="0"/>
      </w:pPr>
      <w:r>
        <w:rPr>
          <w:rFonts w:ascii="Calibri" w:hAnsi="Calibri" w:eastAsia="微软雅黑"/>
          <w:b/>
          <w:sz w:val="26"/>
        </w:rPr>
        <w:t>数据分析实习生（产品／业务／商业方向）</w:t>
      </w:r>
    </w:p>
    <w:p>
      <w:pPr>
        <w:spacing w:after="40"/>
        <w:snapToGrid w:val="0"/>
      </w:pPr>
      <w:r>
        <w:rPr>
          <w:rFonts w:ascii="Calibri" w:hAnsi="Calibri" w:eastAsia="微软雅黑"/>
          <w:b w:val="0"/>
          <w:sz w:val="20"/>
        </w:rPr>
        <w:t>北京  |  18911485058  |  3420260662@bit.edu.cn</w:t>
      </w:r>
    </w:p>
    <w:p>
      <w:pPr>
        <w:spacing w:after="60"/>
        <w:snapToGrid w:val="0"/>
      </w:pPr>
      <w:r>
        <w:rPr>
          <w:rFonts w:ascii="Calibri" w:hAnsi="Calibri" w:eastAsia="微软雅黑"/>
          <w:b w:val="0"/>
        </w:rPr>
      </w:r>
      <w:hyperlink r:id="rId9">
        <w:r>
          <w:rPr>
            <w:color w:val="1A6171"/>
          </w:rPr>
          <w:t>作品集：steve-ron.github.io/ai-product-ops-portfolio/</w:t>
        </w:r>
      </w:hyperlink>
    </w:p>
    <w:p>
      <w:pPr>
        <w:spacing w:after="60"/>
        <w:snapToGrid w:val="0"/>
      </w:pPr>
      <w:r>
        <w:rPr>
          <w:rFonts w:ascii="Calibri" w:hAnsi="Calibri" w:eastAsia="微软雅黑"/>
          <w:b/>
          <w:sz w:val="21"/>
        </w:rPr>
        <w:t>工作日可到岗 5 天  ·  可连续实习 6 个月以上</w:t>
      </w:r>
    </w:p>
    <w:p>
      <w:pPr>
        <w:pStyle w:val="Heading1"/>
        <w:snapToGrid w:val="0"/>
      </w:pPr>
      <w:r>
        <w:rPr>
          <w:rFonts w:ascii="Calibri" w:hAnsi="Calibri" w:eastAsia="微软雅黑"/>
        </w:rPr>
        <w:t>教育背景</w:t>
      </w:r>
    </w:p>
    <w:p>
      <w:pPr>
        <w:keepNext/>
        <w:tabs>
          <w:tab w:pos="10091" w:val="right"/>
        </w:tabs>
        <w:spacing w:after="40"/>
        <w:snapToGrid w:val="0"/>
      </w:pPr>
      <w:r>
        <w:rPr>
          <w:rFonts w:ascii="Calibri" w:hAnsi="Calibri" w:eastAsia="微软雅黑"/>
          <w:b w:val="0"/>
        </w:rPr>
      </w:r>
      <w:r>
        <w:rPr>
          <w:rFonts w:ascii="Calibri" w:hAnsi="Calibri" w:eastAsia="微软雅黑"/>
          <w:b/>
        </w:rPr>
        <w:t>北京理工大学  |  数字经济硕士在读</w:t>
      </w:r>
      <w:r>
        <w:rPr>
          <w:rFonts w:ascii="Calibri" w:hAnsi="Calibri" w:eastAsia="微软雅黑"/>
          <w:color w:val="555E68"/>
          <w:sz w:val="20"/>
        </w:rPr>
        <w:tab/>
        <w:t>2026.09 - 2028.06</w:t>
      </w:r>
    </w:p>
    <w:p>
      <w:pPr>
        <w:spacing w:after="60"/>
        <w:snapToGrid w:val="0"/>
      </w:pPr>
      <w:r>
        <w:rPr>
          <w:rFonts w:ascii="Calibri" w:hAnsi="Calibri" w:eastAsia="微软雅黑"/>
          <w:b w:val="0"/>
          <w:sz w:val="21"/>
        </w:rPr>
        <w:t>研究方向：数据分析与商业模式方向  |  非全日制，周末授课</w:t>
      </w:r>
    </w:p>
    <w:p>
      <w:pPr>
        <w:keepNext/>
        <w:tabs>
          <w:tab w:pos="10091" w:val="right"/>
        </w:tabs>
        <w:spacing w:after="40"/>
        <w:snapToGrid w:val="0"/>
      </w:pPr>
      <w:r>
        <w:rPr>
          <w:rFonts w:ascii="Calibri" w:hAnsi="Calibri" w:eastAsia="微软雅黑"/>
          <w:b w:val="0"/>
        </w:rPr>
      </w:r>
      <w:r>
        <w:rPr>
          <w:rFonts w:ascii="Calibri" w:hAnsi="Calibri" w:eastAsia="微软雅黑"/>
          <w:b/>
        </w:rPr>
        <w:t>成都文理学院  |  书法学本科  |  全日制</w:t>
      </w:r>
      <w:r>
        <w:rPr>
          <w:rFonts w:ascii="Calibri" w:hAnsi="Calibri" w:eastAsia="微软雅黑"/>
          <w:color w:val="555E68"/>
          <w:sz w:val="20"/>
        </w:rPr>
        <w:tab/>
        <w:t>2021.09 - 2025.06</w:t>
      </w:r>
    </w:p>
    <w:p>
      <w:pPr>
        <w:pStyle w:val="Heading1"/>
        <w:snapToGrid w:val="0"/>
      </w:pPr>
      <w:r>
        <w:rPr>
          <w:rFonts w:ascii="Calibri" w:hAnsi="Calibri" w:eastAsia="微软雅黑"/>
        </w:rPr>
        <w:t>专业技能</w:t>
      </w:r>
    </w:p>
    <w:p>
      <w:pPr>
        <w:keepLines/>
        <w:spacing w:after="80"/>
        <w:ind w:left="125" w:hanging="125"/>
        <w:snapToGrid w:val="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SQL：</w:t>
      </w:r>
      <w:r>
        <w:rPr>
          <w:rFonts w:ascii="Calibri" w:hAnsi="Calibri" w:eastAsia="微软雅黑"/>
        </w:rPr>
        <w:t>掌握条件筛选、JOIN 多表关联、GROUP BY 聚合、CASE WHEN 条件统计，可提取和汇总数据。</w:t>
      </w:r>
    </w:p>
    <w:p>
      <w:pPr>
        <w:keepLines/>
        <w:spacing w:after="80"/>
        <w:ind w:left="125" w:hanging="125"/>
        <w:snapToGrid w:val="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Python：</w:t>
      </w:r>
      <w:r>
        <w:rPr>
          <w:rFonts w:ascii="Calibri" w:hAnsi="Calibri" w:eastAsia="微软雅黑"/>
        </w:rPr>
        <w:t>掌握基础语法与 pandas 常用操作，可完成 CSV/JSON 读写、缺失与重复检查、分组统计。</w:t>
      </w:r>
    </w:p>
    <w:p>
      <w:pPr>
        <w:keepLines/>
        <w:spacing w:after="80"/>
        <w:ind w:left="125" w:hanging="125"/>
        <w:snapToGrid w:val="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Excel：</w:t>
      </w:r>
      <w:r>
        <w:rPr>
          <w:rFonts w:ascii="Calibri" w:hAnsi="Calibri" w:eastAsia="微软雅黑"/>
        </w:rPr>
        <w:t>掌握常用函数、数据透视表与基础图表，可完成数据汇总、交叉统计及结果呈现。</w:t>
      </w:r>
    </w:p>
    <w:p>
      <w:pPr>
        <w:pStyle w:val="Heading1"/>
        <w:snapToGrid w:val="0"/>
      </w:pPr>
      <w:r>
        <w:rPr>
          <w:rFonts w:ascii="Calibri" w:hAnsi="Calibri" w:eastAsia="微软雅黑"/>
        </w:rPr>
        <w:t>数据分析项目</w:t>
      </w:r>
    </w:p>
    <w:p>
      <w:pPr>
        <w:keepNext/>
        <w:tabs>
          <w:tab w:pos="10091" w:val="right"/>
        </w:tabs>
        <w:spacing w:after="40"/>
        <w:snapToGrid w:val="0"/>
      </w:pPr>
      <w:r>
        <w:rPr>
          <w:rFonts w:ascii="Calibri" w:hAnsi="Calibri" w:eastAsia="微软雅黑"/>
          <w:b w:val="0"/>
        </w:rPr>
      </w:r>
      <w:r>
        <w:rPr>
          <w:rFonts w:ascii="Calibri" w:hAnsi="Calibri" w:eastAsia="微软雅黑"/>
          <w:b/>
        </w:rPr>
        <w:t>Signal Desk  |  用户反馈分析与产品问题诊断</w:t>
      </w:r>
      <w:r>
        <w:rPr>
          <w:rFonts w:ascii="Calibri" w:hAnsi="Calibri" w:eastAsia="微软雅黑"/>
          <w:color w:val="555E68"/>
          <w:sz w:val="20"/>
        </w:rPr>
        <w:tab/>
        <w:t>2026.08 - 2026.09</w:t>
      </w:r>
    </w:p>
    <w:p>
      <w:pPr>
        <w:spacing w:after="80"/>
        <w:snapToGrid w:val="0"/>
      </w:pPr>
      <w:r>
        <w:rPr>
          <w:rFonts w:ascii="Calibri" w:hAnsi="Calibri" w:eastAsia="微软雅黑"/>
          <w:b w:val="0"/>
          <w:sz w:val="20"/>
        </w:rPr>
        <w:t>个人项目  |  负责分析框架、分类规则与结果呈现，使用 AI 辅助实现</w:t>
      </w:r>
    </w:p>
    <w:p>
      <w:pPr>
        <w:keepLines/>
        <w:spacing w:after="80"/>
        <w:ind w:left="125" w:hanging="125"/>
        <w:snapToGrid w:val="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数据整理：</w:t>
      </w:r>
      <w:r>
        <w:rPr>
          <w:rFonts w:ascii="Calibri" w:hAnsi="Calibri" w:eastAsia="微软雅黑"/>
        </w:rPr>
        <w:t xml:space="preserve">通过 GitHub API 采集 Open WebUI Issues，剔除 PR 与身份字段，整理 </w:t>
      </w:r>
      <w:r>
        <w:rPr>
          <w:rFonts w:ascii="Calibri" w:hAnsi="Calibri" w:eastAsia="微软雅黑"/>
          <w:b/>
        </w:rPr>
        <w:t>156 条反馈</w:t>
      </w:r>
      <w:r>
        <w:rPr>
          <w:rFonts w:ascii="Calibri" w:hAnsi="Calibri" w:eastAsia="微软雅黑"/>
        </w:rPr>
        <w:t>的标题、状态、互动数据及源链接，建立可回溯台账。</w:t>
      </w:r>
    </w:p>
    <w:p>
      <w:pPr>
        <w:keepLines/>
        <w:spacing w:after="80"/>
        <w:ind w:left="125" w:hanging="125"/>
        <w:snapToGrid w:val="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分析发现：</w:t>
      </w:r>
      <w:r>
        <w:rPr>
          <w:rFonts w:ascii="Calibri" w:hAnsi="Calibri" w:eastAsia="微软雅黑"/>
        </w:rPr>
        <w:t xml:space="preserve">建立 </w:t>
      </w:r>
      <w:r>
        <w:rPr>
          <w:rFonts w:ascii="Calibri" w:hAnsi="Calibri" w:eastAsia="微软雅黑"/>
          <w:b/>
        </w:rPr>
        <w:t>9 类主题、3 类反馈类型</w:t>
      </w:r>
      <w:r>
        <w:rPr>
          <w:rFonts w:ascii="Calibri" w:hAnsi="Calibri" w:eastAsia="微软雅黑"/>
        </w:rPr>
        <w:t xml:space="preserve">的规则口径；模型/API 连接 45 条、界面流程 22 条、知识库/RAG 21 条，三类合计占样本 </w:t>
      </w:r>
      <w:r>
        <w:rPr>
          <w:rFonts w:ascii="Calibri" w:hAnsi="Calibri" w:eastAsia="微软雅黑"/>
          <w:b/>
        </w:rPr>
        <w:t>56.4%</w:t>
      </w:r>
      <w:r>
        <w:rPr>
          <w:rFonts w:ascii="Calibri" w:hAnsi="Calibri" w:eastAsia="微软雅黑"/>
        </w:rPr>
        <w:t>，据此确定重点复核方向。</w:t>
      </w:r>
    </w:p>
    <w:p>
      <w:pPr>
        <w:keepLines/>
        <w:spacing w:after="80"/>
        <w:ind w:left="125" w:hanging="125"/>
        <w:snapToGrid w:val="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产品建议：</w:t>
      </w:r>
      <w:r>
        <w:rPr>
          <w:rFonts w:ascii="Calibri" w:hAnsi="Calibri" w:eastAsia="微软雅黑"/>
        </w:rPr>
        <w:t>针对连接与 RAG 链路提出连接自检、错误提示及任务进度展示建议；设计同类新增 Issue、任务成功率等后续验证指标，区分反馈热度与实际业务影响。</w:t>
      </w:r>
    </w:p>
    <w:p>
      <w:pPr>
        <w:keepLines/>
        <w:spacing w:after="80"/>
        <w:ind w:left="125" w:hanging="125"/>
        <w:snapToGrid w:val="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成果交付：</w:t>
      </w:r>
      <w:r>
        <w:rPr>
          <w:rFonts w:ascii="Calibri" w:hAnsi="Calibri" w:eastAsia="微软雅黑"/>
        </w:rPr>
        <w:t>交付反馈 CSV、主题统计图与</w:t>
      </w:r>
      <w:r>
        <w:rPr>
          <w:rFonts w:ascii="Calibri" w:hAnsi="Calibri" w:eastAsia="微软雅黑"/>
          <w:b/>
        </w:rPr>
        <w:t>交互分析工作台</w:t>
      </w:r>
      <w:r>
        <w:rPr>
          <w:rFonts w:ascii="Calibri" w:hAnsi="Calibri" w:eastAsia="微软雅黑"/>
        </w:rPr>
        <w:t>，支持分类筛选、源记录追溯及导出；从快照中的 51 条开放记录生成待复核清单。</w:t>
      </w:r>
    </w:p>
    <w:p>
      <w:pPr>
        <w:keepNext/>
        <w:tabs>
          <w:tab w:pos="10091" w:val="right"/>
        </w:tabs>
        <w:spacing w:after="40" w:before="140"/>
        <w:snapToGrid w:val="0"/>
      </w:pPr>
      <w:r>
        <w:rPr>
          <w:rFonts w:ascii="Calibri" w:hAnsi="Calibri" w:eastAsia="微软雅黑"/>
          <w:b w:val="0"/>
        </w:rPr>
      </w:r>
      <w:r>
        <w:rPr>
          <w:rFonts w:ascii="Calibri" w:hAnsi="Calibri" w:eastAsia="微软雅黑"/>
          <w:b/>
        </w:rPr>
        <w:t>LLM Lens  |  大模型评测口径与偏好样本分析</w:t>
      </w:r>
      <w:r>
        <w:rPr>
          <w:rFonts w:ascii="Calibri" w:hAnsi="Calibri" w:eastAsia="微软雅黑"/>
          <w:color w:val="555E68"/>
          <w:sz w:val="20"/>
        </w:rPr>
        <w:tab/>
        <w:t>2026.08 - 2026.09</w:t>
      </w:r>
    </w:p>
    <w:p>
      <w:pPr>
        <w:spacing w:after="80"/>
        <w:snapToGrid w:val="0"/>
      </w:pPr>
      <w:r>
        <w:rPr>
          <w:rFonts w:ascii="Calibri" w:hAnsi="Calibri" w:eastAsia="微软雅黑"/>
          <w:b w:val="0"/>
          <w:sz w:val="20"/>
        </w:rPr>
        <w:t>个人项目  |  负责评测设计、样本整理与问题分析，使用 AI 辅助评审</w:t>
      </w:r>
    </w:p>
    <w:p>
      <w:pPr>
        <w:keepLines/>
        <w:spacing w:after="80"/>
        <w:ind w:left="125" w:hanging="125"/>
        <w:snapToGrid w:val="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评测设计：</w:t>
      </w:r>
      <w:r>
        <w:rPr>
          <w:rFonts w:ascii="Calibri" w:hAnsi="Calibri" w:eastAsia="微软雅黑"/>
        </w:rPr>
        <w:t xml:space="preserve">围绕指令遵循、事实与时效、推理计算等 </w:t>
      </w:r>
      <w:r>
        <w:rPr>
          <w:rFonts w:ascii="Calibri" w:hAnsi="Calibri" w:eastAsia="微软雅黑"/>
          <w:b/>
        </w:rPr>
        <w:t>8 个维度</w:t>
      </w:r>
      <w:r>
        <w:rPr>
          <w:rFonts w:ascii="Calibri" w:hAnsi="Calibri" w:eastAsia="微软雅黑"/>
        </w:rPr>
        <w:t xml:space="preserve">设计 </w:t>
      </w:r>
      <w:r>
        <w:rPr>
          <w:rFonts w:ascii="Calibri" w:hAnsi="Calibri" w:eastAsia="微软雅黑"/>
          <w:b/>
        </w:rPr>
        <w:t>48 条待执行用例</w:t>
      </w:r>
      <w:r>
        <w:rPr>
          <w:rFonts w:ascii="Calibri" w:hAnsi="Calibri" w:eastAsia="微软雅黑"/>
        </w:rPr>
        <w:t>，明确风险与验收标准，为后续模型输出复核及版本回归建立一致口径。</w:t>
      </w:r>
    </w:p>
    <w:p>
      <w:pPr>
        <w:keepLines/>
        <w:spacing w:after="80"/>
        <w:ind w:left="125" w:hanging="125"/>
        <w:snapToGrid w:val="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样本分析：</w:t>
      </w:r>
      <w:r>
        <w:rPr>
          <w:rFonts w:ascii="Calibri" w:hAnsi="Calibri" w:eastAsia="微软雅黑"/>
        </w:rPr>
        <w:t xml:space="preserve">整理 </w:t>
      </w:r>
      <w:r>
        <w:rPr>
          <w:rFonts w:ascii="Calibri" w:hAnsi="Calibri" w:eastAsia="微软雅黑"/>
          <w:b/>
        </w:rPr>
        <w:t>120 条</w:t>
      </w:r>
      <w:r>
        <w:rPr>
          <w:rFonts w:ascii="Calibri" w:hAnsi="Calibri" w:eastAsia="微软雅黑"/>
        </w:rPr>
        <w:t xml:space="preserve"> LMArena 历史偏好记录；对 3 组提示词的 </w:t>
      </w:r>
      <w:r>
        <w:rPr>
          <w:rFonts w:ascii="Calibri" w:hAnsi="Calibri" w:eastAsia="微软雅黑"/>
          <w:b/>
        </w:rPr>
        <w:t>6 条历史回复</w:t>
      </w:r>
      <w:r>
        <w:rPr>
          <w:rFonts w:ascii="Calibri" w:hAnsi="Calibri" w:eastAsia="微软雅黑"/>
        </w:rPr>
        <w:t xml:space="preserve">开展 AI 辅助评审，识别 </w:t>
      </w:r>
      <w:r>
        <w:rPr>
          <w:rFonts w:ascii="Calibri" w:hAnsi="Calibri" w:eastAsia="微软雅黑"/>
          <w:b/>
        </w:rPr>
        <w:t>4 条候选 Bad Case</w:t>
      </w:r>
      <w:r>
        <w:rPr>
          <w:rFonts w:ascii="Calibri" w:hAnsi="Calibri" w:eastAsia="微软雅黑"/>
        </w:rPr>
        <w:t>，记录语言、推理前提及歧义处理问题。</w:t>
      </w:r>
    </w:p>
    <w:p>
      <w:pPr>
        <w:keepLines/>
        <w:spacing w:after="80"/>
        <w:ind w:left="125" w:hanging="125"/>
        <w:snapToGrid w:val="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成果交付：</w:t>
      </w:r>
      <w:r>
        <w:rPr>
          <w:rFonts w:ascii="Calibri" w:hAnsi="Calibri" w:eastAsia="微软雅黑"/>
        </w:rPr>
        <w:t>保留完整回复、逐维评分依据及修改建议，交付评分 CSV、PRD 与交互工作台；支持回复对比、问题筛选和导出，候选结论留待人工复核。</w:t>
      </w:r>
    </w:p>
    <w:p>
      <w:pPr>
        <w:pStyle w:val="Heading1"/>
        <w:snapToGrid w:val="0"/>
      </w:pPr>
      <w:r>
        <w:rPr>
          <w:rFonts w:ascii="Calibri" w:hAnsi="Calibri" w:eastAsia="微软雅黑"/>
        </w:rPr>
        <w:t>补充能力</w:t>
      </w:r>
    </w:p>
    <w:p>
      <w:pPr>
        <w:spacing w:after="40"/>
        <w:snapToGrid w:val="0"/>
      </w:pPr>
      <w:r>
        <w:rPr>
          <w:rFonts w:ascii="Calibri" w:hAnsi="Calibri" w:eastAsia="微软雅黑"/>
          <w:b w:val="0"/>
          <w:sz w:val="21"/>
        </w:rPr>
        <w:t>英语：CET-6 475 分、CET-4 516 分，可阅读英文资料。</w:t>
      </w:r>
    </w:p>
    <w:p>
      <w:pPr>
        <w:spacing w:after="0"/>
        <w:snapToGrid w:val="0"/>
      </w:pPr>
      <w:r>
        <w:rPr>
          <w:rFonts w:ascii="Calibri" w:hAnsi="Calibri" w:eastAsia="微软雅黑"/>
          <w:b w:val="0"/>
          <w:sz w:val="21"/>
        </w:rPr>
        <w:t>AI 工具：了解 Prompt、RAG 与 Agent 基础，使用 AI 辅助数据处理、原型实现与结果复核。</w:t>
      </w:r>
    </w:p>
    <w:sectPr w:rsidR="00FC693F" w:rsidRPr="0006063C" w:rsidSect="00034616">
      <w:pgSz w:w="11906" w:h="16838"/>
      <w:pgMar w:top="709" w:right="879" w:bottom="68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0" w:lineRule="exact" w:after="60"/>
    </w:pPr>
    <w:rPr>
      <w:rFonts w:ascii="Calibri" w:hAnsi="Calibri" w:eastAsia="微软雅黑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微软雅黑"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微软雅黑"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微软雅黑"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微软雅黑"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340" w:lineRule="exact"/>
      <w:outlineLvl w:val="0"/>
    </w:pPr>
    <w:rPr>
      <w:rFonts w:cstheme="majorBidi" w:ascii="Calibri" w:hAnsi="Calibri" w:eastAsia="微软雅黑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Calibri" w:hAnsi="Calibr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微软雅黑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微软雅黑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微软雅黑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微软雅黑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微软雅黑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微软雅黑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微软雅黑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微软雅黑" w:ascii="Calibri" w:hAnsi="Calibr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微软雅黑"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微软雅黑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微软雅黑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微软雅黑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620" w:lineRule="exact"/>
      <w:contextualSpacing/>
    </w:pPr>
    <w:rPr>
      <w:rFonts w:cstheme="majorBidi" w:ascii="Calibri" w:hAnsi="Calibri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微软雅黑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微软雅黑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微软雅黑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微软雅黑"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微软雅黑"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微软雅黑"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微软雅黑"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微软雅黑"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微软雅黑"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微软雅黑"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微软雅黑"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微软雅黑"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微软雅黑"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微软雅黑"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微软雅黑"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微软雅黑"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微软雅黑"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微软雅黑"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微软雅黑"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微软雅黑"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微软雅黑"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微软雅黑"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微软雅黑"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微软雅黑"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微软雅黑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微软雅黑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微软雅黑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微软雅黑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微软雅黑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微软雅黑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微软雅黑"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微软雅黑"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微软雅黑"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eastAsia="微软雅黑"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微软雅黑"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微软雅黑"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微软雅黑"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微软雅黑"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微软雅黑"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微软雅黑"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微软雅黑"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eve-ron.github.io/ai-product-ops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许强 数据分析实习生简历</dc:title>
  <dc:subject>产品 业务 商业方向</dc:subject>
  <dc:creator>许强</dc:creator>
  <cp:keywords>数据分析,SQL,Python,Excel,产品分析,业务分析,商业分析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