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5: Running a 15-Minute Hackles Lesson</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70 minutes (Quick Start: about 25), plus a partner for the micro-teach. No tech background needed.</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This is the "do the thing" module. You'll learn the anatomy of a 15-minute Hackles lesson (Hook, Activity, Discuss, Takeaway plus exit ticket), the facilitation, questioning and management moves that make it run smoothly, and the common mistakes. Then you'll teach a micro-lesson to a partner and be scored on a rubric. Quick Start learners: read "Anatomy of a 15-minute lesson" and do Activity 5.3 in its "Mini" version (7 minutes).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Lay out the four-part, 15-minute Hackles lesson structure and time it accurately.</w:t>
      </w:r>
    </w:p>
    <w:p>
      <w:pPr>
        <w:spacing w:before="0" w:after="60"/>
        <w:ind w:left="504" w:hanging="360"/>
      </w:pPr>
      <w:r>
        <w:rPr>
          <w:b/>
          <w:color w:val="2F6F73"/>
        </w:rPr>
        <w:t xml:space="preserve">2. </w:t>
      </w:r>
      <w:r>
        <w:rPr/>
        <w:t>Use facilitation moves (modeling, think-pair-share, wait time, choral response, hand signals) to keep every child active, including the one in the back row who is working very hard at being invisible.</w:t>
      </w:r>
    </w:p>
    <w:p>
      <w:pPr>
        <w:spacing w:before="0" w:after="60"/>
        <w:ind w:left="504" w:hanging="360"/>
      </w:pPr>
      <w:r>
        <w:rPr>
          <w:b/>
          <w:color w:val="2F6F73"/>
        </w:rPr>
        <w:t xml:space="preserve">3. </w:t>
      </w:r>
      <w:r>
        <w:rPr/>
        <w:t>Ask open, layered questions and respond to wrong or surprising answers without shaming.</w:t>
      </w:r>
    </w:p>
    <w:p>
      <w:pPr>
        <w:spacing w:before="0" w:after="60"/>
        <w:ind w:left="504" w:hanging="360"/>
      </w:pPr>
      <w:r>
        <w:rPr>
          <w:b/>
          <w:color w:val="2F6F73"/>
        </w:rPr>
        <w:t xml:space="preserve">4. </w:t>
      </w:r>
      <w:r>
        <w:rPr/>
        <w:t>Manage a lively class and a sensitive moment at the same time.</w:t>
      </w:r>
    </w:p>
    <w:p>
      <w:pPr>
        <w:spacing w:before="0" w:after="60"/>
        <w:ind w:left="504" w:hanging="360"/>
      </w:pPr>
      <w:r>
        <w:rPr>
          <w:b/>
          <w:color w:val="2F6F73"/>
        </w:rPr>
        <w:t xml:space="preserve">5. </w:t>
      </w:r>
      <w:r>
        <w:rPr/>
        <w:t>Teach a micro-lesson to a peer and score it with the rubric.</w:t>
      </w:r>
    </w:p>
    <w:p>
      <w:pPr>
        <w:spacing w:before="0" w:after="60"/>
        <w:ind w:left="504" w:hanging="360"/>
      </w:pPr>
      <w:r>
        <w:rPr>
          <w:b/>
          <w:color w:val="2F6F73"/>
        </w:rPr>
        <w:t xml:space="preserve">6. </w:t>
      </w:r>
      <w:r>
        <w:rPr/>
        <w:t>Recognize and avoid the mistakes that matter most.</w:t>
      </w:r>
    </w:p>
    <w:p>
      <w:pPr>
        <w:pStyle w:val="Heading2"/>
        <w:pBdr>
          <w:top w:val="single" w:sz="18" w:space="6" w:color="FF8A3D"/>
        </w:pBdr>
        <w:spacing w:before="320"/>
      </w:pPr>
      <w:r>
        <w:rPr/>
        <w:t>Welcome: the 15-minute promise</w:t>
      </w:r>
    </w:p>
    <w:p>
      <w:r>
        <w:rPr/>
        <w:t xml:space="preserve">Many online safety programs ask for a full period, a special assembly, or a half day. Hackles asks for </w:t>
      </w:r>
      <w:r>
        <w:rPr>
          <w:b/>
        </w:rPr>
        <w:t>fifteen minutes</w:t>
      </w:r>
      <w:r>
        <w:rPr/>
        <w:t>, once a week, for ten weeks. The reasons are practical: teachers are busy and a lesson that can't fit between math and lunch won't happen, attention is finite, repetition beats length (the spiral from Module 4), and a short lesson leaves room to react if a child discloses or the lesson goes sideways. Fifteen minutes is tight. No rambling. This module shows you how to use every minute.</w:t>
      </w:r>
    </w:p>
    <w:p>
      <w:pPr>
        <w:pStyle w:val="Heading2"/>
        <w:pBdr>
          <w:top w:val="single" w:sz="18" w:space="6" w:color="FF8A3D"/>
        </w:pBdr>
        <w:spacing w:before="320"/>
      </w:pPr>
      <w:r>
        <w:rPr/>
        <w:t>Part 1: Anatomy of a 15-minute lesson</w:t>
      </w:r>
    </w:p>
    <w:p>
      <w:r>
        <w:rPr/>
        <w:t>Every lesson in the Hackles Teacher Guides (K-2, 3-5, 6-8, 9-12) uses the same skeleton. Once you learn it, you can teach any of them, and you can build your own.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63"/>
        <w:gridCol w:w="689"/>
        <w:gridCol w:w="3471"/>
        <w:gridCol w:w="2427"/>
        <w:gridCol w:w="2142"/>
      </w:tblGrid>
      <w:tr>
        <w:trPr>
          <w:tblHeader/>
          <w:cantSplit/>
        </w:trPr>
        <w:tc>
          <w:tcPr>
            <w:tcW w:type="dxa" w:w="10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6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c>
          <w:tcPr>
            <w:tcW w:type="dxa" w:w="34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PURPOSE</w:t>
            </w:r>
          </w:p>
        </w:tc>
        <w:tc>
          <w:tcPr>
            <w:tcW w:type="dxa" w:w="24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DO</w:t>
            </w:r>
          </w:p>
        </w:tc>
        <w:tc>
          <w:tcPr>
            <w:tcW w:type="dxa" w:w="21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STUDENTS DO</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Hook</w:t>
            </w:r>
          </w:p>
        </w:tc>
        <w:tc>
          <w:tcPr>
            <w:tcW w:type="dxa" w:w="689"/>
            <w:tcMar>
              <w:top w:w="50" w:type="dxa"/>
              <w:left w:w="90" w:type="dxa"/>
              <w:bottom w:w="60" w:type="dxa"/>
              <w:right w:w="90" w:type="dxa"/>
            </w:tcMar>
          </w:tcPr>
          <w:p>
            <w:pPr>
              <w:spacing w:before="0" w:after="0" w:line="252" w:lineRule="auto"/>
            </w:pPr>
            <w:r>
              <w:rPr>
                <w:rFonts w:ascii="Calibri" w:hAnsi="Calibri"/>
                <w:sz w:val="19"/>
              </w:rPr>
              <w:t>2 min</w:t>
            </w:r>
          </w:p>
        </w:tc>
        <w:tc>
          <w:tcPr>
            <w:tcW w:type="dxa" w:w="3471"/>
            <w:tcMar>
              <w:top w:w="50" w:type="dxa"/>
              <w:left w:w="90" w:type="dxa"/>
              <w:bottom w:w="60" w:type="dxa"/>
              <w:right w:w="90" w:type="dxa"/>
            </w:tcMar>
          </w:tcPr>
          <w:p>
            <w:pPr>
              <w:spacing w:before="0" w:after="0" w:line="252" w:lineRule="auto"/>
            </w:pPr>
            <w:r>
              <w:rPr>
                <w:rFonts w:ascii="Calibri" w:hAnsi="Calibri"/>
                <w:sz w:val="19"/>
              </w:rPr>
              <w:t>Wake curiosity, set a calm tone, name the skill</w:t>
            </w:r>
          </w:p>
        </w:tc>
        <w:tc>
          <w:tcPr>
            <w:tcW w:type="dxa" w:w="2427"/>
            <w:tcMar>
              <w:top w:w="50" w:type="dxa"/>
              <w:left w:w="90" w:type="dxa"/>
              <w:bottom w:w="60" w:type="dxa"/>
              <w:right w:w="90" w:type="dxa"/>
            </w:tcMar>
          </w:tcPr>
          <w:p>
            <w:pPr>
              <w:spacing w:before="0" w:after="0" w:line="252" w:lineRule="auto"/>
            </w:pPr>
            <w:r>
              <w:rPr>
                <w:rFonts w:ascii="Calibri" w:hAnsi="Calibri"/>
                <w:sz w:val="19"/>
              </w:rPr>
              <w:t>Story, riddle, question, or character</w:t>
            </w:r>
          </w:p>
        </w:tc>
        <w:tc>
          <w:tcPr>
            <w:tcW w:type="dxa" w:w="2142"/>
            <w:tcMar>
              <w:top w:w="50" w:type="dxa"/>
              <w:left w:w="90" w:type="dxa"/>
              <w:bottom w:w="60" w:type="dxa"/>
              <w:right w:w="90" w:type="dxa"/>
            </w:tcMar>
          </w:tcPr>
          <w:p>
            <w:pPr>
              <w:spacing w:before="0" w:after="0" w:line="252" w:lineRule="auto"/>
            </w:pPr>
            <w:r>
              <w:rPr>
                <w:rFonts w:ascii="Calibri" w:hAnsi="Calibri"/>
                <w:sz w:val="19"/>
              </w:rPr>
              <w:t>Listen, guess, react</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Activity</w:t>
            </w:r>
          </w:p>
        </w:tc>
        <w:tc>
          <w:tcPr>
            <w:tcW w:type="dxa" w:w="689"/>
            <w:tcMar>
              <w:top w:w="50" w:type="dxa"/>
              <w:left w:w="90" w:type="dxa"/>
              <w:bottom w:w="60" w:type="dxa"/>
              <w:right w:w="90" w:type="dxa"/>
            </w:tcMar>
          </w:tcPr>
          <w:p>
            <w:pPr>
              <w:spacing w:before="0" w:after="0" w:line="252" w:lineRule="auto"/>
            </w:pPr>
            <w:r>
              <w:rPr>
                <w:rFonts w:ascii="Calibri" w:hAnsi="Calibri"/>
                <w:sz w:val="19"/>
              </w:rPr>
              <w:t>8 min</w:t>
            </w:r>
          </w:p>
        </w:tc>
        <w:tc>
          <w:tcPr>
            <w:tcW w:type="dxa" w:w="3471"/>
            <w:tcMar>
              <w:top w:w="50" w:type="dxa"/>
              <w:left w:w="90" w:type="dxa"/>
              <w:bottom w:w="60" w:type="dxa"/>
              <w:right w:w="90" w:type="dxa"/>
            </w:tcMar>
          </w:tcPr>
          <w:p>
            <w:pPr>
              <w:spacing w:before="0" w:after="0" w:line="252" w:lineRule="auto"/>
            </w:pPr>
            <w:r>
              <w:rPr>
                <w:rFonts w:ascii="Calibri" w:hAnsi="Calibri"/>
                <w:sz w:val="19"/>
              </w:rPr>
              <w:t>Practice the skill</w:t>
            </w:r>
          </w:p>
        </w:tc>
        <w:tc>
          <w:tcPr>
            <w:tcW w:type="dxa" w:w="2427"/>
            <w:tcMar>
              <w:top w:w="50" w:type="dxa"/>
              <w:left w:w="90" w:type="dxa"/>
              <w:bottom w:w="60" w:type="dxa"/>
              <w:right w:w="90" w:type="dxa"/>
            </w:tcMar>
          </w:tcPr>
          <w:p>
            <w:pPr>
              <w:spacing w:before="0" w:after="0" w:line="252" w:lineRule="auto"/>
            </w:pPr>
            <w:r>
              <w:rPr>
                <w:rFonts w:ascii="Calibri" w:hAnsi="Calibri"/>
                <w:sz w:val="19"/>
              </w:rPr>
              <w:t>Set up, explain, circulate, coach</w:t>
            </w:r>
          </w:p>
        </w:tc>
        <w:tc>
          <w:tcPr>
            <w:tcW w:type="dxa" w:w="2142"/>
            <w:tcMar>
              <w:top w:w="50" w:type="dxa"/>
              <w:left w:w="90" w:type="dxa"/>
              <w:bottom w:w="60" w:type="dxa"/>
              <w:right w:w="90" w:type="dxa"/>
            </w:tcMar>
          </w:tcPr>
          <w:p>
            <w:pPr>
              <w:spacing w:before="0" w:after="0" w:line="252" w:lineRule="auto"/>
            </w:pPr>
            <w:r>
              <w:rPr>
                <w:rFonts w:ascii="Calibri" w:hAnsi="Calibri"/>
                <w:sz w:val="19"/>
              </w:rPr>
              <w:t>Do, say, move, sort, role-play</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Discuss</w:t>
            </w:r>
          </w:p>
        </w:tc>
        <w:tc>
          <w:tcPr>
            <w:tcW w:type="dxa" w:w="689"/>
            <w:tcMar>
              <w:top w:w="50" w:type="dxa"/>
              <w:left w:w="90" w:type="dxa"/>
              <w:bottom w:w="60" w:type="dxa"/>
              <w:right w:w="90" w:type="dxa"/>
            </w:tcMar>
          </w:tcPr>
          <w:p>
            <w:pPr>
              <w:spacing w:before="0" w:after="0" w:line="252" w:lineRule="auto"/>
            </w:pPr>
            <w:r>
              <w:rPr>
                <w:rFonts w:ascii="Calibri" w:hAnsi="Calibri"/>
                <w:sz w:val="19"/>
              </w:rPr>
              <w:t>3 min</w:t>
            </w:r>
          </w:p>
        </w:tc>
        <w:tc>
          <w:tcPr>
            <w:tcW w:type="dxa" w:w="3471"/>
            <w:tcMar>
              <w:top w:w="50" w:type="dxa"/>
              <w:left w:w="90" w:type="dxa"/>
              <w:bottom w:w="60" w:type="dxa"/>
              <w:right w:w="90" w:type="dxa"/>
            </w:tcMar>
          </w:tcPr>
          <w:p>
            <w:pPr>
              <w:spacing w:before="0" w:after="0" w:line="252" w:lineRule="auto"/>
            </w:pPr>
            <w:r>
              <w:rPr>
                <w:rFonts w:ascii="Calibri" w:hAnsi="Calibri"/>
                <w:sz w:val="19"/>
              </w:rPr>
              <w:t>Make sense of it</w:t>
            </w:r>
          </w:p>
        </w:tc>
        <w:tc>
          <w:tcPr>
            <w:tcW w:type="dxa" w:w="2427"/>
            <w:tcMar>
              <w:top w:w="50" w:type="dxa"/>
              <w:left w:w="90" w:type="dxa"/>
              <w:bottom w:w="60" w:type="dxa"/>
              <w:right w:w="90" w:type="dxa"/>
            </w:tcMar>
          </w:tcPr>
          <w:p>
            <w:pPr>
              <w:spacing w:before="0" w:after="0" w:line="252" w:lineRule="auto"/>
            </w:pPr>
            <w:r>
              <w:rPr>
                <w:rFonts w:ascii="Calibri" w:hAnsi="Calibri"/>
                <w:sz w:val="19"/>
              </w:rPr>
              <w:t>Ask 3 to 5 questions; listen</w:t>
            </w:r>
          </w:p>
        </w:tc>
        <w:tc>
          <w:tcPr>
            <w:tcW w:type="dxa" w:w="2142"/>
            <w:tcMar>
              <w:top w:w="50" w:type="dxa"/>
              <w:left w:w="90" w:type="dxa"/>
              <w:bottom w:w="60" w:type="dxa"/>
              <w:right w:w="90" w:type="dxa"/>
            </w:tcMar>
          </w:tcPr>
          <w:p>
            <w:pPr>
              <w:spacing w:before="0" w:after="0" w:line="252" w:lineRule="auto"/>
            </w:pPr>
            <w:r>
              <w:rPr>
                <w:rFonts w:ascii="Calibri" w:hAnsi="Calibri"/>
                <w:sz w:val="19"/>
              </w:rPr>
              <w:t>Share, compare, connect</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Takeaway</w:t>
            </w:r>
          </w:p>
        </w:tc>
        <w:tc>
          <w:tcPr>
            <w:tcW w:type="dxa" w:w="689"/>
            <w:tcMar>
              <w:top w:w="50" w:type="dxa"/>
              <w:left w:w="90" w:type="dxa"/>
              <w:bottom w:w="60" w:type="dxa"/>
              <w:right w:w="90" w:type="dxa"/>
            </w:tcMar>
          </w:tcPr>
          <w:p>
            <w:pPr>
              <w:spacing w:before="0" w:after="0" w:line="252" w:lineRule="auto"/>
            </w:pPr>
            <w:r>
              <w:rPr>
                <w:rFonts w:ascii="Calibri" w:hAnsi="Calibri"/>
                <w:sz w:val="19"/>
              </w:rPr>
              <w:t>2 min</w:t>
            </w:r>
          </w:p>
        </w:tc>
        <w:tc>
          <w:tcPr>
            <w:tcW w:type="dxa" w:w="3471"/>
            <w:tcMar>
              <w:top w:w="50" w:type="dxa"/>
              <w:left w:w="90" w:type="dxa"/>
              <w:bottom w:w="60" w:type="dxa"/>
              <w:right w:w="90" w:type="dxa"/>
            </w:tcMar>
          </w:tcPr>
          <w:p>
            <w:pPr>
              <w:spacing w:before="0" w:after="0" w:line="252" w:lineRule="auto"/>
            </w:pPr>
            <w:r>
              <w:rPr>
                <w:rFonts w:ascii="Calibri" w:hAnsi="Calibri"/>
                <w:sz w:val="19"/>
              </w:rPr>
              <w:t>Lock in the one big idea; include "never your fault" and "tell"</w:t>
            </w:r>
          </w:p>
        </w:tc>
        <w:tc>
          <w:tcPr>
            <w:tcW w:type="dxa" w:w="2427"/>
            <w:tcMar>
              <w:top w:w="50" w:type="dxa"/>
              <w:left w:w="90" w:type="dxa"/>
              <w:bottom w:w="60" w:type="dxa"/>
              <w:right w:w="90" w:type="dxa"/>
            </w:tcMar>
          </w:tcPr>
          <w:p>
            <w:pPr>
              <w:spacing w:before="0" w:after="0" w:line="252" w:lineRule="auto"/>
            </w:pPr>
            <w:r>
              <w:rPr>
                <w:rFonts w:ascii="Calibri" w:hAnsi="Calibri"/>
                <w:sz w:val="19"/>
              </w:rPr>
              <w:t>Say it, gesture it, repeat it</w:t>
            </w:r>
          </w:p>
        </w:tc>
        <w:tc>
          <w:tcPr>
            <w:tcW w:type="dxa" w:w="2142"/>
            <w:tcMar>
              <w:top w:w="50" w:type="dxa"/>
              <w:left w:w="90" w:type="dxa"/>
              <w:bottom w:w="60" w:type="dxa"/>
              <w:right w:w="90" w:type="dxa"/>
            </w:tcMar>
          </w:tcPr>
          <w:p>
            <w:pPr>
              <w:spacing w:before="0" w:after="0" w:line="252" w:lineRule="auto"/>
            </w:pPr>
            <w:r>
              <w:rPr>
                <w:rFonts w:ascii="Calibri" w:hAnsi="Calibri"/>
                <w:sz w:val="19"/>
              </w:rPr>
              <w:t>Repeat, gesture, exit ticket</w:t>
            </w:r>
          </w:p>
        </w:tc>
      </w:tr>
    </w:tbl>
    <w:p>
      <w:pPr>
        <w:spacing w:before="0" w:after="0" w:line="160" w:lineRule="exact"/>
      </w:pPr>
      <w:r>
        <w:rPr>
          <w:sz w:val="2"/>
        </w:rPr>
      </w:r>
    </w:p>
    <w:p>
      <w:r>
        <w:rPr>
          <w:b/>
        </w:rPr>
        <w:t>Total: 15 minutes.</w:t>
      </w:r>
      <w:r>
        <w:rPr/>
        <w:t xml:space="preserve"> (Band guides sometimes call the last block "Takeaway plus exit ticket.")</w:t>
      </w:r>
    </w:p>
    <w:p>
      <w:pPr>
        <w:pStyle w:val="Heading3"/>
      </w:pPr>
      <w:r>
        <w:rPr/>
        <w:t>The skeleton's secret: one skill, one phrase, one gesture</w:t>
      </w:r>
    </w:p>
    <w:p>
      <w:pPr>
        <w:pStyle w:val="ListBullet"/>
      </w:pPr>
      <w:r>
        <w:rPr>
          <w:b/>
        </w:rPr>
        <w:t>One skill:</w:t>
      </w:r>
      <w:r>
        <w:rPr/>
        <w:t xml:space="preserve"> "Say I need help." "Pause before you click." "Check another way."</w:t>
      </w:r>
    </w:p>
    <w:p>
      <w:pPr>
        <w:pStyle w:val="ListBullet"/>
      </w:pPr>
      <w:r>
        <w:rPr>
          <w:b/>
        </w:rPr>
        <w:t>One phrase:</w:t>
      </w:r>
      <w:r>
        <w:rPr/>
        <w:t xml:space="preserve"> a sentence kids can repeat. ("Hackles up? Pause, Check, Tell.")</w:t>
      </w:r>
    </w:p>
    <w:p>
      <w:pPr>
        <w:pStyle w:val="ListBullet"/>
      </w:pPr>
      <w:r>
        <w:rPr>
          <w:b/>
        </w:rPr>
        <w:t>One gesture:</w:t>
      </w:r>
      <w:r>
        <w:rPr/>
        <w:t xml:space="preserve"> Hackles Up, Pause Palm, Check Eyes, Tell Wave.</w:t>
      </w:r>
    </w:p>
    <w:p>
      <w:r>
        <w:rPr/>
        <w:t>If your lesson cannot be summarized by one skill, one phrase and one gesture, it is probably two lessons.</w:t>
      </w:r>
    </w:p>
    <w:p>
      <w:pPr>
        <w:pStyle w:val="Heading3"/>
      </w:pPr>
      <w:r>
        <w:rPr/>
        <w:t>The Hook (2 minutes)</w:t>
      </w:r>
    </w:p>
    <w:p>
      <w:r>
        <w:rPr>
          <w:b/>
        </w:rPr>
        <w:t>Goal:</w:t>
      </w:r>
      <w:r>
        <w:rPr/>
        <w:t xml:space="preserve"> make children want to be here, and make the skill feel doable and a little fun.</w:t>
      </w:r>
    </w:p>
    <w:p>
      <w:r>
        <w:rPr>
          <w:b/>
        </w:rPr>
        <w:t>Good hooks:</w:t>
      </w:r>
    </w:p>
    <w:p>
      <w:pPr>
        <w:pStyle w:val="ListBullet"/>
      </w:pPr>
      <w:r>
        <w:rPr/>
        <w:t xml:space="preserve">A </w:t>
      </w:r>
      <w:r>
        <w:rPr>
          <w:b/>
        </w:rPr>
        <w:t>character</w:t>
      </w:r>
      <w:r>
        <w:rPr/>
        <w:t xml:space="preserve"> (Hackle puppet for K-5; a case-file card for 6-8; a short scenario for 9-12).</w:t>
      </w:r>
    </w:p>
    <w:p>
      <w:pPr>
        <w:pStyle w:val="ListBullet"/>
      </w:pPr>
      <w:r>
        <w:rPr/>
        <w:t xml:space="preserve">A </w:t>
      </w:r>
      <w:r>
        <w:rPr>
          <w:b/>
        </w:rPr>
        <w:t>riddle</w:t>
      </w:r>
      <w:r>
        <w:rPr/>
        <w:t xml:space="preserve"> ("It is something you own that you cannot see. Thieves want it. You have more than ten. What is it?" Answer: accounts.)</w:t>
      </w:r>
    </w:p>
    <w:p>
      <w:pPr>
        <w:pStyle w:val="ListBullet"/>
      </w:pPr>
      <w:r>
        <w:rPr/>
        <w:t xml:space="preserve">A </w:t>
      </w:r>
      <w:r>
        <w:rPr>
          <w:b/>
        </w:rPr>
        <w:t>quick poll</w:t>
      </w:r>
      <w:r>
        <w:rPr/>
        <w:t xml:space="preserve"> ("Thumbs up if you have ever gotten a message you were not sure about.")</w:t>
      </w:r>
    </w:p>
    <w:p>
      <w:pPr>
        <w:pStyle w:val="ListBullet"/>
      </w:pPr>
      <w:r>
        <w:rPr/>
        <w:t xml:space="preserve">A </w:t>
      </w:r>
      <w:r>
        <w:rPr>
          <w:b/>
        </w:rPr>
        <w:t>surprising fact</w:t>
      </w:r>
      <w:r>
        <w:rPr/>
        <w:t xml:space="preserve"> (calm, from a [VERIFY]-checked source).</w:t>
      </w:r>
    </w:p>
    <w:p>
      <w:r>
        <w:rPr>
          <w:b/>
        </w:rPr>
        <w:t>Hook rules:</w:t>
      </w:r>
    </w:p>
    <w:p>
      <w:pPr>
        <w:pStyle w:val="ListBullet"/>
      </w:pPr>
      <w:r>
        <w:rPr/>
        <w:t xml:space="preserve">Do </w:t>
      </w:r>
      <w:r>
        <w:rPr>
          <w:b/>
        </w:rPr>
        <w:t>not</w:t>
      </w:r>
      <w:r>
        <w:rPr/>
        <w:t xml:space="preserve"> scare. No "imagine something terrible happens."</w:t>
      </w:r>
    </w:p>
    <w:p>
      <w:pPr>
        <w:pStyle w:val="ListBullet"/>
      </w:pPr>
      <w:r>
        <w:rPr/>
        <w:t xml:space="preserve">Do </w:t>
      </w:r>
      <w:r>
        <w:rPr>
          <w:b/>
        </w:rPr>
        <w:t>not</w:t>
      </w:r>
      <w:r>
        <w:rPr/>
        <w:t xml:space="preserve"> exceed two minutes. If you are still talking at minute three, you have lost them.</w:t>
      </w:r>
    </w:p>
    <w:p>
      <w:pPr>
        <w:pStyle w:val="ListBullet"/>
      </w:pPr>
      <w:r>
        <w:rPr/>
        <w:t xml:space="preserve">Say out loud: </w:t>
      </w:r>
      <w:r>
        <w:rPr>
          <w:b/>
        </w:rPr>
        <w:t>what you will practice today.</w:t>
      </w:r>
    </w:p>
    <w:p>
      <w:r>
        <w:rPr>
          <w:b/>
        </w:rPr>
        <w:t>Sample hook (grades 3-5, "Scam Spotters"):</w:t>
      </w:r>
      <w:r>
        <w:rPr/>
        <w:t xml:space="preserve"> </w:t>
      </w:r>
      <w:r>
        <w:rPr>
          <w:i/>
        </w:rPr>
        <w:t>Hold up a phone-sized card showing a fake message.</w:t>
      </w:r>
      <w:r>
        <w:rPr/>
        <w:t xml:space="preserve"> "Detectives, this just arrived. It says: 'You won 10,000 coins! Click now! Do not tell anyone!' Thumbs up if you think it is real. (Pause.) Thumbs down if you think it is a trick. (Pause.) I see some of you in the middle. Great detective instinct. Today we will learn a quick checklist that tells us for sure. And here is a secret: even grown-up detectives get fooled, and it is never their fault."</w:t>
      </w:r>
    </w:p>
    <w:p>
      <w:pPr>
        <w:pStyle w:val="Heading3"/>
      </w:pPr>
      <w:r>
        <w:rPr/>
        <w:t>The Activity (8 minutes)</w:t>
      </w:r>
    </w:p>
    <w:p>
      <w:r>
        <w:rPr>
          <w:b/>
        </w:rPr>
        <w:t>Goal:</w:t>
      </w:r>
      <w:r>
        <w:rPr/>
        <w:t xml:space="preserve"> every student does the skill at least twice.</w:t>
      </w:r>
    </w:p>
    <w:p>
      <w:r>
        <w:rPr>
          <w:b/>
        </w:rPr>
        <w:t>Activity design rules:</w:t>
      </w:r>
      <w:r>
        <w:rPr/>
        <w:t xml:space="preserve"> everyone does something (if only five students are active, redesign); say the instructions in 20 seconds and show an example, then go; use pairs and small groups (think-pair-share, partner scripts, tables of 4 to 6); give roles other than victim (helper, detective, analyst, upstander); circulate, coach and note moments for the Discuss phase; keep materials simple (cards, paper, chart paper, no tech).</w:t>
      </w:r>
    </w:p>
    <w:p>
      <w:r>
        <w:rPr>
          <w:b/>
        </w:rPr>
        <w:t>The "I do, we do, you do" pattern.</w:t>
      </w:r>
      <w:r>
        <w:rPr/>
        <w:t xml:space="preserve"> </w:t>
      </w:r>
      <w:r>
        <w:rPr>
          <w:i/>
        </w:rPr>
        <w:t>I do</w:t>
      </w:r>
      <w:r>
        <w:rPr/>
        <w:t xml:space="preserve"> (1 min): you model the skill. </w:t>
      </w:r>
      <w:r>
        <w:rPr>
          <w:i/>
        </w:rPr>
        <w:t>We do</w:t>
      </w:r>
      <w:r>
        <w:rPr/>
        <w:t xml:space="preserve"> (2 min): the class tries it together. </w:t>
      </w:r>
      <w:r>
        <w:rPr>
          <w:i/>
        </w:rPr>
        <w:t>You do</w:t>
      </w:r>
      <w:r>
        <w:rPr/>
        <w:t xml:space="preserve"> (5 min): pairs or groups practice, twice.</w:t>
      </w:r>
    </w:p>
    <w:p>
      <w:pPr>
        <w:pStyle w:val="Heading3"/>
      </w:pPr>
      <w:r>
        <w:rPr/>
        <w:t>The Discuss (3 minutes)</w:t>
      </w:r>
    </w:p>
    <w:p>
      <w:r>
        <w:rPr>
          <w:b/>
        </w:rPr>
        <w:t>Goal:</w:t>
      </w:r>
      <w:r>
        <w:rPr/>
        <w:t xml:space="preserve"> turn an activity into learning. Without discussion, an activity is just a game.</w:t>
      </w:r>
    </w:p>
    <w:p>
      <w:r>
        <w:rPr/>
        <w:t xml:space="preserve">Use a </w:t>
      </w:r>
      <w:r>
        <w:rPr>
          <w:b/>
        </w:rPr>
        <w:t>question ladder</w:t>
      </w:r>
      <w:r>
        <w:rPr/>
        <w:t xml:space="preserve"> (more in Part 3):</w:t>
      </w:r>
    </w:p>
    <w:p>
      <w:pPr>
        <w:spacing w:before="0" w:after="60"/>
        <w:ind w:left="504" w:hanging="360"/>
      </w:pPr>
      <w:r>
        <w:rPr>
          <w:b/>
          <w:color w:val="2F6F73"/>
        </w:rPr>
        <w:t xml:space="preserve">1. </w:t>
      </w:r>
      <w:r>
        <w:rPr>
          <w:b/>
        </w:rPr>
        <w:t>What happened?</w:t>
      </w:r>
      <w:r>
        <w:rPr/>
        <w:t xml:space="preserve"> ("What did you notice?")</w:t>
      </w:r>
    </w:p>
    <w:p>
      <w:pPr>
        <w:spacing w:before="0" w:after="60"/>
        <w:ind w:left="504" w:hanging="360"/>
      </w:pPr>
      <w:r>
        <w:rPr>
          <w:b/>
          <w:color w:val="2F6F73"/>
        </w:rPr>
        <w:t xml:space="preserve">2. </w:t>
      </w:r>
      <w:r>
        <w:rPr>
          <w:b/>
        </w:rPr>
        <w:t>So what?</w:t>
      </w:r>
      <w:r>
        <w:rPr/>
        <w:t xml:space="preserve"> ("Why did that matter? How did it feel?")</w:t>
      </w:r>
    </w:p>
    <w:p>
      <w:pPr>
        <w:spacing w:before="0" w:after="60"/>
        <w:ind w:left="504" w:hanging="360"/>
      </w:pPr>
      <w:r>
        <w:rPr>
          <w:b/>
          <w:color w:val="2F6F73"/>
        </w:rPr>
        <w:t xml:space="preserve">3. </w:t>
      </w:r>
      <w:r>
        <w:rPr>
          <w:b/>
        </w:rPr>
        <w:t>Now what?</w:t>
      </w:r>
      <w:r>
        <w:rPr/>
        <w:t xml:space="preserve"> ("What will you do if it happens to you or a friend?")</w:t>
      </w:r>
    </w:p>
    <w:p>
      <w:r>
        <w:rPr/>
        <w:t>Ask 3 to 5 questions. Accept short answers. If a discussion is hot, pause it and say, "Let's keep going; I will check in later."</w:t>
      </w:r>
    </w:p>
    <w:p>
      <w:pPr>
        <w:pStyle w:val="Heading3"/>
      </w:pPr>
      <w:r>
        <w:rPr/>
        <w:t>The Takeaway (2 minutes)</w:t>
      </w:r>
    </w:p>
    <w:p>
      <w:r>
        <w:rPr>
          <w:b/>
        </w:rPr>
        <w:t>Goal:</w:t>
      </w:r>
      <w:r>
        <w:rPr/>
        <w:t xml:space="preserve"> one big idea, in kid-words, with the Hackles promise.</w:t>
      </w:r>
    </w:p>
    <w:p>
      <w:r>
        <w:rPr>
          <w:b/>
        </w:rPr>
        <w:t>Formula:</w:t>
      </w:r>
      <w:r>
        <w:rPr/>
        <w:t xml:space="preserve"> Skill + Gesture + Promise.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big idea: </w:t>
            </w:r>
            <w:r>
              <w:rPr>
                <w:b/>
                <w:sz w:val="19"/>
              </w:rPr>
              <w:t>Pause before you click.</w:t>
            </w:r>
            <w:r>
              <w:rPr>
                <w:sz w:val="19"/>
              </w:rPr>
              <w:t xml:space="preserve"> (Pause Palm.) If your hackles go up, you do not have to figure it out alone: you can tell a grown-up you trust. And remember: a false alarm is fine, and it is never your fault."</w:t>
            </w:r>
          </w:p>
        </w:tc>
      </w:tr>
    </w:tbl>
    <w:p>
      <w:pPr>
        <w:spacing w:before="0" w:after="0" w:line="160" w:lineRule="exact"/>
      </w:pPr>
      <w:r>
        <w:rPr>
          <w:sz w:val="2"/>
        </w:rPr>
      </w:r>
    </w:p>
    <w:p>
      <w:r>
        <w:rPr>
          <w:b/>
        </w:rPr>
        <w:t>Then the exit ticket</w:t>
      </w:r>
      <w:r>
        <w:rPr/>
        <w:t xml:space="preserve"> (about a minute, can overlap): a quick check. Examples: a thumbs-up/middle/down on "I could do this"; a one-sentence note; a drawing; a quick sort.</w:t>
      </w:r>
    </w:p>
    <w:p>
      <w:r>
        <w:rPr>
          <w:b/>
        </w:rPr>
        <w:t>Then the open door</w:t>
      </w:r>
      <w:r>
        <w:rPr/>
        <w:t>: "If anything today made you think of something you want to talk about, tell me, the counselor, or write a note. You are never in trouble for telling."</w:t>
      </w:r>
    </w:p>
    <w:p>
      <w:pPr>
        <w:pStyle w:val="Heading2"/>
        <w:pBdr>
          <w:top w:val="single" w:sz="18" w:space="6" w:color="FF8A3D"/>
        </w:pBdr>
        <w:spacing w:before="320"/>
      </w:pPr>
      <w:r>
        <w:rPr/>
        <w:t>Part 2: Facilitation moves (your toolkit)</w:t>
      </w:r>
    </w:p>
    <w:p>
      <w:r>
        <w:rPr/>
        <w:t>These are small moves that make a big difference. Learn two this week and add one a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0"/>
        <w:gridCol w:w="2845"/>
        <w:gridCol w:w="2461"/>
        <w:gridCol w:w="2875"/>
      </w:tblGrid>
      <w:tr>
        <w:trPr>
          <w:tblHeader/>
          <w:cantSplit/>
        </w:trPr>
        <w:tc>
          <w:tcPr>
            <w:tcW w:type="dxa" w:w="16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28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c>
          <w:tcPr>
            <w:tcW w:type="dxa" w:w="24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HELPS</w:t>
            </w:r>
          </w:p>
        </w:tc>
        <w:tc>
          <w:tcPr>
            <w:tcW w:type="dxa" w:w="28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Model it</w:t>
            </w:r>
          </w:p>
        </w:tc>
        <w:tc>
          <w:tcPr>
            <w:tcW w:type="dxa" w:w="2845"/>
            <w:tcMar>
              <w:top w:w="50" w:type="dxa"/>
              <w:left w:w="90" w:type="dxa"/>
              <w:bottom w:w="60" w:type="dxa"/>
              <w:right w:w="90" w:type="dxa"/>
            </w:tcMar>
          </w:tcPr>
          <w:p>
            <w:pPr>
              <w:spacing w:before="0" w:after="0" w:line="252" w:lineRule="auto"/>
            </w:pPr>
            <w:r>
              <w:rPr>
                <w:rFonts w:ascii="Calibri" w:hAnsi="Calibri"/>
                <w:sz w:val="19"/>
              </w:rPr>
              <w:t>Do the skill first, thinking aloud</w:t>
            </w:r>
          </w:p>
        </w:tc>
        <w:tc>
          <w:tcPr>
            <w:tcW w:type="dxa" w:w="2461"/>
            <w:tcMar>
              <w:top w:w="50" w:type="dxa"/>
              <w:left w:w="90" w:type="dxa"/>
              <w:bottom w:w="60" w:type="dxa"/>
              <w:right w:w="90" w:type="dxa"/>
            </w:tcMar>
          </w:tcPr>
          <w:p>
            <w:pPr>
              <w:spacing w:before="0" w:after="0" w:line="252" w:lineRule="auto"/>
            </w:pPr>
            <w:r>
              <w:rPr>
                <w:rFonts w:ascii="Calibri" w:hAnsi="Calibri"/>
                <w:sz w:val="19"/>
              </w:rPr>
              <w:t>Shows what "good" looks like</w:t>
            </w:r>
          </w:p>
        </w:tc>
        <w:tc>
          <w:tcPr>
            <w:tcW w:type="dxa" w:w="2875"/>
            <w:tcMar>
              <w:top w:w="50" w:type="dxa"/>
              <w:left w:w="90" w:type="dxa"/>
              <w:bottom w:w="60" w:type="dxa"/>
              <w:right w:w="90" w:type="dxa"/>
            </w:tcMar>
          </w:tcPr>
          <w:p>
            <w:pPr>
              <w:spacing w:before="0" w:after="0" w:line="252" w:lineRule="auto"/>
            </w:pPr>
            <w:r>
              <w:rPr>
                <w:rFonts w:ascii="Calibri" w:hAnsi="Calibri"/>
                <w:sz w:val="19"/>
              </w:rPr>
              <w:t>"Watch: I see a free-coin message, my hackles go up, I pause."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Think-pair-share</w:t>
            </w:r>
          </w:p>
        </w:tc>
        <w:tc>
          <w:tcPr>
            <w:tcW w:type="dxa" w:w="2845"/>
            <w:tcMar>
              <w:top w:w="50" w:type="dxa"/>
              <w:left w:w="90" w:type="dxa"/>
              <w:bottom w:w="60" w:type="dxa"/>
              <w:right w:w="90" w:type="dxa"/>
            </w:tcMar>
          </w:tcPr>
          <w:p>
            <w:pPr>
              <w:spacing w:before="0" w:after="0" w:line="252" w:lineRule="auto"/>
            </w:pPr>
            <w:r>
              <w:rPr>
                <w:rFonts w:ascii="Calibri" w:hAnsi="Calibri"/>
                <w:sz w:val="19"/>
              </w:rPr>
              <w:t>Think alone, tell a partner, then share</w:t>
            </w:r>
          </w:p>
        </w:tc>
        <w:tc>
          <w:tcPr>
            <w:tcW w:type="dxa" w:w="2461"/>
            <w:tcMar>
              <w:top w:w="50" w:type="dxa"/>
              <w:left w:w="90" w:type="dxa"/>
              <w:bottom w:w="60" w:type="dxa"/>
              <w:right w:w="90" w:type="dxa"/>
            </w:tcMar>
          </w:tcPr>
          <w:p>
            <w:pPr>
              <w:spacing w:before="0" w:after="0" w:line="252" w:lineRule="auto"/>
            </w:pPr>
            <w:r>
              <w:rPr>
                <w:rFonts w:ascii="Calibri" w:hAnsi="Calibri"/>
                <w:sz w:val="19"/>
              </w:rPr>
              <w:t>Every voice is used; shy students warm up</w:t>
            </w:r>
          </w:p>
        </w:tc>
        <w:tc>
          <w:tcPr>
            <w:tcW w:type="dxa" w:w="2875"/>
            <w:tcMar>
              <w:top w:w="50" w:type="dxa"/>
              <w:left w:w="90" w:type="dxa"/>
              <w:bottom w:w="60" w:type="dxa"/>
              <w:right w:w="90" w:type="dxa"/>
            </w:tcMar>
          </w:tcPr>
          <w:p>
            <w:pPr>
              <w:spacing w:before="0" w:after="0" w:line="252" w:lineRule="auto"/>
            </w:pPr>
            <w:r>
              <w:rPr>
                <w:rFonts w:ascii="Calibri" w:hAnsi="Calibri"/>
                <w:sz w:val="19"/>
              </w:rPr>
              <w:t>"Take 20 seconds. Tell your partner."</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Wait time</w:t>
            </w:r>
          </w:p>
        </w:tc>
        <w:tc>
          <w:tcPr>
            <w:tcW w:type="dxa" w:w="2845"/>
            <w:tcMar>
              <w:top w:w="50" w:type="dxa"/>
              <w:left w:w="90" w:type="dxa"/>
              <w:bottom w:w="60" w:type="dxa"/>
              <w:right w:w="90" w:type="dxa"/>
            </w:tcMar>
          </w:tcPr>
          <w:p>
            <w:pPr>
              <w:spacing w:before="0" w:after="0" w:line="252" w:lineRule="auto"/>
            </w:pPr>
            <w:r>
              <w:rPr>
                <w:rFonts w:ascii="Calibri" w:hAnsi="Calibri"/>
                <w:sz w:val="19"/>
              </w:rPr>
              <w:t>Silent 3 to 5 seconds after a question</w:t>
            </w:r>
          </w:p>
        </w:tc>
        <w:tc>
          <w:tcPr>
            <w:tcW w:type="dxa" w:w="2461"/>
            <w:tcMar>
              <w:top w:w="50" w:type="dxa"/>
              <w:left w:w="90" w:type="dxa"/>
              <w:bottom w:w="60" w:type="dxa"/>
              <w:right w:w="90" w:type="dxa"/>
            </w:tcMar>
          </w:tcPr>
          <w:p>
            <w:pPr>
              <w:spacing w:before="0" w:after="0" w:line="252" w:lineRule="auto"/>
            </w:pPr>
            <w:r>
              <w:rPr>
                <w:rFonts w:ascii="Calibri" w:hAnsi="Calibri"/>
                <w:sz w:val="19"/>
              </w:rPr>
              <w:t>Raises quality and participation</w:t>
            </w:r>
          </w:p>
        </w:tc>
        <w:tc>
          <w:tcPr>
            <w:tcW w:type="dxa" w:w="2875"/>
            <w:tcMar>
              <w:top w:w="50" w:type="dxa"/>
              <w:left w:w="90" w:type="dxa"/>
              <w:bottom w:w="60" w:type="dxa"/>
              <w:right w:w="90" w:type="dxa"/>
            </w:tcMar>
          </w:tcPr>
          <w:p>
            <w:pPr>
              <w:spacing w:before="0" w:after="0" w:line="252" w:lineRule="auto"/>
            </w:pPr>
            <w:r>
              <w:rPr>
                <w:rFonts w:ascii="Calibri" w:hAnsi="Calibri"/>
                <w:sz w:val="19"/>
              </w:rPr>
              <w:t>Count to five in your head.</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Choral response</w:t>
            </w:r>
          </w:p>
        </w:tc>
        <w:tc>
          <w:tcPr>
            <w:tcW w:type="dxa" w:w="2845"/>
            <w:tcMar>
              <w:top w:w="50" w:type="dxa"/>
              <w:left w:w="90" w:type="dxa"/>
              <w:bottom w:w="60" w:type="dxa"/>
              <w:right w:w="90" w:type="dxa"/>
            </w:tcMar>
          </w:tcPr>
          <w:p>
            <w:pPr>
              <w:spacing w:before="0" w:after="0" w:line="252" w:lineRule="auto"/>
            </w:pPr>
            <w:r>
              <w:rPr>
                <w:rFonts w:ascii="Calibri" w:hAnsi="Calibri"/>
                <w:sz w:val="19"/>
              </w:rPr>
              <w:t>Whole class answers together</w:t>
            </w:r>
          </w:p>
        </w:tc>
        <w:tc>
          <w:tcPr>
            <w:tcW w:type="dxa" w:w="2461"/>
            <w:tcMar>
              <w:top w:w="50" w:type="dxa"/>
              <w:left w:w="90" w:type="dxa"/>
              <w:bottom w:w="60" w:type="dxa"/>
              <w:right w:w="90" w:type="dxa"/>
            </w:tcMar>
          </w:tcPr>
          <w:p>
            <w:pPr>
              <w:spacing w:before="0" w:after="0" w:line="252" w:lineRule="auto"/>
            </w:pPr>
            <w:r>
              <w:rPr>
                <w:rFonts w:ascii="Calibri" w:hAnsi="Calibri"/>
                <w:sz w:val="19"/>
              </w:rPr>
              <w:t>Safe participation; good for phrases</w:t>
            </w:r>
          </w:p>
        </w:tc>
        <w:tc>
          <w:tcPr>
            <w:tcW w:type="dxa" w:w="2875"/>
            <w:tcMar>
              <w:top w:w="50" w:type="dxa"/>
              <w:left w:w="90" w:type="dxa"/>
              <w:bottom w:w="60" w:type="dxa"/>
              <w:right w:w="90" w:type="dxa"/>
            </w:tcMar>
          </w:tcPr>
          <w:p>
            <w:pPr>
              <w:spacing w:before="0" w:after="0" w:line="252" w:lineRule="auto"/>
            </w:pPr>
            <w:r>
              <w:rPr>
                <w:rFonts w:ascii="Calibri" w:hAnsi="Calibri"/>
                <w:sz w:val="19"/>
              </w:rPr>
              <w:t>"What do we say? ... I need help!"</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Hand signals</w:t>
            </w:r>
          </w:p>
        </w:tc>
        <w:tc>
          <w:tcPr>
            <w:tcW w:type="dxa" w:w="2845"/>
            <w:tcMar>
              <w:top w:w="50" w:type="dxa"/>
              <w:left w:w="90" w:type="dxa"/>
              <w:bottom w:w="60" w:type="dxa"/>
              <w:right w:w="90" w:type="dxa"/>
            </w:tcMar>
          </w:tcPr>
          <w:p>
            <w:pPr>
              <w:spacing w:before="0" w:after="0" w:line="252" w:lineRule="auto"/>
            </w:pPr>
            <w:r>
              <w:rPr>
                <w:rFonts w:ascii="Calibri" w:hAnsi="Calibri"/>
                <w:sz w:val="19"/>
              </w:rPr>
              <w:t>Hackles Up, Pause Palm, Check Eyes, Tell Wave</w:t>
            </w:r>
          </w:p>
        </w:tc>
        <w:tc>
          <w:tcPr>
            <w:tcW w:type="dxa" w:w="2461"/>
            <w:tcMar>
              <w:top w:w="50" w:type="dxa"/>
              <w:left w:w="90" w:type="dxa"/>
              <w:bottom w:w="60" w:type="dxa"/>
              <w:right w:w="90" w:type="dxa"/>
            </w:tcMar>
          </w:tcPr>
          <w:p>
            <w:pPr>
              <w:spacing w:before="0" w:after="0" w:line="252" w:lineRule="auto"/>
            </w:pPr>
            <w:r>
              <w:rPr>
                <w:rFonts w:ascii="Calibri" w:hAnsi="Calibri"/>
                <w:sz w:val="19"/>
              </w:rPr>
              <w:t>Quick, silent, inclusive</w:t>
            </w:r>
          </w:p>
        </w:tc>
        <w:tc>
          <w:tcPr>
            <w:tcW w:type="dxa" w:w="2875"/>
            <w:tcMar>
              <w:top w:w="50" w:type="dxa"/>
              <w:left w:w="90" w:type="dxa"/>
              <w:bottom w:w="60" w:type="dxa"/>
              <w:right w:w="90" w:type="dxa"/>
            </w:tcMar>
          </w:tcPr>
          <w:p>
            <w:pPr>
              <w:spacing w:before="0" w:after="0" w:line="252" w:lineRule="auto"/>
            </w:pPr>
            <w:r>
              <w:rPr>
                <w:rFonts w:ascii="Calibri" w:hAnsi="Calibri"/>
                <w:sz w:val="19"/>
              </w:rPr>
              <w:t>"Show me what you do when hackles go up."</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Thumbs check</w:t>
            </w:r>
          </w:p>
        </w:tc>
        <w:tc>
          <w:tcPr>
            <w:tcW w:type="dxa" w:w="2845"/>
            <w:tcMar>
              <w:top w:w="50" w:type="dxa"/>
              <w:left w:w="90" w:type="dxa"/>
              <w:bottom w:w="60" w:type="dxa"/>
              <w:right w:w="90" w:type="dxa"/>
            </w:tcMar>
          </w:tcPr>
          <w:p>
            <w:pPr>
              <w:spacing w:before="0" w:after="0" w:line="252" w:lineRule="auto"/>
            </w:pPr>
            <w:r>
              <w:rPr>
                <w:rFonts w:ascii="Calibri" w:hAnsi="Calibri"/>
                <w:sz w:val="19"/>
              </w:rPr>
              <w:t>Up, sideways, down</w:t>
            </w:r>
          </w:p>
        </w:tc>
        <w:tc>
          <w:tcPr>
            <w:tcW w:type="dxa" w:w="2461"/>
            <w:tcMar>
              <w:top w:w="50" w:type="dxa"/>
              <w:left w:w="90" w:type="dxa"/>
              <w:bottom w:w="60" w:type="dxa"/>
              <w:right w:w="90" w:type="dxa"/>
            </w:tcMar>
          </w:tcPr>
          <w:p>
            <w:pPr>
              <w:spacing w:before="0" w:after="0" w:line="252" w:lineRule="auto"/>
            </w:pPr>
            <w:r>
              <w:rPr>
                <w:rFonts w:ascii="Calibri" w:hAnsi="Calibri"/>
                <w:sz w:val="19"/>
              </w:rPr>
              <w:t>Instant feel for understanding</w:t>
            </w:r>
          </w:p>
        </w:tc>
        <w:tc>
          <w:tcPr>
            <w:tcW w:type="dxa" w:w="2875"/>
            <w:tcMar>
              <w:top w:w="50" w:type="dxa"/>
              <w:left w:w="90" w:type="dxa"/>
              <w:bottom w:w="60" w:type="dxa"/>
              <w:right w:w="90" w:type="dxa"/>
            </w:tcMar>
          </w:tcPr>
          <w:p>
            <w:pPr>
              <w:spacing w:before="0" w:after="0" w:line="252" w:lineRule="auto"/>
            </w:pPr>
            <w:r>
              <w:rPr>
                <w:rFonts w:ascii="Calibri" w:hAnsi="Calibri"/>
                <w:sz w:val="19"/>
              </w:rPr>
              <w:t>"Thumbs: how sure are you?"</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Anonymous tools</w:t>
            </w:r>
          </w:p>
        </w:tc>
        <w:tc>
          <w:tcPr>
            <w:tcW w:type="dxa" w:w="2845"/>
            <w:tcMar>
              <w:top w:w="50" w:type="dxa"/>
              <w:left w:w="90" w:type="dxa"/>
              <w:bottom w:w="60" w:type="dxa"/>
              <w:right w:w="90" w:type="dxa"/>
            </w:tcMar>
          </w:tcPr>
          <w:p>
            <w:pPr>
              <w:spacing w:before="0" w:after="0" w:line="252" w:lineRule="auto"/>
            </w:pPr>
            <w:r>
              <w:rPr>
                <w:rFonts w:ascii="Calibri" w:hAnsi="Calibri"/>
                <w:sz w:val="19"/>
              </w:rPr>
              <w:t>Sticky notes, a box, a show-of-hands with eyes closed</w:t>
            </w:r>
          </w:p>
        </w:tc>
        <w:tc>
          <w:tcPr>
            <w:tcW w:type="dxa" w:w="2461"/>
            <w:tcMar>
              <w:top w:w="50" w:type="dxa"/>
              <w:left w:w="90" w:type="dxa"/>
              <w:bottom w:w="60" w:type="dxa"/>
              <w:right w:w="90" w:type="dxa"/>
            </w:tcMar>
          </w:tcPr>
          <w:p>
            <w:pPr>
              <w:spacing w:before="0" w:after="0" w:line="252" w:lineRule="auto"/>
            </w:pPr>
            <w:r>
              <w:rPr>
                <w:rFonts w:ascii="Calibri" w:hAnsi="Calibri"/>
                <w:sz w:val="19"/>
              </w:rPr>
              <w:t>Safe for sensitive items</w:t>
            </w:r>
          </w:p>
        </w:tc>
        <w:tc>
          <w:tcPr>
            <w:tcW w:type="dxa" w:w="2875"/>
            <w:tcMar>
              <w:top w:w="50" w:type="dxa"/>
              <w:left w:w="90" w:type="dxa"/>
              <w:bottom w:w="60" w:type="dxa"/>
              <w:right w:w="90" w:type="dxa"/>
            </w:tcMar>
          </w:tcPr>
          <w:p>
            <w:pPr>
              <w:spacing w:before="0" w:after="0" w:line="252" w:lineRule="auto"/>
            </w:pPr>
            <w:r>
              <w:rPr>
                <w:rFonts w:ascii="Calibri" w:hAnsi="Calibri"/>
                <w:sz w:val="19"/>
              </w:rPr>
              <w:t>"Write one question. No names."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The pass card</w:t>
            </w:r>
          </w:p>
        </w:tc>
        <w:tc>
          <w:tcPr>
            <w:tcW w:type="dxa" w:w="2845"/>
            <w:tcMar>
              <w:top w:w="50" w:type="dxa"/>
              <w:left w:w="90" w:type="dxa"/>
              <w:bottom w:w="60" w:type="dxa"/>
              <w:right w:w="90" w:type="dxa"/>
            </w:tcMar>
          </w:tcPr>
          <w:p>
            <w:pPr>
              <w:spacing w:before="0" w:after="0" w:line="252" w:lineRule="auto"/>
            </w:pPr>
            <w:r>
              <w:rPr>
                <w:rFonts w:ascii="Calibri" w:hAnsi="Calibri"/>
                <w:sz w:val="19"/>
              </w:rPr>
              <w:t>Any student may say "pass"</w:t>
            </w:r>
          </w:p>
        </w:tc>
        <w:tc>
          <w:tcPr>
            <w:tcW w:type="dxa" w:w="2461"/>
            <w:tcMar>
              <w:top w:w="50" w:type="dxa"/>
              <w:left w:w="90" w:type="dxa"/>
              <w:bottom w:w="60" w:type="dxa"/>
              <w:right w:w="90" w:type="dxa"/>
            </w:tcMar>
          </w:tcPr>
          <w:p>
            <w:pPr>
              <w:spacing w:before="0" w:after="0" w:line="252" w:lineRule="auto"/>
            </w:pPr>
            <w:r>
              <w:rPr>
                <w:rFonts w:ascii="Calibri" w:hAnsi="Calibri"/>
                <w:sz w:val="19"/>
              </w:rPr>
              <w:t>Preserves safety and dignity</w:t>
            </w:r>
          </w:p>
        </w:tc>
        <w:tc>
          <w:tcPr>
            <w:tcW w:type="dxa" w:w="2875"/>
            <w:tcMar>
              <w:top w:w="50" w:type="dxa"/>
              <w:left w:w="90" w:type="dxa"/>
              <w:bottom w:w="60" w:type="dxa"/>
              <w:right w:w="90" w:type="dxa"/>
            </w:tcMar>
          </w:tcPr>
          <w:p>
            <w:pPr>
              <w:spacing w:before="0" w:after="0" w:line="252" w:lineRule="auto"/>
            </w:pPr>
            <w:r>
              <w:rPr>
                <w:rFonts w:ascii="Calibri" w:hAnsi="Calibri"/>
                <w:sz w:val="19"/>
              </w:rPr>
              <w:t>Always available.</w:t>
            </w:r>
          </w:p>
        </w:tc>
      </w:tr>
    </w:tbl>
    <w:p>
      <w:pPr>
        <w:spacing w:before="0" w:after="0" w:line="160" w:lineRule="exact"/>
      </w:pPr>
      <w:r>
        <w:rPr>
          <w:sz w:val="2"/>
        </w:rPr>
      </w:r>
    </w:p>
    <w:p>
      <w:r>
        <w:rPr>
          <w:b/>
        </w:rPr>
        <w:t>Keeping the energy right.</w:t>
      </w:r>
      <w:r>
        <w:rPr/>
        <w:t xml:space="preserve"> Younger children: short bursts, movement and a calm routine at the end. Older children: real cases, choices and no cartoonish tone. Teens: be brief, direct and credible, and invite their expertise.</w:t>
      </w:r>
    </w:p>
    <w:p>
      <w:pPr>
        <w:pStyle w:val="Heading2"/>
        <w:pBdr>
          <w:top w:val="single" w:sz="18" w:space="6" w:color="FF8A3D"/>
        </w:pBdr>
        <w:spacing w:before="320"/>
      </w:pPr>
      <w:r>
        <w:rPr/>
        <w:t>Part 3: Questioning that works</w:t>
      </w:r>
    </w:p>
    <w:p>
      <w:pPr>
        <w:pStyle w:val="Heading3"/>
      </w:pPr>
      <w:r>
        <w:rPr/>
        <w:t>Open, not closed</w:t>
      </w:r>
    </w:p>
    <w:p>
      <w:r>
        <w:rPr/>
        <w:t>Open questions invite explanation. Ask "What made you think it was a scam?" rather than "Was that a scam?" and "Who would you tell, and what would you say?" rather than "Did you tell an adult?"</w:t>
      </w:r>
    </w:p>
    <w:p>
      <w:pPr>
        <w:pStyle w:val="Heading3"/>
      </w:pPr>
      <w:r>
        <w:rPr/>
        <w:t>The question ladder (lower to higher)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4"/>
        <w:gridCol w:w="3142"/>
        <w:gridCol w:w="5367"/>
      </w:tblGrid>
      <w:tr>
        <w:trPr>
          <w:tblHeader/>
          <w:cantSplit/>
        </w:trPr>
        <w:tc>
          <w:tcPr>
            <w:tcW w:type="dxa" w:w="12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31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 STEM</w:t>
            </w:r>
          </w:p>
        </w:tc>
        <w:tc>
          <w:tcPr>
            <w:tcW w:type="dxa" w:w="53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1284"/>
            <w:tcMar>
              <w:top w:w="50" w:type="dxa"/>
              <w:left w:w="0" w:type="dxa"/>
              <w:bottom w:w="60" w:type="dxa"/>
              <w:right w:w="90" w:type="dxa"/>
            </w:tcMar>
          </w:tcPr>
          <w:p>
            <w:pPr>
              <w:spacing w:before="0" w:after="0" w:line="252" w:lineRule="auto"/>
            </w:pPr>
            <w:r>
              <w:rPr>
                <w:rFonts w:ascii="Calibri" w:hAnsi="Calibri"/>
                <w:b/>
                <w:sz w:val="19"/>
              </w:rPr>
              <w:t>Recall</w:t>
            </w:r>
          </w:p>
        </w:tc>
        <w:tc>
          <w:tcPr>
            <w:tcW w:type="dxa" w:w="3142"/>
            <w:tcMar>
              <w:top w:w="50" w:type="dxa"/>
              <w:left w:w="90" w:type="dxa"/>
              <w:bottom w:w="60" w:type="dxa"/>
              <w:right w:w="90" w:type="dxa"/>
            </w:tcMar>
          </w:tcPr>
          <w:p>
            <w:pPr>
              <w:spacing w:before="0" w:after="0" w:line="252" w:lineRule="auto"/>
            </w:pPr>
            <w:r>
              <w:rPr>
                <w:rFonts w:ascii="Calibri" w:hAnsi="Calibri"/>
                <w:sz w:val="19"/>
              </w:rPr>
              <w:t>What did we notice?</w:t>
            </w:r>
          </w:p>
        </w:tc>
        <w:tc>
          <w:tcPr>
            <w:tcW w:type="dxa" w:w="5367"/>
            <w:tcMar>
              <w:top w:w="50" w:type="dxa"/>
              <w:left w:w="90" w:type="dxa"/>
              <w:bottom w:w="60" w:type="dxa"/>
              <w:right w:w="90" w:type="dxa"/>
            </w:tcMar>
          </w:tcPr>
          <w:p>
            <w:pPr>
              <w:spacing w:before="0" w:after="0" w:line="252" w:lineRule="auto"/>
            </w:pPr>
            <w:r>
              <w:rPr>
                <w:rFonts w:ascii="Calibri" w:hAnsi="Calibri"/>
                <w:sz w:val="19"/>
              </w:rPr>
              <w:t>"What were the hackles-raisers?"</w:t>
            </w:r>
          </w:p>
        </w:tc>
      </w:tr>
      <w:tr>
        <w:trPr>
          <w:cantSplit/>
        </w:trPr>
        <w:tc>
          <w:tcPr>
            <w:tcW w:type="dxa" w:w="1284"/>
            <w:tcMar>
              <w:top w:w="50" w:type="dxa"/>
              <w:left w:w="0" w:type="dxa"/>
              <w:bottom w:w="60" w:type="dxa"/>
              <w:right w:w="90" w:type="dxa"/>
            </w:tcMar>
          </w:tcPr>
          <w:p>
            <w:pPr>
              <w:spacing w:before="0" w:after="0" w:line="252" w:lineRule="auto"/>
            </w:pPr>
            <w:r>
              <w:rPr>
                <w:rFonts w:ascii="Calibri" w:hAnsi="Calibri"/>
                <w:b/>
                <w:sz w:val="19"/>
              </w:rPr>
              <w:t>Explain</w:t>
            </w:r>
          </w:p>
        </w:tc>
        <w:tc>
          <w:tcPr>
            <w:tcW w:type="dxa" w:w="3142"/>
            <w:tcMar>
              <w:top w:w="50" w:type="dxa"/>
              <w:left w:w="90" w:type="dxa"/>
              <w:bottom w:w="60" w:type="dxa"/>
              <w:right w:w="90" w:type="dxa"/>
            </w:tcMar>
          </w:tcPr>
          <w:p>
            <w:pPr>
              <w:spacing w:before="0" w:after="0" w:line="252" w:lineRule="auto"/>
            </w:pPr>
            <w:r>
              <w:rPr>
                <w:rFonts w:ascii="Calibri" w:hAnsi="Calibri"/>
                <w:sz w:val="19"/>
              </w:rPr>
              <w:t>Why does it matter?</w:t>
            </w:r>
          </w:p>
        </w:tc>
        <w:tc>
          <w:tcPr>
            <w:tcW w:type="dxa" w:w="5367"/>
            <w:tcMar>
              <w:top w:w="50" w:type="dxa"/>
              <w:left w:w="90" w:type="dxa"/>
              <w:bottom w:w="60" w:type="dxa"/>
              <w:right w:w="90" w:type="dxa"/>
            </w:tcMar>
          </w:tcPr>
          <w:p>
            <w:pPr>
              <w:spacing w:before="0" w:after="0" w:line="252" w:lineRule="auto"/>
            </w:pPr>
            <w:r>
              <w:rPr>
                <w:rFonts w:ascii="Calibri" w:hAnsi="Calibri"/>
                <w:sz w:val="19"/>
              </w:rPr>
              <w:t>"Why do scammers use urgency?"</w:t>
            </w:r>
          </w:p>
        </w:tc>
      </w:tr>
      <w:tr>
        <w:trPr>
          <w:cantSplit/>
        </w:trPr>
        <w:tc>
          <w:tcPr>
            <w:tcW w:type="dxa" w:w="1284"/>
            <w:tcMar>
              <w:top w:w="50" w:type="dxa"/>
              <w:left w:w="0" w:type="dxa"/>
              <w:bottom w:w="60" w:type="dxa"/>
              <w:right w:w="90" w:type="dxa"/>
            </w:tcMar>
          </w:tcPr>
          <w:p>
            <w:pPr>
              <w:spacing w:before="0" w:after="0" w:line="252" w:lineRule="auto"/>
            </w:pPr>
            <w:r>
              <w:rPr>
                <w:rFonts w:ascii="Calibri" w:hAnsi="Calibri"/>
                <w:b/>
                <w:sz w:val="19"/>
              </w:rPr>
              <w:t>Apply</w:t>
            </w:r>
          </w:p>
        </w:tc>
        <w:tc>
          <w:tcPr>
            <w:tcW w:type="dxa" w:w="3142"/>
            <w:tcMar>
              <w:top w:w="50" w:type="dxa"/>
              <w:left w:w="90" w:type="dxa"/>
              <w:bottom w:w="60" w:type="dxa"/>
              <w:right w:w="90" w:type="dxa"/>
            </w:tcMar>
          </w:tcPr>
          <w:p>
            <w:pPr>
              <w:spacing w:before="0" w:after="0" w:line="252" w:lineRule="auto"/>
            </w:pPr>
            <w:r>
              <w:rPr>
                <w:rFonts w:ascii="Calibri" w:hAnsi="Calibri"/>
                <w:sz w:val="19"/>
              </w:rPr>
              <w:t>What would you do?</w:t>
            </w:r>
          </w:p>
        </w:tc>
        <w:tc>
          <w:tcPr>
            <w:tcW w:type="dxa" w:w="5367"/>
            <w:tcMar>
              <w:top w:w="50" w:type="dxa"/>
              <w:left w:w="90" w:type="dxa"/>
              <w:bottom w:w="60" w:type="dxa"/>
              <w:right w:w="90" w:type="dxa"/>
            </w:tcMar>
          </w:tcPr>
          <w:p>
            <w:pPr>
              <w:spacing w:before="0" w:after="0" w:line="252" w:lineRule="auto"/>
            </w:pPr>
            <w:r>
              <w:rPr>
                <w:rFonts w:ascii="Calibri" w:hAnsi="Calibri"/>
                <w:sz w:val="19"/>
              </w:rPr>
              <w:t>"If you got this tomorrow, what would you do?"</w:t>
            </w:r>
          </w:p>
        </w:tc>
      </w:tr>
      <w:tr>
        <w:trPr>
          <w:cantSplit/>
        </w:trPr>
        <w:tc>
          <w:tcPr>
            <w:tcW w:type="dxa" w:w="1284"/>
            <w:tcMar>
              <w:top w:w="50" w:type="dxa"/>
              <w:left w:w="0" w:type="dxa"/>
              <w:bottom w:w="60" w:type="dxa"/>
              <w:right w:w="90" w:type="dxa"/>
            </w:tcMar>
          </w:tcPr>
          <w:p>
            <w:pPr>
              <w:spacing w:before="0" w:after="0" w:line="252" w:lineRule="auto"/>
            </w:pPr>
            <w:r>
              <w:rPr>
                <w:rFonts w:ascii="Calibri" w:hAnsi="Calibri"/>
                <w:b/>
                <w:sz w:val="19"/>
              </w:rPr>
              <w:t>Evaluate</w:t>
            </w:r>
          </w:p>
        </w:tc>
        <w:tc>
          <w:tcPr>
            <w:tcW w:type="dxa" w:w="3142"/>
            <w:tcMar>
              <w:top w:w="50" w:type="dxa"/>
              <w:left w:w="90" w:type="dxa"/>
              <w:bottom w:w="60" w:type="dxa"/>
              <w:right w:w="90" w:type="dxa"/>
            </w:tcMar>
          </w:tcPr>
          <w:p>
            <w:pPr>
              <w:spacing w:before="0" w:after="0" w:line="252" w:lineRule="auto"/>
            </w:pPr>
            <w:r>
              <w:rPr>
                <w:rFonts w:ascii="Calibri" w:hAnsi="Calibri"/>
                <w:sz w:val="19"/>
              </w:rPr>
              <w:t>Which is better, and why?</w:t>
            </w:r>
          </w:p>
        </w:tc>
        <w:tc>
          <w:tcPr>
            <w:tcW w:type="dxa" w:w="5367"/>
            <w:tcMar>
              <w:top w:w="50" w:type="dxa"/>
              <w:left w:w="90" w:type="dxa"/>
              <w:bottom w:w="60" w:type="dxa"/>
              <w:right w:w="90" w:type="dxa"/>
            </w:tcMar>
          </w:tcPr>
          <w:p>
            <w:pPr>
              <w:spacing w:before="0" w:after="0" w:line="252" w:lineRule="auto"/>
            </w:pPr>
            <w:r>
              <w:rPr>
                <w:rFonts w:ascii="Calibri" w:hAnsi="Calibri"/>
                <w:sz w:val="19"/>
              </w:rPr>
              <w:t>"Which reply is safer, A or B?"</w:t>
            </w:r>
          </w:p>
        </w:tc>
      </w:tr>
      <w:tr>
        <w:trPr>
          <w:cantSplit/>
        </w:trPr>
        <w:tc>
          <w:tcPr>
            <w:tcW w:type="dxa" w:w="1284"/>
            <w:tcMar>
              <w:top w:w="50" w:type="dxa"/>
              <w:left w:w="0" w:type="dxa"/>
              <w:bottom w:w="60" w:type="dxa"/>
              <w:right w:w="90" w:type="dxa"/>
            </w:tcMar>
          </w:tcPr>
          <w:p>
            <w:pPr>
              <w:spacing w:before="0" w:after="0" w:line="252" w:lineRule="auto"/>
            </w:pPr>
            <w:r>
              <w:rPr>
                <w:rFonts w:ascii="Calibri" w:hAnsi="Calibri"/>
                <w:b/>
                <w:sz w:val="19"/>
              </w:rPr>
              <w:t>Create</w:t>
            </w:r>
          </w:p>
        </w:tc>
        <w:tc>
          <w:tcPr>
            <w:tcW w:type="dxa" w:w="3142"/>
            <w:tcMar>
              <w:top w:w="50" w:type="dxa"/>
              <w:left w:w="90" w:type="dxa"/>
              <w:bottom w:w="60" w:type="dxa"/>
              <w:right w:w="90" w:type="dxa"/>
            </w:tcMar>
          </w:tcPr>
          <w:p>
            <w:pPr>
              <w:spacing w:before="0" w:after="0" w:line="252" w:lineRule="auto"/>
            </w:pPr>
            <w:r>
              <w:rPr>
                <w:rFonts w:ascii="Calibri" w:hAnsi="Calibri"/>
                <w:sz w:val="19"/>
              </w:rPr>
              <w:t>How could we improve it?</w:t>
            </w:r>
          </w:p>
        </w:tc>
        <w:tc>
          <w:tcPr>
            <w:tcW w:type="dxa" w:w="5367"/>
            <w:tcMar>
              <w:top w:w="50" w:type="dxa"/>
              <w:left w:w="90" w:type="dxa"/>
              <w:bottom w:w="60" w:type="dxa"/>
              <w:right w:w="90" w:type="dxa"/>
            </w:tcMar>
          </w:tcPr>
          <w:p>
            <w:pPr>
              <w:spacing w:before="0" w:after="0" w:line="252" w:lineRule="auto"/>
            </w:pPr>
            <w:r>
              <w:rPr>
                <w:rFonts w:ascii="Calibri" w:hAnsi="Calibri"/>
                <w:sz w:val="19"/>
              </w:rPr>
              <w:t>"How could we help a friend who got this?"</w:t>
            </w:r>
          </w:p>
        </w:tc>
      </w:tr>
    </w:tbl>
    <w:p>
      <w:pPr>
        <w:spacing w:before="0" w:after="0" w:line="160" w:lineRule="exact"/>
      </w:pPr>
      <w:r>
        <w:rPr>
          <w:sz w:val="2"/>
        </w:rPr>
      </w:r>
    </w:p>
    <w:p>
      <w:pPr>
        <w:pStyle w:val="Heading3"/>
      </w:pPr>
      <w:r>
        <w:rPr/>
        <w:t>Responding to answers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68"/>
        <w:gridCol w:w="6924"/>
      </w:tblGrid>
      <w:tr>
        <w:trPr>
          <w:tblHeader/>
          <w:cantSplit/>
        </w:trPr>
        <w:tc>
          <w:tcPr>
            <w:tcW w:type="dxa" w:w="28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STUDENT SAYS...</w:t>
            </w:r>
          </w:p>
        </w:tc>
        <w:tc>
          <w:tcPr>
            <w:tcW w:type="dxa" w:w="69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SAY...</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correct</w:t>
            </w:r>
            <w:r>
              <w:rPr>
                <w:rFonts w:ascii="Calibri" w:hAnsi="Calibri"/>
                <w:sz w:val="19"/>
              </w:rPr>
              <w:t xml:space="preserve"> answer</w:t>
            </w:r>
          </w:p>
        </w:tc>
        <w:tc>
          <w:tcPr>
            <w:tcW w:type="dxa" w:w="6924"/>
            <w:tcMar>
              <w:top w:w="50" w:type="dxa"/>
              <w:left w:w="90" w:type="dxa"/>
              <w:bottom w:w="60" w:type="dxa"/>
              <w:right w:w="90" w:type="dxa"/>
            </w:tcMar>
          </w:tcPr>
          <w:p>
            <w:pPr>
              <w:spacing w:before="0" w:after="0" w:line="252" w:lineRule="auto"/>
            </w:pPr>
            <w:r>
              <w:rPr>
                <w:rFonts w:ascii="Calibri" w:hAnsi="Calibri"/>
                <w:sz w:val="19"/>
              </w:rPr>
              <w:t>"Yes. How did you figure that out?" (Ask for reasoning.)</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partly right</w:t>
            </w:r>
            <w:r>
              <w:rPr>
                <w:rFonts w:ascii="Calibri" w:hAnsi="Calibri"/>
                <w:sz w:val="19"/>
              </w:rPr>
              <w:t xml:space="preserve"> answer</w:t>
            </w:r>
          </w:p>
        </w:tc>
        <w:tc>
          <w:tcPr>
            <w:tcW w:type="dxa" w:w="6924"/>
            <w:tcMar>
              <w:top w:w="50" w:type="dxa"/>
              <w:left w:w="90" w:type="dxa"/>
              <w:bottom w:w="60" w:type="dxa"/>
              <w:right w:w="90" w:type="dxa"/>
            </w:tcMar>
          </w:tcPr>
          <w:p>
            <w:pPr>
              <w:spacing w:before="0" w:after="0" w:line="252" w:lineRule="auto"/>
            </w:pPr>
            <w:r>
              <w:rPr>
                <w:rFonts w:ascii="Calibri" w:hAnsi="Calibri"/>
                <w:sz w:val="19"/>
              </w:rPr>
              <w:t>"You are on to something. Can someone add to that?"</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wrong</w:t>
            </w:r>
            <w:r>
              <w:rPr>
                <w:rFonts w:ascii="Calibri" w:hAnsi="Calibri"/>
                <w:sz w:val="19"/>
              </w:rPr>
              <w:t xml:space="preserve"> answer</w:t>
            </w:r>
          </w:p>
        </w:tc>
        <w:tc>
          <w:tcPr>
            <w:tcW w:type="dxa" w:w="6924"/>
            <w:tcMar>
              <w:top w:w="50" w:type="dxa"/>
              <w:left w:w="90" w:type="dxa"/>
              <w:bottom w:w="60" w:type="dxa"/>
              <w:right w:w="90" w:type="dxa"/>
            </w:tcMar>
          </w:tcPr>
          <w:p>
            <w:pPr>
              <w:spacing w:before="0" w:after="0" w:line="252" w:lineRule="auto"/>
            </w:pPr>
            <w:r>
              <w:rPr>
                <w:rFonts w:ascii="Calibri" w:hAnsi="Calibri"/>
                <w:sz w:val="19"/>
              </w:rPr>
              <w:t>"Interesting. Let's test it. What would happen if...?" (No shaming; use curiosity.)</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silly</w:t>
            </w:r>
            <w:r>
              <w:rPr>
                <w:rFonts w:ascii="Calibri" w:hAnsi="Calibri"/>
                <w:sz w:val="19"/>
              </w:rPr>
              <w:t xml:space="preserve"> answer</w:t>
            </w:r>
          </w:p>
        </w:tc>
        <w:tc>
          <w:tcPr>
            <w:tcW w:type="dxa" w:w="6924"/>
            <w:tcMar>
              <w:top w:w="50" w:type="dxa"/>
              <w:left w:w="90" w:type="dxa"/>
              <w:bottom w:w="60" w:type="dxa"/>
              <w:right w:w="90" w:type="dxa"/>
            </w:tcMar>
          </w:tcPr>
          <w:p>
            <w:pPr>
              <w:spacing w:before="0" w:after="0" w:line="252" w:lineRule="auto"/>
            </w:pPr>
            <w:r>
              <w:rPr>
                <w:rFonts w:ascii="Calibri" w:hAnsi="Calibri"/>
                <w:sz w:val="19"/>
              </w:rPr>
              <w:t>Smile, then redirect: "Ha! Okay, and what would be a real way?"</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worrying</w:t>
            </w:r>
            <w:r>
              <w:rPr>
                <w:rFonts w:ascii="Calibri" w:hAnsi="Calibri"/>
                <w:sz w:val="19"/>
              </w:rPr>
              <w:t xml:space="preserve"> answer ("I would just send it")</w:t>
            </w:r>
          </w:p>
        </w:tc>
        <w:tc>
          <w:tcPr>
            <w:tcW w:type="dxa" w:w="6924"/>
            <w:tcMar>
              <w:top w:w="50" w:type="dxa"/>
              <w:left w:w="90" w:type="dxa"/>
              <w:bottom w:w="60" w:type="dxa"/>
              <w:right w:w="90" w:type="dxa"/>
            </w:tcMar>
          </w:tcPr>
          <w:p>
            <w:pPr>
              <w:spacing w:before="0" w:after="0" w:line="252" w:lineRule="auto"/>
            </w:pPr>
            <w:r>
              <w:rPr>
                <w:rFonts w:ascii="Calibri" w:hAnsi="Calibri"/>
                <w:sz w:val="19"/>
              </w:rPr>
              <w:t>Calm: "Thanks for being honest. Lots of people feel that pressure. Let's practice a different response." Then follow up privately.</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sz w:val="19"/>
              </w:rPr>
              <w:t xml:space="preserve">A </w:t>
            </w:r>
            <w:r>
              <w:rPr>
                <w:rFonts w:ascii="Calibri" w:hAnsi="Calibri"/>
                <w:b/>
                <w:sz w:val="19"/>
              </w:rPr>
              <w:t>disclosure</w:t>
            </w:r>
          </w:p>
        </w:tc>
        <w:tc>
          <w:tcPr>
            <w:tcW w:type="dxa" w:w="6924"/>
            <w:tcMar>
              <w:top w:w="50" w:type="dxa"/>
              <w:left w:w="90" w:type="dxa"/>
              <w:bottom w:w="60" w:type="dxa"/>
              <w:right w:w="90" w:type="dxa"/>
            </w:tcMar>
          </w:tcPr>
          <w:p>
            <w:pPr>
              <w:spacing w:before="0" w:after="0" w:line="252" w:lineRule="auto"/>
            </w:pPr>
            <w:r>
              <w:rPr>
                <w:rFonts w:ascii="Calibri" w:hAnsi="Calibri"/>
                <w:sz w:val="19"/>
              </w:rPr>
              <w:t>"Thank you. I want to talk with you more privately. Let's do that in a moment." Then follow Module 6.</w:t>
            </w:r>
          </w:p>
        </w:tc>
      </w:tr>
      <w:tr>
        <w:trPr>
          <w:cantSplit/>
        </w:trPr>
        <w:tc>
          <w:tcPr>
            <w:tcW w:type="dxa" w:w="2868"/>
            <w:tcMar>
              <w:top w:w="50" w:type="dxa"/>
              <w:left w:w="0" w:type="dxa"/>
              <w:bottom w:w="60" w:type="dxa"/>
              <w:right w:w="90" w:type="dxa"/>
            </w:tcMar>
          </w:tcPr>
          <w:p>
            <w:pPr>
              <w:spacing w:before="0" w:after="0" w:line="252" w:lineRule="auto"/>
            </w:pPr>
            <w:r>
              <w:rPr>
                <w:rFonts w:ascii="Calibri" w:hAnsi="Calibri"/>
                <w:b/>
                <w:sz w:val="19"/>
              </w:rPr>
              <w:t>Silence</w:t>
            </w:r>
          </w:p>
        </w:tc>
        <w:tc>
          <w:tcPr>
            <w:tcW w:type="dxa" w:w="6924"/>
            <w:tcMar>
              <w:top w:w="50" w:type="dxa"/>
              <w:left w:w="90" w:type="dxa"/>
              <w:bottom w:w="60" w:type="dxa"/>
              <w:right w:w="90" w:type="dxa"/>
            </w:tcMar>
          </w:tcPr>
          <w:p>
            <w:pPr>
              <w:spacing w:before="0" w:after="0" w:line="252" w:lineRule="auto"/>
            </w:pPr>
            <w:r>
              <w:rPr>
                <w:rFonts w:ascii="Calibri" w:hAnsi="Calibri"/>
                <w:sz w:val="19"/>
              </w:rPr>
              <w:t>Wait. Offer think-pair-share.</w:t>
            </w:r>
          </w:p>
        </w:tc>
      </w:tr>
    </w:tbl>
    <w:p>
      <w:pPr>
        <w:spacing w:before="0" w:after="0" w:line="160" w:lineRule="exact"/>
      </w:pPr>
      <w:r>
        <w:rPr>
          <w:sz w:val="2"/>
        </w:rPr>
      </w:r>
    </w:p>
    <w:p>
      <w:r>
        <w:rPr>
          <w:b/>
        </w:rPr>
        <w:t>The golden question for any misstep:</w:t>
      </w:r>
      <w:r>
        <w:rPr/>
        <w:t xml:space="preserve"> "What would help you do something different next time?" It treats the error as a design problem, not a character flaw.</w:t>
      </w:r>
    </w:p>
    <w:p>
      <w:pPr>
        <w:pStyle w:val="Heading2"/>
        <w:pBdr>
          <w:top w:val="single" w:sz="18" w:space="6" w:color="FF8A3D"/>
        </w:pBdr>
        <w:spacing w:before="320"/>
      </w:pPr>
      <w:r>
        <w:rPr/>
        <w:t>Part 4: Classroom management during safety lessons</w:t>
      </w:r>
    </w:p>
    <w:p>
      <w:r>
        <w:rPr/>
        <w:t>Sensitive topics can raise energy, giggles and anxiety. Here is a short plan.</w:t>
      </w:r>
    </w:p>
    <w:p>
      <w:pPr>
        <w:pStyle w:val="Heading3"/>
      </w:pPr>
      <w:r>
        <w:rPr/>
        <w:t>Before the lesson</w:t>
      </w:r>
    </w:p>
    <w:p>
      <w:pPr>
        <w:pStyle w:val="ListBullet"/>
      </w:pPr>
      <w:r>
        <w:rPr/>
        <w:t xml:space="preserve">Set </w:t>
      </w:r>
      <w:r>
        <w:rPr>
          <w:b/>
        </w:rPr>
        <w:t>group agreements</w:t>
      </w:r>
      <w:r>
        <w:rPr/>
        <w:t xml:space="preserve"> (three is enough): </w:t>
      </w:r>
      <w:r>
        <w:rPr>
          <w:i/>
        </w:rPr>
        <w:t>Respect each other. Share only what you choose. What happens in role-plays stays in role-plays. (But you can always tell a trusted adult.)</w:t>
      </w:r>
    </w:p>
    <w:p>
      <w:pPr>
        <w:pStyle w:val="ListBullet"/>
      </w:pPr>
      <w:r>
        <w:rPr/>
        <w:t xml:space="preserve">Explain the </w:t>
      </w:r>
      <w:r>
        <w:rPr>
          <w:b/>
        </w:rPr>
        <w:t>pass card</w:t>
      </w:r>
      <w:r>
        <w:rPr/>
        <w:t xml:space="preserve"> and the </w:t>
      </w:r>
      <w:r>
        <w:rPr>
          <w:b/>
        </w:rPr>
        <w:t>open door</w:t>
      </w:r>
      <w:r>
        <w:rPr/>
        <w:t>.</w:t>
      </w:r>
    </w:p>
    <w:p>
      <w:pPr>
        <w:pStyle w:val="ListBullet"/>
      </w:pPr>
      <w:r>
        <w:rPr/>
        <w:t xml:space="preserve">Decide your </w:t>
      </w:r>
      <w:r>
        <w:rPr>
          <w:b/>
        </w:rPr>
        <w:t>signal</w:t>
      </w:r>
      <w:r>
        <w:rPr/>
        <w:t xml:space="preserve"> for attention (a chime, a raised hand, a clap pattern).</w:t>
      </w:r>
    </w:p>
    <w:p>
      <w:pPr>
        <w:pStyle w:val="ListBullet"/>
      </w:pPr>
      <w:r>
        <w:rPr/>
        <w:t xml:space="preserve">Plan your </w:t>
      </w:r>
      <w:r>
        <w:rPr>
          <w:b/>
        </w:rPr>
        <w:t>seating</w:t>
      </w:r>
      <w:r>
        <w:rPr/>
        <w:t xml:space="preserve"> to allow pairs and circulation.</w:t>
      </w:r>
    </w:p>
    <w:p>
      <w:pPr>
        <w:pStyle w:val="Heading3"/>
      </w:pPr>
      <w:r>
        <w:rPr/>
        <w:t>During the lesson</w:t>
      </w:r>
    </w:p>
    <w:p>
      <w:pPr>
        <w:pStyle w:val="ListBullet"/>
      </w:pPr>
      <w:r>
        <w:rPr>
          <w:b/>
        </w:rPr>
        <w:t>Giggling</w:t>
      </w:r>
      <w:r>
        <w:rPr/>
        <w:t xml:space="preserve"> is often nervous energy, not disrespect. Name it: "A lot of us laugh when things feel awkward. That is okay. Let's keep going."</w:t>
      </w:r>
    </w:p>
    <w:p>
      <w:pPr>
        <w:pStyle w:val="ListBullet"/>
      </w:pPr>
      <w:r>
        <w:rPr>
          <w:b/>
        </w:rPr>
        <w:t>Over-sharing:</w:t>
      </w:r>
      <w:r>
        <w:rPr/>
        <w:t xml:space="preserve"> If a child begins to share a personal experience in front of the class, gently redirect: "Thank you for trusting us. Let's keep the details between us and talk privately after." (Then do follow up.)</w:t>
      </w:r>
    </w:p>
    <w:p>
      <w:pPr>
        <w:pStyle w:val="ListBullet"/>
      </w:pPr>
      <w:r>
        <w:rPr>
          <w:b/>
        </w:rPr>
        <w:t>Naming and blaming:</w:t>
      </w:r>
      <w:r>
        <w:rPr/>
        <w:t xml:space="preserve"> Do not allow students to name names in role-plays or scenarios. "We talk about situations, not people."</w:t>
      </w:r>
    </w:p>
    <w:p>
      <w:pPr>
        <w:pStyle w:val="ListBullet"/>
      </w:pPr>
      <w:r>
        <w:rPr>
          <w:b/>
        </w:rPr>
        <w:t>Know-it-alls and jokers:</w:t>
      </w:r>
      <w:r>
        <w:rPr/>
        <w:t xml:space="preserve"> Give them a role (see Module 4).</w:t>
      </w:r>
    </w:p>
    <w:p>
      <w:pPr>
        <w:pStyle w:val="ListBullet"/>
      </w:pPr>
      <w:r>
        <w:rPr>
          <w:b/>
        </w:rPr>
        <w:t>A child becomes upset:</w:t>
      </w:r>
      <w:r>
        <w:rPr/>
        <w:t xml:space="preserve"> Offer a pause or a quiet corner. Check in privately at the first chance. Alert the counselor if needed.</w:t>
      </w:r>
    </w:p>
    <w:p>
      <w:pPr>
        <w:pStyle w:val="ListBullet"/>
      </w:pPr>
      <w:r>
        <w:rPr>
          <w:b/>
        </w:rPr>
        <w:t>Tech-free default:</w:t>
      </w:r>
      <w:r>
        <w:rPr/>
        <w:t xml:space="preserve"> Hackles lessons are unplugged by default. No student should need to log in.</w:t>
      </w:r>
    </w:p>
    <w:p>
      <w:pPr>
        <w:pStyle w:val="Heading3"/>
      </w:pPr>
      <w:r>
        <w:rPr/>
        <w:t>After the lesson</w:t>
      </w:r>
    </w:p>
    <w:p>
      <w:pPr>
        <w:pStyle w:val="ListBullet"/>
      </w:pPr>
      <w:r>
        <w:rPr/>
        <w:t>Close with a calm routine (breath, stretch, a sentence of gratitude).</w:t>
      </w:r>
    </w:p>
    <w:p>
      <w:pPr>
        <w:pStyle w:val="ListBullet"/>
      </w:pPr>
      <w:r>
        <w:rPr/>
        <w:t xml:space="preserve">Be </w:t>
      </w:r>
      <w:r>
        <w:rPr>
          <w:b/>
        </w:rPr>
        <w:t>visible and available</w:t>
      </w:r>
      <w:r>
        <w:rPr/>
        <w:t xml:space="preserve"> for a few minutes.</w:t>
      </w:r>
    </w:p>
    <w:p>
      <w:pPr>
        <w:pStyle w:val="ListBullet"/>
      </w:pPr>
      <w:r>
        <w:rPr>
          <w:b/>
        </w:rPr>
        <w:t>Note</w:t>
      </w:r>
      <w:r>
        <w:rPr/>
        <w:t xml:space="preserve"> anything that needs follow-up and act on it the same day.</w:t>
      </w:r>
    </w:p>
    <w:p>
      <w:pPr>
        <w:pStyle w:val="ListBullet"/>
      </w:pPr>
      <w:r>
        <w:rPr/>
        <w:t xml:space="preserve">Check your </w:t>
      </w:r>
      <w:r>
        <w:rPr>
          <w:b/>
        </w:rPr>
        <w:t>exit tickets</w:t>
      </w:r>
      <w:r>
        <w:rPr/>
        <w:t xml:space="preserve"> for any worrying content the same day. [VERIFY your school's policy about handling student notes that might contain disclosures]</w:t>
      </w:r>
    </w:p>
    <w:p>
      <w:pPr>
        <w:pStyle w:val="Heading3"/>
      </w:pPr>
      <w:r>
        <w:rPr/>
        <w:t>Time rescue: if you are running over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99"/>
        <w:gridCol w:w="6993"/>
      </w:tblGrid>
      <w:tr>
        <w:trPr>
          <w:tblHeader/>
          <w:cantSplit/>
        </w:trPr>
        <w:tc>
          <w:tcPr>
            <w:tcW w:type="dxa" w:w="27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IF YOU ARE AT</w:t>
            </w:r>
          </w:p>
        </w:tc>
        <w:tc>
          <w:tcPr>
            <w:tcW w:type="dxa" w:w="69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THIS</w:t>
            </w:r>
          </w:p>
        </w:tc>
      </w:tr>
      <w:tr>
        <w:trPr>
          <w:cantSplit/>
        </w:trPr>
        <w:tc>
          <w:tcPr>
            <w:tcW w:type="dxa" w:w="2799"/>
            <w:tcMar>
              <w:top w:w="50" w:type="dxa"/>
              <w:left w:w="0" w:type="dxa"/>
              <w:bottom w:w="60" w:type="dxa"/>
              <w:right w:w="90" w:type="dxa"/>
            </w:tcMar>
          </w:tcPr>
          <w:p>
            <w:pPr>
              <w:spacing w:before="0" w:after="0" w:line="252" w:lineRule="auto"/>
            </w:pPr>
            <w:r>
              <w:rPr>
                <w:rFonts w:ascii="Calibri" w:hAnsi="Calibri"/>
                <w:sz w:val="19"/>
              </w:rPr>
              <w:t>5 minutes in, still on the hook</w:t>
            </w:r>
          </w:p>
        </w:tc>
        <w:tc>
          <w:tcPr>
            <w:tcW w:type="dxa" w:w="6993"/>
            <w:tcMar>
              <w:top w:w="50" w:type="dxa"/>
              <w:left w:w="90" w:type="dxa"/>
              <w:bottom w:w="60" w:type="dxa"/>
              <w:right w:w="90" w:type="dxa"/>
            </w:tcMar>
          </w:tcPr>
          <w:p>
            <w:pPr>
              <w:spacing w:before="0" w:after="0" w:line="252" w:lineRule="auto"/>
            </w:pPr>
            <w:r>
              <w:rPr>
                <w:rFonts w:ascii="Calibri" w:hAnsi="Calibri"/>
                <w:sz w:val="19"/>
              </w:rPr>
              <w:t>Skip to the activity: "Let me show you instead."</w:t>
            </w:r>
          </w:p>
        </w:tc>
      </w:tr>
      <w:tr>
        <w:trPr>
          <w:cantSplit/>
        </w:trPr>
        <w:tc>
          <w:tcPr>
            <w:tcW w:type="dxa" w:w="2799"/>
            <w:tcMar>
              <w:top w:w="50" w:type="dxa"/>
              <w:left w:w="0" w:type="dxa"/>
              <w:bottom w:w="60" w:type="dxa"/>
              <w:right w:w="90" w:type="dxa"/>
            </w:tcMar>
          </w:tcPr>
          <w:p>
            <w:pPr>
              <w:spacing w:before="0" w:after="0" w:line="252" w:lineRule="auto"/>
            </w:pPr>
            <w:r>
              <w:rPr>
                <w:rFonts w:ascii="Calibri" w:hAnsi="Calibri"/>
                <w:sz w:val="19"/>
              </w:rPr>
              <w:t>12 minutes, activity not done</w:t>
            </w:r>
          </w:p>
        </w:tc>
        <w:tc>
          <w:tcPr>
            <w:tcW w:type="dxa" w:w="6993"/>
            <w:tcMar>
              <w:top w:w="50" w:type="dxa"/>
              <w:left w:w="90" w:type="dxa"/>
              <w:bottom w:w="60" w:type="dxa"/>
              <w:right w:w="90" w:type="dxa"/>
            </w:tcMar>
          </w:tcPr>
          <w:p>
            <w:pPr>
              <w:spacing w:before="0" w:after="0" w:line="252" w:lineRule="auto"/>
            </w:pPr>
            <w:r>
              <w:rPr>
                <w:rFonts w:ascii="Calibri" w:hAnsi="Calibri"/>
                <w:sz w:val="19"/>
              </w:rPr>
              <w:t>Cut one round; keep the takeaway.</w:t>
            </w:r>
          </w:p>
        </w:tc>
      </w:tr>
      <w:tr>
        <w:trPr>
          <w:cantSplit/>
        </w:trPr>
        <w:tc>
          <w:tcPr>
            <w:tcW w:type="dxa" w:w="2799"/>
            <w:tcMar>
              <w:top w:w="50" w:type="dxa"/>
              <w:left w:w="0" w:type="dxa"/>
              <w:bottom w:w="60" w:type="dxa"/>
              <w:right w:w="90" w:type="dxa"/>
            </w:tcMar>
          </w:tcPr>
          <w:p>
            <w:pPr>
              <w:spacing w:before="0" w:after="0" w:line="252" w:lineRule="auto"/>
            </w:pPr>
            <w:r>
              <w:rPr>
                <w:rFonts w:ascii="Calibri" w:hAnsi="Calibri"/>
                <w:sz w:val="19"/>
              </w:rPr>
              <w:t>14 minutes, discussion is rich</w:t>
            </w:r>
          </w:p>
        </w:tc>
        <w:tc>
          <w:tcPr>
            <w:tcW w:type="dxa" w:w="6993"/>
            <w:tcMar>
              <w:top w:w="50" w:type="dxa"/>
              <w:left w:w="90" w:type="dxa"/>
              <w:bottom w:w="60" w:type="dxa"/>
              <w:right w:w="90" w:type="dxa"/>
            </w:tcMar>
          </w:tcPr>
          <w:p>
            <w:pPr>
              <w:spacing w:before="0" w:after="0" w:line="252" w:lineRule="auto"/>
            </w:pPr>
            <w:r>
              <w:rPr>
                <w:rFonts w:ascii="Calibri" w:hAnsi="Calibri"/>
                <w:sz w:val="19"/>
              </w:rPr>
              <w:t>Say, "Let's pick this up tomorrow." Never cut the takeaway and the open door.</w:t>
            </w:r>
          </w:p>
        </w:tc>
      </w:tr>
    </w:tbl>
    <w:p>
      <w:pPr>
        <w:spacing w:before="0" w:after="0" w:line="160" w:lineRule="exact"/>
      </w:pPr>
      <w:r>
        <w:rPr>
          <w:sz w:val="2"/>
        </w:rPr>
      </w:r>
    </w:p>
    <w:p>
      <w:pPr>
        <w:pStyle w:val="Heading2"/>
        <w:pBdr>
          <w:top w:val="single" w:sz="18" w:space="6" w:color="FF8A3D"/>
        </w:pBdr>
        <w:spacing w:before="320"/>
      </w:pPr>
      <w:r>
        <w:rPr/>
        <w:t>Part 5: A full worked example</w:t>
      </w:r>
    </w:p>
    <w:p>
      <w:r>
        <w:rPr/>
        <w:t>Here is a complete, original sample lesson in the Hackles style, so you can see all four parts together. It is not a replacement for the official lessons. It is a model for your micro-teach.</w:t>
      </w:r>
    </w:p>
    <w:p>
      <w:r>
        <w:rPr>
          <w:b/>
        </w:rPr>
        <w:t>Lesson: "Pause Palm" (Grades 2 to 4, 15 minutes)</w:t>
      </w:r>
    </w:p>
    <w:p>
      <w:r>
        <w:rPr>
          <w:b/>
        </w:rPr>
        <w:t>Skill:</w:t>
      </w:r>
      <w:r>
        <w:rPr/>
        <w:t xml:space="preserve"> Pause before clicking or answering when something online feels off.</w:t>
      </w:r>
    </w:p>
    <w:p>
      <w:r>
        <w:rPr>
          <w:b/>
        </w:rPr>
        <w:t>Phrase:</w:t>
      </w:r>
      <w:r>
        <w:rPr/>
        <w:t xml:space="preserve"> "Hackles up? Pause."</w:t>
      </w:r>
    </w:p>
    <w:p>
      <w:r>
        <w:rPr>
          <w:b/>
        </w:rPr>
        <w:t>Gesture:</w:t>
      </w:r>
      <w:r>
        <w:rPr/>
        <w:t xml:space="preserve"> Pause Palm (hand out, like "stop").</w:t>
      </w:r>
    </w:p>
    <w:p>
      <w:r>
        <w:rPr>
          <w:b/>
        </w:rPr>
        <w:t>Materials:</w:t>
      </w:r>
      <w:r>
        <w:rPr/>
        <w:t xml:space="preserve"> Four pop-up cards (hand-drawn), Hackle puppet or picture.</w:t>
      </w:r>
    </w:p>
    <w:p>
      <w:r>
        <w:rPr>
          <w:b/>
        </w:rPr>
        <w:t>Hook (2 min).</w:t>
      </w:r>
      <w:r>
        <w:rPr/>
        <w:t xml:space="preserve"> </w:t>
      </w:r>
      <w:r>
        <w:rPr>
          <w:i/>
        </w:rPr>
        <w:t>Hold up the puppet.</w:t>
      </w:r>
      <w:r>
        <w:rPr/>
        <w:t xml:space="preserve"> "This is Hackle. Hackle has spikes that pop up when something feels funny. Today, a pop-up appeared on Hackle's screen: 'Free coins! Click NOW!' Hackle's spikes popped up. What do you think Hackle should do first? (Take two guesses.) Hackle says: 'First, I do nothing. I pause.' Everybody try it with me: Pause Palm."</w:t>
      </w:r>
    </w:p>
    <w:p>
      <w:r>
        <w:rPr>
          <w:b/>
        </w:rPr>
        <w:t>Activity (8 min): "Pop-Up Parade."</w:t>
      </w:r>
    </w:p>
    <w:p>
      <w:pPr>
        <w:spacing w:before="0" w:after="60"/>
        <w:ind w:left="504" w:hanging="360"/>
      </w:pPr>
      <w:r>
        <w:rPr>
          <w:b/>
          <w:color w:val="2F6F73"/>
        </w:rPr>
        <w:t xml:space="preserve">1. </w:t>
      </w:r>
      <w:r>
        <w:rPr>
          <w:i/>
        </w:rPr>
        <w:t>(1 min) I do.</w:t>
      </w:r>
      <w:r>
        <w:rPr/>
        <w:t xml:space="preserve"> Show Card 1. Say: "Free coins! Click NOW! My spikes went up. Pause Palm. I do not click. I look: is there a rush? Is there a secret? Does it ask for something? Yes, rush. I will tell a grown-up."</w:t>
      </w:r>
    </w:p>
    <w:p>
      <w:pPr>
        <w:spacing w:before="0" w:after="60"/>
        <w:ind w:left="504" w:hanging="360"/>
      </w:pPr>
      <w:r>
        <w:rPr>
          <w:b/>
          <w:color w:val="2F6F73"/>
        </w:rPr>
        <w:t xml:space="preserve">2. </w:t>
      </w:r>
      <w:r>
        <w:rPr>
          <w:i/>
        </w:rPr>
        <w:t>(2 min) We do.</w:t>
      </w:r>
      <w:r>
        <w:rPr/>
        <w:t xml:space="preserve"> Show Card 2 ("Your computer is sick! Call this number!"). Class shows Pause Palm together and says the checks aloud.</w:t>
      </w:r>
    </w:p>
    <w:p>
      <w:pPr>
        <w:spacing w:before="0" w:after="60"/>
        <w:ind w:left="504" w:hanging="360"/>
      </w:pPr>
      <w:r>
        <w:rPr>
          <w:b/>
          <w:color w:val="2F6F73"/>
        </w:rPr>
        <w:t xml:space="preserve">3. </w:t>
      </w:r>
      <w:r>
        <w:rPr>
          <w:i/>
        </w:rPr>
        <w:t>(4 min) You do.</w:t>
      </w:r>
      <w:r>
        <w:rPr/>
        <w:t xml:space="preserve"> Partners get Cards 3 and 4 (one is harmless: "Your teacher shared a worksheet"). They decide: hackles up or not? Show Pause Palm if up. Each pair explains one card to a neighbor pair.</w:t>
      </w:r>
    </w:p>
    <w:p>
      <w:pPr>
        <w:spacing w:before="0" w:after="60"/>
        <w:ind w:left="504" w:hanging="360"/>
      </w:pPr>
      <w:r>
        <w:rPr>
          <w:b/>
          <w:color w:val="2F6F73"/>
        </w:rPr>
        <w:t xml:space="preserve">4. </w:t>
      </w:r>
      <w:r>
        <w:rPr>
          <w:i/>
        </w:rPr>
        <w:t>(1 min) Circulate and note.</w:t>
      </w:r>
      <w:r>
        <w:rPr/>
        <w:t xml:space="preserve"> Note one pair that makes a great point.</w:t>
      </w:r>
    </w:p>
    <w:p>
      <w:r>
        <w:rPr>
          <w:b/>
        </w:rPr>
        <w:t>Discuss (3 min).</w:t>
      </w:r>
    </w:p>
    <w:p>
      <w:pPr>
        <w:spacing w:before="0" w:after="60"/>
        <w:ind w:left="504" w:hanging="360"/>
      </w:pPr>
      <w:r>
        <w:rPr>
          <w:b/>
          <w:color w:val="2F6F73"/>
        </w:rPr>
        <w:t xml:space="preserve">1. </w:t>
      </w:r>
      <w:r>
        <w:rPr/>
        <w:t>"What made your hackles go up?" (rush, secret, ask)</w:t>
      </w:r>
    </w:p>
    <w:p>
      <w:pPr>
        <w:spacing w:before="0" w:after="60"/>
        <w:ind w:left="504" w:hanging="360"/>
      </w:pPr>
      <w:r>
        <w:rPr>
          <w:b/>
          <w:color w:val="2F6F73"/>
        </w:rPr>
        <w:t xml:space="preserve">2. </w:t>
      </w:r>
      <w:r>
        <w:rPr/>
        <w:t>"What if the message was harmless? Is a false alarm okay?" (Yes!)</w:t>
      </w:r>
    </w:p>
    <w:p>
      <w:pPr>
        <w:spacing w:before="0" w:after="60"/>
        <w:ind w:left="504" w:hanging="360"/>
      </w:pPr>
      <w:r>
        <w:rPr>
          <w:b/>
          <w:color w:val="2F6F73"/>
        </w:rPr>
        <w:t xml:space="preserve">3. </w:t>
      </w:r>
      <w:r>
        <w:rPr/>
        <w:t>"Who could you tell?"</w:t>
      </w:r>
    </w:p>
    <w:p>
      <w:pPr>
        <w:spacing w:before="0" w:after="60"/>
        <w:ind w:left="504" w:hanging="360"/>
      </w:pPr>
      <w:r>
        <w:rPr>
          <w:b/>
          <w:color w:val="2F6F73"/>
        </w:rPr>
        <w:t xml:space="preserve">4. </w:t>
      </w:r>
      <w:r>
        <w:rPr/>
        <w:t>"What if you clicked and then felt worried?" (It is not your fault. Tell someone.)</w:t>
      </w:r>
    </w:p>
    <w:p>
      <w:r>
        <w:rPr>
          <w:b/>
        </w:rPr>
        <w:t>Takeaway (2 min).</w:t>
      </w:r>
      <w:r>
        <w:rPr/>
        <w:t xml:space="preserve"> "Today's big idea: When hackles go up, </w:t>
      </w:r>
      <w:r>
        <w:rPr>
          <w:b/>
        </w:rPr>
        <w:t>pause</w:t>
      </w:r>
      <w:r>
        <w:rPr/>
        <w:t xml:space="preserve">. And if you need help, you </w:t>
      </w:r>
      <w:r>
        <w:rPr>
          <w:b/>
        </w:rPr>
        <w:t>tell</w:t>
      </w:r>
      <w:r>
        <w:rPr/>
        <w:t xml:space="preserve"> a grown-up. A false alarm is fine, and it is never your fault." Everyone does Pause Palm and Tell Wave. </w:t>
      </w:r>
      <w:r>
        <w:rPr>
          <w:i/>
        </w:rPr>
        <w:t>Exit ticket:</w:t>
      </w:r>
      <w:r>
        <w:rPr/>
        <w:t xml:space="preserve"> draw one grown-up you would tell. </w:t>
      </w:r>
      <w:r>
        <w:rPr>
          <w:i/>
        </w:rPr>
        <w:t>Open door:</w:t>
      </w:r>
      <w:r>
        <w:rPr/>
        <w:t xml:space="preserve"> "If anything made you think of something, tell me or the counselor."</w:t>
      </w:r>
    </w:p>
    <w:p>
      <w:r>
        <w:rPr/>
        <w:t xml:space="preserve">Notice what is </w:t>
      </w:r>
      <w:r>
        <w:rPr>
          <w:b/>
        </w:rPr>
        <w:t>not</w:t>
      </w:r>
      <w:r>
        <w:rPr/>
        <w:t xml:space="preserve"> in the lesson: no scary story, no jargon, no shaming, no tech.</w:t>
      </w:r>
    </w:p>
    <w:p>
      <w:pPr>
        <w:pStyle w:val="Heading2"/>
        <w:pBdr>
          <w:top w:val="single" w:sz="18" w:space="6" w:color="FF8A3D"/>
        </w:pBdr>
        <w:spacing w:before="320"/>
      </w:pPr>
      <w:r>
        <w:rPr/>
        <w:t>Part 6: Four mistakes to avoid above all</w:t>
      </w:r>
    </w:p>
    <w:p>
      <w:r>
        <w:rPr/>
        <w:t>Lecturing, skipping the rehearsal and rushing the takeaway are covered above. These four matter most: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88"/>
        <w:gridCol w:w="5504"/>
      </w:tblGrid>
      <w:tr>
        <w:trPr>
          <w:tblHeader/>
          <w:cantSplit/>
        </w:trPr>
        <w:tc>
          <w:tcPr>
            <w:tcW w:type="dxa" w:w="42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MISTAKE</w:t>
            </w:r>
          </w:p>
        </w:tc>
        <w:tc>
          <w:tcPr>
            <w:tcW w:type="dxa" w:w="55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QUICK FIX</w:t>
            </w:r>
          </w:p>
        </w:tc>
      </w:tr>
      <w:tr>
        <w:trPr>
          <w:cantSplit/>
        </w:trPr>
        <w:tc>
          <w:tcPr>
            <w:tcW w:type="dxa" w:w="4288"/>
            <w:tcMar>
              <w:top w:w="50" w:type="dxa"/>
              <w:left w:w="0" w:type="dxa"/>
              <w:bottom w:w="60" w:type="dxa"/>
              <w:right w:w="90" w:type="dxa"/>
            </w:tcMar>
          </w:tcPr>
          <w:p>
            <w:pPr>
              <w:spacing w:before="0" w:after="0" w:line="252" w:lineRule="auto"/>
            </w:pPr>
            <w:r>
              <w:rPr>
                <w:rFonts w:ascii="Calibri" w:hAnsi="Calibri"/>
                <w:b/>
                <w:sz w:val="19"/>
              </w:rPr>
              <w:t>Making a child the "example"</w:t>
            </w:r>
          </w:p>
        </w:tc>
        <w:tc>
          <w:tcPr>
            <w:tcW w:type="dxa" w:w="5504"/>
            <w:tcMar>
              <w:top w:w="50" w:type="dxa"/>
              <w:left w:w="90" w:type="dxa"/>
              <w:bottom w:w="60" w:type="dxa"/>
              <w:right w:w="90" w:type="dxa"/>
            </w:tcMar>
          </w:tcPr>
          <w:p>
            <w:pPr>
              <w:spacing w:before="0" w:after="0" w:line="252" w:lineRule="auto"/>
            </w:pPr>
            <w:r>
              <w:rPr>
                <w:rFonts w:ascii="Calibri" w:hAnsi="Calibri"/>
                <w:sz w:val="19"/>
              </w:rPr>
              <w:t>Use invented characters.</w:t>
            </w:r>
          </w:p>
        </w:tc>
      </w:tr>
      <w:tr>
        <w:trPr>
          <w:cantSplit/>
        </w:trPr>
        <w:tc>
          <w:tcPr>
            <w:tcW w:type="dxa" w:w="4288"/>
            <w:tcMar>
              <w:top w:w="50" w:type="dxa"/>
              <w:left w:w="0" w:type="dxa"/>
              <w:bottom w:w="60" w:type="dxa"/>
              <w:right w:w="90" w:type="dxa"/>
            </w:tcMar>
          </w:tcPr>
          <w:p>
            <w:pPr>
              <w:spacing w:before="0" w:after="0" w:line="252" w:lineRule="auto"/>
            </w:pPr>
            <w:r>
              <w:rPr>
                <w:rFonts w:ascii="Calibri" w:hAnsi="Calibri"/>
                <w:b/>
                <w:sz w:val="19"/>
              </w:rPr>
              <w:t>Promising secrecy</w:t>
            </w:r>
            <w:r>
              <w:rPr>
                <w:rFonts w:ascii="Calibri" w:hAnsi="Calibri"/>
                <w:sz w:val="19"/>
              </w:rPr>
              <w:t xml:space="preserve"> ("I won't tell anyone")</w:t>
            </w:r>
          </w:p>
        </w:tc>
        <w:tc>
          <w:tcPr>
            <w:tcW w:type="dxa" w:w="5504"/>
            <w:tcMar>
              <w:top w:w="50" w:type="dxa"/>
              <w:left w:w="90" w:type="dxa"/>
              <w:bottom w:w="60" w:type="dxa"/>
              <w:right w:w="90" w:type="dxa"/>
            </w:tcMar>
          </w:tcPr>
          <w:p>
            <w:pPr>
              <w:spacing w:before="0" w:after="0" w:line="252" w:lineRule="auto"/>
            </w:pPr>
            <w:r>
              <w:rPr>
                <w:rFonts w:ascii="Calibri" w:hAnsi="Calibri"/>
                <w:sz w:val="19"/>
              </w:rPr>
              <w:t>Say, "I may need to tell people whose job is to help."</w:t>
            </w:r>
          </w:p>
        </w:tc>
      </w:tr>
      <w:tr>
        <w:trPr>
          <w:cantSplit/>
        </w:trPr>
        <w:tc>
          <w:tcPr>
            <w:tcW w:type="dxa" w:w="4288"/>
            <w:tcMar>
              <w:top w:w="50" w:type="dxa"/>
              <w:left w:w="0" w:type="dxa"/>
              <w:bottom w:w="60" w:type="dxa"/>
              <w:right w:w="90" w:type="dxa"/>
            </w:tcMar>
          </w:tcPr>
          <w:p>
            <w:pPr>
              <w:spacing w:before="0" w:after="0" w:line="252" w:lineRule="auto"/>
            </w:pPr>
            <w:r>
              <w:rPr>
                <w:rFonts w:ascii="Calibri" w:hAnsi="Calibri"/>
                <w:b/>
                <w:sz w:val="19"/>
              </w:rPr>
              <w:t>Ignoring the open door</w:t>
            </w:r>
          </w:p>
        </w:tc>
        <w:tc>
          <w:tcPr>
            <w:tcW w:type="dxa" w:w="5504"/>
            <w:tcMar>
              <w:top w:w="50" w:type="dxa"/>
              <w:left w:w="90" w:type="dxa"/>
              <w:bottom w:w="60" w:type="dxa"/>
              <w:right w:w="90" w:type="dxa"/>
            </w:tcMar>
          </w:tcPr>
          <w:p>
            <w:pPr>
              <w:spacing w:before="0" w:after="0" w:line="252" w:lineRule="auto"/>
            </w:pPr>
            <w:r>
              <w:rPr>
                <w:rFonts w:ascii="Calibri" w:hAnsi="Calibri"/>
                <w:sz w:val="19"/>
              </w:rPr>
              <w:t>Always close with it.</w:t>
            </w:r>
          </w:p>
        </w:tc>
      </w:tr>
      <w:tr>
        <w:trPr>
          <w:cantSplit/>
        </w:trPr>
        <w:tc>
          <w:tcPr>
            <w:tcW w:type="dxa" w:w="4288"/>
            <w:tcMar>
              <w:top w:w="50" w:type="dxa"/>
              <w:left w:w="0" w:type="dxa"/>
              <w:bottom w:w="60" w:type="dxa"/>
              <w:right w:w="90" w:type="dxa"/>
            </w:tcMar>
          </w:tcPr>
          <w:p>
            <w:pPr>
              <w:spacing w:before="0" w:after="0" w:line="252" w:lineRule="auto"/>
            </w:pPr>
            <w:r>
              <w:rPr>
                <w:rFonts w:ascii="Calibri" w:hAnsi="Calibri"/>
                <w:b/>
                <w:sz w:val="19"/>
              </w:rPr>
              <w:t>Teaching without prep for disclosures</w:t>
            </w:r>
          </w:p>
        </w:tc>
        <w:tc>
          <w:tcPr>
            <w:tcW w:type="dxa" w:w="5504"/>
            <w:tcMar>
              <w:top w:w="50" w:type="dxa"/>
              <w:left w:w="90" w:type="dxa"/>
              <w:bottom w:w="60" w:type="dxa"/>
              <w:right w:w="90" w:type="dxa"/>
            </w:tcMar>
          </w:tcPr>
          <w:p>
            <w:pPr>
              <w:spacing w:before="0" w:after="0" w:line="252" w:lineRule="auto"/>
            </w:pPr>
            <w:r>
              <w:rPr>
                <w:rFonts w:ascii="Calibri" w:hAnsi="Calibri"/>
                <w:sz w:val="19"/>
              </w:rPr>
              <w:t>Know your counselor and policy first.</w:t>
            </w:r>
          </w:p>
        </w:tc>
      </w:tr>
    </w:tbl>
    <w:p>
      <w:pPr>
        <w:spacing w:before="0" w:after="0" w:line="160" w:lineRule="exact"/>
      </w:pPr>
      <w:r>
        <w:rPr>
          <w:sz w:val="2"/>
        </w:rPr>
      </w:r>
    </w:p>
    <w:p>
      <w:pPr>
        <w:pStyle w:val="Heading2"/>
        <w:pBdr>
          <w:top w:val="single" w:sz="18" w:space="6" w:color="FF8A3D"/>
        </w:pBdr>
        <w:spacing w:before="320"/>
      </w:pPr>
      <w:r>
        <w:rPr/>
        <w:t>Part 7: The Micro-Teach Rubric</w:t>
      </w:r>
    </w:p>
    <w:p>
      <w:r>
        <w:rPr/>
        <w:t xml:space="preserve">This rubric is used in Activity 5.3 and in the capstone (Module 8). It is for </w:t>
      </w:r>
      <w:r>
        <w:rPr>
          <w:b/>
        </w:rPr>
        <w:t>growth</w:t>
      </w:r>
      <w:r>
        <w:rPr/>
        <w:t>, not for catching you out. Score each row 1 to 4.</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17"/>
        <w:gridCol w:w="1738"/>
        <w:gridCol w:w="1657"/>
        <w:gridCol w:w="2430"/>
        <w:gridCol w:w="2450"/>
      </w:tblGrid>
      <w:tr>
        <w:trPr>
          <w:tblHeader/>
          <w:cantSplit/>
        </w:trPr>
        <w:tc>
          <w:tcPr>
            <w:tcW w:type="dxa" w:w="15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ROW</w:t>
            </w:r>
          </w:p>
        </w:tc>
        <w:tc>
          <w:tcPr>
            <w:tcW w:type="dxa" w:w="17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c>
          <w:tcPr>
            <w:tcW w:type="dxa" w:w="16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24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HACKLES-READY</w:t>
            </w:r>
          </w:p>
        </w:tc>
        <w:tc>
          <w:tcPr>
            <w:tcW w:type="dxa" w:w="24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MENTOR-LEVEL</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1. Skill focus</w:t>
            </w:r>
          </w:p>
        </w:tc>
        <w:tc>
          <w:tcPr>
            <w:tcW w:type="dxa" w:w="1738"/>
            <w:tcMar>
              <w:top w:w="50" w:type="dxa"/>
              <w:left w:w="90" w:type="dxa"/>
              <w:bottom w:w="60" w:type="dxa"/>
              <w:right w:w="90" w:type="dxa"/>
            </w:tcMar>
          </w:tcPr>
          <w:p>
            <w:pPr>
              <w:spacing w:before="0" w:after="0" w:line="252" w:lineRule="auto"/>
            </w:pPr>
            <w:r>
              <w:rPr>
                <w:rFonts w:ascii="Calibri" w:hAnsi="Calibri"/>
                <w:sz w:val="19"/>
              </w:rPr>
              <w:t>The skill is unclear or there are several.</w:t>
            </w:r>
          </w:p>
        </w:tc>
        <w:tc>
          <w:tcPr>
            <w:tcW w:type="dxa" w:w="1657"/>
            <w:tcMar>
              <w:top w:w="50" w:type="dxa"/>
              <w:left w:w="90" w:type="dxa"/>
              <w:bottom w:w="60" w:type="dxa"/>
              <w:right w:w="90" w:type="dxa"/>
            </w:tcMar>
          </w:tcPr>
          <w:p>
            <w:pPr>
              <w:spacing w:before="0" w:after="0" w:line="252" w:lineRule="auto"/>
            </w:pPr>
            <w:r>
              <w:rPr>
                <w:rFonts w:ascii="Calibri" w:hAnsi="Calibri"/>
                <w:sz w:val="19"/>
              </w:rPr>
              <w:t>A skill exists but is not stated.</w:t>
            </w:r>
          </w:p>
        </w:tc>
        <w:tc>
          <w:tcPr>
            <w:tcW w:type="dxa" w:w="2430"/>
            <w:tcMar>
              <w:top w:w="50" w:type="dxa"/>
              <w:left w:w="90" w:type="dxa"/>
              <w:bottom w:w="60" w:type="dxa"/>
              <w:right w:w="90" w:type="dxa"/>
            </w:tcMar>
          </w:tcPr>
          <w:p>
            <w:pPr>
              <w:spacing w:before="0" w:after="0" w:line="252" w:lineRule="auto"/>
            </w:pPr>
            <w:r>
              <w:rPr>
                <w:rFonts w:ascii="Calibri" w:hAnsi="Calibri"/>
                <w:sz w:val="19"/>
              </w:rPr>
              <w:t>One clear skill, stated to the class.</w:t>
            </w:r>
          </w:p>
        </w:tc>
        <w:tc>
          <w:tcPr>
            <w:tcW w:type="dxa" w:w="2450"/>
            <w:tcMar>
              <w:top w:w="50" w:type="dxa"/>
              <w:left w:w="90" w:type="dxa"/>
              <w:bottom w:w="60" w:type="dxa"/>
              <w:right w:w="90" w:type="dxa"/>
            </w:tcMar>
          </w:tcPr>
          <w:p>
            <w:pPr>
              <w:spacing w:before="0" w:after="0" w:line="252" w:lineRule="auto"/>
            </w:pPr>
            <w:r>
              <w:rPr>
                <w:rFonts w:ascii="Calibri" w:hAnsi="Calibri"/>
                <w:sz w:val="19"/>
              </w:rPr>
              <w:t>One clear skill; students can restate it in their own words.</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2. Structure and timing</w:t>
            </w:r>
          </w:p>
        </w:tc>
        <w:tc>
          <w:tcPr>
            <w:tcW w:type="dxa" w:w="1738"/>
            <w:tcMar>
              <w:top w:w="50" w:type="dxa"/>
              <w:left w:w="90" w:type="dxa"/>
              <w:bottom w:w="60" w:type="dxa"/>
              <w:right w:w="90" w:type="dxa"/>
            </w:tcMar>
          </w:tcPr>
          <w:p>
            <w:pPr>
              <w:spacing w:before="0" w:after="0" w:line="252" w:lineRule="auto"/>
            </w:pPr>
            <w:r>
              <w:rPr>
                <w:rFonts w:ascii="Calibri" w:hAnsi="Calibri"/>
                <w:sz w:val="19"/>
              </w:rPr>
              <w:t>No clear structure; runs far over or under.</w:t>
            </w:r>
          </w:p>
        </w:tc>
        <w:tc>
          <w:tcPr>
            <w:tcW w:type="dxa" w:w="1657"/>
            <w:tcMar>
              <w:top w:w="50" w:type="dxa"/>
              <w:left w:w="90" w:type="dxa"/>
              <w:bottom w:w="60" w:type="dxa"/>
              <w:right w:w="90" w:type="dxa"/>
            </w:tcMar>
          </w:tcPr>
          <w:p>
            <w:pPr>
              <w:spacing w:before="0" w:after="0" w:line="252" w:lineRule="auto"/>
            </w:pPr>
            <w:r>
              <w:rPr>
                <w:rFonts w:ascii="Calibri" w:hAnsi="Calibri"/>
                <w:sz w:val="19"/>
              </w:rPr>
              <w:t>Some structure; timing uneven.</w:t>
            </w:r>
          </w:p>
        </w:tc>
        <w:tc>
          <w:tcPr>
            <w:tcW w:type="dxa" w:w="2430"/>
            <w:tcMar>
              <w:top w:w="50" w:type="dxa"/>
              <w:left w:w="90" w:type="dxa"/>
              <w:bottom w:w="60" w:type="dxa"/>
              <w:right w:w="90" w:type="dxa"/>
            </w:tcMar>
          </w:tcPr>
          <w:p>
            <w:pPr>
              <w:spacing w:before="0" w:after="0" w:line="252" w:lineRule="auto"/>
            </w:pPr>
            <w:r>
              <w:rPr>
                <w:rFonts w:ascii="Calibri" w:hAnsi="Calibri"/>
                <w:sz w:val="19"/>
              </w:rPr>
              <w:t>Hook, Activity, Discuss, Takeaway; finishes within about a minute of 15.</w:t>
            </w:r>
          </w:p>
        </w:tc>
        <w:tc>
          <w:tcPr>
            <w:tcW w:type="dxa" w:w="2450"/>
            <w:tcMar>
              <w:top w:w="50" w:type="dxa"/>
              <w:left w:w="90" w:type="dxa"/>
              <w:bottom w:w="60" w:type="dxa"/>
              <w:right w:w="90" w:type="dxa"/>
            </w:tcMar>
          </w:tcPr>
          <w:p>
            <w:pPr>
              <w:spacing w:before="0" w:after="0" w:line="252" w:lineRule="auto"/>
            </w:pPr>
            <w:r>
              <w:rPr>
                <w:rFonts w:ascii="Calibri" w:hAnsi="Calibri"/>
                <w:sz w:val="19"/>
              </w:rPr>
              <w:t>Smooth transitions; adjusts timing on the fly without losing the takeaway.</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3. Active practice</w:t>
            </w:r>
          </w:p>
        </w:tc>
        <w:tc>
          <w:tcPr>
            <w:tcW w:type="dxa" w:w="1738"/>
            <w:tcMar>
              <w:top w:w="50" w:type="dxa"/>
              <w:left w:w="90" w:type="dxa"/>
              <w:bottom w:w="60" w:type="dxa"/>
              <w:right w:w="90" w:type="dxa"/>
            </w:tcMar>
          </w:tcPr>
          <w:p>
            <w:pPr>
              <w:spacing w:before="0" w:after="0" w:line="252" w:lineRule="auto"/>
            </w:pPr>
            <w:r>
              <w:rPr>
                <w:rFonts w:ascii="Calibri" w:hAnsi="Calibri"/>
                <w:sz w:val="19"/>
              </w:rPr>
              <w:t>Mostly teacher talk.</w:t>
            </w:r>
          </w:p>
        </w:tc>
        <w:tc>
          <w:tcPr>
            <w:tcW w:type="dxa" w:w="1657"/>
            <w:tcMar>
              <w:top w:w="50" w:type="dxa"/>
              <w:left w:w="90" w:type="dxa"/>
              <w:bottom w:w="60" w:type="dxa"/>
              <w:right w:w="90" w:type="dxa"/>
            </w:tcMar>
          </w:tcPr>
          <w:p>
            <w:pPr>
              <w:spacing w:before="0" w:after="0" w:line="252" w:lineRule="auto"/>
            </w:pPr>
            <w:r>
              <w:rPr>
                <w:rFonts w:ascii="Calibri" w:hAnsi="Calibri"/>
                <w:sz w:val="19"/>
              </w:rPr>
              <w:t>Some student activity, not everyone.</w:t>
            </w:r>
          </w:p>
        </w:tc>
        <w:tc>
          <w:tcPr>
            <w:tcW w:type="dxa" w:w="2430"/>
            <w:tcMar>
              <w:top w:w="50" w:type="dxa"/>
              <w:left w:w="90" w:type="dxa"/>
              <w:bottom w:w="60" w:type="dxa"/>
              <w:right w:w="90" w:type="dxa"/>
            </w:tcMar>
          </w:tcPr>
          <w:p>
            <w:pPr>
              <w:spacing w:before="0" w:after="0" w:line="252" w:lineRule="auto"/>
            </w:pPr>
            <w:r>
              <w:rPr>
                <w:rFonts w:ascii="Calibri" w:hAnsi="Calibri"/>
                <w:sz w:val="19"/>
              </w:rPr>
              <w:t>Every student does the skill at least twice.</w:t>
            </w:r>
          </w:p>
        </w:tc>
        <w:tc>
          <w:tcPr>
            <w:tcW w:type="dxa" w:w="2450"/>
            <w:tcMar>
              <w:top w:w="50" w:type="dxa"/>
              <w:left w:w="90" w:type="dxa"/>
              <w:bottom w:w="60" w:type="dxa"/>
              <w:right w:w="90" w:type="dxa"/>
            </w:tcMar>
          </w:tcPr>
          <w:p>
            <w:pPr>
              <w:spacing w:before="0" w:after="0" w:line="252" w:lineRule="auto"/>
            </w:pPr>
            <w:r>
              <w:rPr>
                <w:rFonts w:ascii="Calibri" w:hAnsi="Calibri"/>
                <w:sz w:val="19"/>
              </w:rPr>
              <w:t>Practice is varied, engaging and tailored; students coach each other.</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4. Tone and language</w:t>
            </w:r>
          </w:p>
        </w:tc>
        <w:tc>
          <w:tcPr>
            <w:tcW w:type="dxa" w:w="1738"/>
            <w:tcMar>
              <w:top w:w="50" w:type="dxa"/>
              <w:left w:w="90" w:type="dxa"/>
              <w:bottom w:w="60" w:type="dxa"/>
              <w:right w:w="90" w:type="dxa"/>
            </w:tcMar>
          </w:tcPr>
          <w:p>
            <w:pPr>
              <w:spacing w:before="0" w:after="0" w:line="252" w:lineRule="auto"/>
            </w:pPr>
            <w:r>
              <w:rPr>
                <w:rFonts w:ascii="Calibri" w:hAnsi="Calibri"/>
                <w:sz w:val="19"/>
              </w:rPr>
              <w:t>Includes fear or shaming language.</w:t>
            </w:r>
          </w:p>
        </w:tc>
        <w:tc>
          <w:tcPr>
            <w:tcW w:type="dxa" w:w="1657"/>
            <w:tcMar>
              <w:top w:w="50" w:type="dxa"/>
              <w:left w:w="90" w:type="dxa"/>
              <w:bottom w:w="60" w:type="dxa"/>
              <w:right w:w="90" w:type="dxa"/>
            </w:tcMar>
          </w:tcPr>
          <w:p>
            <w:pPr>
              <w:spacing w:before="0" w:after="0" w:line="252" w:lineRule="auto"/>
            </w:pPr>
            <w:r>
              <w:rPr>
                <w:rFonts w:ascii="Calibri" w:hAnsi="Calibri"/>
                <w:sz w:val="19"/>
              </w:rPr>
              <w:t>Mostly calm; occasional slip.</w:t>
            </w:r>
          </w:p>
        </w:tc>
        <w:tc>
          <w:tcPr>
            <w:tcW w:type="dxa" w:w="2430"/>
            <w:tcMar>
              <w:top w:w="50" w:type="dxa"/>
              <w:left w:w="90" w:type="dxa"/>
              <w:bottom w:w="60" w:type="dxa"/>
              <w:right w:w="90" w:type="dxa"/>
            </w:tcMar>
          </w:tcPr>
          <w:p>
            <w:pPr>
              <w:spacing w:before="0" w:after="0" w:line="252" w:lineRule="auto"/>
            </w:pPr>
            <w:r>
              <w:rPr>
                <w:rFonts w:ascii="Calibri" w:hAnsi="Calibri"/>
                <w:sz w:val="19"/>
              </w:rPr>
              <w:t>Calm, warm, shame-free; the three promises are said.</w:t>
            </w:r>
          </w:p>
        </w:tc>
        <w:tc>
          <w:tcPr>
            <w:tcW w:type="dxa" w:w="2450"/>
            <w:tcMar>
              <w:top w:w="50" w:type="dxa"/>
              <w:left w:w="90" w:type="dxa"/>
              <w:bottom w:w="60" w:type="dxa"/>
              <w:right w:w="90" w:type="dxa"/>
            </w:tcMar>
          </w:tcPr>
          <w:p>
            <w:pPr>
              <w:spacing w:before="0" w:after="0" w:line="252" w:lineRule="auto"/>
            </w:pPr>
            <w:r>
              <w:rPr>
                <w:rFonts w:ascii="Calibri" w:hAnsi="Calibri"/>
                <w:sz w:val="19"/>
              </w:rPr>
              <w:t>Tone is consistent and models curiosity; the promises feel natural, not scripted.</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5. Questioning and facilitation</w:t>
            </w:r>
          </w:p>
        </w:tc>
        <w:tc>
          <w:tcPr>
            <w:tcW w:type="dxa" w:w="1738"/>
            <w:tcMar>
              <w:top w:w="50" w:type="dxa"/>
              <w:left w:w="90" w:type="dxa"/>
              <w:bottom w:w="60" w:type="dxa"/>
              <w:right w:w="90" w:type="dxa"/>
            </w:tcMar>
          </w:tcPr>
          <w:p>
            <w:pPr>
              <w:spacing w:before="0" w:after="0" w:line="252" w:lineRule="auto"/>
            </w:pPr>
            <w:r>
              <w:rPr>
                <w:rFonts w:ascii="Calibri" w:hAnsi="Calibri"/>
                <w:sz w:val="19"/>
              </w:rPr>
              <w:t>Mostly closed questions; little wait time.</w:t>
            </w:r>
          </w:p>
        </w:tc>
        <w:tc>
          <w:tcPr>
            <w:tcW w:type="dxa" w:w="1657"/>
            <w:tcMar>
              <w:top w:w="50" w:type="dxa"/>
              <w:left w:w="90" w:type="dxa"/>
              <w:bottom w:w="60" w:type="dxa"/>
              <w:right w:w="90" w:type="dxa"/>
            </w:tcMar>
          </w:tcPr>
          <w:p>
            <w:pPr>
              <w:spacing w:before="0" w:after="0" w:line="252" w:lineRule="auto"/>
            </w:pPr>
            <w:r>
              <w:rPr>
                <w:rFonts w:ascii="Calibri" w:hAnsi="Calibri"/>
                <w:sz w:val="19"/>
              </w:rPr>
              <w:t>Mix of questions; some wait time.</w:t>
            </w:r>
          </w:p>
        </w:tc>
        <w:tc>
          <w:tcPr>
            <w:tcW w:type="dxa" w:w="2430"/>
            <w:tcMar>
              <w:top w:w="50" w:type="dxa"/>
              <w:left w:w="90" w:type="dxa"/>
              <w:bottom w:w="60" w:type="dxa"/>
              <w:right w:w="90" w:type="dxa"/>
            </w:tcMar>
          </w:tcPr>
          <w:p>
            <w:pPr>
              <w:spacing w:before="0" w:after="0" w:line="252" w:lineRule="auto"/>
            </w:pPr>
            <w:r>
              <w:rPr>
                <w:rFonts w:ascii="Calibri" w:hAnsi="Calibri"/>
                <w:sz w:val="19"/>
              </w:rPr>
              <w:t>Open questions; wait time; responds to answers without shaming.</w:t>
            </w:r>
          </w:p>
        </w:tc>
        <w:tc>
          <w:tcPr>
            <w:tcW w:type="dxa" w:w="2450"/>
            <w:tcMar>
              <w:top w:w="50" w:type="dxa"/>
              <w:left w:w="90" w:type="dxa"/>
              <w:bottom w:w="60" w:type="dxa"/>
              <w:right w:w="90" w:type="dxa"/>
            </w:tcMar>
          </w:tcPr>
          <w:p>
            <w:pPr>
              <w:spacing w:before="0" w:after="0" w:line="252" w:lineRule="auto"/>
            </w:pPr>
            <w:r>
              <w:rPr>
                <w:rFonts w:ascii="Calibri" w:hAnsi="Calibri"/>
                <w:sz w:val="19"/>
              </w:rPr>
              <w:t>Layered questions; uses student answers to deepen; handles surprises gracefully.</w:t>
            </w:r>
          </w:p>
        </w:tc>
      </w:tr>
      <w:tr>
        <w:trPr>
          <w:cantSplit/>
        </w:trPr>
        <w:tc>
          <w:tcPr>
            <w:tcW w:type="dxa" w:w="1517"/>
            <w:tcMar>
              <w:top w:w="50" w:type="dxa"/>
              <w:left w:w="0" w:type="dxa"/>
              <w:bottom w:w="60" w:type="dxa"/>
              <w:right w:w="90" w:type="dxa"/>
            </w:tcMar>
          </w:tcPr>
          <w:p>
            <w:pPr>
              <w:spacing w:before="0" w:after="0" w:line="252" w:lineRule="auto"/>
            </w:pPr>
            <w:r>
              <w:rPr>
                <w:rFonts w:ascii="Calibri" w:hAnsi="Calibri"/>
                <w:b/>
                <w:sz w:val="19"/>
              </w:rPr>
              <w:t>6. Safety and closure</w:t>
            </w:r>
          </w:p>
        </w:tc>
        <w:tc>
          <w:tcPr>
            <w:tcW w:type="dxa" w:w="1738"/>
            <w:tcMar>
              <w:top w:w="50" w:type="dxa"/>
              <w:left w:w="90" w:type="dxa"/>
              <w:bottom w:w="60" w:type="dxa"/>
              <w:right w:w="90" w:type="dxa"/>
            </w:tcMar>
          </w:tcPr>
          <w:p>
            <w:pPr>
              <w:spacing w:before="0" w:after="0" w:line="252" w:lineRule="auto"/>
            </w:pPr>
            <w:r>
              <w:rPr>
                <w:rFonts w:ascii="Calibri" w:hAnsi="Calibri"/>
                <w:sz w:val="19"/>
              </w:rPr>
              <w:t>No open door, no help-seeking message.</w:t>
            </w:r>
          </w:p>
        </w:tc>
        <w:tc>
          <w:tcPr>
            <w:tcW w:type="dxa" w:w="1657"/>
            <w:tcMar>
              <w:top w:w="50" w:type="dxa"/>
              <w:left w:w="90" w:type="dxa"/>
              <w:bottom w:w="60" w:type="dxa"/>
              <w:right w:w="90" w:type="dxa"/>
            </w:tcMar>
          </w:tcPr>
          <w:p>
            <w:pPr>
              <w:spacing w:before="0" w:after="0" w:line="252" w:lineRule="auto"/>
            </w:pPr>
            <w:r>
              <w:rPr>
                <w:rFonts w:ascii="Calibri" w:hAnsi="Calibri"/>
                <w:sz w:val="19"/>
              </w:rPr>
              <w:t>Mentions telling, but briefly.</w:t>
            </w:r>
          </w:p>
        </w:tc>
        <w:tc>
          <w:tcPr>
            <w:tcW w:type="dxa" w:w="2430"/>
            <w:tcMar>
              <w:top w:w="50" w:type="dxa"/>
              <w:left w:w="90" w:type="dxa"/>
              <w:bottom w:w="60" w:type="dxa"/>
              <w:right w:w="90" w:type="dxa"/>
            </w:tcMar>
          </w:tcPr>
          <w:p>
            <w:pPr>
              <w:spacing w:before="0" w:after="0" w:line="252" w:lineRule="auto"/>
            </w:pPr>
            <w:r>
              <w:rPr>
                <w:rFonts w:ascii="Calibri" w:hAnsi="Calibri"/>
                <w:sz w:val="19"/>
              </w:rPr>
              <w:t>Clear "who to tell," the open door, and a calm close.</w:t>
            </w:r>
          </w:p>
        </w:tc>
        <w:tc>
          <w:tcPr>
            <w:tcW w:type="dxa" w:w="2450"/>
            <w:tcMar>
              <w:top w:w="50" w:type="dxa"/>
              <w:left w:w="90" w:type="dxa"/>
              <w:bottom w:w="60" w:type="dxa"/>
              <w:right w:w="90" w:type="dxa"/>
            </w:tcMar>
          </w:tcPr>
          <w:p>
            <w:pPr>
              <w:spacing w:before="0" w:after="0" w:line="252" w:lineRule="auto"/>
            </w:pPr>
            <w:r>
              <w:rPr>
                <w:rFonts w:ascii="Calibri" w:hAnsi="Calibri"/>
                <w:sz w:val="19"/>
              </w:rPr>
              <w:t>Anticipates sensitive moments; offers a private way to disclose; closes regulated and calm.</w:t>
            </w:r>
          </w:p>
        </w:tc>
      </w:tr>
    </w:tbl>
    <w:p>
      <w:pPr>
        <w:spacing w:before="0" w:after="0" w:line="160" w:lineRule="exact"/>
      </w:pPr>
      <w:r>
        <w:rPr>
          <w:sz w:val="2"/>
        </w:rPr>
      </w:r>
    </w:p>
    <w:p>
      <w:r>
        <w:rPr>
          <w:b/>
        </w:rPr>
        <w:t>Scoring guide.</w:t>
      </w:r>
      <w:r>
        <w:rPr/>
        <w:t xml:space="preserve"> 6 to 11 total: keep practicing with a partner. 12 to 17: solid; refine two rows. 18 to 24: Hackles-Ready (see the Certificate document for the exact capstone requirement).</w:t>
      </w:r>
    </w:p>
    <w:p>
      <w:pPr>
        <w:pStyle w:val="Heading2"/>
        <w:pBdr>
          <w:top w:val="single" w:sz="18" w:space="6" w:color="FF8A3D"/>
        </w:pBdr>
        <w:spacing w:before="320"/>
      </w:pPr>
      <w:r>
        <w:rPr/>
        <w:t>Do it yourself</w:t>
      </w:r>
    </w:p>
    <w:p>
      <w:pPr>
        <w:pStyle w:val="Heading3"/>
      </w:pPr>
      <w:r>
        <w:rPr/>
        <w:t>Activity 5.1: The Timing Card Sort (10 minutes)</w:t>
      </w:r>
    </w:p>
    <w:p>
      <w:r>
        <w:rPr>
          <w:b/>
        </w:rPr>
        <w:t>You need:</w:t>
      </w:r>
      <w:r>
        <w:rPr/>
        <w:t xml:space="preserve"> scissors (or just a pencil), and the cards below.</w:t>
      </w:r>
    </w:p>
    <w:p>
      <w:r>
        <w:rPr/>
        <w:t xml:space="preserve">Number these actions in the right order </w:t>
      </w:r>
      <w:r>
        <w:rPr>
          <w:b/>
        </w:rPr>
        <w:t>and</w:t>
      </w:r>
      <w:r>
        <w:rPr/>
        <w:t xml:space="preserve"> assign a time to each (the four parts add to 15).</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59"/>
        <w:gridCol w:w="6959"/>
        <w:gridCol w:w="774"/>
        <w:gridCol w:w="1200"/>
      </w:tblGrid>
      <w:tr>
        <w:trPr>
          <w:tblHeader/>
          <w:cantSplit/>
        </w:trPr>
        <w:tc>
          <w:tcPr>
            <w:tcW w:type="dxa" w:w="8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69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ACTION</w:t>
            </w:r>
          </w:p>
        </w:tc>
        <w:tc>
          <w:tcPr>
            <w:tcW w:type="dxa" w:w="7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c>
          <w:tcPr>
            <w:tcW w:type="dxa" w:w="12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A</w:t>
            </w:r>
          </w:p>
        </w:tc>
        <w:tc>
          <w:tcPr>
            <w:tcW w:type="dxa" w:w="6959"/>
            <w:tcMar>
              <w:top w:w="50" w:type="dxa"/>
              <w:left w:w="90" w:type="dxa"/>
              <w:bottom w:w="60" w:type="dxa"/>
              <w:right w:w="90" w:type="dxa"/>
            </w:tcMar>
          </w:tcPr>
          <w:p>
            <w:pPr>
              <w:spacing w:before="0" w:after="0" w:line="252" w:lineRule="auto"/>
            </w:pPr>
            <w:r>
              <w:rPr>
                <w:rFonts w:ascii="Calibri" w:hAnsi="Calibri"/>
                <w:sz w:val="19"/>
              </w:rPr>
              <w:t>The class does a thumbs-up check: "How sure are you now?"</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B</w:t>
            </w:r>
          </w:p>
        </w:tc>
        <w:tc>
          <w:tcPr>
            <w:tcW w:type="dxa" w:w="6959"/>
            <w:tcMar>
              <w:top w:w="50" w:type="dxa"/>
              <w:left w:w="90" w:type="dxa"/>
              <w:bottom w:w="60" w:type="dxa"/>
              <w:right w:w="90" w:type="dxa"/>
            </w:tcMar>
          </w:tcPr>
          <w:p>
            <w:pPr>
              <w:spacing w:before="0" w:after="0" w:line="252" w:lineRule="auto"/>
            </w:pPr>
            <w:r>
              <w:rPr>
                <w:rFonts w:ascii="Calibri" w:hAnsi="Calibri"/>
                <w:sz w:val="19"/>
              </w:rPr>
              <w:t>Teacher holds up the puppet and asks, "What should Hackle do?"</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C</w:t>
            </w:r>
          </w:p>
        </w:tc>
        <w:tc>
          <w:tcPr>
            <w:tcW w:type="dxa" w:w="6959"/>
            <w:tcMar>
              <w:top w:w="50" w:type="dxa"/>
              <w:left w:w="90" w:type="dxa"/>
              <w:bottom w:w="60" w:type="dxa"/>
              <w:right w:w="90" w:type="dxa"/>
            </w:tcMar>
          </w:tcPr>
          <w:p>
            <w:pPr>
              <w:spacing w:before="0" w:after="0" w:line="252" w:lineRule="auto"/>
            </w:pPr>
            <w:r>
              <w:rPr>
                <w:rFonts w:ascii="Calibri" w:hAnsi="Calibri"/>
                <w:sz w:val="19"/>
              </w:rPr>
              <w:t>Partners rehearse the skill with two cards each</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D</w:t>
            </w:r>
          </w:p>
        </w:tc>
        <w:tc>
          <w:tcPr>
            <w:tcW w:type="dxa" w:w="6959"/>
            <w:tcMar>
              <w:top w:w="50" w:type="dxa"/>
              <w:left w:w="90" w:type="dxa"/>
              <w:bottom w:w="60" w:type="dxa"/>
              <w:right w:w="90" w:type="dxa"/>
            </w:tcMar>
          </w:tcPr>
          <w:p>
            <w:pPr>
              <w:spacing w:before="0" w:after="0" w:line="252" w:lineRule="auto"/>
            </w:pPr>
            <w:r>
              <w:rPr>
                <w:rFonts w:ascii="Calibri" w:hAnsi="Calibri"/>
                <w:sz w:val="19"/>
              </w:rPr>
              <w:t>Teacher says, "Today's big idea," with the gesture</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E</w:t>
            </w:r>
          </w:p>
        </w:tc>
        <w:tc>
          <w:tcPr>
            <w:tcW w:type="dxa" w:w="6959"/>
            <w:tcMar>
              <w:top w:w="50" w:type="dxa"/>
              <w:left w:w="90" w:type="dxa"/>
              <w:bottom w:w="60" w:type="dxa"/>
              <w:right w:w="90" w:type="dxa"/>
            </w:tcMar>
          </w:tcPr>
          <w:p>
            <w:pPr>
              <w:spacing w:before="0" w:after="0" w:line="252" w:lineRule="auto"/>
            </w:pPr>
            <w:r>
              <w:rPr>
                <w:rFonts w:ascii="Calibri" w:hAnsi="Calibri"/>
                <w:sz w:val="19"/>
              </w:rPr>
              <w:t>"What made your hackles go up?"</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F</w:t>
            </w:r>
          </w:p>
        </w:tc>
        <w:tc>
          <w:tcPr>
            <w:tcW w:type="dxa" w:w="6959"/>
            <w:tcMar>
              <w:top w:w="50" w:type="dxa"/>
              <w:left w:w="90" w:type="dxa"/>
              <w:bottom w:w="60" w:type="dxa"/>
              <w:right w:w="90" w:type="dxa"/>
            </w:tcMar>
          </w:tcPr>
          <w:p>
            <w:pPr>
              <w:spacing w:before="0" w:after="0" w:line="252" w:lineRule="auto"/>
            </w:pPr>
            <w:r>
              <w:rPr>
                <w:rFonts w:ascii="Calibri" w:hAnsi="Calibri"/>
                <w:sz w:val="19"/>
              </w:rPr>
              <w:t>Teacher shows an example (I do)</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r>
        <w:trPr>
          <w:cantSplit/>
          <w:trHeight w:val="432"/>
        </w:trPr>
        <w:tc>
          <w:tcPr>
            <w:tcW w:type="dxa" w:w="859"/>
            <w:tcMar>
              <w:top w:w="50" w:type="dxa"/>
              <w:left w:w="0" w:type="dxa"/>
              <w:bottom w:w="60" w:type="dxa"/>
              <w:right w:w="90" w:type="dxa"/>
            </w:tcMar>
          </w:tcPr>
          <w:p>
            <w:pPr>
              <w:spacing w:before="0" w:after="0" w:line="252" w:lineRule="auto"/>
            </w:pPr>
            <w:r>
              <w:rPr>
                <w:rFonts w:ascii="Calibri" w:hAnsi="Calibri"/>
                <w:sz w:val="19"/>
              </w:rPr>
              <w:t>G</w:t>
            </w:r>
          </w:p>
        </w:tc>
        <w:tc>
          <w:tcPr>
            <w:tcW w:type="dxa" w:w="6959"/>
            <w:tcMar>
              <w:top w:w="50" w:type="dxa"/>
              <w:left w:w="90" w:type="dxa"/>
              <w:bottom w:w="60" w:type="dxa"/>
              <w:right w:w="90" w:type="dxa"/>
            </w:tcMar>
          </w:tcPr>
          <w:p>
            <w:pPr>
              <w:spacing w:before="0" w:after="0" w:line="252" w:lineRule="auto"/>
            </w:pPr>
            <w:r>
              <w:rPr>
                <w:rFonts w:ascii="Calibri" w:hAnsi="Calibri"/>
                <w:sz w:val="19"/>
              </w:rPr>
              <w:t>"If anything came up today, tell me or the counselor."</w:t>
            </w:r>
          </w:p>
        </w:tc>
        <w:tc>
          <w:tcPr>
            <w:tcW w:type="dxa" w:w="774"/>
            <w:tcMar>
              <w:top w:w="50" w:type="dxa"/>
              <w:left w:w="90" w:type="dxa"/>
              <w:bottom w:w="60" w:type="dxa"/>
              <w:right w:w="90" w:type="dxa"/>
            </w:tcMar>
          </w:tcPr>
          <w:p>
            <w:pPr>
              <w:spacing w:before="0" w:after="0" w:line="252" w:lineRule="auto"/>
            </w:pPr>
          </w:p>
        </w:tc>
        <w:tc>
          <w:tcPr>
            <w:tcW w:type="dxa" w:w="1200"/>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Answer.</w:t>
      </w:r>
      <w:r>
        <w:rPr/>
        <w:t xml:space="preserve"> B (Hook, 2) / F (Activity, part of 8) / C (Activity, 8 in total with F) / E (Discuss, 3) / D (Takeaway, 2) / A (Takeaway or exit ticket) / G (Takeaway, the open door).</w:t>
      </w:r>
    </w:p>
    <w:p>
      <w:r>
        <w:rPr/>
        <w:t xml:space="preserve">Now add one </w:t>
      </w:r>
      <w:r>
        <w:rPr>
          <w:b/>
        </w:rPr>
        <w:t>time-rescue plan</w:t>
      </w:r>
      <w:r>
        <w:rPr/>
        <w:t>: if your activity is running 3 minutes over, what exactly will you cut? Write it in one sentence.</w:t>
      </w:r>
    </w:p>
    <w:p>
      <w:pPr>
        <w:pStyle w:val="Heading3"/>
      </w:pPr>
      <w:r>
        <w:rPr/>
        <w:t>Activity 5.2: The Question Ladder Workout (10 minutes)</w:t>
      </w:r>
    </w:p>
    <w:p>
      <w:r>
        <w:rPr>
          <w:b/>
        </w:rPr>
        <w:t>You need:</w:t>
      </w:r>
      <w:r>
        <w:rPr/>
        <w:t xml:space="preserve"> a partner (or write alone).</w:t>
      </w:r>
    </w:p>
    <w:p>
      <w:r>
        <w:rPr/>
        <w:t>Choose a topic from the Hackles kit (for example, "Group Chat Dynamics," or "Passphrase Lab"). Write one question at each level of the ladder (Recall, Explain, Apply, Evaluate, Create). Then:</w:t>
      </w:r>
    </w:p>
    <w:p>
      <w:pPr>
        <w:spacing w:before="0" w:after="60"/>
        <w:ind w:left="504" w:hanging="360"/>
      </w:pPr>
      <w:r>
        <w:rPr>
          <w:b/>
          <w:color w:val="2F6F73"/>
        </w:rPr>
        <w:t xml:space="preserve">1. </w:t>
      </w:r>
      <w:r>
        <w:rPr/>
        <w:t xml:space="preserve">Ask your partner each question and count the seconds of </w:t>
      </w:r>
      <w:r>
        <w:rPr>
          <w:b/>
        </w:rPr>
        <w:t>wait time</w:t>
      </w:r>
      <w:r>
        <w:rPr/>
        <w:t xml:space="preserve"> you give.</w:t>
      </w:r>
    </w:p>
    <w:p>
      <w:pPr>
        <w:spacing w:before="0" w:after="60"/>
        <w:ind w:left="504" w:hanging="360"/>
      </w:pPr>
      <w:r>
        <w:rPr>
          <w:b/>
          <w:color w:val="2F6F73"/>
        </w:rPr>
        <w:t xml:space="preserve">2. </w:t>
      </w:r>
      <w:r>
        <w:rPr/>
        <w:t xml:space="preserve">Practice one </w:t>
      </w:r>
      <w:r>
        <w:rPr>
          <w:b/>
        </w:rPr>
        <w:t>response move</w:t>
      </w:r>
      <w:r>
        <w:rPr/>
        <w:t xml:space="preserve"> from the table: revoice, ask for reasoning, or "tell me more."</w:t>
      </w:r>
    </w:p>
    <w:p>
      <w:pPr>
        <w:spacing w:before="0" w:after="60"/>
        <w:ind w:left="504" w:hanging="360"/>
      </w:pPr>
      <w:r>
        <w:rPr>
          <w:b/>
          <w:color w:val="2F6F73"/>
        </w:rPr>
        <w:t xml:space="preserve">3. </w:t>
      </w:r>
      <w:r>
        <w:rPr/>
        <w:t xml:space="preserve">Practice responding to a </w:t>
      </w:r>
      <w:r>
        <w:rPr>
          <w:b/>
        </w:rPr>
        <w:t>wrong answer</w:t>
      </w:r>
      <w:r>
        <w:rPr/>
        <w:t xml:space="preserve"> you invent ("I would just click it to see") using curiosity rather than correction.</w:t>
      </w:r>
    </w:p>
    <w:p>
      <w:r>
        <w:rPr/>
        <w:t>Reflect: Which moves felt natural? Which felt awkward? (Awkward is a sign you are learning.)</w:t>
      </w:r>
    </w:p>
    <w:p>
      <w:pPr>
        <w:pStyle w:val="Heading3"/>
      </w:pPr>
      <w:r>
        <w:rPr/>
        <w:t>Activity 5.3: The Micro-Teach (25 minutes per teacher, with a partner or small group)</w:t>
      </w:r>
    </w:p>
    <w:p>
      <w:r>
        <w:rPr/>
        <w:t>This is the Academy's centerpiece. It is practice, so nobody gets grades from the world: just from a rubric you use together.</w:t>
      </w:r>
    </w:p>
    <w:p>
      <w:r>
        <w:rPr>
          <w:b/>
        </w:rPr>
        <w:t>Choose your version.</w:t>
      </w:r>
    </w:p>
    <w:p>
      <w:pPr>
        <w:pStyle w:val="ListBullet"/>
      </w:pPr>
      <w:r>
        <w:rPr>
          <w:b/>
        </w:rPr>
        <w:t>Full:</w:t>
      </w:r>
      <w:r>
        <w:rPr/>
        <w:t xml:space="preserve"> 15 minutes (use if you have a full practice slot).</w:t>
      </w:r>
    </w:p>
    <w:p>
      <w:pPr>
        <w:pStyle w:val="ListBullet"/>
      </w:pPr>
      <w:r>
        <w:rPr>
          <w:b/>
        </w:rPr>
        <w:t>Mini:</w:t>
      </w:r>
      <w:r>
        <w:rPr/>
        <w:t xml:space="preserve"> 7 minutes (Quick Start). Hook 1, Activity 4, Discuss 1, Takeaway 1.</w:t>
      </w:r>
    </w:p>
    <w:p>
      <w:r>
        <w:rPr>
          <w:b/>
        </w:rPr>
        <w:t>Roles (rotate if you have three or four people).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82"/>
        <w:gridCol w:w="8810"/>
      </w:tblGrid>
      <w:tr>
        <w:trPr>
          <w:tblHeader/>
          <w:cantSplit/>
        </w:trPr>
        <w:tc>
          <w:tcPr>
            <w:tcW w:type="dxa" w:w="9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88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JOB</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b/>
                <w:sz w:val="19"/>
              </w:rPr>
              <w:t>Teacher</w:t>
            </w:r>
          </w:p>
        </w:tc>
        <w:tc>
          <w:tcPr>
            <w:tcW w:type="dxa" w:w="8810"/>
            <w:tcMar>
              <w:top w:w="50" w:type="dxa"/>
              <w:left w:w="90" w:type="dxa"/>
              <w:bottom w:w="60" w:type="dxa"/>
              <w:right w:w="90" w:type="dxa"/>
            </w:tcMar>
          </w:tcPr>
          <w:p>
            <w:pPr>
              <w:spacing w:before="0" w:after="0" w:line="252" w:lineRule="auto"/>
            </w:pPr>
            <w:r>
              <w:rPr>
                <w:rFonts w:ascii="Calibri" w:hAnsi="Calibri"/>
                <w:sz w:val="19"/>
              </w:rPr>
              <w:t>Teaches the lesson.</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b/>
                <w:sz w:val="19"/>
              </w:rPr>
              <w:t>Students</w:t>
            </w:r>
          </w:p>
        </w:tc>
        <w:tc>
          <w:tcPr>
            <w:tcW w:type="dxa" w:w="8810"/>
            <w:tcMar>
              <w:top w:w="50" w:type="dxa"/>
              <w:left w:w="90" w:type="dxa"/>
              <w:bottom w:w="60" w:type="dxa"/>
              <w:right w:w="90" w:type="dxa"/>
            </w:tcMar>
          </w:tcPr>
          <w:p>
            <w:pPr>
              <w:spacing w:before="0" w:after="0" w:line="252" w:lineRule="auto"/>
            </w:pPr>
            <w:r>
              <w:rPr>
                <w:rFonts w:ascii="Calibri" w:hAnsi="Calibri"/>
                <w:sz w:val="19"/>
              </w:rPr>
              <w:t>Act as students of the chosen age. Be cooperative, with a few gentle "typical" moments: a giggle, a worrying answer, a silent kid.</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b/>
                <w:sz w:val="19"/>
              </w:rPr>
              <w:t>Observer</w:t>
            </w:r>
          </w:p>
        </w:tc>
        <w:tc>
          <w:tcPr>
            <w:tcW w:type="dxa" w:w="8810"/>
            <w:tcMar>
              <w:top w:w="50" w:type="dxa"/>
              <w:left w:w="90" w:type="dxa"/>
              <w:bottom w:w="60" w:type="dxa"/>
              <w:right w:w="90" w:type="dxa"/>
            </w:tcMar>
          </w:tcPr>
          <w:p>
            <w:pPr>
              <w:spacing w:before="0" w:after="0" w:line="252" w:lineRule="auto"/>
            </w:pPr>
            <w:r>
              <w:rPr>
                <w:rFonts w:ascii="Calibri" w:hAnsi="Calibri"/>
                <w:sz w:val="19"/>
              </w:rPr>
              <w:t xml:space="preserve">Scores with the rubric (Part 7) and writes </w:t>
            </w:r>
            <w:r>
              <w:rPr>
                <w:rFonts w:ascii="Calibri" w:hAnsi="Calibri"/>
                <w:b/>
                <w:sz w:val="19"/>
              </w:rPr>
              <w:t>two glows</w:t>
            </w:r>
            <w:r>
              <w:rPr>
                <w:rFonts w:ascii="Calibri" w:hAnsi="Calibri"/>
                <w:sz w:val="19"/>
              </w:rPr>
              <w:t xml:space="preserve"> (what worked) and </w:t>
            </w:r>
            <w:r>
              <w:rPr>
                <w:rFonts w:ascii="Calibri" w:hAnsi="Calibri"/>
                <w:b/>
                <w:sz w:val="19"/>
              </w:rPr>
              <w:t>one grow</w:t>
            </w:r>
            <w:r>
              <w:rPr>
                <w:rFonts w:ascii="Calibri" w:hAnsi="Calibri"/>
                <w:sz w:val="19"/>
              </w:rPr>
              <w:t xml:space="preserve"> (what to try next).</w:t>
            </w:r>
          </w:p>
        </w:tc>
      </w:tr>
    </w:tbl>
    <w:p>
      <w:pPr>
        <w:spacing w:before="0" w:after="0" w:line="160" w:lineRule="exact"/>
      </w:pPr>
      <w:r>
        <w:rPr>
          <w:sz w:val="2"/>
        </w:rPr>
      </w:r>
    </w:p>
    <w:p>
      <w:r>
        <w:rPr/>
        <w:t>Only invented moments are used. Nobody draws on a real child's experience or their own, and anyone may say "pause" to stop.</w:t>
      </w:r>
    </w:p>
    <w:p>
      <w:r>
        <w:rPr>
          <w:b/>
        </w:rPr>
        <w:t>Step 1: Choose.</w:t>
      </w:r>
      <w:r>
        <w:rPr/>
        <w:t xml:space="preserve"> Pick a real Hackles lesson from your grade band, or use the "Pause Palm" model above. Read the lesson once.</w:t>
      </w:r>
    </w:p>
    <w:p>
      <w:r>
        <w:rPr>
          <w:b/>
        </w:rPr>
        <w:t>Step 2: Plan (5 minutes).</w:t>
      </w:r>
      <w:r>
        <w:rPr/>
        <w:t xml:space="preserve"> Fill in your one-page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388"/>
        <w:gridCol w:w="2404"/>
      </w:tblGrid>
      <w:tr>
        <w:trPr>
          <w:tblHeader/>
          <w:cantSplit/>
        </w:trPr>
        <w:tc>
          <w:tcPr>
            <w:tcW w:type="dxa" w:w="73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ELEMENT</w:t>
            </w:r>
          </w:p>
        </w:tc>
        <w:tc>
          <w:tcPr>
            <w:tcW w:type="dxa" w:w="24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PLAN</w:t>
            </w: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Skill (verb)</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Phrase</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Gesture</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Hook (what will I say or show?)</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Activity (set-up, steps, timing)</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Discuss (3 questions)</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Takeaway (with the promises and "tell")</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Open door (my words)</w:t>
            </w:r>
          </w:p>
        </w:tc>
        <w:tc>
          <w:tcPr>
            <w:tcW w:type="dxa" w:w="2404"/>
            <w:tcMar>
              <w:top w:w="50" w:type="dxa"/>
              <w:left w:w="90" w:type="dxa"/>
              <w:bottom w:w="60" w:type="dxa"/>
              <w:right w:w="90" w:type="dxa"/>
            </w:tcMar>
          </w:tcPr>
          <w:p>
            <w:pPr>
              <w:spacing w:before="0" w:after="0" w:line="252" w:lineRule="auto"/>
            </w:pPr>
          </w:p>
        </w:tc>
      </w:tr>
      <w:tr>
        <w:trPr>
          <w:cantSplit/>
          <w:trHeight w:val="432"/>
        </w:trPr>
        <w:tc>
          <w:tcPr>
            <w:tcW w:type="dxa" w:w="7388"/>
            <w:tcMar>
              <w:top w:w="50" w:type="dxa"/>
              <w:left w:w="0" w:type="dxa"/>
              <w:bottom w:w="60" w:type="dxa"/>
              <w:right w:w="90" w:type="dxa"/>
            </w:tcMar>
          </w:tcPr>
          <w:p>
            <w:pPr>
              <w:spacing w:before="0" w:after="0" w:line="252" w:lineRule="auto"/>
            </w:pPr>
            <w:r>
              <w:rPr>
                <w:rFonts w:ascii="Calibri" w:hAnsi="Calibri"/>
                <w:sz w:val="19"/>
              </w:rPr>
              <w:t>If a student discloses...</w:t>
            </w:r>
          </w:p>
        </w:tc>
        <w:tc>
          <w:tcPr>
            <w:tcW w:type="dxa" w:w="240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Step 3: Teach.</w:t>
      </w:r>
      <w:r>
        <w:rPr/>
        <w:t xml:space="preserve"> Use a timer. Stay within the structure. If something goes wrong, keep going. You are allowed to make mistakes. The learning is in noticing them.</w:t>
      </w:r>
    </w:p>
    <w:p>
      <w:r>
        <w:rPr>
          <w:b/>
        </w:rPr>
        <w:t>Step 4: The "typical moment" cards.</w:t>
      </w:r>
      <w:r>
        <w:rPr/>
        <w:t xml:space="preserve"> The students draw one of these and use it once during the lesson. Teachers respond with the Module 5 moves:</w:t>
      </w:r>
    </w:p>
    <w:p>
      <w:pPr>
        <w:pStyle w:val="ListBullet"/>
      </w:pPr>
      <w:r>
        <w:rPr>
          <w:i/>
        </w:rPr>
        <w:t>"I would just click it to see."</w:t>
      </w:r>
      <w:r>
        <w:rPr/>
        <w:t xml:space="preserve"> (Practice curiosity.)</w:t>
      </w:r>
    </w:p>
    <w:p>
      <w:pPr>
        <w:pStyle w:val="ListBullet"/>
      </w:pPr>
      <w:r>
        <w:rPr/>
        <w:t>A student giggles uncontrollably. (Practice naming the nervousness.)</w:t>
      </w:r>
    </w:p>
    <w:p>
      <w:pPr>
        <w:pStyle w:val="ListBullet"/>
      </w:pPr>
      <w:r>
        <w:rPr/>
        <w:t>A student gives a long personal story. (Practice a gentle redirect.)</w:t>
      </w:r>
    </w:p>
    <w:p>
      <w:pPr>
        <w:pStyle w:val="ListBullet"/>
      </w:pPr>
      <w:r>
        <w:rPr/>
        <w:t>A student says "this is boring." (Practice invitation and a role.)</w:t>
      </w:r>
    </w:p>
    <w:p>
      <w:pPr>
        <w:pStyle w:val="ListBullet"/>
      </w:pPr>
      <w:r>
        <w:rPr/>
        <w:t>A student says "my friend had this happen." (Practice open-door.)</w:t>
      </w:r>
    </w:p>
    <w:p>
      <w:pPr>
        <w:pStyle w:val="ListBullet"/>
      </w:pPr>
      <w:r>
        <w:rPr/>
        <w:t>A student is silent and looks down. (Practice a quiet check-in after.)</w:t>
      </w:r>
    </w:p>
    <w:p>
      <w:r>
        <w:rPr>
          <w:b/>
        </w:rPr>
        <w:t>Step 5: Debrief (5 minutes).</w:t>
      </w:r>
      <w:r>
        <w:rPr/>
        <w:t xml:space="preserve"> Observer shares </w:t>
      </w:r>
      <w:r>
        <w:rPr>
          <w:b/>
        </w:rPr>
        <w:t>two glows and one grow</w:t>
      </w:r>
      <w:r>
        <w:rPr/>
        <w:t xml:space="preserve"> first, then the rubric scores. The teacher goes first with a self-rating. Ask: "What would I change if I taught it again tomorrow?"</w:t>
      </w:r>
    </w:p>
    <w:p>
      <w:r>
        <w:rPr>
          <w:b/>
        </w:rPr>
        <w:t>Step 6: Record.</w:t>
      </w:r>
      <w:r>
        <w:rPr/>
        <w:t xml:space="preserve"> Keep your rubric sheet for the capstone.</w:t>
      </w:r>
    </w:p>
    <w:p>
      <w:r>
        <w:rPr>
          <w:i/>
        </w:rPr>
        <w:t>Specialist Challenge:</w:t>
      </w:r>
      <w:r>
        <w:rPr/>
        <w:t xml:space="preserve"> Co-teach the lesson with a classroom teacher: you do the technical demonstration, they lead the discussion. Debrief how your styles complement.</w:t>
      </w:r>
    </w:p>
    <w:p>
      <w:pPr>
        <w:pStyle w:val="Heading2"/>
        <w:pBdr>
          <w:top w:val="single" w:sz="18" w:space="6" w:color="FF8A3D"/>
        </w:pBdr>
        <w:spacing w:before="320"/>
      </w:pPr>
      <w:r>
        <w:rPr/>
        <w:t>Scenario Studio</w:t>
      </w:r>
    </w:p>
    <w:p>
      <w:pPr>
        <w:pStyle w:val="Heading3"/>
      </w:pPr>
      <w:r>
        <w:rPr/>
        <w:t>Scenario 5.A: The activity that flopped</w:t>
      </w:r>
    </w:p>
    <w:p>
      <w:r>
        <w:rPr/>
        <w:t>You run a card-sort activity with a class of fourth-graders. After two minutes the room is chaos. Two groups are arguing, one is off task, and you are at minute 7 with no discussion yet.</w:t>
      </w:r>
    </w:p>
    <w:p>
      <w:r>
        <w:rPr>
          <w:b/>
        </w:rPr>
        <w:t>Discuss:</w:t>
      </w:r>
      <w:r>
        <w:rPr/>
        <w:t xml:space="preserve"> What might have gone wrong in the set-up? What can you do right now to rescue the lesson, and what will you change next time?</w:t>
      </w:r>
    </w:p>
    <w:p>
      <w:r>
        <w:rPr>
          <w:b/>
        </w:rPr>
        <w:t>Expert-response guidance.</w:t>
      </w:r>
      <w:r>
        <w:rPr/>
        <w:t xml:space="preserve"> The most common cause is unclear instructions and too much freedom. Right now: use your attention signal, reset with a 20-second restatement and a model ("I do"), then shorten the task to one round. Salvage by moving to Discuss: ask each group to share one thing. Next time: model first, give written or pictured steps, assign roles, and shorten. Do not blame the students. Do blame the plan, kindly.</w:t>
      </w:r>
    </w:p>
    <w:p>
      <w:pPr>
        <w:pStyle w:val="Heading3"/>
      </w:pPr>
      <w:r>
        <w:rPr/>
        <w:t>Scenario 5.B: The note on the exit ticket</w:t>
      </w:r>
    </w:p>
    <w:p>
      <w:r>
        <w:rPr/>
        <w:t>You collect exit tickets from a fifth-grade class. One says: "I do not have a grown up to tell. Nobody believes me when I tell them stuff." There is no name. The handwriting is distinctive.</w:t>
      </w:r>
    </w:p>
    <w:p>
      <w:r>
        <w:rPr>
          <w:b/>
        </w:rPr>
        <w:t>Discuss:</w:t>
      </w:r>
      <w:r>
        <w:rPr/>
        <w:t xml:space="preserve"> What might the note mean? What do you do today, and how do you balance privacy and care?</w:t>
      </w:r>
    </w:p>
    <w:p>
      <w:r>
        <w:rPr>
          <w:b/>
        </w:rPr>
        <w:t>Expert-response guidance.</w:t>
      </w:r>
      <w:r>
        <w:rPr/>
        <w:t xml:space="preserve"> Take it seriously, same day. You do not need to decide what it means. Tell your counselor or designated contact today, and follow your school's process for notes that may contain a disclosure. [VERIFY your policy] Approach the child privately and gently, without exposing them: "I read your note. Thank you for writing. You are never in trouble for telling." Do not interrogate. Do not promise secrecy. The child has told you something important: a possible lack of safe adults, and a pattern of not being believed. Make sure the child knows several school helpers, and keep the door open. If anything in the conversation suggests abuse, neglect or danger, follow Module 6 and report as required.</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Which part of the 15-minute lesson is your strength? Which needs the most practice?</w:t>
      </w:r>
    </w:p>
    <w:p>
      <w:pPr>
        <w:spacing w:before="0" w:after="60"/>
        <w:ind w:left="504" w:hanging="360"/>
      </w:pPr>
      <w:r>
        <w:rPr>
          <w:b/>
          <w:color w:val="2F6F73"/>
        </w:rPr>
        <w:t xml:space="preserve">2. </w:t>
      </w:r>
      <w:r>
        <w:rPr/>
        <w:t>How did it feel to be the "student" in the micro-teach?</w:t>
      </w:r>
    </w:p>
    <w:p>
      <w:pPr>
        <w:spacing w:before="0" w:after="60"/>
        <w:ind w:left="504" w:hanging="360"/>
      </w:pPr>
      <w:r>
        <w:rPr>
          <w:b/>
          <w:color w:val="2F6F73"/>
        </w:rPr>
        <w:t xml:space="preserve">3. </w:t>
      </w:r>
      <w:r>
        <w:rPr/>
        <w:t>What is the one facilitation move you will practice this week?</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What are the four parts of a 15-minute Hackles lesson, and their times?</w:t>
      </w:r>
    </w:p>
    <w:p>
      <w:r>
        <w:rPr/>
        <w:t>a) Hook 2, Activity 8, Discuss 3, Takeaway 2</w:t>
      </w:r>
    </w:p>
    <w:p>
      <w:r>
        <w:rPr/>
        <w:t>b) Hook 5, Activity 5, Discuss 5</w:t>
      </w:r>
    </w:p>
    <w:p>
      <w:r>
        <w:rPr/>
        <w:t>c) Lecture 10, Quiz 5</w:t>
      </w:r>
    </w:p>
    <w:p>
      <w:r>
        <w:rPr/>
        <w:t>d) Video 12, Questions 3</w:t>
      </w:r>
    </w:p>
    <w:p>
      <w:pPr>
        <w:spacing w:before="0" w:after="60"/>
        <w:ind w:left="504" w:hanging="360"/>
      </w:pPr>
      <w:r>
        <w:rPr>
          <w:b/>
          <w:color w:val="2F6F73"/>
        </w:rPr>
        <w:t xml:space="preserve">2. </w:t>
      </w:r>
      <w:r>
        <w:rPr/>
        <w:t>True or false: A good lesson has students listening for most of the time so they absorb the content.</w:t>
      </w:r>
    </w:p>
    <w:p>
      <w:pPr>
        <w:spacing w:before="0" w:after="60"/>
        <w:ind w:left="504" w:hanging="360"/>
      </w:pPr>
      <w:r>
        <w:rPr>
          <w:b/>
          <w:color w:val="2F6F73"/>
        </w:rPr>
        <w:t xml:space="preserve">3. </w:t>
      </w:r>
      <w:r>
        <w:rPr/>
        <w:t>What is the best way to start an activity?</w:t>
      </w:r>
    </w:p>
    <w:p>
      <w:r>
        <w:rPr/>
        <w:t>a) Hand out materials and leave.</w:t>
      </w:r>
    </w:p>
    <w:p>
      <w:r>
        <w:rPr/>
        <w:t>b) Say it in about 20 seconds, show an example (I do), then go.</w:t>
      </w:r>
    </w:p>
    <w:p>
      <w:r>
        <w:rPr/>
        <w:t>c) Give long instructions, then answer questions.</w:t>
      </w:r>
    </w:p>
    <w:p>
      <w:r>
        <w:rPr/>
        <w:t>d) Let students figure it out.</w:t>
      </w:r>
    </w:p>
    <w:p>
      <w:pPr>
        <w:spacing w:before="0" w:after="60"/>
        <w:ind w:left="504" w:hanging="360"/>
      </w:pPr>
      <w:r>
        <w:rPr>
          <w:b/>
          <w:color w:val="2F6F73"/>
        </w:rPr>
        <w:t xml:space="preserve">4. </w:t>
      </w:r>
      <w:r>
        <w:rPr/>
        <w:t>A student says, "I would just click it to see." Best response?</w:t>
      </w:r>
    </w:p>
    <w:p>
      <w:r>
        <w:rPr/>
        <w:t>a) Send them out.</w:t>
      </w:r>
    </w:p>
    <w:p>
      <w:r>
        <w:rPr/>
        <w:t>b) Ignore it.</w:t>
      </w:r>
    </w:p>
    <w:p>
      <w:r>
        <w:rPr/>
        <w:t>c) "That is silly."</w:t>
      </w:r>
    </w:p>
    <w:p>
      <w:r>
        <w:rPr/>
        <w:t>d) "Thanks for being honest. Let's test it. What might happen?"</w:t>
      </w:r>
    </w:p>
    <w:p>
      <w:pPr>
        <w:spacing w:before="0" w:after="60"/>
        <w:ind w:left="504" w:hanging="360"/>
      </w:pPr>
      <w:r>
        <w:rPr>
          <w:b/>
          <w:color w:val="2F6F73"/>
        </w:rPr>
        <w:t xml:space="preserve">5. </w:t>
      </w:r>
      <w:r>
        <w:rPr/>
        <w:t>What belongs in every takeaway?</w:t>
      </w:r>
    </w:p>
    <w:p>
      <w:r>
        <w:rPr/>
        <w:t>a) A homework assignment</w:t>
      </w:r>
    </w:p>
    <w:p>
      <w:r>
        <w:rPr/>
        <w:t>b) A warning</w:t>
      </w:r>
    </w:p>
    <w:p>
      <w:r>
        <w:rPr/>
        <w:t>c) One skill, a gesture, and the promise (false alarm fine, never your fault, tell)</w:t>
      </w:r>
    </w:p>
    <w:p>
      <w:r>
        <w:rPr/>
        <w:t>d) A quiz</w:t>
      </w:r>
    </w:p>
    <w:p>
      <w:pPr>
        <w:spacing w:before="0" w:after="60"/>
        <w:ind w:left="504" w:hanging="360"/>
      </w:pPr>
      <w:r>
        <w:rPr>
          <w:b/>
          <w:color w:val="2F6F73"/>
        </w:rPr>
        <w:t xml:space="preserve">6. </w:t>
      </w:r>
      <w:r>
        <w:rPr/>
        <w:t>True or false: It is helpful to use a real student's experience as an example in a Hackles lesson.</w:t>
      </w:r>
    </w:p>
    <w:p>
      <w:pPr>
        <w:spacing w:before="0" w:after="60"/>
        <w:ind w:left="504" w:hanging="360"/>
      </w:pPr>
      <w:r>
        <w:rPr>
          <w:b/>
          <w:color w:val="2F6F73"/>
        </w:rPr>
        <w:t xml:space="preserve">7. </w:t>
      </w:r>
      <w:r>
        <w:rPr/>
        <w:t>Which is an open question?</w:t>
      </w:r>
    </w:p>
    <w:p>
      <w:r>
        <w:rPr/>
        <w:t>a) "Is it safe?"</w:t>
      </w:r>
    </w:p>
    <w:p>
      <w:r>
        <w:rPr/>
        <w:t>b) "Was that a scam?"</w:t>
      </w:r>
    </w:p>
    <w:p>
      <w:r>
        <w:rPr/>
        <w:t>c) "What made you think it was a scam?"</w:t>
      </w:r>
    </w:p>
    <w:p>
      <w:r>
        <w:rPr/>
        <w:t>d) "True or false?"</w:t>
      </w:r>
    </w:p>
    <w:p>
      <w:pPr>
        <w:spacing w:before="0" w:after="60"/>
        <w:ind w:left="504" w:hanging="360"/>
      </w:pPr>
      <w:r>
        <w:rPr>
          <w:b/>
          <w:color w:val="2F6F73"/>
        </w:rPr>
        <w:t xml:space="preserve">8. </w:t>
      </w:r>
      <w:r>
        <w:rPr/>
        <w:t>A child begins sharing a personal story in front of the class. Best move?</w:t>
      </w:r>
    </w:p>
    <w:p>
      <w:r>
        <w:rPr/>
        <w:t>a) Thank them gently, redirect, and follow up privately.</w:t>
      </w:r>
    </w:p>
    <w:p>
      <w:r>
        <w:rPr/>
        <w:t>b) Let them continue in detail.</w:t>
      </w:r>
    </w:p>
    <w:p>
      <w:r>
        <w:rPr/>
        <w:t>c) Tell them to stop and not to talk about it.</w:t>
      </w:r>
    </w:p>
    <w:p>
      <w:r>
        <w:rPr/>
        <w:t>d) Call the parents immediately.</w:t>
      </w:r>
    </w:p>
    <w:p>
      <w:pPr>
        <w:spacing w:before="0" w:after="60"/>
        <w:ind w:left="504" w:hanging="360"/>
      </w:pPr>
      <w:r>
        <w:rPr>
          <w:b/>
          <w:color w:val="2F6F73"/>
        </w:rPr>
        <w:t xml:space="preserve">9. </w:t>
      </w:r>
      <w:r>
        <w:rPr/>
        <w:t>If you are running over time, what should you never cut?</w:t>
      </w:r>
    </w:p>
    <w:p>
      <w:r>
        <w:rPr/>
        <w:t>a) The hook</w:t>
      </w:r>
    </w:p>
    <w:p>
      <w:r>
        <w:rPr/>
        <w:t>b) The break</w:t>
      </w:r>
    </w:p>
    <w:p>
      <w:r>
        <w:rPr/>
        <w:t>c) The second round of practice</w:t>
      </w:r>
    </w:p>
    <w:p>
      <w:r>
        <w:rPr/>
        <w:t>d) The takeaway and the open door</w:t>
      </w:r>
    </w:p>
    <w:p>
      <w:pPr>
        <w:spacing w:before="0" w:after="60"/>
        <w:ind w:left="504" w:hanging="360"/>
      </w:pPr>
      <w:r>
        <w:rPr>
          <w:b/>
          <w:color w:val="2F6F73"/>
        </w:rPr>
        <w:t xml:space="preserve">10. </w:t>
      </w:r>
      <w:r>
        <w:rPr/>
        <w:t>An exit ticket says, "Nobody believes me when I tell them stuff." You should</w:t>
      </w:r>
    </w:p>
    <w:p>
      <w:r>
        <w:rPr/>
        <w:t>a) Post it on the board.</w:t>
      </w:r>
    </w:p>
    <w:p>
      <w:r>
        <w:rPr/>
        <w:t>b) Take it seriously, tell the counselor or designated contact the same day, and approach the child privately.</w:t>
      </w:r>
    </w:p>
    <w:p>
      <w:r>
        <w:rPr/>
        <w:t>c) Throw it away.</w:t>
      </w:r>
    </w:p>
    <w:p>
      <w:r>
        <w:rPr/>
        <w:t>d) Wait a week.</w:t>
      </w:r>
    </w:p>
    <w:p>
      <w:pPr>
        <w:pStyle w:val="Heading3"/>
      </w:pPr>
      <w:r>
        <w:rPr/>
        <w:t>Answer key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73"/>
        <w:gridCol w:w="1810"/>
        <w:gridCol w:w="7110"/>
      </w:tblGrid>
      <w:tr>
        <w:trPr>
          <w:tblHeader/>
          <w:cantSplit/>
        </w:trPr>
        <w:tc>
          <w:tcPr>
            <w:tcW w:type="dxa" w:w="87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8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1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1</w:t>
            </w:r>
          </w:p>
        </w:tc>
        <w:tc>
          <w:tcPr>
            <w:tcW w:type="dxa" w:w="1810"/>
            <w:tcMar>
              <w:top w:w="50" w:type="dxa"/>
              <w:left w:w="90" w:type="dxa"/>
              <w:bottom w:w="60" w:type="dxa"/>
              <w:right w:w="90" w:type="dxa"/>
            </w:tcMar>
          </w:tcPr>
          <w:p>
            <w:pPr>
              <w:spacing w:before="0" w:after="0" w:line="252" w:lineRule="auto"/>
            </w:pPr>
            <w:r>
              <w:rPr>
                <w:rFonts w:ascii="Calibri" w:hAnsi="Calibri"/>
                <w:sz w:val="19"/>
              </w:rPr>
              <w:t>a</w:t>
            </w:r>
          </w:p>
        </w:tc>
        <w:tc>
          <w:tcPr>
            <w:tcW w:type="dxa" w:w="7110"/>
            <w:tcMar>
              <w:top w:w="50" w:type="dxa"/>
              <w:left w:w="90" w:type="dxa"/>
              <w:bottom w:w="60" w:type="dxa"/>
              <w:right w:w="90" w:type="dxa"/>
            </w:tcMar>
          </w:tcPr>
          <w:p>
            <w:pPr>
              <w:spacing w:before="0" w:after="0" w:line="252" w:lineRule="auto"/>
            </w:pPr>
            <w:r>
              <w:rPr>
                <w:rFonts w:ascii="Calibri" w:hAnsi="Calibri"/>
                <w:sz w:val="19"/>
              </w:rPr>
              <w:t>2 + 8 + 3 + 2 = 15.</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2</w:t>
            </w:r>
          </w:p>
        </w:tc>
        <w:tc>
          <w:tcPr>
            <w:tcW w:type="dxa" w:w="1810"/>
            <w:tcMar>
              <w:top w:w="50" w:type="dxa"/>
              <w:left w:w="90" w:type="dxa"/>
              <w:bottom w:w="60" w:type="dxa"/>
              <w:right w:w="90" w:type="dxa"/>
            </w:tcMar>
          </w:tcPr>
          <w:p>
            <w:pPr>
              <w:spacing w:before="0" w:after="0" w:line="252" w:lineRule="auto"/>
            </w:pPr>
            <w:r>
              <w:rPr>
                <w:rFonts w:ascii="Calibri" w:hAnsi="Calibri"/>
                <w:sz w:val="19"/>
              </w:rPr>
              <w:t>False</w:t>
            </w:r>
          </w:p>
        </w:tc>
        <w:tc>
          <w:tcPr>
            <w:tcW w:type="dxa" w:w="7110"/>
            <w:tcMar>
              <w:top w:w="50" w:type="dxa"/>
              <w:left w:w="90" w:type="dxa"/>
              <w:bottom w:w="60" w:type="dxa"/>
              <w:right w:w="90" w:type="dxa"/>
            </w:tcMar>
          </w:tcPr>
          <w:p>
            <w:pPr>
              <w:spacing w:before="0" w:after="0" w:line="252" w:lineRule="auto"/>
            </w:pPr>
            <w:r>
              <w:rPr>
                <w:rFonts w:ascii="Calibri" w:hAnsi="Calibri"/>
                <w:sz w:val="19"/>
              </w:rPr>
              <w:t>Active practice beats listening.</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3</w:t>
            </w:r>
          </w:p>
        </w:tc>
        <w:tc>
          <w:tcPr>
            <w:tcW w:type="dxa" w:w="1810"/>
            <w:tcMar>
              <w:top w:w="50" w:type="dxa"/>
              <w:left w:w="90" w:type="dxa"/>
              <w:bottom w:w="60" w:type="dxa"/>
              <w:right w:w="90" w:type="dxa"/>
            </w:tcMar>
          </w:tcPr>
          <w:p>
            <w:pPr>
              <w:spacing w:before="0" w:after="0" w:line="252" w:lineRule="auto"/>
            </w:pPr>
            <w:r>
              <w:rPr>
                <w:rFonts w:ascii="Calibri" w:hAnsi="Calibri"/>
                <w:sz w:val="19"/>
              </w:rPr>
              <w:t>b</w:t>
            </w:r>
          </w:p>
        </w:tc>
        <w:tc>
          <w:tcPr>
            <w:tcW w:type="dxa" w:w="7110"/>
            <w:tcMar>
              <w:top w:w="50" w:type="dxa"/>
              <w:left w:w="90" w:type="dxa"/>
              <w:bottom w:w="60" w:type="dxa"/>
              <w:right w:w="90" w:type="dxa"/>
            </w:tcMar>
          </w:tcPr>
          <w:p>
            <w:pPr>
              <w:spacing w:before="0" w:after="0" w:line="252" w:lineRule="auto"/>
            </w:pPr>
            <w:r>
              <w:rPr>
                <w:rFonts w:ascii="Calibri" w:hAnsi="Calibri"/>
                <w:sz w:val="19"/>
              </w:rPr>
              <w:t>Brief instructions plus a model, then go.</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4</w:t>
            </w:r>
          </w:p>
        </w:tc>
        <w:tc>
          <w:tcPr>
            <w:tcW w:type="dxa" w:w="1810"/>
            <w:tcMar>
              <w:top w:w="50" w:type="dxa"/>
              <w:left w:w="90" w:type="dxa"/>
              <w:bottom w:w="60" w:type="dxa"/>
              <w:right w:w="90" w:type="dxa"/>
            </w:tcMar>
          </w:tcPr>
          <w:p>
            <w:pPr>
              <w:spacing w:before="0" w:after="0" w:line="252" w:lineRule="auto"/>
            </w:pPr>
            <w:r>
              <w:rPr>
                <w:rFonts w:ascii="Calibri" w:hAnsi="Calibri"/>
                <w:sz w:val="19"/>
              </w:rPr>
              <w:t>d</w:t>
            </w:r>
          </w:p>
        </w:tc>
        <w:tc>
          <w:tcPr>
            <w:tcW w:type="dxa" w:w="7110"/>
            <w:tcMar>
              <w:top w:w="50" w:type="dxa"/>
              <w:left w:w="90" w:type="dxa"/>
              <w:bottom w:w="60" w:type="dxa"/>
              <w:right w:w="90" w:type="dxa"/>
            </w:tcMar>
          </w:tcPr>
          <w:p>
            <w:pPr>
              <w:spacing w:before="0" w:after="0" w:line="252" w:lineRule="auto"/>
            </w:pPr>
            <w:r>
              <w:rPr>
                <w:rFonts w:ascii="Calibri" w:hAnsi="Calibri"/>
                <w:sz w:val="19"/>
              </w:rPr>
              <w:t>Curiosity, not correction.</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5</w:t>
            </w:r>
          </w:p>
        </w:tc>
        <w:tc>
          <w:tcPr>
            <w:tcW w:type="dxa" w:w="1810"/>
            <w:tcMar>
              <w:top w:w="50" w:type="dxa"/>
              <w:left w:w="90" w:type="dxa"/>
              <w:bottom w:w="60" w:type="dxa"/>
              <w:right w:w="90" w:type="dxa"/>
            </w:tcMar>
          </w:tcPr>
          <w:p>
            <w:pPr>
              <w:spacing w:before="0" w:after="0" w:line="252" w:lineRule="auto"/>
            </w:pPr>
            <w:r>
              <w:rPr>
                <w:rFonts w:ascii="Calibri" w:hAnsi="Calibri"/>
                <w:sz w:val="19"/>
              </w:rPr>
              <w:t>c</w:t>
            </w:r>
          </w:p>
        </w:tc>
        <w:tc>
          <w:tcPr>
            <w:tcW w:type="dxa" w:w="7110"/>
            <w:tcMar>
              <w:top w:w="50" w:type="dxa"/>
              <w:left w:w="90" w:type="dxa"/>
              <w:bottom w:w="60" w:type="dxa"/>
              <w:right w:w="90" w:type="dxa"/>
            </w:tcMar>
          </w:tcPr>
          <w:p>
            <w:pPr>
              <w:spacing w:before="0" w:after="0" w:line="252" w:lineRule="auto"/>
            </w:pPr>
            <w:r>
              <w:rPr>
                <w:rFonts w:ascii="Calibri" w:hAnsi="Calibri"/>
                <w:sz w:val="19"/>
              </w:rPr>
              <w:t>Skill, gesture, promise.</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6</w:t>
            </w:r>
          </w:p>
        </w:tc>
        <w:tc>
          <w:tcPr>
            <w:tcW w:type="dxa" w:w="1810"/>
            <w:tcMar>
              <w:top w:w="50" w:type="dxa"/>
              <w:left w:w="90" w:type="dxa"/>
              <w:bottom w:w="60" w:type="dxa"/>
              <w:right w:w="90" w:type="dxa"/>
            </w:tcMar>
          </w:tcPr>
          <w:p>
            <w:pPr>
              <w:spacing w:before="0" w:after="0" w:line="252" w:lineRule="auto"/>
            </w:pPr>
            <w:r>
              <w:rPr>
                <w:rFonts w:ascii="Calibri" w:hAnsi="Calibri"/>
                <w:sz w:val="19"/>
              </w:rPr>
              <w:t>False</w:t>
            </w:r>
          </w:p>
        </w:tc>
        <w:tc>
          <w:tcPr>
            <w:tcW w:type="dxa" w:w="7110"/>
            <w:tcMar>
              <w:top w:w="50" w:type="dxa"/>
              <w:left w:w="90" w:type="dxa"/>
              <w:bottom w:w="60" w:type="dxa"/>
              <w:right w:w="90" w:type="dxa"/>
            </w:tcMar>
          </w:tcPr>
          <w:p>
            <w:pPr>
              <w:spacing w:before="0" w:after="0" w:line="252" w:lineRule="auto"/>
            </w:pPr>
            <w:r>
              <w:rPr>
                <w:rFonts w:ascii="Calibri" w:hAnsi="Calibri"/>
                <w:sz w:val="19"/>
              </w:rPr>
              <w:t>Use invented characters.</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7</w:t>
            </w:r>
          </w:p>
        </w:tc>
        <w:tc>
          <w:tcPr>
            <w:tcW w:type="dxa" w:w="1810"/>
            <w:tcMar>
              <w:top w:w="50" w:type="dxa"/>
              <w:left w:w="90" w:type="dxa"/>
              <w:bottom w:w="60" w:type="dxa"/>
              <w:right w:w="90" w:type="dxa"/>
            </w:tcMar>
          </w:tcPr>
          <w:p>
            <w:pPr>
              <w:spacing w:before="0" w:after="0" w:line="252" w:lineRule="auto"/>
            </w:pPr>
            <w:r>
              <w:rPr>
                <w:rFonts w:ascii="Calibri" w:hAnsi="Calibri"/>
                <w:sz w:val="19"/>
              </w:rPr>
              <w:t>c</w:t>
            </w:r>
          </w:p>
        </w:tc>
        <w:tc>
          <w:tcPr>
            <w:tcW w:type="dxa" w:w="7110"/>
            <w:tcMar>
              <w:top w:w="50" w:type="dxa"/>
              <w:left w:w="90" w:type="dxa"/>
              <w:bottom w:w="60" w:type="dxa"/>
              <w:right w:w="90" w:type="dxa"/>
            </w:tcMar>
          </w:tcPr>
          <w:p>
            <w:pPr>
              <w:spacing w:before="0" w:after="0" w:line="252" w:lineRule="auto"/>
            </w:pPr>
            <w:r>
              <w:rPr>
                <w:rFonts w:ascii="Calibri" w:hAnsi="Calibri"/>
                <w:sz w:val="19"/>
              </w:rPr>
              <w:t>Open questions invite explanation.</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8</w:t>
            </w:r>
          </w:p>
        </w:tc>
        <w:tc>
          <w:tcPr>
            <w:tcW w:type="dxa" w:w="1810"/>
            <w:tcMar>
              <w:top w:w="50" w:type="dxa"/>
              <w:left w:w="90" w:type="dxa"/>
              <w:bottom w:w="60" w:type="dxa"/>
              <w:right w:w="90" w:type="dxa"/>
            </w:tcMar>
          </w:tcPr>
          <w:p>
            <w:pPr>
              <w:spacing w:before="0" w:after="0" w:line="252" w:lineRule="auto"/>
            </w:pPr>
            <w:r>
              <w:rPr>
                <w:rFonts w:ascii="Calibri" w:hAnsi="Calibri"/>
                <w:sz w:val="19"/>
              </w:rPr>
              <w:t>a</w:t>
            </w:r>
          </w:p>
        </w:tc>
        <w:tc>
          <w:tcPr>
            <w:tcW w:type="dxa" w:w="7110"/>
            <w:tcMar>
              <w:top w:w="50" w:type="dxa"/>
              <w:left w:w="90" w:type="dxa"/>
              <w:bottom w:w="60" w:type="dxa"/>
              <w:right w:w="90" w:type="dxa"/>
            </w:tcMar>
          </w:tcPr>
          <w:p>
            <w:pPr>
              <w:spacing w:before="0" w:after="0" w:line="252" w:lineRule="auto"/>
            </w:pPr>
            <w:r>
              <w:rPr>
                <w:rFonts w:ascii="Calibri" w:hAnsi="Calibri"/>
                <w:sz w:val="19"/>
              </w:rPr>
              <w:t>Honor the child; protect privacy; follow up.</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9</w:t>
            </w:r>
          </w:p>
        </w:tc>
        <w:tc>
          <w:tcPr>
            <w:tcW w:type="dxa" w:w="1810"/>
            <w:tcMar>
              <w:top w:w="50" w:type="dxa"/>
              <w:left w:w="90" w:type="dxa"/>
              <w:bottom w:w="60" w:type="dxa"/>
              <w:right w:w="90" w:type="dxa"/>
            </w:tcMar>
          </w:tcPr>
          <w:p>
            <w:pPr>
              <w:spacing w:before="0" w:after="0" w:line="252" w:lineRule="auto"/>
            </w:pPr>
            <w:r>
              <w:rPr>
                <w:rFonts w:ascii="Calibri" w:hAnsi="Calibri"/>
                <w:sz w:val="19"/>
              </w:rPr>
              <w:t>d</w:t>
            </w:r>
          </w:p>
        </w:tc>
        <w:tc>
          <w:tcPr>
            <w:tcW w:type="dxa" w:w="7110"/>
            <w:tcMar>
              <w:top w:w="50" w:type="dxa"/>
              <w:left w:w="90" w:type="dxa"/>
              <w:bottom w:w="60" w:type="dxa"/>
              <w:right w:w="90" w:type="dxa"/>
            </w:tcMar>
          </w:tcPr>
          <w:p>
            <w:pPr>
              <w:spacing w:before="0" w:after="0" w:line="252" w:lineRule="auto"/>
            </w:pPr>
            <w:r>
              <w:rPr>
                <w:rFonts w:ascii="Calibri" w:hAnsi="Calibri"/>
                <w:sz w:val="19"/>
              </w:rPr>
              <w:t>Protect the takeaway and open door.</w:t>
            </w:r>
          </w:p>
        </w:tc>
      </w:tr>
      <w:tr>
        <w:trPr>
          <w:cantSplit/>
        </w:trPr>
        <w:tc>
          <w:tcPr>
            <w:tcW w:type="dxa" w:w="873"/>
            <w:tcMar>
              <w:top w:w="50" w:type="dxa"/>
              <w:left w:w="0" w:type="dxa"/>
              <w:bottom w:w="60" w:type="dxa"/>
              <w:right w:w="90" w:type="dxa"/>
            </w:tcMar>
          </w:tcPr>
          <w:p>
            <w:pPr>
              <w:spacing w:before="0" w:after="0" w:line="252" w:lineRule="auto"/>
            </w:pPr>
            <w:r>
              <w:rPr>
                <w:rFonts w:ascii="Calibri" w:hAnsi="Calibri"/>
                <w:sz w:val="19"/>
              </w:rPr>
              <w:t>10</w:t>
            </w:r>
          </w:p>
        </w:tc>
        <w:tc>
          <w:tcPr>
            <w:tcW w:type="dxa" w:w="1810"/>
            <w:tcMar>
              <w:top w:w="50" w:type="dxa"/>
              <w:left w:w="90" w:type="dxa"/>
              <w:bottom w:w="60" w:type="dxa"/>
              <w:right w:w="90" w:type="dxa"/>
            </w:tcMar>
          </w:tcPr>
          <w:p>
            <w:pPr>
              <w:spacing w:before="0" w:after="0" w:line="252" w:lineRule="auto"/>
            </w:pPr>
            <w:r>
              <w:rPr>
                <w:rFonts w:ascii="Calibri" w:hAnsi="Calibri"/>
                <w:sz w:val="19"/>
              </w:rPr>
              <w:t>b</w:t>
            </w:r>
          </w:p>
        </w:tc>
        <w:tc>
          <w:tcPr>
            <w:tcW w:type="dxa" w:w="7110"/>
            <w:tcMar>
              <w:top w:w="50" w:type="dxa"/>
              <w:left w:w="90" w:type="dxa"/>
              <w:bottom w:w="60" w:type="dxa"/>
              <w:right w:w="90" w:type="dxa"/>
            </w:tcMar>
          </w:tcPr>
          <w:p>
            <w:pPr>
              <w:spacing w:before="0" w:after="0" w:line="252" w:lineRule="auto"/>
            </w:pPr>
            <w:r>
              <w:rPr>
                <w:rFonts w:ascii="Calibri" w:hAnsi="Calibri"/>
                <w:sz w:val="19"/>
              </w:rPr>
              <w:t>Possible disclosure; same-day follow-up.</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Complete a micro-teach with a partner and use the rubric.</w:t>
      </w:r>
    </w:p>
    <w:p>
      <w:pPr>
        <w:spacing w:before="0" w:after="60"/>
        <w:ind w:left="504" w:hanging="360"/>
      </w:pPr>
      <w:r>
        <w:rPr>
          <w:rFonts w:ascii="Segoe UI Symbol" w:hAnsi="Segoe UI Symbol"/>
        </w:rPr>
        <w:t xml:space="preserve">☐ </w:t>
      </w:r>
      <w:r>
        <w:rPr/>
        <w:t>Choose your first real lesson from the kit for your grade band and read it once, start to finish.</w:t>
      </w:r>
    </w:p>
    <w:p>
      <w:pPr>
        <w:spacing w:before="0" w:after="60"/>
        <w:ind w:left="504" w:hanging="360"/>
      </w:pPr>
      <w:r>
        <w:rPr>
          <w:rFonts w:ascii="Segoe UI Symbol" w:hAnsi="Segoe UI Symbol"/>
        </w:rPr>
        <w:t xml:space="preserve">☐ </w:t>
      </w:r>
      <w:r>
        <w:rPr/>
        <w:t>Prepare materials (cards, puppet, chart paper) at least a day ahead.</w:t>
      </w:r>
    </w:p>
    <w:p>
      <w:pPr>
        <w:spacing w:before="0" w:after="60"/>
        <w:ind w:left="504" w:hanging="360"/>
      </w:pPr>
      <w:r>
        <w:rPr>
          <w:rFonts w:ascii="Segoe UI Symbol" w:hAnsi="Segoe UI Symbol"/>
        </w:rPr>
        <w:t xml:space="preserve">☐ </w:t>
      </w:r>
      <w:r>
        <w:rPr/>
        <w:t>Decide on your attention signal and group agreements.</w:t>
      </w:r>
    </w:p>
    <w:p>
      <w:pPr>
        <w:spacing w:before="0" w:after="60"/>
        <w:ind w:left="504" w:hanging="360"/>
      </w:pPr>
      <w:r>
        <w:rPr>
          <w:rFonts w:ascii="Segoe UI Symbol" w:hAnsi="Segoe UI Symbol"/>
        </w:rPr>
        <w:t xml:space="preserve">☐ </w:t>
      </w:r>
      <w:r>
        <w:rPr/>
        <w:t>Write your open door sentence and say it aloud.</w:t>
      </w:r>
    </w:p>
    <w:p>
      <w:pPr>
        <w:spacing w:before="0" w:after="60"/>
        <w:ind w:left="504" w:hanging="360"/>
      </w:pPr>
      <w:r>
        <w:rPr>
          <w:rFonts w:ascii="Segoe UI Symbol" w:hAnsi="Segoe UI Symbol"/>
        </w:rPr>
        <w:t xml:space="preserve">☐ </w:t>
      </w:r>
      <w:r>
        <w:rPr/>
        <w:t>Tell your counselor the lesson topic and date.</w:t>
      </w:r>
    </w:p>
    <w:p>
      <w:pPr>
        <w:spacing w:before="0" w:after="60"/>
        <w:ind w:left="504" w:hanging="360"/>
      </w:pPr>
      <w:r>
        <w:rPr>
          <w:rFonts w:ascii="Segoe UI Symbol" w:hAnsi="Segoe UI Symbol"/>
        </w:rPr>
        <w:t xml:space="preserve">☐ </w:t>
      </w:r>
      <w:r>
        <w:rPr/>
        <w:t>After you teach, write two glows and one grow.</w:t>
      </w:r>
    </w:p>
    <w:p>
      <w:pPr>
        <w:pStyle w:val="Heading2"/>
        <w:pBdr>
          <w:top w:val="single" w:sz="18" w:space="6" w:color="FF8A3D"/>
        </w:pBdr>
        <w:spacing w:before="320"/>
      </w:pPr>
      <w:r>
        <w:rPr/>
        <w:t>Further reading [VERIFY all links before sharing]</w:t>
      </w:r>
    </w:p>
    <w:p>
      <w:pPr>
        <w:pStyle w:val="ListBullet"/>
      </w:pPr>
      <w:r>
        <w:rPr/>
        <w:t>Hackles Teacher Guides (K-2, 3-5, 6-8, 9-12), lesson templates and "How to read a lesson" sections.</w:t>
      </w:r>
    </w:p>
    <w:p>
      <w:pPr>
        <w:pStyle w:val="ListBullet"/>
      </w:pPr>
      <w:r>
        <w:rPr/>
        <w:t xml:space="preserve">Doug Lemov, </w:t>
      </w:r>
      <w:r>
        <w:rPr>
          <w:i/>
        </w:rPr>
        <w:t>Teach Like a Champion</w:t>
      </w:r>
      <w:r>
        <w:rPr/>
        <w:t xml:space="preserve"> (for classroom techniques such as cold call and wait time). [VERIFY edition]</w:t>
      </w:r>
    </w:p>
    <w:p>
      <w:pPr>
        <w:pStyle w:val="ListBullet"/>
      </w:pPr>
      <w:r>
        <w:rPr/>
        <w:t>Mary Budd Rowe's research on wait time (1970s onward). [VERIFY citation]</w:t>
      </w:r>
    </w:p>
    <w:p>
      <w:pPr>
        <w:pStyle w:val="ListBullet"/>
      </w:pPr>
      <w:r>
        <w:rPr/>
        <w:t xml:space="preserve">Ron Ritchhart, </w:t>
      </w:r>
      <w:r>
        <w:rPr>
          <w:i/>
        </w:rPr>
        <w:t>Making Thinking Visible</w:t>
      </w:r>
      <w:r>
        <w:rPr/>
        <w:t xml:space="preserve"> (thinking routines). [VERIFY]</w:t>
      </w:r>
    </w:p>
    <w:p>
      <w:pPr>
        <w:pStyle w:val="ListBullet"/>
      </w:pPr>
      <w:r>
        <w:rPr/>
        <w:t>CASEL: Teaching practices that support SEL (casel.org). [Link not re-checked; the CASEL framework page itself was verified 2026-10-05.]</w:t>
      </w:r>
    </w:p>
    <w:p>
      <w:pPr>
        <w:pStyle w:val="ListBullet"/>
      </w:pPr>
      <w:r>
        <w:rPr/>
        <w:t>Hackles Counselor Heads-Up and Opt-Out Toolkit (Teacher Support Pack).</w:t>
      </w:r>
    </w:p>
    <w:p>
      <w:pPr>
        <w:pStyle w:val="Heading2"/>
        <w:pBdr>
          <w:top w:val="single" w:sz="18" w:space="6" w:color="FF8A3D"/>
        </w:pBdr>
        <w:spacing w:before="320"/>
      </w:pPr>
      <w:r>
        <w:rPr/>
        <w:t>Specialist Corner</w:t>
      </w:r>
    </w:p>
    <w:p>
      <w:r>
        <w:rPr/>
        <w:t xml:space="preserve">Co-teaching works well here. Offer your classroom-teacher colleagues a </w:t>
      </w:r>
      <w:r>
        <w:rPr>
          <w:b/>
        </w:rPr>
        <w:t>15-minute tech assist</w:t>
      </w:r>
      <w:r>
        <w:rPr/>
        <w:t>: you bring the technical accuracy (screenshots of real settings, a quick demo of a fake login page on a projector with a throwaway page, if your policy allows), and they bring the classroom craft. Rehearse the handoff, meaning who leads the hook, who runs the activity and who handles the discussion, and agree in advance on who responds to a disclosure, which is usually the classroom teacher, since they know the students best and will still be there on Monday.</w:t>
      </w:r>
    </w:p>
    <w:p>
      <w:pPr>
        <w:pStyle w:val="Heading2"/>
        <w:pBdr>
          <w:top w:val="single" w:sz="18" w:space="6" w:color="FF8A3D"/>
        </w:pBdr>
        <w:spacing w:before="320"/>
      </w:pPr>
      <w:r>
        <w:rPr/>
        <w:t>Where we go next</w:t>
      </w:r>
    </w:p>
    <w:p>
      <w:r>
        <w:rPr/>
        <w:t>Some day soon, a child will say something that makes your stomach drop, and Module 6 prepares you for it, calmly and practically, and covers taking care of you afterward too.</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5, Running a 15-Minute Lesson</w:t>
            </w:r>
          </w:p>
          <w:p>
            <w:pPr>
              <w:ind w:left="173" w:right="173"/>
            </w:pPr>
            <w:r>
              <w:rPr>
                <w:b/>
              </w:rPr>
              <w:t>Four parts</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78"/>
              <w:gridCol w:w="1140"/>
              <w:gridCol w:w="6355"/>
            </w:tblGrid>
            <w:tr>
              <w:trPr>
                <w:tblHeader/>
                <w:cantSplit/>
              </w:trPr>
              <w:tc>
                <w:tcPr>
                  <w:tcW w:type="dxa" w:w="12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11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c>
                <w:tcPr>
                  <w:tcW w:type="dxa" w:w="6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Hook</w:t>
                  </w:r>
                </w:p>
              </w:tc>
              <w:tc>
                <w:tcPr>
                  <w:tcW w:type="dxa" w:w="1140"/>
                  <w:tcMar>
                    <w:top w:w="50" w:type="dxa"/>
                    <w:left w:w="90" w:type="dxa"/>
                    <w:bottom w:w="60" w:type="dxa"/>
                    <w:right w:w="90" w:type="dxa"/>
                  </w:tcMar>
                </w:tcPr>
                <w:p>
                  <w:pPr>
                    <w:spacing w:before="0" w:after="0" w:line="252" w:lineRule="auto"/>
                  </w:pPr>
                  <w:r>
                    <w:rPr>
                      <w:rFonts w:ascii="Calibri" w:hAnsi="Calibri"/>
                      <w:sz w:val="19"/>
                    </w:rPr>
                    <w:t>2</w:t>
                  </w:r>
                </w:p>
              </w:tc>
              <w:tc>
                <w:tcPr>
                  <w:tcW w:type="dxa" w:w="6355"/>
                  <w:tcMar>
                    <w:top w:w="50" w:type="dxa"/>
                    <w:left w:w="90" w:type="dxa"/>
                    <w:bottom w:w="60" w:type="dxa"/>
                    <w:right w:w="90" w:type="dxa"/>
                  </w:tcMar>
                </w:tcPr>
                <w:p>
                  <w:pPr>
                    <w:spacing w:before="0" w:after="0" w:line="252" w:lineRule="auto"/>
                  </w:pPr>
                  <w:r>
                    <w:rPr>
                      <w:rFonts w:ascii="Calibri" w:hAnsi="Calibri"/>
                      <w:sz w:val="19"/>
                    </w:rPr>
                    <w:t>Character, riddle, poll or calm fact. Never scary. Name the skill.</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Activity</w:t>
                  </w:r>
                </w:p>
              </w:tc>
              <w:tc>
                <w:tcPr>
                  <w:tcW w:type="dxa" w:w="1140"/>
                  <w:tcMar>
                    <w:top w:w="50" w:type="dxa"/>
                    <w:left w:w="90" w:type="dxa"/>
                    <w:bottom w:w="60" w:type="dxa"/>
                    <w:right w:w="90" w:type="dxa"/>
                  </w:tcMar>
                </w:tcPr>
                <w:p>
                  <w:pPr>
                    <w:spacing w:before="0" w:after="0" w:line="252" w:lineRule="auto"/>
                  </w:pPr>
                  <w:r>
                    <w:rPr>
                      <w:rFonts w:ascii="Calibri" w:hAnsi="Calibri"/>
                      <w:sz w:val="19"/>
                    </w:rPr>
                    <w:t>8</w:t>
                  </w:r>
                </w:p>
              </w:tc>
              <w:tc>
                <w:tcPr>
                  <w:tcW w:type="dxa" w:w="6355"/>
                  <w:tcMar>
                    <w:top w:w="50" w:type="dxa"/>
                    <w:left w:w="90" w:type="dxa"/>
                    <w:bottom w:w="60" w:type="dxa"/>
                    <w:right w:w="90" w:type="dxa"/>
                  </w:tcMar>
                </w:tcPr>
                <w:p>
                  <w:pPr>
                    <w:spacing w:before="0" w:after="0" w:line="252" w:lineRule="auto"/>
                  </w:pPr>
                  <w:r>
                    <w:rPr>
                      <w:rFonts w:ascii="Calibri" w:hAnsi="Calibri"/>
                      <w:sz w:val="19"/>
                    </w:rPr>
                    <w:t>I do (1), we do (2), you do (5, twice). Everyone active.</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Discuss</w:t>
                  </w:r>
                </w:p>
              </w:tc>
              <w:tc>
                <w:tcPr>
                  <w:tcW w:type="dxa" w:w="1140"/>
                  <w:tcMar>
                    <w:top w:w="50" w:type="dxa"/>
                    <w:left w:w="90" w:type="dxa"/>
                    <w:bottom w:w="60" w:type="dxa"/>
                    <w:right w:w="90" w:type="dxa"/>
                  </w:tcMar>
                </w:tcPr>
                <w:p>
                  <w:pPr>
                    <w:spacing w:before="0" w:after="0" w:line="252" w:lineRule="auto"/>
                  </w:pPr>
                  <w:r>
                    <w:rPr>
                      <w:rFonts w:ascii="Calibri" w:hAnsi="Calibri"/>
                      <w:sz w:val="19"/>
                    </w:rPr>
                    <w:t>3</w:t>
                  </w:r>
                </w:p>
              </w:tc>
              <w:tc>
                <w:tcPr>
                  <w:tcW w:type="dxa" w:w="6355"/>
                  <w:tcMar>
                    <w:top w:w="50" w:type="dxa"/>
                    <w:left w:w="90" w:type="dxa"/>
                    <w:bottom w:w="60" w:type="dxa"/>
                    <w:right w:w="90" w:type="dxa"/>
                  </w:tcMar>
                </w:tcPr>
                <w:p>
                  <w:pPr>
                    <w:spacing w:before="0" w:after="0" w:line="252" w:lineRule="auto"/>
                  </w:pPr>
                  <w:r>
                    <w:rPr>
                      <w:rFonts w:ascii="Calibri" w:hAnsi="Calibri"/>
                      <w:sz w:val="19"/>
                    </w:rPr>
                    <w:t>What happened? So what? Now what?</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Takeaway</w:t>
                  </w:r>
                </w:p>
              </w:tc>
              <w:tc>
                <w:tcPr>
                  <w:tcW w:type="dxa" w:w="1140"/>
                  <w:tcMar>
                    <w:top w:w="50" w:type="dxa"/>
                    <w:left w:w="90" w:type="dxa"/>
                    <w:bottom w:w="60" w:type="dxa"/>
                    <w:right w:w="90" w:type="dxa"/>
                  </w:tcMar>
                </w:tcPr>
                <w:p>
                  <w:pPr>
                    <w:spacing w:before="0" w:after="0" w:line="252" w:lineRule="auto"/>
                  </w:pPr>
                  <w:r>
                    <w:rPr>
                      <w:rFonts w:ascii="Calibri" w:hAnsi="Calibri"/>
                      <w:sz w:val="19"/>
                    </w:rPr>
                    <w:t>2</w:t>
                  </w:r>
                </w:p>
              </w:tc>
              <w:tc>
                <w:tcPr>
                  <w:tcW w:type="dxa" w:w="6355"/>
                  <w:tcMar>
                    <w:top w:w="50" w:type="dxa"/>
                    <w:left w:w="90" w:type="dxa"/>
                    <w:bottom w:w="60" w:type="dxa"/>
                    <w:right w:w="90" w:type="dxa"/>
                  </w:tcMar>
                </w:tcPr>
                <w:p>
                  <w:pPr>
                    <w:spacing w:before="0" w:after="0" w:line="252" w:lineRule="auto"/>
                  </w:pPr>
                  <w:r>
                    <w:rPr>
                      <w:rFonts w:ascii="Calibri" w:hAnsi="Calibri"/>
                      <w:sz w:val="19"/>
                    </w:rPr>
                    <w:t>Skill + gesture + promise, then exit ticket and open door.</w:t>
                  </w:r>
                </w:p>
              </w:tc>
            </w:tr>
          </w:tbl>
          <w:p>
            <w:pPr>
              <w:ind w:left="173" w:right="173"/>
            </w:pPr>
          </w:p>
          <w:p>
            <w:pPr>
              <w:spacing w:before="0" w:after="0" w:line="160" w:lineRule="exact"/>
              <w:ind w:left="173" w:right="173"/>
            </w:pPr>
            <w:r>
              <w:rPr>
                <w:sz w:val="2"/>
              </w:rPr>
            </w:r>
          </w:p>
          <w:p>
            <w:pPr>
              <w:ind w:left="173" w:right="173"/>
            </w:pPr>
            <w:r>
              <w:rPr>
                <w:b/>
              </w:rPr>
              <w:t>One skill, one phrase, one gesture.</w:t>
            </w:r>
            <w:r>
              <w:rPr/>
              <w:t xml:space="preserve"> If you cannot say it in one each, it is two lessons.</w:t>
            </w:r>
          </w:p>
          <w:p>
            <w:pPr>
              <w:ind w:left="173" w:right="173"/>
            </w:pPr>
            <w:r>
              <w:rPr>
                <w:b/>
              </w:rPr>
              <w:t>Takeaway formula:</w:t>
            </w:r>
            <w:r>
              <w:rPr/>
              <w:t xml:space="preserve"> "Today's big idea: Pause before you click. If your hackles go up, you can tell a grown-up you trust. A false alarm is fine, and it is never your fault."</w:t>
            </w:r>
          </w:p>
          <w:p>
            <w:pPr>
              <w:ind w:left="173" w:right="173"/>
            </w:pPr>
            <w:r>
              <w:rPr>
                <w:b/>
              </w:rPr>
              <w:t>Open door (never cut):</w:t>
            </w:r>
            <w:r>
              <w:rPr/>
              <w:t xml:space="preserve"> "If anything today made you think of something, tell me, the counselor, or write a note. You are never in trouble for telling."</w:t>
            </w:r>
          </w:p>
          <w:p>
            <w:pPr>
              <w:ind w:left="173" w:right="173"/>
            </w:pPr>
            <w:r>
              <w:rPr>
                <w:b/>
              </w:rPr>
              <w:t>Facilitation moves:</w:t>
            </w:r>
            <w:r>
              <w:rPr/>
              <w:t xml:space="preserve"> model it; think-pair-share; wait 3 to 5 seconds; choral response; gentle cold call with a pass; hand signals; anonymous notes; revoice.</w:t>
            </w:r>
          </w:p>
          <w:p>
            <w:pPr>
              <w:ind w:left="173" w:right="173"/>
            </w:pPr>
            <w:r>
              <w:rPr>
                <w:b/>
              </w:rPr>
              <w:t>Responding</w:t>
            </w:r>
          </w:p>
          <w:p>
            <w:pPr>
              <w:pStyle w:val="ListBullet"/>
              <w:ind w:left="173" w:right="173"/>
            </w:pPr>
            <w:r>
              <w:rPr/>
              <w:t>Wrong answer: "Let's test it. What would happen if...?"</w:t>
            </w:r>
          </w:p>
          <w:p>
            <w:pPr>
              <w:pStyle w:val="ListBullet"/>
              <w:ind w:left="173" w:right="173"/>
            </w:pPr>
            <w:r>
              <w:rPr/>
              <w:t>Worrying answer ("I would just send it"): "Thanks for being honest. Lots of people feel that pressure." Follow up privately.</w:t>
            </w:r>
          </w:p>
          <w:p>
            <w:pPr>
              <w:pStyle w:val="ListBullet"/>
              <w:ind w:left="173" w:right="173"/>
            </w:pPr>
            <w:r>
              <w:rPr/>
              <w:t>Disclosure: "Thank you. Let's talk more privately in a moment." Then Module 6.</w:t>
            </w:r>
          </w:p>
          <w:p>
            <w:pPr>
              <w:ind w:left="173" w:right="173"/>
            </w:pPr>
            <w:r>
              <w:rPr>
                <w:b/>
              </w:rPr>
              <w:t>Management:</w:t>
            </w:r>
            <w:r>
              <w:rPr/>
              <w:t xml:space="preserve"> three group agreements (respect; share only what you choose; role-plays stay in role-plays, but you can always tell a trusted adult). Name giggles as nerves. Talk about situations, not people. Offer a quiet corner and a pass card. Read exit tickets for worrying notes the same day. [VERIFY your school policy on student notes]</w:t>
            </w:r>
          </w:p>
          <w:p>
            <w:pPr>
              <w:ind w:left="173" w:right="173"/>
            </w:pPr>
            <w:r>
              <w:rPr>
                <w:b/>
              </w:rPr>
              <w:t>Running over:</w:t>
            </w:r>
            <w:r>
              <w:rPr/>
              <w:t xml:space="preserve"> minute 5 and still hooking: go to the activity. Minute 12: cut one round. Minute 14: continue tomorrow. Never cut the takeaway or the open door.</w:t>
            </w:r>
          </w:p>
          <w:p>
            <w:pPr>
              <w:ind w:left="173" w:right="173"/>
            </w:pPr>
            <w:r>
              <w:rPr>
                <w:b/>
              </w:rPr>
              <w:t>Rubric rows (1 to 4 each; 18 or more is Hackles-Ready):</w:t>
            </w:r>
            <w:r>
              <w:rPr/>
              <w:t xml:space="preserve"> skill focus; structure and timing; active practice; tone and language; questioning; safety and closure.</w:t>
            </w:r>
          </w:p>
          <w:p>
            <w:pPr>
              <w:ind w:left="173" w:right="173"/>
            </w:pPr>
            <w:r>
              <w:rPr>
                <w:b/>
              </w:rPr>
              <w:t>Four mistakes to avoid above all:</w:t>
            </w:r>
            <w:r>
              <w:rPr/>
              <w:t xml:space="preserve"> making a child the example; promising secrecy; skipping the open door; teaching a sensitive lesson without knowing your counselor and policy.</w:t>
            </w:r>
          </w:p>
          <w:p>
            <w:pPr>
              <w:ind w:left="173" w:right="173"/>
            </w:pPr>
            <w:r>
              <w:rPr>
                <w:b/>
              </w:rPr>
              <w:t>Before you teach:</w:t>
            </w:r>
            <w:r>
              <w:rPr/>
              <w:t xml:space="preserve"> tell your counselor the topic and date.</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5: RUNNING A 15-M...</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5: Running a 15-Minute Hackles Lesson</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