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6: Sensitive Topics and Disclosures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Learning objectives</w:t>
      </w:r>
    </w:p>
    <w:p>
      <w:pPr>
        <w:spacing w:before="60" w:after="20"/>
      </w:pPr>
      <w:r>
        <w:rPr>
          <w:b/>
          <w:sz w:val="22"/>
        </w:rPr>
        <w:t>Welcome: the thing you hope never happens</w:t>
      </w:r>
    </w:p>
    <w:p>
      <w:pPr>
        <w:spacing w:before="60" w:after="20"/>
      </w:pPr>
      <w:r>
        <w:rPr>
          <w:b/>
          <w:sz w:val="22"/>
        </w:rPr>
        <w:t>Part 1: Sensitive topics: what makes a lesson "higher care"</w:t>
      </w:r>
    </w:p>
    <w:p>
      <w:pPr>
        <w:spacing w:before="60" w:after="20"/>
      </w:pPr>
      <w:r>
        <w:rPr>
          <w:b/>
          <w:sz w:val="22"/>
        </w:rPr>
        <w:t>Part 2: Mandated reporting basics [Law varies by state; confirm with district counsel]</w:t>
      </w:r>
    </w:p>
    <w:p>
      <w:pPr>
        <w:spacing w:before="60" w:after="20"/>
      </w:pPr>
      <w:r>
        <w:rPr>
          <w:b/>
          <w:sz w:val="22"/>
        </w:rPr>
        <w:t>Part 3: The First 10 Minutes</w:t>
      </w:r>
    </w:p>
    <w:p>
      <w:pPr>
        <w:spacing w:before="60" w:after="20"/>
      </w:pPr>
      <w:r>
        <w:rPr>
          <w:b/>
          <w:sz w:val="22"/>
        </w:rPr>
        <w:t>Part 4: What to say, and what not to say</w:t>
      </w:r>
    </w:p>
    <w:p>
      <w:pPr>
        <w:spacing w:before="60" w:after="20"/>
      </w:pPr>
      <w:r>
        <w:rPr>
          <w:b/>
          <w:sz w:val="22"/>
        </w:rPr>
        <w:t>Part 5: Role-play scripts</w:t>
      </w:r>
    </w:p>
    <w:p>
      <w:pPr>
        <w:spacing w:before="60" w:after="20"/>
      </w:pPr>
      <w:r>
        <w:rPr>
          <w:b/>
          <w:sz w:val="22"/>
        </w:rPr>
        <w:t>Part 6: Taking care of you</w:t>
      </w:r>
    </w:p>
    <w:p>
      <w:pPr>
        <w:spacing w:before="60" w:after="20"/>
      </w:pPr>
      <w:r>
        <w:rPr>
          <w:b/>
          <w:sz w:val="22"/>
        </w:rPr>
        <w:t>Do it yourself</w:t>
      </w:r>
    </w:p>
    <w:p>
      <w:pPr>
        <w:spacing w:before="60" w:after="20"/>
      </w:pPr>
      <w:r>
        <w:rPr>
          <w:b/>
          <w:sz w:val="22"/>
        </w:rPr>
        <w:t>Scenario Studio</w:t>
      </w:r>
    </w:p>
    <w:p>
      <w:pPr>
        <w:spacing w:before="60" w:after="20"/>
      </w:pPr>
      <w:r>
        <w:rPr>
          <w:b/>
          <w:sz w:val="22"/>
        </w:rPr>
        <w:t>Reflection prompts</w:t>
      </w:r>
    </w:p>
    <w:p>
      <w:pPr>
        <w:spacing w:before="60" w:after="20"/>
      </w:pPr>
      <w:r>
        <w:rPr>
          <w:b/>
          <w:sz w:val="22"/>
        </w:rPr>
        <w:t>Self-check (10 questions)</w:t>
      </w:r>
    </w:p>
    <w:p>
      <w:pPr>
        <w:spacing w:before="60" w:after="20"/>
      </w:pPr>
      <w:r>
        <w:rPr>
          <w:b/>
          <w:sz w:val="22"/>
        </w:rPr>
        <w:t>Take Action this week</w:t>
      </w:r>
    </w:p>
    <w:p>
      <w:pPr>
        <w:spacing w:before="60" w:after="20"/>
      </w:pPr>
      <w:r>
        <w:rPr>
          <w:b/>
          <w:sz w:val="22"/>
        </w:rPr>
        <w:t>Further reading [VERIFY all links before sharing]</w:t>
      </w:r>
    </w:p>
    <w:p>
      <w:pPr>
        <w:spacing w:before="60" w:after="20"/>
      </w:pPr>
      <w:r>
        <w:rPr>
          <w:b/>
          <w:sz w:val="22"/>
        </w:rPr>
        <w:t>Specialist Corner</w:t>
      </w:r>
    </w:p>
    <w:p>
      <w:pPr>
        <w:spacing w:before="60" w:after="20"/>
      </w:pPr>
      <w:r>
        <w:rPr>
          <w:b/>
          <w:sz w:val="22"/>
        </w:rPr>
        <w:t>Where we go next</w:t>
      </w:r>
    </w:p>
    <w:p>
      <w:pPr>
        <w:spacing w:before="60" w:after="20"/>
      </w:pPr>
      <w:r>
        <w:rPr>
          <w:b/>
          <w:sz w:val="22"/>
        </w:rPr>
        <w:t>Quick Card: Module 6, The First 10 Minutes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About 90 minutes, best done in two sittings: Parts 1 to 4 (about 45 minutes), then Parts 5 and 6 with the activities (about 45). No tech background needed. Please read the note below before you start.</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Important legal and policy note.</w:t>
            </w:r>
            <w:r>
              <w:rPr>
                <w:sz w:val="19"/>
              </w:rPr>
              <w:t xml:space="preserve"> This module is general educational guidance, not legal advice. Reporting duties, timelines and procedures differ by state, district and school type. Everything marked [VERIFY] must be confirmed against your state statute, your district's policy, and your school's designated safety contacts. </w:t>
            </w:r>
            <w:r>
              <w:rPr>
                <w:b/>
                <w:sz w:val="19"/>
              </w:rPr>
              <w:t>Consult your district counsel and your school's child-protection policy before relying on this module.</w:t>
            </w:r>
            <w:r>
              <w:rPr>
                <w:sz w:val="19"/>
              </w:rPr>
              <w:t xml:space="preserve"> Where this module and your policy differ, follow your policy and tell your administrator that the two should be aligned. This module follows the Hackles Disclosure and Incident Guide; keep that guide with you.</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 note on how this module is written.</w:t>
            </w:r>
            <w:r>
              <w:rPr>
                <w:sz w:val="19"/>
              </w:rPr>
              <w:t xml:space="preserve"> It never describes abuse in detail, and the role-plays use only mild, invented, non-graphic scripts, so you can learn the response without being exposed to distressing content. If something in here stirs up your own experiences, that is common. Skip to "Taking care of you" and take a break. You can come back, or ask a colleague or counselor to lead sensitive lessons.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Explain, in general terms, who is a mandated reporter and what "reasonable suspicion" means, and find your own state's rules.</w:t>
      </w:r>
    </w:p>
    <w:p>
      <w:pPr>
        <w:spacing w:before="0" w:after="60"/>
        <w:ind w:left="504" w:hanging="360"/>
      </w:pPr>
      <w:r>
        <w:rPr>
          <w:b/>
          <w:color w:val="2F6F73"/>
        </w:rPr>
        <w:t xml:space="preserve">2. </w:t>
      </w:r>
      <w:r>
        <w:rPr/>
        <w:t>Run the First 10 Minutes of a disclosure: receive, listen, reassure, be honest, protect evidence safely, report, document.</w:t>
      </w:r>
    </w:p>
    <w:p>
      <w:pPr>
        <w:spacing w:before="0" w:after="60"/>
        <w:ind w:left="504" w:hanging="360"/>
      </w:pPr>
      <w:r>
        <w:rPr>
          <w:b/>
          <w:color w:val="2F6F73"/>
        </w:rPr>
        <w:t xml:space="preserve">3. </w:t>
      </w:r>
      <w:r>
        <w:rPr/>
        <w:t>Say what to say and what not to say, from memory.</w:t>
      </w:r>
    </w:p>
    <w:p>
      <w:pPr>
        <w:spacing w:before="0" w:after="60"/>
        <w:ind w:left="504" w:hanging="360"/>
      </w:pPr>
      <w:r>
        <w:rPr>
          <w:b/>
          <w:color w:val="2F6F73"/>
        </w:rPr>
        <w:t xml:space="preserve">4. </w:t>
      </w:r>
      <w:r>
        <w:rPr/>
        <w:t>Respond to disclosures that happen in front of a class and to a child who cannot speak about it.</w:t>
      </w:r>
    </w:p>
    <w:p>
      <w:pPr>
        <w:spacing w:before="0" w:after="60"/>
        <w:ind w:left="504" w:hanging="360"/>
      </w:pPr>
      <w:r>
        <w:rPr>
          <w:b/>
          <w:color w:val="2F6F73"/>
        </w:rPr>
        <w:t xml:space="preserve">5. </w:t>
      </w:r>
      <w:r>
        <w:rPr/>
        <w:t>Know when you do not investigate, view or promise.</w:t>
      </w:r>
    </w:p>
    <w:p>
      <w:pPr>
        <w:spacing w:before="0" w:after="60"/>
        <w:ind w:left="504" w:hanging="360"/>
      </w:pPr>
      <w:r>
        <w:rPr>
          <w:b/>
          <w:color w:val="2F6F73"/>
        </w:rPr>
        <w:t xml:space="preserve">6. </w:t>
      </w:r>
      <w:r>
        <w:rPr/>
        <w:t>Recognize signs of secondary stress and use a self-care plan.</w:t>
      </w:r>
    </w:p>
    <w:p>
      <w:pPr>
        <w:pStyle w:val="Heading2"/>
        <w:pBdr>
          <w:top w:val="single" w:sz="18" w:space="6" w:color="FF8A3D"/>
        </w:pBdr>
        <w:spacing w:before="320"/>
      </w:pPr>
      <w:r>
        <w:rPr/>
        <w:t>Welcome: the thing you hope never happens</w:t>
      </w:r>
    </w:p>
    <w:p>
      <w:r>
        <w:rPr/>
        <w:t xml:space="preserve">Here is the honest truth about teaching online safety well: </w:t>
      </w:r>
      <w:r>
        <w:rPr>
          <w:b/>
        </w:rPr>
        <w:t>it will sometimes work so well that a child tells you something real.</w:t>
      </w:r>
      <w:r>
        <w:rPr/>
        <w:t xml:space="preserve"> That is the sign the lesson went right. Children often say nothing for weeks or months because they fear blame, punishment or embarrassment, and a lesson that says "you will never be in trouble for telling" may give one of them the first safe moment they've had.</w:t>
      </w:r>
    </w:p>
    <w:p>
      <w:r>
        <w:rPr/>
        <w:t xml:space="preserve">You are not being asked to be a detective, a therapist or a hero. You will learn a short, clear routine and practice it until your body knows what to do, the way you know a fire drill. Your role is </w:t>
      </w:r>
      <w:r>
        <w:rPr>
          <w:b/>
        </w:rPr>
        <w:t>recognition and response</w:t>
      </w:r>
      <w:r>
        <w:rPr/>
        <w:t>: listen and stay calm; reassure (it is not their fault); protect evidence safely (without viewing or copying images); report personally and promptly; hand off and document; look after the child, and yourself. The trained professionals take it from there.</w:t>
      </w:r>
    </w:p>
    <w:p>
      <w:pPr>
        <w:pStyle w:val="Heading2"/>
        <w:pBdr>
          <w:top w:val="single" w:sz="18" w:space="6" w:color="FF8A3D"/>
        </w:pBdr>
        <w:spacing w:before="320"/>
      </w:pPr>
      <w:r>
        <w:rPr/>
        <w:t>Part 1: Sensitive topics: what makes a lesson "higher care"</w:t>
      </w:r>
    </w:p>
    <w:p>
      <w:r>
        <w:rPr/>
        <w:t>Some Hackles lessons carry a higher chance of disclosure and need extra preparation. In the kit these include: telling-adult lessons in every band (especially K-2 Lesson 1 "My Tell-Someone Team" and 3-5 Lesson 1 "The Tell-Someone Ladder"), K-2 "My Body Is Mine," 6-8 Lessons 6, 7 and 8 (grooming patterns, pressure online and fakes that hurt), and 9-12 Lessons 5 and 7 (sextortion and image abuse; coercion in relationships online). [VERIFY lesson numbers against your current Teacher Guide]</w:t>
      </w:r>
    </w:p>
    <w:p>
      <w:pPr>
        <w:pStyle w:val="Heading3"/>
      </w:pPr>
      <w:r>
        <w:rPr/>
        <w:t>Before a higher-care lesson (the checklist)</w:t>
      </w:r>
    </w:p>
    <w:p>
      <w:pPr>
        <w:spacing w:before="0" w:after="60"/>
        <w:ind w:left="504" w:hanging="360"/>
      </w:pPr>
      <w:r>
        <w:rPr>
          <w:rFonts w:ascii="Segoe UI Symbol" w:hAnsi="Segoe UI Symbol"/>
        </w:rPr>
        <w:t xml:space="preserve">☐ </w:t>
      </w:r>
      <w:r>
        <w:rPr>
          <w:b/>
        </w:rPr>
        <w:t>Counselor aware:</w:t>
      </w:r>
      <w:r>
        <w:rPr/>
        <w:t xml:space="preserve"> tell them the topic and date. Ask them to be available that day.</w:t>
      </w:r>
    </w:p>
    <w:p>
      <w:pPr>
        <w:spacing w:before="0" w:after="60"/>
        <w:ind w:left="504" w:hanging="360"/>
      </w:pPr>
      <w:r>
        <w:rPr>
          <w:rFonts w:ascii="Segoe UI Symbol" w:hAnsi="Segoe UI Symbol"/>
        </w:rPr>
        <w:t xml:space="preserve">☐ </w:t>
      </w:r>
      <w:r>
        <w:rPr>
          <w:b/>
        </w:rPr>
        <w:t>Reporting contact known:</w:t>
      </w:r>
      <w:r>
        <w:rPr/>
        <w:t xml:space="preserve"> name, number, and how to reach them quickly.</w:t>
      </w:r>
    </w:p>
    <w:p>
      <w:pPr>
        <w:spacing w:before="0" w:after="60"/>
        <w:ind w:left="504" w:hanging="360"/>
      </w:pPr>
      <w:r>
        <w:rPr>
          <w:rFonts w:ascii="Segoe UI Symbol" w:hAnsi="Segoe UI Symbol"/>
        </w:rPr>
        <w:t xml:space="preserve">☐ </w:t>
      </w:r>
      <w:r>
        <w:rPr>
          <w:b/>
        </w:rPr>
        <w:t>Family pre-notice sent:</w:t>
      </w:r>
      <w:r>
        <w:rPr/>
        <w:t xml:space="preserve"> use templates in the Family Engagement Pack and the Counselor Heads-Up and Opt-Out Toolkit. [Confirm your district's notification rules with district counsel]</w:t>
      </w:r>
    </w:p>
    <w:p>
      <w:pPr>
        <w:spacing w:before="0" w:after="60"/>
        <w:ind w:left="504" w:hanging="360"/>
      </w:pPr>
      <w:r>
        <w:rPr>
          <w:rFonts w:ascii="Segoe UI Symbol" w:hAnsi="Segoe UI Symbol"/>
        </w:rPr>
        <w:t xml:space="preserve">☐ </w:t>
      </w:r>
      <w:r>
        <w:rPr>
          <w:b/>
        </w:rPr>
        <w:t>Opt-out process understood:</w:t>
      </w:r>
      <w:r>
        <w:rPr/>
        <w:t xml:space="preserve"> know how a family can opt a child out and what the child does instead.</w:t>
      </w:r>
    </w:p>
    <w:p>
      <w:pPr>
        <w:spacing w:before="0" w:after="60"/>
        <w:ind w:left="504" w:hanging="360"/>
      </w:pPr>
      <w:r>
        <w:rPr>
          <w:rFonts w:ascii="Segoe UI Symbol" w:hAnsi="Segoe UI Symbol"/>
        </w:rPr>
        <w:t xml:space="preserve">☐ </w:t>
      </w:r>
      <w:r>
        <w:rPr>
          <w:b/>
        </w:rPr>
        <w:t>Quiet corner and pass card ready.</w:t>
      </w:r>
    </w:p>
    <w:p>
      <w:pPr>
        <w:spacing w:before="0" w:after="60"/>
        <w:ind w:left="504" w:hanging="360"/>
      </w:pPr>
      <w:r>
        <w:rPr>
          <w:rFonts w:ascii="Segoe UI Symbol" w:hAnsi="Segoe UI Symbol"/>
        </w:rPr>
        <w:t xml:space="preserve">☐ </w:t>
      </w:r>
      <w:r>
        <w:rPr>
          <w:b/>
        </w:rPr>
        <w:t>Closing routine planned</w:t>
      </w:r>
      <w:r>
        <w:rPr/>
        <w:t xml:space="preserve"> (breath, stretch, the open door).</w:t>
      </w:r>
    </w:p>
    <w:p>
      <w:pPr>
        <w:spacing w:before="0" w:after="60"/>
        <w:ind w:left="504" w:hanging="360"/>
      </w:pPr>
      <w:r>
        <w:rPr>
          <w:rFonts w:ascii="Segoe UI Symbol" w:hAnsi="Segoe UI Symbol"/>
        </w:rPr>
        <w:t xml:space="preserve">☐ </w:t>
      </w:r>
      <w:r>
        <w:rPr>
          <w:b/>
        </w:rPr>
        <w:t>Time after the lesson:</w:t>
      </w:r>
      <w:r>
        <w:rPr/>
        <w:t xml:space="preserve"> if possible, 5 to 10 minutes when you or a colleague are free.</w:t>
      </w:r>
    </w:p>
    <w:p>
      <w:pPr>
        <w:spacing w:before="0" w:after="60"/>
        <w:ind w:left="504" w:hanging="360"/>
      </w:pPr>
      <w:r>
        <w:rPr>
          <w:rFonts w:ascii="Segoe UI Symbol" w:hAnsi="Segoe UI Symbol"/>
        </w:rPr>
        <w:t xml:space="preserve">☐ </w:t>
      </w:r>
      <w:r>
        <w:rPr>
          <w:b/>
        </w:rPr>
        <w:t>Your own plan</w:t>
      </w:r>
      <w:r>
        <w:rPr/>
        <w:t xml:space="preserve"> for how you are going to take care of yourself that day.</w:t>
      </w:r>
    </w:p>
    <w:p>
      <w:pPr>
        <w:pStyle w:val="Heading3"/>
      </w:pPr>
      <w:r>
        <w:rPr/>
        <w:t>What the kit never asks students to do</w:t>
      </w:r>
    </w:p>
    <w:p>
      <w:r>
        <w:rPr/>
        <w:t>No student is asked to share personal experiences, describe harm, show messages or images, or play the "victim" or "offender." No graphic detail is used. If you ever find yourself in a lesson that is drifting there, redirect.</w:t>
      </w:r>
    </w:p>
    <w:p>
      <w:pPr>
        <w:pStyle w:val="Heading2"/>
        <w:pBdr>
          <w:top w:val="single" w:sz="18" w:space="6" w:color="FF8A3D"/>
        </w:pBdr>
        <w:spacing w:before="320"/>
      </w:pPr>
      <w:r>
        <w:rPr/>
        <w:t>Part 2: Mandated reporting basics [Law varies by state; confirm with district counsel]</w:t>
      </w:r>
    </w:p>
    <w:p>
      <w:pPr>
        <w:pStyle w:val="Heading3"/>
      </w:pPr>
      <w:r>
        <w:rPr/>
        <w:t>What it is</w:t>
      </w:r>
    </w:p>
    <w:p>
      <w:r>
        <w:rPr/>
        <w:t xml:space="preserve">In the United States, every state and the District of Columbia has laws requiring certain people to report suspected child abuse and neglect. School staff are named as mandated reporters in about 44 states and DC, and in some states </w:t>
      </w:r>
      <w:r>
        <w:rPr>
          <w:b/>
        </w:rPr>
        <w:t>everyone</w:t>
      </w:r>
      <w:r>
        <w:rPr/>
        <w:t xml:space="preserve"> is a mandated reporter. [VERIFIED 2026-10-05: childwelfare.gov, Mandatory Reporting of Child Abuse and Neglect, current through May 2023. The summary is current only through May 2023; check your state's current statute at childwelfare.gov.]</w:t>
      </w:r>
    </w:p>
    <w:p>
      <w:pPr>
        <w:pStyle w:val="Heading3"/>
      </w:pPr>
      <w:r>
        <w:rPr/>
        <w:t>The five questions to answer for your state and district</w:t>
      </w:r>
    </w:p>
    <w:p>
      <w:r>
        <w:rPr/>
        <w:t>Write the answers on your Contact Card (below). If you do not know them, ask your administrator or counselor this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91"/>
        <w:gridCol w:w="7125"/>
        <w:gridCol w:w="1076"/>
      </w:tblGrid>
      <w:tr>
        <w:trPr>
          <w:tblHeader/>
          <w:cantSplit/>
        </w:trPr>
        <w:tc>
          <w:tcPr>
            <w:tcW w:type="dxa" w:w="15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71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MATTERS</w:t>
            </w:r>
          </w:p>
        </w:tc>
        <w:tc>
          <w:tcPr>
            <w:tcW w:type="dxa" w:w="10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ANSWER</w:t>
            </w:r>
          </w:p>
        </w:tc>
      </w:tr>
      <w:tr>
        <w:trPr>
          <w:cantSplit/>
          <w:trHeight w:val="432"/>
        </w:trPr>
        <w:tc>
          <w:tcPr>
            <w:tcW w:type="dxa" w:w="1591"/>
            <w:tcMar>
              <w:top w:w="50" w:type="dxa"/>
              <w:left w:w="0" w:type="dxa"/>
              <w:bottom w:w="60" w:type="dxa"/>
              <w:right w:w="90" w:type="dxa"/>
            </w:tcMar>
          </w:tcPr>
          <w:p>
            <w:pPr>
              <w:spacing w:before="0" w:after="0" w:line="252" w:lineRule="auto"/>
            </w:pPr>
            <w:r>
              <w:rPr>
                <w:rFonts w:ascii="Calibri" w:hAnsi="Calibri"/>
                <w:b/>
                <w:sz w:val="19"/>
              </w:rPr>
              <w:t>1. Am I a mandated reporter?</w:t>
            </w:r>
          </w:p>
        </w:tc>
        <w:tc>
          <w:tcPr>
            <w:tcW w:type="dxa" w:w="7125"/>
            <w:tcMar>
              <w:top w:w="50" w:type="dxa"/>
              <w:left w:w="90" w:type="dxa"/>
              <w:bottom w:w="60" w:type="dxa"/>
              <w:right w:w="90" w:type="dxa"/>
            </w:tcMar>
          </w:tcPr>
          <w:p>
            <w:pPr>
              <w:spacing w:before="0" w:after="0" w:line="252" w:lineRule="auto"/>
            </w:pPr>
            <w:r>
              <w:rPr>
                <w:rFonts w:ascii="Calibri" w:hAnsi="Calibri"/>
                <w:sz w:val="19"/>
              </w:rPr>
              <w:t>Most school staff are. Volunteers and aides may be too.</w:t>
            </w:r>
          </w:p>
        </w:tc>
        <w:tc>
          <w:tcPr>
            <w:tcW w:type="dxa" w:w="1076"/>
            <w:tcMar>
              <w:top w:w="50" w:type="dxa"/>
              <w:left w:w="90" w:type="dxa"/>
              <w:bottom w:w="60" w:type="dxa"/>
              <w:right w:w="90" w:type="dxa"/>
            </w:tcMar>
          </w:tcPr>
          <w:p>
            <w:pPr>
              <w:spacing w:before="0" w:after="0" w:line="252" w:lineRule="auto"/>
            </w:pPr>
          </w:p>
        </w:tc>
      </w:tr>
      <w:tr>
        <w:trPr>
          <w:cantSplit/>
          <w:trHeight w:val="432"/>
        </w:trPr>
        <w:tc>
          <w:tcPr>
            <w:tcW w:type="dxa" w:w="1591"/>
            <w:tcMar>
              <w:top w:w="50" w:type="dxa"/>
              <w:left w:w="0" w:type="dxa"/>
              <w:bottom w:w="60" w:type="dxa"/>
              <w:right w:w="90" w:type="dxa"/>
            </w:tcMar>
          </w:tcPr>
          <w:p>
            <w:pPr>
              <w:spacing w:before="0" w:after="0" w:line="252" w:lineRule="auto"/>
            </w:pPr>
            <w:r>
              <w:rPr>
                <w:rFonts w:ascii="Calibri" w:hAnsi="Calibri"/>
                <w:b/>
                <w:sz w:val="19"/>
              </w:rPr>
              <w:t>2. What is the standard?</w:t>
            </w:r>
          </w:p>
        </w:tc>
        <w:tc>
          <w:tcPr>
            <w:tcW w:type="dxa" w:w="7125"/>
            <w:tcMar>
              <w:top w:w="50" w:type="dxa"/>
              <w:left w:w="90" w:type="dxa"/>
              <w:bottom w:w="60" w:type="dxa"/>
              <w:right w:w="90" w:type="dxa"/>
            </w:tcMar>
          </w:tcPr>
          <w:p>
            <w:pPr>
              <w:spacing w:before="0" w:after="0" w:line="252" w:lineRule="auto"/>
            </w:pPr>
            <w:r>
              <w:rPr>
                <w:rFonts w:ascii="Calibri" w:hAnsi="Calibri"/>
                <w:sz w:val="19"/>
              </w:rPr>
              <w:t xml:space="preserve">Usually "reasonable suspicion" or "reasonable cause to believe." It is </w:t>
            </w:r>
            <w:r>
              <w:rPr>
                <w:rFonts w:ascii="Calibri" w:hAnsi="Calibri"/>
                <w:b/>
                <w:sz w:val="19"/>
              </w:rPr>
              <w:t>not</w:t>
            </w:r>
            <w:r>
              <w:rPr>
                <w:rFonts w:ascii="Calibri" w:hAnsi="Calibri"/>
                <w:sz w:val="19"/>
              </w:rPr>
              <w:t xml:space="preserve"> proof.</w:t>
            </w:r>
          </w:p>
        </w:tc>
        <w:tc>
          <w:tcPr>
            <w:tcW w:type="dxa" w:w="1076"/>
            <w:tcMar>
              <w:top w:w="50" w:type="dxa"/>
              <w:left w:w="90" w:type="dxa"/>
              <w:bottom w:w="60" w:type="dxa"/>
              <w:right w:w="90" w:type="dxa"/>
            </w:tcMar>
          </w:tcPr>
          <w:p>
            <w:pPr>
              <w:spacing w:before="0" w:after="0" w:line="252" w:lineRule="auto"/>
            </w:pPr>
          </w:p>
        </w:tc>
      </w:tr>
      <w:tr>
        <w:trPr>
          <w:cantSplit/>
          <w:trHeight w:val="432"/>
        </w:trPr>
        <w:tc>
          <w:tcPr>
            <w:tcW w:type="dxa" w:w="1591"/>
            <w:tcMar>
              <w:top w:w="50" w:type="dxa"/>
              <w:left w:w="0" w:type="dxa"/>
              <w:bottom w:w="60" w:type="dxa"/>
              <w:right w:w="90" w:type="dxa"/>
            </w:tcMar>
          </w:tcPr>
          <w:p>
            <w:pPr>
              <w:spacing w:before="0" w:after="0" w:line="252" w:lineRule="auto"/>
            </w:pPr>
            <w:r>
              <w:rPr>
                <w:rFonts w:ascii="Calibri" w:hAnsi="Calibri"/>
                <w:b/>
                <w:sz w:val="19"/>
              </w:rPr>
              <w:t>3. Who do I report to, and how?</w:t>
            </w:r>
          </w:p>
        </w:tc>
        <w:tc>
          <w:tcPr>
            <w:tcW w:type="dxa" w:w="7125"/>
            <w:tcMar>
              <w:top w:w="50" w:type="dxa"/>
              <w:left w:w="90" w:type="dxa"/>
              <w:bottom w:w="60" w:type="dxa"/>
              <w:right w:w="90" w:type="dxa"/>
            </w:tcMar>
          </w:tcPr>
          <w:p>
            <w:pPr>
              <w:spacing w:before="0" w:after="0" w:line="252" w:lineRule="auto"/>
            </w:pPr>
            <w:r>
              <w:rPr>
                <w:rFonts w:ascii="Calibri" w:hAnsi="Calibri"/>
                <w:sz w:val="19"/>
              </w:rPr>
              <w:t>CPS (child protective services), law enforcement, or both; phone, online portal.</w:t>
            </w:r>
          </w:p>
        </w:tc>
        <w:tc>
          <w:tcPr>
            <w:tcW w:type="dxa" w:w="1076"/>
            <w:tcMar>
              <w:top w:w="50" w:type="dxa"/>
              <w:left w:w="90" w:type="dxa"/>
              <w:bottom w:w="60" w:type="dxa"/>
              <w:right w:w="90" w:type="dxa"/>
            </w:tcMar>
          </w:tcPr>
          <w:p>
            <w:pPr>
              <w:spacing w:before="0" w:after="0" w:line="252" w:lineRule="auto"/>
            </w:pPr>
          </w:p>
        </w:tc>
      </w:tr>
      <w:tr>
        <w:trPr>
          <w:cantSplit/>
          <w:trHeight w:val="432"/>
        </w:trPr>
        <w:tc>
          <w:tcPr>
            <w:tcW w:type="dxa" w:w="1591"/>
            <w:tcMar>
              <w:top w:w="50" w:type="dxa"/>
              <w:left w:w="0" w:type="dxa"/>
              <w:bottom w:w="60" w:type="dxa"/>
              <w:right w:w="90" w:type="dxa"/>
            </w:tcMar>
          </w:tcPr>
          <w:p>
            <w:pPr>
              <w:spacing w:before="0" w:after="0" w:line="252" w:lineRule="auto"/>
            </w:pPr>
            <w:r>
              <w:rPr>
                <w:rFonts w:ascii="Calibri" w:hAnsi="Calibri"/>
                <w:b/>
                <w:sz w:val="19"/>
              </w:rPr>
              <w:t>4. How fast?</w:t>
            </w:r>
          </w:p>
        </w:tc>
        <w:tc>
          <w:tcPr>
            <w:tcW w:type="dxa" w:w="7125"/>
            <w:tcMar>
              <w:top w:w="50" w:type="dxa"/>
              <w:left w:w="90" w:type="dxa"/>
              <w:bottom w:w="60" w:type="dxa"/>
              <w:right w:w="90" w:type="dxa"/>
            </w:tcMar>
          </w:tcPr>
          <w:p>
            <w:pPr>
              <w:spacing w:before="0" w:after="0" w:line="252" w:lineRule="auto"/>
            </w:pPr>
            <w:r>
              <w:rPr>
                <w:rFonts w:ascii="Calibri" w:hAnsi="Calibri"/>
                <w:sz w:val="19"/>
              </w:rPr>
              <w:t>Deadlines are set by state law and district policy, and some states require an immediate report. Ask your administrator for yours now; when in doubt, report right away. [Confirm your deadline with district counsel.]</w:t>
            </w:r>
          </w:p>
        </w:tc>
        <w:tc>
          <w:tcPr>
            <w:tcW w:type="dxa" w:w="1076"/>
            <w:tcMar>
              <w:top w:w="50" w:type="dxa"/>
              <w:left w:w="90" w:type="dxa"/>
              <w:bottom w:w="60" w:type="dxa"/>
              <w:right w:w="90" w:type="dxa"/>
            </w:tcMar>
          </w:tcPr>
          <w:p>
            <w:pPr>
              <w:spacing w:before="0" w:after="0" w:line="252" w:lineRule="auto"/>
            </w:pPr>
          </w:p>
        </w:tc>
      </w:tr>
      <w:tr>
        <w:trPr>
          <w:cantSplit/>
          <w:trHeight w:val="432"/>
        </w:trPr>
        <w:tc>
          <w:tcPr>
            <w:tcW w:type="dxa" w:w="1591"/>
            <w:tcMar>
              <w:top w:w="50" w:type="dxa"/>
              <w:left w:w="0" w:type="dxa"/>
              <w:bottom w:w="60" w:type="dxa"/>
              <w:right w:w="90" w:type="dxa"/>
            </w:tcMar>
          </w:tcPr>
          <w:p>
            <w:pPr>
              <w:spacing w:before="0" w:after="0" w:line="252" w:lineRule="auto"/>
            </w:pPr>
            <w:r>
              <w:rPr>
                <w:rFonts w:ascii="Calibri" w:hAnsi="Calibri"/>
                <w:b/>
                <w:sz w:val="19"/>
              </w:rPr>
              <w:t>5. Is my duty personal?</w:t>
            </w:r>
          </w:p>
        </w:tc>
        <w:tc>
          <w:tcPr>
            <w:tcW w:type="dxa" w:w="7125"/>
            <w:tcMar>
              <w:top w:w="50" w:type="dxa"/>
              <w:left w:w="90" w:type="dxa"/>
              <w:bottom w:w="60" w:type="dxa"/>
              <w:right w:w="90" w:type="dxa"/>
            </w:tcMar>
          </w:tcPr>
          <w:p>
            <w:pPr>
              <w:spacing w:before="0" w:after="0" w:line="252" w:lineRule="auto"/>
            </w:pPr>
            <w:r>
              <w:rPr>
                <w:rFonts w:ascii="Calibri" w:hAnsi="Calibri"/>
                <w:sz w:val="19"/>
              </w:rPr>
              <w:t>In many states the duty is personal and telling your principal may not satisfy it (17 states, DC and the Virgin Islands say an internal report does not relieve you; others route reports through the head of the school). Check your state. [VERIFIED 2026-10-05: childwelfare.gov, Mandatory Reporting of Child Abuse and Neglect, current through May 2023]</w:t>
            </w:r>
          </w:p>
        </w:tc>
        <w:tc>
          <w:tcPr>
            <w:tcW w:type="dxa" w:w="107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A few more things to know</w:t>
      </w:r>
    </w:p>
    <w:p>
      <w:pPr>
        <w:pStyle w:val="ListBullet"/>
      </w:pPr>
      <w:r>
        <w:rPr>
          <w:b/>
        </w:rPr>
        <w:t>Good faith protection.</w:t>
      </w:r>
      <w:r>
        <w:rPr/>
        <w:t xml:space="preserve"> Most states protect reporters acting in good faith from civil and criminal liability. [VERIFY your state]</w:t>
      </w:r>
    </w:p>
    <w:p>
      <w:pPr>
        <w:pStyle w:val="ListBullet"/>
      </w:pPr>
      <w:r>
        <w:rPr>
          <w:b/>
        </w:rPr>
        <w:t>Failure to report</w:t>
      </w:r>
      <w:r>
        <w:rPr/>
        <w:t xml:space="preserve"> can carry penalties that vary by state, and may violate district policy and professional obligations. [VERIFY]</w:t>
      </w:r>
    </w:p>
    <w:p>
      <w:pPr>
        <w:pStyle w:val="ListBullet"/>
      </w:pPr>
      <w:r>
        <w:rPr>
          <w:b/>
        </w:rPr>
        <w:t>If you are unsure, report.</w:t>
      </w:r>
      <w:r>
        <w:rPr/>
        <w:t xml:space="preserve"> The standard is suspicion, not certainty. Ask your administrator or the CPS hotline if you are unsure, but do not delay a report while waiting.</w:t>
      </w:r>
    </w:p>
    <w:p>
      <w:pPr>
        <w:pStyle w:val="ListBullet"/>
      </w:pPr>
      <w:r>
        <w:rPr>
          <w:b/>
        </w:rPr>
        <w:t>Do not investigate.</w:t>
      </w:r>
      <w:r>
        <w:rPr/>
        <w:t xml:space="preserve"> Gather only enough to know whom to call, and share only what the law and policy require, with those who need to know. CPS and law enforcement investigate.</w:t>
      </w:r>
    </w:p>
    <w:p>
      <w:pPr>
        <w:pStyle w:val="ListBullet"/>
      </w:pPr>
      <w:r>
        <w:rPr>
          <w:b/>
        </w:rPr>
        <w:t>Online exploitation.</w:t>
      </w:r>
      <w:r>
        <w:rPr/>
        <w:t xml:space="preserve"> In addition to CPS or law enforcement, reports can go to the NCMEC CyberTipline (report.cybertip.org or 1-800-843-5678) and the FBI (tips.fbi.gov, ic3.gov). [CyberTipline VERIFIED 2026-10-05: report.cybertip.org; routing through your school follows your policy]</w:t>
      </w:r>
    </w:p>
    <w:p>
      <w:pPr>
        <w:pStyle w:val="ListBullet"/>
      </w:pPr>
      <w:r>
        <w:rPr>
          <w:b/>
        </w:rPr>
        <w:t>Immediate danger:</w:t>
      </w:r>
      <w:r>
        <w:rPr/>
        <w:t xml:space="preserve"> call 911.</w:t>
      </w:r>
    </w:p>
    <w:p>
      <w:pPr>
        <w:pStyle w:val="ListBullet"/>
      </w:pPr>
      <w:r>
        <w:rPr>
          <w:b/>
        </w:rPr>
        <w:t>Thoughts of suicide:</w:t>
      </w:r>
      <w:r>
        <w:rPr/>
        <w:t xml:space="preserve"> stay with the child, follow your school's crisis protocol, call the counselor or administrator immediately, and use 988 (call or text) as your protocol directs. [VERIFIED 2026-10-05: hotline details checked on the organization's own site]</w:t>
      </w:r>
    </w:p>
    <w:p>
      <w:pPr>
        <w:pStyle w:val="Heading3"/>
      </w:pPr>
      <w:r>
        <w:rPr/>
        <w:t>Your Contact Card (fill this in this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4"/>
        <w:gridCol w:w="1021"/>
        <w:gridCol w:w="3157"/>
      </w:tblGrid>
      <w:tr>
        <w:trPr>
          <w:tblHeader/>
          <w:cantSplit/>
        </w:trPr>
        <w:tc>
          <w:tcPr>
            <w:tcW w:type="dxa" w:w="56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WHO</w:t>
            </w:r>
          </w:p>
        </w:tc>
        <w:tc>
          <w:tcPr>
            <w:tcW w:type="dxa" w:w="10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31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 OR HOW TO REACH</w:t>
            </w: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School counselor</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Administrator on call</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Designated safety or reporting contact</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State CPS hotline</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Local law enforcement or school resource officer</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School IT contact (for scams, account takeovers)</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r>
        <w:trPr>
          <w:cantSplit/>
          <w:trHeight w:val="432"/>
        </w:trPr>
        <w:tc>
          <w:tcPr>
            <w:tcW w:type="dxa" w:w="5614"/>
            <w:tcMar>
              <w:top w:w="50" w:type="dxa"/>
              <w:left w:w="0" w:type="dxa"/>
              <w:bottom w:w="60" w:type="dxa"/>
              <w:right w:w="90" w:type="dxa"/>
            </w:tcMar>
          </w:tcPr>
          <w:p>
            <w:pPr>
              <w:spacing w:before="0" w:after="0" w:line="252" w:lineRule="auto"/>
            </w:pPr>
            <w:r>
              <w:rPr>
                <w:rFonts w:ascii="Calibri" w:hAnsi="Calibri"/>
                <w:sz w:val="19"/>
              </w:rPr>
              <w:t>My own support person (EAP or trusted colleague)</w:t>
            </w:r>
          </w:p>
        </w:tc>
        <w:tc>
          <w:tcPr>
            <w:tcW w:type="dxa" w:w="1021"/>
            <w:tcMar>
              <w:top w:w="50" w:type="dxa"/>
              <w:left w:w="90" w:type="dxa"/>
              <w:bottom w:w="60" w:type="dxa"/>
              <w:right w:w="90" w:type="dxa"/>
            </w:tcMar>
          </w:tcPr>
          <w:p>
            <w:pPr>
              <w:spacing w:before="0" w:after="0" w:line="252" w:lineRule="auto"/>
            </w:pPr>
          </w:p>
        </w:tc>
        <w:tc>
          <w:tcPr>
            <w:tcW w:type="dxa" w:w="315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Print it. Put it in your lesson binder. Put a copy in your wallet.</w:t>
      </w:r>
    </w:p>
    <w:p>
      <w:pPr>
        <w:pStyle w:val="Heading2"/>
        <w:pBdr>
          <w:top w:val="single" w:sz="18" w:space="6" w:color="FF8A3D"/>
        </w:pBdr>
        <w:spacing w:before="320"/>
      </w:pPr>
      <w:r>
        <w:rPr/>
        <w:t>Part 3: The First 10 Minutes</w:t>
      </w:r>
    </w:p>
    <w:p>
      <w:r>
        <w:rPr/>
        <w:t>This is the heart of the module. It follows the card in the Disclosure and Incident Guide.</w:t>
      </w:r>
    </w:p>
    <w:p>
      <w:pPr>
        <w:pStyle w:val="Heading3"/>
      </w:pPr>
      <w:r>
        <w:rPr/>
        <w:t>Step 1: Receive it</w:t>
      </w:r>
    </w:p>
    <w:p>
      <w:pPr>
        <w:pStyle w:val="ListBullet"/>
      </w:pPr>
      <w:r>
        <w:rPr/>
        <w:t>Stop what you are doing. Give the child your full attention.</w:t>
      </w:r>
    </w:p>
    <w:p>
      <w:pPr>
        <w:pStyle w:val="ListBullet"/>
      </w:pPr>
      <w:r>
        <w:rPr/>
        <w:t>Get on their level, sit at an angle rather than across a desk, and keep your voice soft and your face neutral.</w:t>
      </w:r>
    </w:p>
    <w:p>
      <w:pPr>
        <w:pStyle w:val="ListBullet"/>
      </w:pPr>
      <w:r>
        <w:rPr/>
        <w:t xml:space="preserve">If it happens in front of the class: "Thank you. Let's talk about this in a moment, just us." Then arrange it as soon as you safely can, </w:t>
      </w:r>
      <w:r>
        <w:rPr>
          <w:b/>
        </w:rPr>
        <w:t>within the same day</w:t>
      </w:r>
      <w:r>
        <w:rPr/>
        <w:t>, with another adult aware.</w:t>
      </w:r>
    </w:p>
    <w:p>
      <w:pPr>
        <w:pStyle w:val="ListBullet"/>
      </w:pPr>
      <w:r>
        <w:rPr/>
        <w:t xml:space="preserve">Move to a private place that is still visible to other adults (door open, or a glass window). </w:t>
      </w:r>
      <w:r>
        <w:rPr>
          <w:b/>
        </w:rPr>
        <w:t>Do not be alone behind a closed door with a child.</w:t>
      </w:r>
    </w:p>
    <w:p>
      <w:pPr>
        <w:pStyle w:val="Heading3"/>
      </w:pPr>
      <w:r>
        <w:rPr/>
        <w:t>Step 2: Listen and reassure</w:t>
      </w:r>
    </w:p>
    <w:p>
      <w:pPr>
        <w:pStyle w:val="ListBullet"/>
      </w:pPr>
      <w:r>
        <w:rPr/>
        <w:t>Let the child talk at their pace. Silence is fine.</w:t>
      </w:r>
    </w:p>
    <w:p>
      <w:pPr>
        <w:pStyle w:val="ListBullet"/>
      </w:pPr>
      <w:r>
        <w:rPr/>
        <w:t>Use their words. If they say "he sent me a thing," do not translate it.</w:t>
      </w:r>
    </w:p>
    <w:p>
      <w:pPr>
        <w:pStyle w:val="ListBullet"/>
      </w:pPr>
      <w:r>
        <w:rPr/>
        <w:t>Say the three sentences: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telling me. This is not your fault. You are not in trouble."</w:t>
            </w:r>
          </w:p>
        </w:tc>
      </w:tr>
    </w:tbl>
    <w:p>
      <w:pPr>
        <w:spacing w:before="0" w:after="0" w:line="160" w:lineRule="exact"/>
      </w:pPr>
      <w:r>
        <w:rPr>
          <w:sz w:val="2"/>
        </w:rPr>
      </w:r>
    </w:p>
    <w:p>
      <w:pPr>
        <w:pStyle w:val="ListBullet"/>
      </w:pPr>
      <w:r>
        <w:rPr/>
        <w:t>Also helpful: "I believe you." "I'm glad you came to me." "You do not have to handle this alone."</w:t>
      </w:r>
    </w:p>
    <w:p>
      <w:pPr>
        <w:pStyle w:val="ListBullet"/>
      </w:pPr>
      <w:r>
        <w:rPr/>
        <w:t>Avoid "why" questions. They sound like blame.</w:t>
      </w:r>
    </w:p>
    <w:p>
      <w:pPr>
        <w:pStyle w:val="Heading3"/>
      </w:pPr>
      <w:r>
        <w:rPr/>
        <w:t>Step 3: Ask only what you need</w:t>
      </w:r>
    </w:p>
    <w:p>
      <w:r>
        <w:rPr/>
        <w:t xml:space="preserve">You need to know </w:t>
      </w:r>
      <w:r>
        <w:rPr>
          <w:b/>
        </w:rPr>
        <w:t>who to call</w:t>
      </w:r>
      <w:r>
        <w:rPr/>
        <w:t>, nothing more. Use open, non-leading questions:</w:t>
      </w:r>
    </w:p>
    <w:p>
      <w:pPr>
        <w:pStyle w:val="ListBullet"/>
      </w:pPr>
      <w:r>
        <w:rPr/>
        <w:t>"Tell me more about that."</w:t>
      </w:r>
    </w:p>
    <w:p>
      <w:pPr>
        <w:pStyle w:val="ListBullet"/>
      </w:pPr>
      <w:r>
        <w:rPr/>
        <w:t>"What happened next?"</w:t>
      </w:r>
    </w:p>
    <w:p>
      <w:pPr>
        <w:pStyle w:val="ListBullet"/>
      </w:pPr>
      <w:r>
        <w:rPr/>
        <w:t>"Is anyone hurting you or scaring you right now?"</w:t>
      </w:r>
    </w:p>
    <w:p>
      <w:pPr>
        <w:pStyle w:val="ListBullet"/>
      </w:pPr>
      <w:r>
        <w:rPr/>
        <w:t>"Do you feel safe going home today?"</w:t>
      </w:r>
    </w:p>
    <w:p>
      <w:r>
        <w:rPr/>
        <w:t xml:space="preserve">Do </w:t>
      </w:r>
      <w:r>
        <w:rPr>
          <w:b/>
        </w:rPr>
        <w:t>not</w:t>
      </w:r>
      <w:r>
        <w:rPr/>
        <w:t xml:space="preserve"> ask for sexual details, repeat questions, ask the child to show you messages or images, or ask them to describe it again for others.</w:t>
      </w:r>
    </w:p>
    <w:p>
      <w:pPr>
        <w:pStyle w:val="Heading3"/>
      </w:pPr>
      <w:r>
        <w:rPr/>
        <w:t>Step 4: Be honest about what happens next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"What you told me is important. I need to share it with people whose job is to keep kids safe. I will tell you who. I will not leave you to do this alone."</w:t>
            </w:r>
          </w:p>
        </w:tc>
      </w:tr>
    </w:tbl>
    <w:p>
      <w:pPr>
        <w:spacing w:before="0" w:after="0" w:line="160" w:lineRule="exact"/>
      </w:pPr>
      <w:r>
        <w:rPr>
          <w:sz w:val="2"/>
        </w:rPr>
      </w:r>
    </w:p>
    <w:p>
      <w:r>
        <w:rPr>
          <w:b/>
        </w:rPr>
        <w:t>Do not promise:</w:t>
      </w:r>
      <w:r>
        <w:rPr/>
        <w:t xml:space="preserve"> "I will not tell anyone." "It will be okay." "They will go to jail." "Your parents will not find out."</w:t>
      </w:r>
    </w:p>
    <w:p>
      <w:pPr>
        <w:pStyle w:val="Heading3"/>
      </w:pPr>
      <w:r>
        <w:rPr/>
        <w:t>Step 5: Protect evidence, safely</w:t>
      </w:r>
    </w:p>
    <w:p>
      <w:pPr>
        <w:pStyle w:val="ListBullet"/>
      </w:pPr>
      <w:r>
        <w:rPr>
          <w:b/>
        </w:rPr>
        <w:t>Do not view, copy, download, forward, print or screenshot</w:t>
      </w:r>
      <w:r>
        <w:rPr/>
        <w:t xml:space="preserve"> suspected sexual images of a minor. Under federal law, knowingly possessing or sharing sexual images of a person under 18 is a serious crime and the statute's defenses are narrow, so good intentions are not a safe assumption (state law varies too). [VERIFIED 2026-10-05: 18 U.S.C. 2252A, law.cornell.edu/uscode/text/18/2252A (knowing possession; narrow affirmative defenses); NCMEC advises not forwarding such images, missingkids.org. Confirm with your district counsel how your policy treats school staff and school resource officers.]</w:t>
      </w:r>
    </w:p>
    <w:p>
      <w:pPr>
        <w:pStyle w:val="ListBullet"/>
      </w:pPr>
      <w:r>
        <w:rPr>
          <w:b/>
        </w:rPr>
        <w:t>Do not ask</w:t>
      </w:r>
      <w:r>
        <w:rPr/>
        <w:t xml:space="preserve"> the child, or other students, to send you images.</w:t>
      </w:r>
    </w:p>
    <w:p>
      <w:pPr>
        <w:pStyle w:val="ListBullet"/>
      </w:pPr>
      <w:r>
        <w:rPr>
          <w:b/>
        </w:rPr>
        <w:t>If the child has a device:</w:t>
      </w:r>
      <w:r>
        <w:rPr/>
        <w:t xml:space="preserve"> ask them not to delete or forward anything. Follow your policy to secure it (often airplane mode rather than powering off, keeping it with an administrator, handing it to law enforcement). Ask the authorities before changing anything else. </w:t>
      </w:r>
      <w:r>
        <w:rPr>
          <w:b/>
        </w:rPr>
        <w:t>Do not search it.</w:t>
      </w:r>
      <w:r>
        <w:rPr/>
        <w:t xml:space="preserve"> [VERIFY your district's device policy]</w:t>
      </w:r>
    </w:p>
    <w:p>
      <w:pPr>
        <w:pStyle w:val="ListBullet"/>
      </w:pPr>
      <w:r>
        <w:rPr>
          <w:b/>
        </w:rPr>
        <w:t>Text-only evidence</w:t>
      </w:r>
      <w:r>
        <w:rPr/>
        <w:t xml:space="preserve"> (threatening messages, usernames, profile links, dates) may be preserved. Ask the child not to delete the conversation or block the account until a reporting adult records the username, profile link and dates, if advised. [VERIFIED 2026-10-05: missingkids.org/theissues/sextortion advises blocking the account while keeping your profile and messages intact for law enforcement and reporting to the platform; confirm with your reporting authority]</w:t>
      </w:r>
    </w:p>
    <w:p>
      <w:pPr>
        <w:pStyle w:val="ListBullet"/>
      </w:pPr>
      <w:r>
        <w:rPr/>
        <w:t xml:space="preserve">Write down what you </w:t>
      </w:r>
      <w:r>
        <w:rPr>
          <w:b/>
        </w:rPr>
        <w:t>observed</w:t>
      </w:r>
      <w:r>
        <w:rPr/>
        <w:t>, not what you assume.</w:t>
      </w:r>
    </w:p>
    <w:p>
      <w:pPr>
        <w:pStyle w:val="Heading3"/>
      </w:pPr>
      <w:r>
        <w:rPr/>
        <w:t>Step 6: Report</w:t>
      </w:r>
    </w:p>
    <w:p>
      <w:pPr>
        <w:pStyle w:val="ListBullet"/>
      </w:pPr>
      <w:r>
        <w:rPr>
          <w:b/>
        </w:rPr>
        <w:t>Personally and promptly,</w:t>
      </w:r>
      <w:r>
        <w:rPr/>
        <w:t xml:space="preserve"> to CPS or law enforcement as your state requires.</w:t>
      </w:r>
    </w:p>
    <w:p>
      <w:pPr>
        <w:pStyle w:val="ListBullet"/>
      </w:pPr>
      <w:r>
        <w:rPr>
          <w:b/>
        </w:rPr>
        <w:t>Also notify</w:t>
      </w:r>
      <w:r>
        <w:rPr/>
        <w:t xml:space="preserve"> your administrator and school counselor per policy.</w:t>
      </w:r>
    </w:p>
    <w:p>
      <w:pPr>
        <w:pStyle w:val="ListBullet"/>
      </w:pPr>
      <w:r>
        <w:rPr/>
        <w:t>For online exploitation: NCMEC CyberTipline and law enforcement or the FBI, per your process.</w:t>
      </w:r>
    </w:p>
    <w:p>
      <w:pPr>
        <w:pStyle w:val="ListBullet"/>
      </w:pPr>
      <w:r>
        <w:rPr>
          <w:b/>
        </w:rPr>
        <w:t>Do not contact the family first</w:t>
      </w:r>
      <w:r>
        <w:rPr/>
        <w:t xml:space="preserve"> if a family member could be involved, if the child asks you not to out of fear for their safety, or if the authorities advise otherwise. Follow policy.</w:t>
      </w:r>
    </w:p>
    <w:p>
      <w:pPr>
        <w:pStyle w:val="Heading3"/>
      </w:pPr>
      <w:r>
        <w:rPr/>
        <w:t>Step 7: Document</w:t>
      </w:r>
    </w:p>
    <w:p>
      <w:r>
        <w:rPr/>
        <w:t>Use the template in the Disclosure and Incident Guide (Section 9). Write:</w:t>
      </w:r>
    </w:p>
    <w:p>
      <w:pPr>
        <w:pStyle w:val="ListBullet"/>
      </w:pPr>
      <w:r>
        <w:rPr/>
        <w:t xml:space="preserve">The child's </w:t>
      </w:r>
      <w:r>
        <w:rPr>
          <w:b/>
        </w:rPr>
        <w:t>exact words</w:t>
      </w:r>
      <w:r>
        <w:rPr/>
        <w:t>, in quotation marks.</w:t>
      </w:r>
    </w:p>
    <w:p>
      <w:pPr>
        <w:pStyle w:val="ListBullet"/>
      </w:pPr>
      <w:r>
        <w:rPr/>
        <w:t xml:space="preserve">The </w:t>
      </w:r>
      <w:r>
        <w:rPr>
          <w:b/>
        </w:rPr>
        <w:t>date, time, place.</w:t>
      </w:r>
    </w:p>
    <w:p>
      <w:pPr>
        <w:pStyle w:val="ListBullet"/>
      </w:pPr>
      <w:r>
        <w:rPr>
          <w:b/>
        </w:rPr>
        <w:t>Who</w:t>
      </w:r>
      <w:r>
        <w:rPr/>
        <w:t xml:space="preserve"> you told, and </w:t>
      </w:r>
      <w:r>
        <w:rPr>
          <w:b/>
        </w:rPr>
        <w:t>when.</w:t>
      </w:r>
    </w:p>
    <w:p>
      <w:pPr>
        <w:pStyle w:val="ListBullet"/>
      </w:pPr>
      <w:r>
        <w:rPr/>
        <w:t xml:space="preserve">What you </w:t>
      </w:r>
      <w:r>
        <w:rPr>
          <w:b/>
        </w:rPr>
        <w:t>did</w:t>
      </w:r>
      <w:r>
        <w:rPr/>
        <w:t>.</w:t>
      </w:r>
    </w:p>
    <w:p>
      <w:pPr>
        <w:pStyle w:val="ListBullet"/>
      </w:pPr>
      <w:r>
        <w:rPr/>
        <w:t>No guesses, labels, diagnoses or opinions.</w:t>
      </w:r>
    </w:p>
    <w:p>
      <w:pPr>
        <w:pStyle w:val="Heading3"/>
      </w:pPr>
      <w:r>
        <w:rPr/>
        <w:t>Step 8: Follow up with care</w:t>
      </w:r>
    </w:p>
    <w:p>
      <w:pPr>
        <w:pStyle w:val="ListBullet"/>
      </w:pPr>
      <w:r>
        <w:rPr/>
        <w:t>Check in kindly, without pressing for new details.</w:t>
      </w:r>
    </w:p>
    <w:p>
      <w:pPr>
        <w:pStyle w:val="ListBullet"/>
      </w:pPr>
      <w:r>
        <w:rPr/>
        <w:t>Protect against gossip and retaliation.</w:t>
      </w:r>
    </w:p>
    <w:p>
      <w:pPr>
        <w:pStyle w:val="ListBullet"/>
      </w:pPr>
      <w:r>
        <w:rPr/>
        <w:t>Stay in the circle of care. Do not become the keeper of the secret.</w:t>
      </w:r>
    </w:p>
    <w:p>
      <w:pPr>
        <w:pStyle w:val="Heading3"/>
      </w:pPr>
      <w:r>
        <w:rPr/>
        <w:t>The First 10 Minutes at a glance</w:t>
      </w:r>
    </w:p>
    <w:p>
      <w:r>
        <w:rPr/>
        <w:t>The Quick Card at the end of this module is your First 10 Minutes card: print it, keep it in your lesson binder, and say the key phrases aloud until they come easily.</w:t>
      </w:r>
    </w:p>
    <w:p>
      <w:pPr>
        <w:pStyle w:val="Heading2"/>
        <w:pBdr>
          <w:top w:val="single" w:sz="18" w:space="6" w:color="FF8A3D"/>
        </w:pBdr>
        <w:spacing w:before="320"/>
      </w:pPr>
      <w:r>
        <w:rPr/>
        <w:t>Part 4: What to say, and what not to say</w:t>
      </w:r>
    </w:p>
    <w:p>
      <w:pPr>
        <w:pStyle w:val="Heading3"/>
      </w:pPr>
      <w:r>
        <w:rPr/>
        <w:t>Helpful phrases (practice aloud)</w:t>
      </w:r>
    </w:p>
    <w:p>
      <w:r>
        <w:rPr/>
        <w:t>Beyond the three sentences: "I'm really glad you came to me." "I believe you." "You do not have to handle this alone." "Whatever they said would happen, we can deal with it together." "What would help you feel safest right now?" And when you must tell: "I can't keep this a secret, because I want to get you help, and I'll tell you who I'm telling."</w:t>
      </w:r>
    </w:p>
    <w:p>
      <w:pPr>
        <w:pStyle w:val="Heading3"/>
      </w:pPr>
      <w:r>
        <w:rPr/>
        <w:t>Phrases to avoid, and why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91"/>
        <w:gridCol w:w="1288"/>
        <w:gridCol w:w="4613"/>
      </w:tblGrid>
      <w:tr>
        <w:trPr>
          <w:tblHeader/>
          <w:cantSplit/>
        </w:trPr>
        <w:tc>
          <w:tcPr>
            <w:tcW w:type="dxa" w:w="38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AVOID</w:t>
            </w:r>
          </w:p>
        </w:tc>
        <w:tc>
          <w:tcPr>
            <w:tcW w:type="dxa" w:w="1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c>
          <w:tcPr>
            <w:tcW w:type="dxa" w:w="46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INSTEAD</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"Why did you send it?"</w:t>
            </w:r>
          </w:p>
        </w:tc>
        <w:tc>
          <w:tcPr>
            <w:tcW w:type="dxa" w:w="1288"/>
            <w:tcMar>
              <w:top w:w="50" w:type="dxa"/>
              <w:left w:w="90" w:type="dxa"/>
              <w:bottom w:w="60" w:type="dxa"/>
              <w:right w:w="90" w:type="dxa"/>
            </w:tcMar>
          </w:tcPr>
          <w:p>
            <w:pPr>
              <w:spacing w:before="0" w:after="0" w:line="252" w:lineRule="auto"/>
            </w:pPr>
            <w:r>
              <w:rPr>
                <w:rFonts w:ascii="Calibri" w:hAnsi="Calibri"/>
                <w:sz w:val="19"/>
              </w:rPr>
              <w:t>Blames</w:t>
            </w:r>
          </w:p>
        </w:tc>
        <w:tc>
          <w:tcPr>
            <w:tcW w:type="dxa" w:w="4613"/>
            <w:tcMar>
              <w:top w:w="50" w:type="dxa"/>
              <w:left w:w="90" w:type="dxa"/>
              <w:bottom w:w="60" w:type="dxa"/>
              <w:right w:w="90" w:type="dxa"/>
            </w:tcMar>
          </w:tcPr>
          <w:p>
            <w:pPr>
              <w:spacing w:before="0" w:after="0" w:line="252" w:lineRule="auto"/>
            </w:pPr>
            <w:r>
              <w:rPr>
                <w:rFonts w:ascii="Calibri" w:hAnsi="Calibri"/>
                <w:sz w:val="19"/>
              </w:rPr>
              <w:t>"Thank you for telling me."</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"You should have told someone sooner."</w:t>
            </w:r>
          </w:p>
        </w:tc>
        <w:tc>
          <w:tcPr>
            <w:tcW w:type="dxa" w:w="1288"/>
            <w:tcMar>
              <w:top w:w="50" w:type="dxa"/>
              <w:left w:w="90" w:type="dxa"/>
              <w:bottom w:w="60" w:type="dxa"/>
              <w:right w:w="90" w:type="dxa"/>
            </w:tcMar>
          </w:tcPr>
          <w:p>
            <w:pPr>
              <w:spacing w:before="0" w:after="0" w:line="252" w:lineRule="auto"/>
            </w:pPr>
            <w:r>
              <w:rPr>
                <w:rFonts w:ascii="Calibri" w:hAnsi="Calibri"/>
                <w:sz w:val="19"/>
              </w:rPr>
              <w:t>Blames</w:t>
            </w:r>
          </w:p>
        </w:tc>
        <w:tc>
          <w:tcPr>
            <w:tcW w:type="dxa" w:w="4613"/>
            <w:tcMar>
              <w:top w:w="50" w:type="dxa"/>
              <w:left w:w="90" w:type="dxa"/>
              <w:bottom w:w="60" w:type="dxa"/>
              <w:right w:w="90" w:type="dxa"/>
            </w:tcMar>
          </w:tcPr>
          <w:p>
            <w:pPr>
              <w:spacing w:before="0" w:after="0" w:line="252" w:lineRule="auto"/>
            </w:pPr>
            <w:r>
              <w:rPr>
                <w:rFonts w:ascii="Calibri" w:hAnsi="Calibri"/>
                <w:sz w:val="19"/>
              </w:rPr>
              <w:t>"I'm glad you are telling me now."</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"That is disgusting."</w:t>
            </w:r>
          </w:p>
        </w:tc>
        <w:tc>
          <w:tcPr>
            <w:tcW w:type="dxa" w:w="1288"/>
            <w:tcMar>
              <w:top w:w="50" w:type="dxa"/>
              <w:left w:w="90" w:type="dxa"/>
              <w:bottom w:w="60" w:type="dxa"/>
              <w:right w:w="90" w:type="dxa"/>
            </w:tcMar>
          </w:tcPr>
          <w:p>
            <w:pPr>
              <w:spacing w:before="0" w:after="0" w:line="252" w:lineRule="auto"/>
            </w:pPr>
            <w:r>
              <w:rPr>
                <w:rFonts w:ascii="Calibri" w:hAnsi="Calibri"/>
                <w:sz w:val="19"/>
              </w:rPr>
              <w:t>Shames</w:t>
            </w:r>
          </w:p>
        </w:tc>
        <w:tc>
          <w:tcPr>
            <w:tcW w:type="dxa" w:w="4613"/>
            <w:tcMar>
              <w:top w:w="50" w:type="dxa"/>
              <w:left w:w="90" w:type="dxa"/>
              <w:bottom w:w="60" w:type="dxa"/>
              <w:right w:w="90" w:type="dxa"/>
            </w:tcMar>
          </w:tcPr>
          <w:p>
            <w:pPr>
              <w:spacing w:before="0" w:after="0" w:line="252" w:lineRule="auto"/>
            </w:pPr>
            <w:r>
              <w:rPr>
                <w:rFonts w:ascii="Calibri" w:hAnsi="Calibri"/>
                <w:sz w:val="19"/>
              </w:rPr>
              <w:t>Stay neutral. "That sounds very hard."</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"I won't tell anyone."</w:t>
            </w:r>
          </w:p>
        </w:tc>
        <w:tc>
          <w:tcPr>
            <w:tcW w:type="dxa" w:w="1288"/>
            <w:tcMar>
              <w:top w:w="50" w:type="dxa"/>
              <w:left w:w="90" w:type="dxa"/>
              <w:bottom w:w="60" w:type="dxa"/>
              <w:right w:w="90" w:type="dxa"/>
            </w:tcMar>
          </w:tcPr>
          <w:p>
            <w:pPr>
              <w:spacing w:before="0" w:after="0" w:line="252" w:lineRule="auto"/>
            </w:pPr>
            <w:r>
              <w:rPr>
                <w:rFonts w:ascii="Calibri" w:hAnsi="Calibri"/>
                <w:sz w:val="19"/>
              </w:rPr>
              <w:t>Cannot keep</w:t>
            </w:r>
          </w:p>
        </w:tc>
        <w:tc>
          <w:tcPr>
            <w:tcW w:type="dxa" w:w="4613"/>
            <w:tcMar>
              <w:top w:w="50" w:type="dxa"/>
              <w:left w:w="90" w:type="dxa"/>
              <w:bottom w:w="60" w:type="dxa"/>
              <w:right w:w="90" w:type="dxa"/>
            </w:tcMar>
          </w:tcPr>
          <w:p>
            <w:pPr>
              <w:spacing w:before="0" w:after="0" w:line="252" w:lineRule="auto"/>
            </w:pPr>
            <w:r>
              <w:rPr>
                <w:rFonts w:ascii="Calibri" w:hAnsi="Calibri"/>
                <w:sz w:val="19"/>
              </w:rPr>
              <w:t>"I need to tell people whose job it is to help."</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"I'm sure it's fine."</w:t>
            </w:r>
          </w:p>
        </w:tc>
        <w:tc>
          <w:tcPr>
            <w:tcW w:type="dxa" w:w="1288"/>
            <w:tcMar>
              <w:top w:w="50" w:type="dxa"/>
              <w:left w:w="90" w:type="dxa"/>
              <w:bottom w:w="60" w:type="dxa"/>
              <w:right w:w="90" w:type="dxa"/>
            </w:tcMar>
          </w:tcPr>
          <w:p>
            <w:pPr>
              <w:spacing w:before="0" w:after="0" w:line="252" w:lineRule="auto"/>
            </w:pPr>
            <w:r>
              <w:rPr>
                <w:rFonts w:ascii="Calibri" w:hAnsi="Calibri"/>
                <w:sz w:val="19"/>
              </w:rPr>
              <w:t>Dismisses</w:t>
            </w:r>
          </w:p>
        </w:tc>
        <w:tc>
          <w:tcPr>
            <w:tcW w:type="dxa" w:w="4613"/>
            <w:tcMar>
              <w:top w:w="50" w:type="dxa"/>
              <w:left w:w="90" w:type="dxa"/>
              <w:bottom w:w="60" w:type="dxa"/>
              <w:right w:w="90" w:type="dxa"/>
            </w:tcMar>
          </w:tcPr>
          <w:p>
            <w:pPr>
              <w:spacing w:before="0" w:after="0" w:line="252" w:lineRule="auto"/>
            </w:pPr>
            <w:r>
              <w:rPr>
                <w:rFonts w:ascii="Calibri" w:hAnsi="Calibri"/>
                <w:sz w:val="19"/>
              </w:rPr>
              <w:t>"I take this seriously."</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"Let me see."</w:t>
            </w:r>
          </w:p>
        </w:tc>
        <w:tc>
          <w:tcPr>
            <w:tcW w:type="dxa" w:w="1288"/>
            <w:tcMar>
              <w:top w:w="50" w:type="dxa"/>
              <w:left w:w="90" w:type="dxa"/>
              <w:bottom w:w="60" w:type="dxa"/>
              <w:right w:w="90" w:type="dxa"/>
            </w:tcMar>
          </w:tcPr>
          <w:p>
            <w:pPr>
              <w:spacing w:before="0" w:after="0" w:line="252" w:lineRule="auto"/>
            </w:pPr>
            <w:r>
              <w:rPr>
                <w:rFonts w:ascii="Calibri" w:hAnsi="Calibri"/>
                <w:sz w:val="19"/>
              </w:rPr>
              <w:t>Images</w:t>
            </w:r>
          </w:p>
        </w:tc>
        <w:tc>
          <w:tcPr>
            <w:tcW w:type="dxa" w:w="4613"/>
            <w:tcMar>
              <w:top w:w="50" w:type="dxa"/>
              <w:left w:w="90" w:type="dxa"/>
              <w:bottom w:w="60" w:type="dxa"/>
              <w:right w:w="90" w:type="dxa"/>
            </w:tcMar>
          </w:tcPr>
          <w:p>
            <w:pPr>
              <w:spacing w:before="0" w:after="0" w:line="252" w:lineRule="auto"/>
            </w:pPr>
            <w:r>
              <w:rPr>
                <w:rFonts w:ascii="Calibri" w:hAnsi="Calibri"/>
                <w:sz w:val="19"/>
              </w:rPr>
              <w:t>"You do not need to show me."</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"Are you sure?" or "Are you making this up?"</w:t>
            </w:r>
          </w:p>
        </w:tc>
        <w:tc>
          <w:tcPr>
            <w:tcW w:type="dxa" w:w="1288"/>
            <w:tcMar>
              <w:top w:w="50" w:type="dxa"/>
              <w:left w:w="90" w:type="dxa"/>
              <w:bottom w:w="60" w:type="dxa"/>
              <w:right w:w="90" w:type="dxa"/>
            </w:tcMar>
          </w:tcPr>
          <w:p>
            <w:pPr>
              <w:spacing w:before="0" w:after="0" w:line="252" w:lineRule="auto"/>
            </w:pPr>
            <w:r>
              <w:rPr>
                <w:rFonts w:ascii="Calibri" w:hAnsi="Calibri"/>
                <w:sz w:val="19"/>
              </w:rPr>
              <w:t>Doubts</w:t>
            </w:r>
          </w:p>
        </w:tc>
        <w:tc>
          <w:tcPr>
            <w:tcW w:type="dxa" w:w="4613"/>
            <w:tcMar>
              <w:top w:w="50" w:type="dxa"/>
              <w:left w:w="90" w:type="dxa"/>
              <w:bottom w:w="60" w:type="dxa"/>
              <w:right w:w="90" w:type="dxa"/>
            </w:tcMar>
          </w:tcPr>
          <w:p>
            <w:pPr>
              <w:spacing w:before="0" w:after="0" w:line="252" w:lineRule="auto"/>
            </w:pPr>
            <w:r>
              <w:rPr>
                <w:rFonts w:ascii="Calibri" w:hAnsi="Calibri"/>
                <w:sz w:val="19"/>
              </w:rPr>
              <w:t>"I believe you."</w:t>
            </w:r>
          </w:p>
        </w:tc>
      </w:tr>
      <w:tr>
        <w:trPr>
          <w:cantSplit/>
        </w:trPr>
        <w:tc>
          <w:tcPr>
            <w:tcW w:type="dxa" w:w="3891"/>
            <w:tcMar>
              <w:top w:w="50" w:type="dxa"/>
              <w:left w:w="0" w:type="dxa"/>
              <w:bottom w:w="60" w:type="dxa"/>
              <w:right w:w="90" w:type="dxa"/>
            </w:tcMar>
          </w:tcPr>
          <w:p>
            <w:pPr>
              <w:spacing w:before="0" w:after="0" w:line="252" w:lineRule="auto"/>
            </w:pPr>
            <w:r>
              <w:rPr>
                <w:rFonts w:ascii="Calibri" w:hAnsi="Calibri"/>
                <w:sz w:val="19"/>
              </w:rPr>
              <w:t>"Your parents will be so upset."</w:t>
            </w:r>
          </w:p>
        </w:tc>
        <w:tc>
          <w:tcPr>
            <w:tcW w:type="dxa" w:w="1288"/>
            <w:tcMar>
              <w:top w:w="50" w:type="dxa"/>
              <w:left w:w="90" w:type="dxa"/>
              <w:bottom w:w="60" w:type="dxa"/>
              <w:right w:w="90" w:type="dxa"/>
            </w:tcMar>
          </w:tcPr>
          <w:p>
            <w:pPr>
              <w:spacing w:before="0" w:after="0" w:line="252" w:lineRule="auto"/>
            </w:pPr>
            <w:r>
              <w:rPr>
                <w:rFonts w:ascii="Calibri" w:hAnsi="Calibri"/>
                <w:sz w:val="19"/>
              </w:rPr>
              <w:t>Adds fear</w:t>
            </w:r>
          </w:p>
        </w:tc>
        <w:tc>
          <w:tcPr>
            <w:tcW w:type="dxa" w:w="4613"/>
            <w:tcMar>
              <w:top w:w="50" w:type="dxa"/>
              <w:left w:w="90" w:type="dxa"/>
              <w:bottom w:w="60" w:type="dxa"/>
              <w:right w:w="90" w:type="dxa"/>
            </w:tcMar>
          </w:tcPr>
          <w:p>
            <w:pPr>
              <w:spacing w:before="0" w:after="0" w:line="252" w:lineRule="auto"/>
            </w:pPr>
            <w:r>
              <w:rPr>
                <w:rFonts w:ascii="Calibri" w:hAnsi="Calibri"/>
                <w:sz w:val="19"/>
              </w:rPr>
              <w:t>"We'll figure out together how to talk with your family."</w:t>
            </w:r>
          </w:p>
        </w:tc>
      </w:tr>
    </w:tbl>
    <w:p>
      <w:pPr>
        <w:spacing w:before="0" w:after="0" w:line="160" w:lineRule="exact"/>
      </w:pPr>
      <w:r>
        <w:rPr>
          <w:sz w:val="2"/>
        </w:rPr>
      </w:r>
    </w:p>
    <w:p>
      <w:pPr>
        <w:pStyle w:val="Heading3"/>
      </w:pPr>
      <w:r>
        <w:rPr/>
        <w:t>For sextortion: the student-facing plan</w:t>
      </w:r>
    </w:p>
    <w:p>
      <w:r>
        <w:rPr/>
        <w:t xml:space="preserve">When a child is being threatened with an image (real or fake) or pressured for more, the plan the curriculum teaches is </w:t>
      </w:r>
      <w:r>
        <w:rPr>
          <w:b/>
        </w:rPr>
        <w:t>STOP, SAVE, TELL, REPORT</w:t>
      </w:r>
      <w:r>
        <w:rPr/>
        <w: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2"/>
        <w:gridCol w:w="4929"/>
        <w:gridCol w:w="3871"/>
      </w:tblGrid>
      <w:tr>
        <w:trPr>
          <w:tblHeader/>
          <w:cantSplit/>
        </w:trPr>
        <w:tc>
          <w:tcPr>
            <w:tcW w:type="dxa" w:w="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49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CHILD DOES</w:t>
            </w:r>
          </w:p>
        </w:tc>
        <w:tc>
          <w:tcPr>
            <w:tcW w:type="dxa" w:w="38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STOP</w:t>
            </w:r>
          </w:p>
        </w:tc>
        <w:tc>
          <w:tcPr>
            <w:tcW w:type="dxa" w:w="4929"/>
            <w:tcMar>
              <w:top w:w="50" w:type="dxa"/>
              <w:left w:w="90" w:type="dxa"/>
              <w:bottom w:w="60" w:type="dxa"/>
              <w:right w:w="90" w:type="dxa"/>
            </w:tcMar>
          </w:tcPr>
          <w:p>
            <w:pPr>
              <w:spacing w:before="0" w:after="0" w:line="252" w:lineRule="auto"/>
            </w:pPr>
            <w:r>
              <w:rPr>
                <w:rFonts w:ascii="Calibri" w:hAnsi="Calibri"/>
                <w:sz w:val="19"/>
              </w:rPr>
              <w:t>Stop responding. Do not pay or send more.</w:t>
            </w:r>
          </w:p>
        </w:tc>
        <w:tc>
          <w:tcPr>
            <w:tcW w:type="dxa" w:w="3871"/>
            <w:tcMar>
              <w:top w:w="50" w:type="dxa"/>
              <w:left w:w="90" w:type="dxa"/>
              <w:bottom w:w="60" w:type="dxa"/>
              <w:right w:w="90" w:type="dxa"/>
            </w:tcMar>
          </w:tcPr>
          <w:p>
            <w:pPr>
              <w:spacing w:before="0" w:after="0" w:line="252" w:lineRule="auto"/>
            </w:pPr>
            <w:r>
              <w:rPr>
                <w:rFonts w:ascii="Calibri" w:hAnsi="Calibri"/>
                <w:sz w:val="19"/>
              </w:rPr>
              <w:t>"Stopping is the right move. It is not your fault."</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SAVE</w:t>
            </w:r>
          </w:p>
        </w:tc>
        <w:tc>
          <w:tcPr>
            <w:tcW w:type="dxa" w:w="4929"/>
            <w:tcMar>
              <w:top w:w="50" w:type="dxa"/>
              <w:left w:w="90" w:type="dxa"/>
              <w:bottom w:w="60" w:type="dxa"/>
              <w:right w:w="90" w:type="dxa"/>
            </w:tcMar>
          </w:tcPr>
          <w:p>
            <w:pPr>
              <w:spacing w:before="0" w:after="0" w:line="252" w:lineRule="auto"/>
            </w:pPr>
            <w:r>
              <w:rPr>
                <w:rFonts w:ascii="Calibri" w:hAnsi="Calibri"/>
                <w:sz w:val="19"/>
              </w:rPr>
              <w:t>Do not delete the conversation. Keep account names, profile links, dates and text threats. Do not share images.</w:t>
            </w:r>
          </w:p>
        </w:tc>
        <w:tc>
          <w:tcPr>
            <w:tcW w:type="dxa" w:w="3871"/>
            <w:tcMar>
              <w:top w:w="50" w:type="dxa"/>
              <w:left w:w="90" w:type="dxa"/>
              <w:bottom w:w="60" w:type="dxa"/>
              <w:right w:w="90" w:type="dxa"/>
            </w:tcMar>
          </w:tcPr>
          <w:p>
            <w:pPr>
              <w:spacing w:before="0" w:after="0" w:line="252" w:lineRule="auto"/>
            </w:pPr>
            <w:r>
              <w:rPr>
                <w:rFonts w:ascii="Calibri" w:hAnsi="Calibri"/>
                <w:sz w:val="19"/>
              </w:rPr>
              <w:t>You do not look at images. Authorities collect them lawfully.</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TELL</w:t>
            </w:r>
          </w:p>
        </w:tc>
        <w:tc>
          <w:tcPr>
            <w:tcW w:type="dxa" w:w="4929"/>
            <w:tcMar>
              <w:top w:w="50" w:type="dxa"/>
              <w:left w:w="90" w:type="dxa"/>
              <w:bottom w:w="60" w:type="dxa"/>
              <w:right w:w="90" w:type="dxa"/>
            </w:tcMar>
          </w:tcPr>
          <w:p>
            <w:pPr>
              <w:spacing w:before="0" w:after="0" w:line="252" w:lineRule="auto"/>
            </w:pPr>
            <w:r>
              <w:rPr>
                <w:rFonts w:ascii="Calibri" w:hAnsi="Calibri"/>
                <w:sz w:val="19"/>
              </w:rPr>
              <w:t>Tell a trusted adult now.</w:t>
            </w:r>
          </w:p>
        </w:tc>
        <w:tc>
          <w:tcPr>
            <w:tcW w:type="dxa" w:w="3871"/>
            <w:tcMar>
              <w:top w:w="50" w:type="dxa"/>
              <w:left w:w="90" w:type="dxa"/>
              <w:bottom w:w="60" w:type="dxa"/>
              <w:right w:w="90" w:type="dxa"/>
            </w:tcMar>
          </w:tcPr>
          <w:p>
            <w:pPr>
              <w:spacing w:before="0" w:after="0" w:line="252" w:lineRule="auto"/>
            </w:pPr>
            <w:r>
              <w:rPr>
                <w:rFonts w:ascii="Calibri" w:hAnsi="Calibri"/>
                <w:sz w:val="19"/>
              </w:rPr>
              <w:t>Be that adult for the next few minutes. Then hand off.</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REPORT</w:t>
            </w:r>
          </w:p>
        </w:tc>
        <w:tc>
          <w:tcPr>
            <w:tcW w:type="dxa" w:w="4929"/>
            <w:tcMar>
              <w:top w:w="50" w:type="dxa"/>
              <w:left w:w="90" w:type="dxa"/>
              <w:bottom w:w="60" w:type="dxa"/>
              <w:right w:w="90" w:type="dxa"/>
            </w:tcMar>
          </w:tcPr>
          <w:p>
            <w:pPr>
              <w:spacing w:before="0" w:after="0" w:line="252" w:lineRule="auto"/>
            </w:pPr>
            <w:r>
              <w:rPr>
                <w:rFonts w:ascii="Calibri" w:hAnsi="Calibri"/>
                <w:sz w:val="19"/>
              </w:rPr>
              <w:t>Report on the platform and to the authorities.</w:t>
            </w:r>
          </w:p>
        </w:tc>
        <w:tc>
          <w:tcPr>
            <w:tcW w:type="dxa" w:w="3871"/>
            <w:tcMar>
              <w:top w:w="50" w:type="dxa"/>
              <w:left w:w="90" w:type="dxa"/>
              <w:bottom w:w="60" w:type="dxa"/>
              <w:right w:w="90" w:type="dxa"/>
            </w:tcMar>
          </w:tcPr>
          <w:p>
            <w:pPr>
              <w:spacing w:before="0" w:after="0" w:line="252" w:lineRule="auto"/>
            </w:pPr>
            <w:r>
              <w:rPr>
                <w:rFonts w:ascii="Calibri" w:hAnsi="Calibri"/>
                <w:sz w:val="19"/>
              </w:rPr>
              <w:t>You or your designee report to CPS or law enforcement and NCMEC per policy.</w:t>
            </w:r>
          </w:p>
        </w:tc>
      </w:tr>
    </w:tbl>
    <w:p>
      <w:pPr>
        <w:spacing w:before="0" w:after="0" w:line="160" w:lineRule="exact"/>
      </w:pPr>
      <w:r>
        <w:rPr>
          <w:sz w:val="2"/>
        </w:rPr>
      </w:r>
    </w:p>
    <w:p>
      <w:r>
        <w:rPr/>
        <w:t xml:space="preserve">Say plainly: </w:t>
      </w:r>
      <w:r>
        <w:rPr>
          <w:b/>
        </w:rPr>
        <w:t>"The person doing this is breaking the law. You are the one who has been harmed."</w:t>
      </w:r>
      <w:r>
        <w:rPr/>
        <w:t xml:space="preserve"> NCMEC's Take It Down service can help remove images of people under 18 from participating platforms (it does not work on encrypted platforms). [VERIFIED 2026-10-05: takeitdown.ncmec.org]</w:t>
      </w:r>
    </w:p>
    <w:p>
      <w:pPr>
        <w:pStyle w:val="Heading3"/>
      </w:pPr>
      <w:r>
        <w:rPr/>
        <w:t>If the child cannot talk</w:t>
      </w:r>
    </w:p>
    <w:p>
      <w:r>
        <w:rPr/>
        <w:t>Offer other ways: a note, a drawing, a trusted adult they choose, the counselor. "You do not have to say it all today. You can show me by writing it down, or we can find someone together."</w:t>
      </w:r>
    </w:p>
    <w:p>
      <w:pPr>
        <w:pStyle w:val="Heading3"/>
      </w:pPr>
      <w:r>
        <w:rPr/>
        <w:t>Disclosures in front of the class</w:t>
      </w:r>
    </w:p>
    <w:p>
      <w:pPr>
        <w:pStyle w:val="ListBullet"/>
      </w:pPr>
      <w:r>
        <w:rPr/>
        <w:t>Thank them briefly. "Thank you. I want to talk with you more privately."</w:t>
      </w:r>
    </w:p>
    <w:p>
      <w:pPr>
        <w:pStyle w:val="ListBullet"/>
      </w:pPr>
      <w:r>
        <w:rPr/>
        <w:t>Do not let classmates ask for details. "We will give them privacy."</w:t>
      </w:r>
    </w:p>
    <w:p>
      <w:pPr>
        <w:pStyle w:val="ListBullet"/>
      </w:pPr>
      <w:r>
        <w:rPr/>
        <w:t>Move on calmly and keep your voice steady.</w:t>
      </w:r>
    </w:p>
    <w:p>
      <w:pPr>
        <w:pStyle w:val="ListBullet"/>
      </w:pPr>
      <w:r>
        <w:rPr/>
        <w:t>Talk with the child the same day, with another adult aware.</w:t>
      </w:r>
    </w:p>
    <w:p>
      <w:pPr>
        <w:pStyle w:val="ListBullet"/>
      </w:pPr>
      <w:r>
        <w:rPr/>
        <w:t>If several students disclose the same situation (for example the same fake account), tell your administrator right away. It may be a school-wide incident.</w:t>
      </w:r>
    </w:p>
    <w:p>
      <w:pPr>
        <w:pStyle w:val="Heading3"/>
      </w:pPr>
      <w:r>
        <w:rPr/>
        <w:t>Younger children and "partial" disclosures</w:t>
      </w:r>
    </w:p>
    <w:p>
      <w:r>
        <w:rPr/>
        <w:t>Young children often tell a little and watch what happens ("testing"). A small disclosure that is handled well can lead to a bigger one. Say "Thank you for telling me." Ask only "Is there anything else you want to tell me?" Keep the door open. Report if you have reasonable suspicion.</w:t>
      </w:r>
    </w:p>
    <w:p>
      <w:pPr>
        <w:pStyle w:val="Heading3"/>
      </w:pPr>
      <w:r>
        <w:rPr/>
        <w:t>Bullying and cyberbullying (not sexual or threatening)</w:t>
      </w:r>
    </w:p>
    <w:p>
      <w:r>
        <w:rPr/>
        <w:t>Follow the Disclosure and Incident Guide (Section 5): support the child targeted, help them save text evidence, document, report within your bullying policy, avoid face-to-face mediation, support the child who was unkind with accountability and counseling, check in at a day, a week and a month. Escalate immediately for threats of violence, self-harm statements, sexual content, doxxing, or a child who says they feel unsafe.</w:t>
      </w:r>
    </w:p>
    <w:p>
      <w:pPr>
        <w:pStyle w:val="Heading3"/>
      </w:pPr>
      <w:r>
        <w:rPr/>
        <w:t>Escalation quick map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43"/>
        <w:gridCol w:w="4917"/>
        <w:gridCol w:w="2532"/>
      </w:tblGrid>
      <w:tr>
        <w:trPr>
          <w:tblHeader/>
          <w:cantSplit/>
        </w:trPr>
        <w:tc>
          <w:tcPr>
            <w:tcW w:type="dxa" w:w="23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49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IMMEDIATE ACTION</w:t>
            </w:r>
          </w:p>
        </w:tc>
        <w:tc>
          <w:tcPr>
            <w:tcW w:type="dxa" w:w="25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TO INVOLVE</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Child in immediate danger</w:t>
            </w:r>
          </w:p>
        </w:tc>
        <w:tc>
          <w:tcPr>
            <w:tcW w:type="dxa" w:w="4917"/>
            <w:tcMar>
              <w:top w:w="50" w:type="dxa"/>
              <w:left w:w="90" w:type="dxa"/>
              <w:bottom w:w="60" w:type="dxa"/>
              <w:right w:w="90" w:type="dxa"/>
            </w:tcMar>
          </w:tcPr>
          <w:p>
            <w:pPr>
              <w:spacing w:before="0" w:after="0" w:line="252" w:lineRule="auto"/>
            </w:pPr>
            <w:r>
              <w:rPr>
                <w:rFonts w:ascii="Calibri" w:hAnsi="Calibri"/>
                <w:sz w:val="19"/>
              </w:rPr>
              <w:t>Call 911. Stay with the child.</w:t>
            </w:r>
          </w:p>
        </w:tc>
        <w:tc>
          <w:tcPr>
            <w:tcW w:type="dxa" w:w="2532"/>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Abuse or neglect disclosure</w:t>
            </w:r>
          </w:p>
        </w:tc>
        <w:tc>
          <w:tcPr>
            <w:tcW w:type="dxa" w:w="4917"/>
            <w:tcMar>
              <w:top w:w="50" w:type="dxa"/>
              <w:left w:w="90" w:type="dxa"/>
              <w:bottom w:w="60" w:type="dxa"/>
              <w:right w:w="90" w:type="dxa"/>
            </w:tcMar>
          </w:tcPr>
          <w:p>
            <w:pPr>
              <w:spacing w:before="0" w:after="0" w:line="252" w:lineRule="auto"/>
            </w:pPr>
            <w:r>
              <w:rPr>
                <w:rFonts w:ascii="Calibri" w:hAnsi="Calibri"/>
                <w:sz w:val="19"/>
              </w:rPr>
              <w:t>Personal report to CPS or law enforcement</w:t>
            </w:r>
          </w:p>
        </w:tc>
        <w:tc>
          <w:tcPr>
            <w:tcW w:type="dxa" w:w="2532"/>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Sextortion or image abuse</w:t>
            </w:r>
          </w:p>
        </w:tc>
        <w:tc>
          <w:tcPr>
            <w:tcW w:type="dxa" w:w="4917"/>
            <w:tcMar>
              <w:top w:w="50" w:type="dxa"/>
              <w:left w:w="90" w:type="dxa"/>
              <w:bottom w:w="60" w:type="dxa"/>
              <w:right w:w="90" w:type="dxa"/>
            </w:tcMar>
          </w:tcPr>
          <w:p>
            <w:pPr>
              <w:spacing w:before="0" w:after="0" w:line="252" w:lineRule="auto"/>
            </w:pPr>
            <w:r>
              <w:rPr>
                <w:rFonts w:ascii="Calibri" w:hAnsi="Calibri"/>
                <w:sz w:val="19"/>
              </w:rPr>
              <w:t>Secure device, do not view, report, NCMEC, support</w:t>
            </w:r>
          </w:p>
        </w:tc>
        <w:tc>
          <w:tcPr>
            <w:tcW w:type="dxa" w:w="2532"/>
            <w:tcMar>
              <w:top w:w="50" w:type="dxa"/>
              <w:left w:w="90" w:type="dxa"/>
              <w:bottom w:w="60" w:type="dxa"/>
              <w:right w:w="90" w:type="dxa"/>
            </w:tcMar>
          </w:tcPr>
          <w:p>
            <w:pPr>
              <w:spacing w:before="0" w:after="0" w:line="252" w:lineRule="auto"/>
            </w:pPr>
            <w:r>
              <w:rPr>
                <w:rFonts w:ascii="Calibri" w:hAnsi="Calibri"/>
                <w:sz w:val="19"/>
              </w:rPr>
              <w:t>Administrator, counselor, law enforcement</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Suicidal thoughts</w:t>
            </w:r>
          </w:p>
        </w:tc>
        <w:tc>
          <w:tcPr>
            <w:tcW w:type="dxa" w:w="4917"/>
            <w:tcMar>
              <w:top w:w="50" w:type="dxa"/>
              <w:left w:w="90" w:type="dxa"/>
              <w:bottom w:w="60" w:type="dxa"/>
              <w:right w:w="90" w:type="dxa"/>
            </w:tcMar>
          </w:tcPr>
          <w:p>
            <w:pPr>
              <w:spacing w:before="0" w:after="0" w:line="252" w:lineRule="auto"/>
            </w:pPr>
            <w:r>
              <w:rPr>
                <w:rFonts w:ascii="Calibri" w:hAnsi="Calibri"/>
                <w:sz w:val="19"/>
              </w:rPr>
              <w:t>Do not leave alone; crisis protocol; 988 [VERIFIED 2026-10-05: hotline details checked on the organization's own site]</w:t>
            </w:r>
          </w:p>
        </w:tc>
        <w:tc>
          <w:tcPr>
            <w:tcW w:type="dxa" w:w="2532"/>
            <w:tcMar>
              <w:top w:w="50" w:type="dxa"/>
              <w:left w:w="90" w:type="dxa"/>
              <w:bottom w:w="60" w:type="dxa"/>
              <w:right w:w="90" w:type="dxa"/>
            </w:tcMar>
          </w:tcPr>
          <w:p>
            <w:pPr>
              <w:spacing w:before="0" w:after="0" w:line="252" w:lineRule="auto"/>
            </w:pPr>
            <w:r>
              <w:rPr>
                <w:rFonts w:ascii="Calibri" w:hAnsi="Calibri"/>
                <w:sz w:val="19"/>
              </w:rPr>
              <w:t>Counselor, administrator, family</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Bullying without sexual or threat content</w:t>
            </w:r>
          </w:p>
        </w:tc>
        <w:tc>
          <w:tcPr>
            <w:tcW w:type="dxa" w:w="4917"/>
            <w:tcMar>
              <w:top w:w="50" w:type="dxa"/>
              <w:left w:w="90" w:type="dxa"/>
              <w:bottom w:w="60" w:type="dxa"/>
              <w:right w:w="90" w:type="dxa"/>
            </w:tcMar>
          </w:tcPr>
          <w:p>
            <w:pPr>
              <w:spacing w:before="0" w:after="0" w:line="252" w:lineRule="auto"/>
            </w:pPr>
            <w:r>
              <w:rPr>
                <w:rFonts w:ascii="Calibri" w:hAnsi="Calibri"/>
                <w:sz w:val="19"/>
              </w:rPr>
              <w:t>Document, follow bullying policy</w:t>
            </w:r>
          </w:p>
        </w:tc>
        <w:tc>
          <w:tcPr>
            <w:tcW w:type="dxa" w:w="2532"/>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Account takeover or scam</w:t>
            </w:r>
          </w:p>
        </w:tc>
        <w:tc>
          <w:tcPr>
            <w:tcW w:type="dxa" w:w="4917"/>
            <w:tcMar>
              <w:top w:w="50" w:type="dxa"/>
              <w:left w:w="90" w:type="dxa"/>
              <w:bottom w:w="60" w:type="dxa"/>
              <w:right w:w="90" w:type="dxa"/>
            </w:tcMar>
          </w:tcPr>
          <w:p>
            <w:pPr>
              <w:spacing w:before="0" w:after="0" w:line="252" w:lineRule="auto"/>
            </w:pPr>
            <w:r>
              <w:rPr>
                <w:rFonts w:ascii="Calibri" w:hAnsi="Calibri"/>
                <w:sz w:val="19"/>
              </w:rPr>
              <w:t>Tell family, change passwords, school IT</w:t>
            </w:r>
          </w:p>
        </w:tc>
        <w:tc>
          <w:tcPr>
            <w:tcW w:type="dxa" w:w="2532"/>
            <w:tcMar>
              <w:top w:w="50" w:type="dxa"/>
              <w:left w:w="90" w:type="dxa"/>
              <w:bottom w:w="60" w:type="dxa"/>
              <w:right w:w="90" w:type="dxa"/>
            </w:tcMar>
          </w:tcPr>
          <w:p>
            <w:pPr>
              <w:spacing w:before="0" w:after="0" w:line="252" w:lineRule="auto"/>
            </w:pPr>
            <w:r>
              <w:rPr>
                <w:rFonts w:ascii="Calibri" w:hAnsi="Calibri"/>
                <w:sz w:val="19"/>
              </w:rPr>
              <w:t>Family, school IT</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Suspected adult contacting a child online</w:t>
            </w:r>
          </w:p>
        </w:tc>
        <w:tc>
          <w:tcPr>
            <w:tcW w:type="dxa" w:w="4917"/>
            <w:tcMar>
              <w:top w:w="50" w:type="dxa"/>
              <w:left w:w="90" w:type="dxa"/>
              <w:bottom w:w="60" w:type="dxa"/>
              <w:right w:w="90" w:type="dxa"/>
            </w:tcMar>
          </w:tcPr>
          <w:p>
            <w:pPr>
              <w:spacing w:before="0" w:after="0" w:line="252" w:lineRule="auto"/>
            </w:pPr>
            <w:r>
              <w:rPr>
                <w:rFonts w:ascii="Calibri" w:hAnsi="Calibri"/>
                <w:sz w:val="19"/>
              </w:rPr>
              <w:t>Treat as potential exploitation; report</w:t>
            </w:r>
          </w:p>
        </w:tc>
        <w:tc>
          <w:tcPr>
            <w:tcW w:type="dxa" w:w="2532"/>
            <w:tcMar>
              <w:top w:w="50" w:type="dxa"/>
              <w:left w:w="90" w:type="dxa"/>
              <w:bottom w:w="60" w:type="dxa"/>
              <w:right w:w="90" w:type="dxa"/>
            </w:tcMar>
          </w:tcPr>
          <w:p>
            <w:pPr>
              <w:spacing w:before="0" w:after="0" w:line="252" w:lineRule="auto"/>
            </w:pPr>
            <w:r>
              <w:rPr>
                <w:rFonts w:ascii="Calibri" w:hAnsi="Calibri"/>
                <w:sz w:val="19"/>
              </w:rPr>
              <w:t>Administrator, law enforcement, NCMEC</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(2 minutes).</w:t>
            </w:r>
            <w:r>
              <w:rPr>
                <w:sz w:val="19"/>
              </w:rPr>
              <w:t xml:space="preserve"> Say the three sentences aloud twice: once at normal volume, then again in your calmest, softest voice. Now soften your face: unclench your jaw, drop your shoulders, breathe out slowly. Your face is part of the message.</w:t>
            </w:r>
          </w:p>
        </w:tc>
      </w:tr>
    </w:tbl>
    <w:p>
      <w:pPr>
        <w:spacing w:before="0" w:after="0" w:line="160" w:lineRule="exact"/>
      </w:pPr>
      <w:r>
        <w:rPr>
          <w:sz w:val="2"/>
        </w:rPr>
      </w:r>
    </w:p>
    <w:p>
      <w:pPr>
        <w:pStyle w:val="Heading2"/>
        <w:pBdr>
          <w:top w:val="single" w:sz="18" w:space="6" w:color="FF8A3D"/>
        </w:pBdr>
        <w:spacing w:before="320"/>
      </w:pPr>
      <w:r>
        <w:rPr/>
        <w:t>Part 5: Role-play scripts</w:t>
      </w:r>
    </w:p>
    <w:p>
      <w:r>
        <w:rPr/>
        <w:t xml:space="preserve">Practice builds the reflex. These scripts are mild and invented. Use a partner and rotate </w:t>
      </w:r>
      <w:r>
        <w:rPr>
          <w:b/>
        </w:rPr>
        <w:t>Teacher, Student, Observer</w:t>
      </w:r>
      <w:r>
        <w:rPr/>
        <w:t xml:space="preserve">; the Observer uses the checklist at the end of each script. </w:t>
      </w:r>
      <w:r>
        <w:rPr>
          <w:b/>
        </w:rPr>
        <w:t>Safety rules for the role-play:</w:t>
      </w:r>
      <w:r>
        <w:rPr/>
        <w:t xml:space="preserve"> playing the Student is always optional (you may be the Teacher or Observer only, or read the Student lines aloud); use the "pause" signal any time someone feels uncomfortable; stay in character only briefly; do not use real personal experiences; and nobody is ever asked to explain why they stepped out. If a script feels too close to home, stepping out is wisdom, not weakness.</w:t>
      </w:r>
    </w:p>
    <w:p>
      <w:pPr>
        <w:pStyle w:val="Heading3"/>
      </w:pPr>
      <w:r>
        <w:rPr/>
        <w:t>Script A: The small disclosure (younger child, Grade 2)</w:t>
      </w:r>
    </w:p>
    <w:p>
      <w:r>
        <w:rPr>
          <w:i/>
        </w:rPr>
        <w:t>Setting: after the lesson "My Tell-Someone Team." The student lingers.</w:t>
      </w:r>
    </w:p>
    <w:p>
      <w:r>
        <w:rPr>
          <w:b/>
        </w:rPr>
        <w:t>Student:</w:t>
      </w:r>
      <w:r>
        <w:rPr/>
        <w:t xml:space="preserve"> (looking down) "Teacher? Somebody on my tablet game told me not to tell my mom about our game."</w:t>
      </w:r>
    </w:p>
    <w:p>
      <w:r>
        <w:rPr>
          <w:b/>
        </w:rPr>
        <w:t>Teacher</w:t>
      </w:r>
      <w:r>
        <w:rPr/>
        <w:t xml:space="preserve"> (practice your own words; a model follows): "Thank you for telling me. I am really glad you did. You are not in trouble. Can you tell me a little more about that?"</w:t>
      </w:r>
    </w:p>
    <w:p>
      <w:r>
        <w:rPr>
          <w:b/>
        </w:rPr>
        <w:t>Student:</w:t>
      </w:r>
      <w:r>
        <w:rPr/>
        <w:t xml:space="preserve"> "He said it's our secret. He gives me gems."</w:t>
      </w:r>
    </w:p>
    <w:p>
      <w:r>
        <w:rPr>
          <w:b/>
        </w:rPr>
        <w:t>Teacher:</w:t>
      </w:r>
      <w:r>
        <w:rPr/>
        <w:t xml:space="preserve"> "That was brave to tell me. You did exactly the right thing. I will get you some help from people who know what to do. I will tell you who. It is not your fault."</w:t>
      </w:r>
    </w:p>
    <w:p>
      <w:r>
        <w:rPr>
          <w:b/>
        </w:rPr>
        <w:t>Observer ticks:</w:t>
      </w:r>
      <w:r>
        <w:rPr/>
        <w:t xml:space="preserve"> thanked the child; said "not your fault" and "not in trouble"; used open prompts; did not promise secrecy or ask leading questions; named next steps honestly; kept the visible-adult setting.</w:t>
      </w:r>
    </w:p>
    <w:p>
      <w:r>
        <w:rPr>
          <w:b/>
        </w:rPr>
        <w:t>Debrief notes:</w:t>
      </w:r>
      <w:r>
        <w:rPr/>
        <w:t xml:space="preserve"> The key facts here (an unknown person, secrecy, gifts) are a reasonable-suspicion pattern for grooming. The teacher stops there, does not ask for the person's name or more details, and reports. The teacher also does not confront the family before reporting, per policy.</w:t>
      </w:r>
    </w:p>
    <w:p>
      <w:pPr>
        <w:pStyle w:val="Heading3"/>
      </w:pPr>
      <w:r>
        <w:rPr/>
        <w:t>Script B: The "my friend" disclosure (Grade 7)</w:t>
      </w:r>
    </w:p>
    <w:p>
      <w:r>
        <w:rPr>
          <w:i/>
        </w:rPr>
        <w:t>Setting: after the lesson on pressure online. A student stays behind.</w:t>
      </w:r>
    </w:p>
    <w:p>
      <w:r>
        <w:rPr>
          <w:b/>
        </w:rPr>
        <w:t>Student:</w:t>
      </w:r>
      <w:r>
        <w:rPr/>
        <w:t xml:space="preserve"> "I have a question. My friend got a message from some guy. He wants her to send a picture, and now he is saying he will tell everyone she did something."</w:t>
      </w:r>
    </w:p>
    <w:p>
      <w:r>
        <w:rPr>
          <w:b/>
        </w:rPr>
        <w:t>Teacher:</w:t>
      </w:r>
      <w:r>
        <w:rPr/>
        <w:t xml:space="preserve"> "Thank you for asking. It is good that your friend has someone like you. That sounds really stressful. Here is the main thing: whoever is doing this is the one who is wrong. Your friend is not in trouble. I would like to help her. Could she talk with me or the counselor?"</w:t>
      </w:r>
    </w:p>
    <w:p>
      <w:r>
        <w:rPr>
          <w:b/>
        </w:rPr>
        <w:t>Student:</w:t>
      </w:r>
      <w:r>
        <w:rPr/>
        <w:t xml:space="preserve"> "She will not. She would be so embarrassed."</w:t>
      </w:r>
    </w:p>
    <w:p>
      <w:r>
        <w:rPr>
          <w:b/>
        </w:rPr>
        <w:t>Teacher:</w:t>
      </w:r>
      <w:r>
        <w:rPr/>
        <w:t xml:space="preserve"> "I understand. Telling a grown-up can feel scary. The best thing she can do is stop replying, not pay or send anything, and tell a trusted adult. I can be that person, and you can come with her. And you can always tell me about anything too."</w:t>
      </w:r>
    </w:p>
    <w:p>
      <w:r>
        <w:rPr>
          <w:b/>
        </w:rPr>
        <w:t>Student:</w:t>
      </w:r>
      <w:r>
        <w:rPr/>
        <w:t xml:space="preserve"> (after a pause) "It is kind of me."</w:t>
      </w:r>
    </w:p>
    <w:p>
      <w:r>
        <w:rPr>
          <w:b/>
        </w:rPr>
        <w:t>Teacher:</w:t>
      </w:r>
      <w:r>
        <w:rPr/>
        <w:t xml:space="preserve"> "Thank you for trusting me. That took courage. This is not your fault. You are not in trouble. The person doing this is breaking the law. I can't keep this secret, because I want to get you help. I will tell you who I am telling. Right now, can you tell me the name of the app, so we know where to report? You don't need to show me anything."</w:t>
      </w:r>
    </w:p>
    <w:p>
      <w:r>
        <w:rPr>
          <w:b/>
        </w:rPr>
        <w:t>Observer ticks:</w:t>
      </w:r>
      <w:r>
        <w:rPr/>
        <w:t xml:space="preserve"> took "my friend" seriously and kept the door open; did not say "Is it you?"; accepted the shift to "me" calmly; said the three sentences; did not ask to see messages or images; was honest about not keeping secrets; planned to report (CPS or law enforcement, NCMEC, administrator and counselor).</w:t>
      </w:r>
    </w:p>
    <w:p>
      <w:pPr>
        <w:pStyle w:val="Heading3"/>
      </w:pPr>
      <w:r>
        <w:rPr/>
        <w:t>Script C: The disclosure in the middle of class (Grade 5)</w:t>
      </w:r>
    </w:p>
    <w:p>
      <w:r>
        <w:rPr>
          <w:i/>
        </w:rPr>
        <w:t>Setting: during a "Game Chat Red Flags" activity.</w:t>
      </w:r>
    </w:p>
    <w:p>
      <w:r>
        <w:rPr>
          <w:b/>
        </w:rPr>
        <w:t>Student:</w:t>
      </w:r>
      <w:r>
        <w:rPr/>
        <w:t xml:space="preserve"> (loudly) "That happened to me! A guy told me to send him a picture and I did, and now he is saying he will share it!"</w:t>
      </w:r>
    </w:p>
    <w:p>
      <w:r>
        <w:rPr>
          <w:i/>
        </w:rPr>
        <w:t>(Class goes silent.)</w:t>
      </w:r>
    </w:p>
    <w:p>
      <w:r>
        <w:rPr>
          <w:b/>
        </w:rPr>
        <w:t>Teacher</w:t>
      </w:r>
      <w:r>
        <w:rPr/>
        <w:t xml:space="preserve"> (practice: calm, steady voice, low volume): "Thank you for telling me. I want to talk with you about this in just a moment, with only us. (To the class.) Friends, let's all take a breath together. We will give our classmate privacy. (Pause.) Let's finish with our Tell Wave. (To a colleague or aide, quietly: "Can you stay with the class? I need to step out with a student for a few minutes.")</w:t>
      </w:r>
    </w:p>
    <w:p>
      <w:r>
        <w:rPr>
          <w:i/>
        </w:rPr>
        <w:t>(In the hallway, with the door visible.)</w:t>
      </w:r>
    </w:p>
    <w:p>
      <w:r>
        <w:rPr>
          <w:b/>
        </w:rPr>
        <w:t>Teacher:</w:t>
      </w:r>
      <w:r>
        <w:rPr/>
        <w:t xml:space="preserve"> "Thank you for telling me. This is not your fault. You are not in trouble. The person who is doing this is the one breaking the law. I need to get you help, and I am going to tell the people whose job it is to help. I will tell you who. Is there someone you would like to have with us? Please do not delete anything, do not reply to him, and do not send him anything. You do not need to show me anything."</w:t>
      </w:r>
    </w:p>
    <w:p>
      <w:r>
        <w:rPr>
          <w:b/>
        </w:rPr>
        <w:t>Observer ticks:</w:t>
      </w:r>
      <w:r>
        <w:rPr/>
        <w:t xml:space="preserve"> contained the moment without shaming the child; made sure another adult knew and the class was supervised; did not ask for images or details; said the three sentences; told the child not to delete or reply, without pressing; planned to report immediately and personally.</w:t>
      </w:r>
    </w:p>
    <w:p>
      <w:pPr>
        <w:pStyle w:val="Heading3"/>
      </w:pPr>
      <w:r>
        <w:rPr/>
        <w:t>Script D: The "please do not tell" (Grade 9)</w:t>
      </w:r>
    </w:p>
    <w:p>
      <w:r>
        <w:rPr>
          <w:i/>
        </w:rPr>
        <w:t>Setting: a student asks you to promise confidentiality.</w:t>
      </w:r>
    </w:p>
    <w:p>
      <w:r>
        <w:rPr>
          <w:b/>
        </w:rPr>
        <w:t>Student:</w:t>
      </w:r>
      <w:r>
        <w:rPr/>
        <w:t xml:space="preserve"> "I need to tell you something, but you have to promise not to tell anyone."</w:t>
      </w:r>
    </w:p>
    <w:p>
      <w:r>
        <w:rPr>
          <w:b/>
        </w:rPr>
        <w:t>Teacher</w:t>
      </w:r>
      <w:r>
        <w:rPr/>
        <w:t xml:space="preserve"> (model): "I want to hear it, and I care about you. I need to be honest first: if what you tell me is about someone being hurt or in danger, I am required to get help from other people. I will always tell you who and why, and I will not go behind your back. Do you want to tell me, knowing that?"</w:t>
      </w:r>
    </w:p>
    <w:p>
      <w:r>
        <w:rPr>
          <w:b/>
        </w:rPr>
        <w:t>Student:</w:t>
      </w:r>
      <w:r>
        <w:rPr/>
        <w:t xml:space="preserve"> "Never mind."</w:t>
      </w:r>
    </w:p>
    <w:p>
      <w:r>
        <w:rPr>
          <w:b/>
        </w:rPr>
        <w:t>Teacher:</w:t>
      </w:r>
      <w:r>
        <w:rPr/>
        <w:t xml:space="preserve"> "That is okay. The offer stands. You can come to me anytime, or the counselor, and you do not have to say it all at once. Is it okay if I check in with you tomorrow?"</w:t>
      </w:r>
    </w:p>
    <w:p>
      <w:r>
        <w:rPr>
          <w:b/>
        </w:rPr>
        <w:t>Observer ticks:</w:t>
      </w:r>
      <w:r>
        <w:rPr/>
        <w:t xml:space="preserve"> did not promise secrecy; was honest and kind about limits; did not pressure; left the door open and set a check-in.</w:t>
      </w:r>
    </w:p>
    <w:p>
      <w:r>
        <w:rPr>
          <w:b/>
        </w:rPr>
        <w:t>Debrief notes:</w:t>
      </w:r>
      <w:r>
        <w:rPr/>
        <w:t xml:space="preserve"> Children often test whether adults can be trusted. A teacher who is honest about the limits, without making the child feel they did something wrong, may be told later. Do not collapse the honesty: promising secrecy and then breaking it hurts more.</w:t>
      </w:r>
    </w:p>
    <w:p>
      <w:pPr>
        <w:pStyle w:val="Heading3"/>
      </w:pPr>
      <w:r>
        <w:rPr/>
        <w:t>Script E: The unexpected, from a parent (adult role-play)</w:t>
      </w:r>
    </w:p>
    <w:p>
      <w:r>
        <w:rPr>
          <w:i/>
        </w:rPr>
        <w:t>Setting: A parent calls: "My daughter told me she told you something. What did she say?"</w:t>
      </w:r>
    </w:p>
    <w:p>
      <w:r>
        <w:rPr>
          <w:b/>
        </w:rPr>
        <w:t>Teacher:</w:t>
      </w:r>
      <w:r>
        <w:rPr/>
        <w:t xml:space="preserve"> "Thank you for calling. I care about her and I want to support your family. I cannot discuss specifics over the phone, and I need to follow school procedures. Let me connect you with our counselor, who can talk with you about next steps." (Then notify the counselor and administrator, and follow policy on what is shared and with whom.)</w:t>
      </w:r>
    </w:p>
    <w:p>
      <w:r>
        <w:rPr>
          <w:b/>
        </w:rPr>
        <w:t>Observer ticks:</w:t>
      </w:r>
      <w:r>
        <w:rPr/>
        <w:t xml:space="preserve"> stayed warm and revealed no details; referred to the counselor and followed policy; informed the administrator; considered whether a family member could be involved before sharing. [VERIFY policy]</w:t>
      </w:r>
    </w:p>
    <w:p>
      <w:pPr>
        <w:pStyle w:val="Heading3"/>
      </w:pPr>
      <w:r>
        <w:rPr/>
        <w:t>After the role-play</w:t>
      </w:r>
    </w:p>
    <w:p>
      <w:r>
        <w:rPr/>
        <w:t xml:space="preserve">Do not skip the debrief. Ask: "What was the hardest part? Which phrase felt natural?" Then </w:t>
      </w:r>
      <w:r>
        <w:rPr>
          <w:b/>
        </w:rPr>
        <w:t>shake out, breathe, and take a short break</w:t>
      </w:r>
      <w:r>
        <w:rPr/>
        <w:t xml:space="preserve"> before moving on. Role-playing even mild scripts can stir feelings.</w:t>
      </w:r>
    </w:p>
    <w:p>
      <w:pPr>
        <w:pStyle w:val="Heading2"/>
        <w:pBdr>
          <w:top w:val="single" w:sz="18" w:space="6" w:color="FF8A3D"/>
        </w:pBdr>
        <w:spacing w:before="320"/>
      </w:pPr>
      <w:r>
        <w:rPr/>
        <w:t>Part 6: Taking care of you</w:t>
      </w:r>
    </w:p>
    <w:p>
      <w:r>
        <w:rPr/>
        <w:t>Receiving a disclosure can be heavy. It is normal to feel shaken, angry, sad, anxious or numb afterward. You may be reminded of something in your own life. This is common, and it does not mean you did something wrong. This section follows the Disclosure and Incident Guide.</w:t>
      </w:r>
    </w:p>
    <w:p>
      <w:pPr>
        <w:pStyle w:val="Heading3"/>
      </w:pPr>
      <w:r>
        <w:rPr/>
        <w:t>Secondary stress (a plain-language look)</w:t>
      </w:r>
    </w:p>
    <w:p>
      <w:r>
        <w:rPr/>
        <w:t xml:space="preserve">Hearing about a child's hard experience can affect you, even though you were not there. Educators call it </w:t>
      </w:r>
      <w:r>
        <w:rPr>
          <w:b/>
        </w:rPr>
        <w:t>secondary traumatic stress</w:t>
      </w:r>
      <w:r>
        <w:rPr/>
        <w:t xml:space="preserve">, or </w:t>
      </w:r>
      <w:r>
        <w:rPr>
          <w:b/>
        </w:rPr>
        <w:t>compassion fatigue</w:t>
      </w:r>
      <w:r>
        <w:rPr/>
        <w:t xml:space="preserve"> when it builds. [VERIFY with a mental health source if you cite it] Signs may include trouble sleeping, replaying the conversation, irritability, numbness, withdrawal, or dread about teaching these lessons.</w:t>
      </w:r>
    </w:p>
    <w:p>
      <w:pPr>
        <w:pStyle w:val="Heading3"/>
      </w:pPr>
      <w:r>
        <w:rPr/>
        <w:t>A care plan, in layers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0"/>
        <w:gridCol w:w="8542"/>
      </w:tblGrid>
      <w:tr>
        <w:trPr>
          <w:tblHeader/>
          <w:cantSplit/>
        </w:trPr>
        <w:tc>
          <w:tcPr>
            <w:tcW w:type="dxa" w:w="12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85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b/>
                <w:sz w:val="19"/>
              </w:rPr>
              <w:t>Right after</w:t>
            </w:r>
          </w:p>
        </w:tc>
        <w:tc>
          <w:tcPr>
            <w:tcW w:type="dxa" w:w="8542"/>
            <w:tcMar>
              <w:top w:w="50" w:type="dxa"/>
              <w:left w:w="90" w:type="dxa"/>
              <w:bottom w:w="60" w:type="dxa"/>
              <w:right w:w="90" w:type="dxa"/>
            </w:tcMar>
          </w:tcPr>
          <w:p>
            <w:pPr>
              <w:spacing w:before="0" w:after="0" w:line="252" w:lineRule="auto"/>
            </w:pPr>
            <w:r>
              <w:rPr>
                <w:rFonts w:ascii="Calibri" w:hAnsi="Calibri"/>
                <w:sz w:val="19"/>
              </w:rPr>
              <w:t>Take a break before the next class: water, fresh air, three slow breaths.</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b/>
                <w:sz w:val="19"/>
              </w:rPr>
              <w:t>Same day</w:t>
            </w:r>
          </w:p>
        </w:tc>
        <w:tc>
          <w:tcPr>
            <w:tcW w:type="dxa" w:w="8542"/>
            <w:tcMar>
              <w:top w:w="50" w:type="dxa"/>
              <w:left w:w="90" w:type="dxa"/>
              <w:bottom w:w="60" w:type="dxa"/>
              <w:right w:w="90" w:type="dxa"/>
            </w:tcMar>
          </w:tcPr>
          <w:p>
            <w:pPr>
              <w:spacing w:before="0" w:after="0" w:line="252" w:lineRule="auto"/>
            </w:pPr>
            <w:r>
              <w:rPr>
                <w:rFonts w:ascii="Calibri" w:hAnsi="Calibri"/>
                <w:sz w:val="19"/>
              </w:rPr>
              <w:t>Debrief with your counselor or administrator, within confidentiality limits.</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b/>
                <w:sz w:val="19"/>
              </w:rPr>
              <w:t>That evening</w:t>
            </w:r>
          </w:p>
        </w:tc>
        <w:tc>
          <w:tcPr>
            <w:tcW w:type="dxa" w:w="8542"/>
            <w:tcMar>
              <w:top w:w="50" w:type="dxa"/>
              <w:left w:w="90" w:type="dxa"/>
              <w:bottom w:w="60" w:type="dxa"/>
              <w:right w:w="90" w:type="dxa"/>
            </w:tcMar>
          </w:tcPr>
          <w:p>
            <w:pPr>
              <w:spacing w:before="0" w:after="0" w:line="252" w:lineRule="auto"/>
            </w:pPr>
            <w:r>
              <w:rPr>
                <w:rFonts w:ascii="Calibri" w:hAnsi="Calibri"/>
                <w:sz w:val="19"/>
              </w:rPr>
              <w:t>Do not carry it home as a secret. Talk with your own support person, without identifying details. Do something restoring: a walk, music, a meal.</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b/>
                <w:sz w:val="19"/>
              </w:rPr>
              <w:t>That week</w:t>
            </w:r>
          </w:p>
        </w:tc>
        <w:tc>
          <w:tcPr>
            <w:tcW w:type="dxa" w:w="8542"/>
            <w:tcMar>
              <w:top w:w="50" w:type="dxa"/>
              <w:left w:w="90" w:type="dxa"/>
              <w:bottom w:w="60" w:type="dxa"/>
              <w:right w:w="90" w:type="dxa"/>
            </w:tcMar>
          </w:tcPr>
          <w:p>
            <w:pPr>
              <w:spacing w:before="0" w:after="0" w:line="252" w:lineRule="auto"/>
            </w:pPr>
            <w:r>
              <w:rPr>
                <w:rFonts w:ascii="Calibri" w:hAnsi="Calibri"/>
                <w:sz w:val="19"/>
              </w:rPr>
              <w:t>Notice sleep, mood and appetite. Keep your routines.</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b/>
                <w:sz w:val="19"/>
              </w:rPr>
              <w:t>Longer term</w:t>
            </w:r>
          </w:p>
        </w:tc>
        <w:tc>
          <w:tcPr>
            <w:tcW w:type="dxa" w:w="8542"/>
            <w:tcMar>
              <w:top w:w="50" w:type="dxa"/>
              <w:left w:w="90" w:type="dxa"/>
              <w:bottom w:w="60" w:type="dxa"/>
              <w:right w:w="90" w:type="dxa"/>
            </w:tcMar>
          </w:tcPr>
          <w:p>
            <w:pPr>
              <w:spacing w:before="0" w:after="0" w:line="252" w:lineRule="auto"/>
            </w:pPr>
            <w:r>
              <w:rPr>
                <w:rFonts w:ascii="Calibri" w:hAnsi="Calibri"/>
                <w:sz w:val="19"/>
              </w:rPr>
              <w:t>Know your resources: employee assistance program (EAP), union or association support, your own healthcare provider, and 988 if you are in distress. [VERIFY your district's EAP]</w:t>
            </w:r>
          </w:p>
        </w:tc>
      </w:tr>
    </w:tbl>
    <w:p>
      <w:pPr>
        <w:spacing w:before="0" w:after="0" w:line="160" w:lineRule="exact"/>
      </w:pPr>
      <w:r>
        <w:rPr>
          <w:sz w:val="2"/>
        </w:rPr>
      </w:r>
    </w:p>
    <w:p>
      <w:pPr>
        <w:pStyle w:val="Heading3"/>
      </w:pPr>
      <w:r>
        <w:rPr/>
        <w:t>Reminders</w:t>
      </w:r>
    </w:p>
    <w:p>
      <w:pPr>
        <w:pStyle w:val="ListBullet"/>
      </w:pPr>
      <w:r>
        <w:rPr>
          <w:b/>
        </w:rPr>
        <w:t>You are not the keeper of the secret.</w:t>
      </w:r>
      <w:r>
        <w:rPr/>
        <w:t xml:space="preserve"> The circle of care is bigger than you.</w:t>
      </w:r>
    </w:p>
    <w:p>
      <w:pPr>
        <w:pStyle w:val="ListBullet"/>
      </w:pPr>
      <w:r>
        <w:rPr>
          <w:b/>
        </w:rPr>
        <w:t>If you listened, believed, reported and handed off, you did your job.</w:t>
      </w:r>
      <w:r>
        <w:rPr/>
        <w:t xml:space="preserve"> You are not responsible for fixing everything.</w:t>
      </w:r>
    </w:p>
    <w:p>
      <w:pPr>
        <w:pStyle w:val="ListBullet"/>
      </w:pPr>
      <w:r>
        <w:rPr>
          <w:b/>
        </w:rPr>
        <w:t>Repeated exposure adds up.</w:t>
      </w:r>
      <w:r>
        <w:rPr/>
        <w:t xml:space="preserve"> If you have received several disclosures, tell your administrator you need support or a break from teaching these lessons.</w:t>
      </w:r>
    </w:p>
    <w:p>
      <w:pPr>
        <w:pStyle w:val="ListBullet"/>
      </w:pPr>
      <w:r>
        <w:rPr>
          <w:b/>
        </w:rPr>
        <w:t>If you are a survivor yourself,</w:t>
      </w:r>
      <w:r>
        <w:rPr/>
        <w:t xml:space="preserve"> it is okay to ask a colleague or counselor to lead sensitive lessons. That is wisdom, not weakness.</w:t>
      </w:r>
    </w:p>
    <w:p>
      <w:pPr>
        <w:pStyle w:val="ListBullet"/>
      </w:pPr>
      <w:r>
        <w:rPr>
          <w:b/>
        </w:rPr>
        <w:t>Make a "Debrief buddy" deal</w:t>
      </w:r>
      <w:r>
        <w:rPr/>
        <w:t xml:space="preserve"> with a colleague: if either of you has a heavy day, you check in.</w:t>
      </w:r>
    </w:p>
    <w:p>
      <w:pPr>
        <w:pStyle w:val="Heading2"/>
        <w:pBdr>
          <w:top w:val="single" w:sz="18" w:space="6" w:color="FF8A3D"/>
        </w:pBdr>
        <w:spacing w:before="320"/>
      </w:pPr>
      <w:r>
        <w:rPr/>
        <w:t>Do it yourself</w:t>
      </w:r>
    </w:p>
    <w:p>
      <w:pPr>
        <w:pStyle w:val="Heading3"/>
      </w:pPr>
      <w:r>
        <w:rPr/>
        <w:t>Activity 6.1: Build Your Contact Card and Reporting Map (15 minutes)</w:t>
      </w:r>
    </w:p>
    <w:p>
      <w:pPr>
        <w:spacing w:before="0" w:after="60"/>
        <w:ind w:left="504" w:hanging="360"/>
      </w:pPr>
      <w:r>
        <w:rPr>
          <w:b/>
          <w:color w:val="2F6F73"/>
        </w:rPr>
        <w:t xml:space="preserve">1. </w:t>
      </w:r>
      <w:r>
        <w:rPr/>
        <w:t>Fill in your Contact Card (Part 2). Do not stop at what you know. Find out the rest: ask your counselor or administrator.</w:t>
      </w:r>
    </w:p>
    <w:p>
      <w:pPr>
        <w:spacing w:before="0" w:after="60"/>
        <w:ind w:left="504" w:hanging="360"/>
      </w:pPr>
      <w:r>
        <w:rPr>
          <w:b/>
          <w:color w:val="2F6F73"/>
        </w:rPr>
        <w:t xml:space="preserve">2. </w:t>
      </w:r>
      <w:r>
        <w:rPr/>
        <w:t>Find your school's or district's policy on child abuse reporting and read the first two pages. Highlight the answer to "Who do I tell, and how fast?"</w:t>
      </w:r>
    </w:p>
    <w:p>
      <w:pPr>
        <w:spacing w:before="0" w:after="60"/>
        <w:ind w:left="504" w:hanging="360"/>
      </w:pPr>
      <w:r>
        <w:rPr>
          <w:b/>
          <w:color w:val="2F6F73"/>
        </w:rPr>
        <w:t xml:space="preserve">3. </w:t>
      </w:r>
      <w:r>
        <w:rPr/>
        <w:t>Look up your state's mandated reporting summary at childwelfare.gov (or your state's education department page). [VERIFY] Write three facts: who is a mandated reporter, the standard ("reasonable suspicion"?), and the timeline.</w:t>
      </w:r>
    </w:p>
    <w:p>
      <w:pPr>
        <w:spacing w:before="0" w:after="60"/>
        <w:ind w:left="504" w:hanging="360"/>
      </w:pPr>
      <w:r>
        <w:rPr>
          <w:b/>
          <w:color w:val="2F6F73"/>
        </w:rPr>
        <w:t xml:space="preserve">4. </w:t>
      </w:r>
      <w:r>
        <w:rPr/>
        <w:t xml:space="preserve">Write your </w:t>
      </w:r>
      <w:r>
        <w:rPr>
          <w:b/>
        </w:rPr>
        <w:t>one-sentence reporting plan:</w:t>
      </w:r>
      <w:r>
        <w:rPr/>
        <w:t xml:space="preserve"> "If a child tells me X, I will ___, then ___, then ___."</w:t>
      </w:r>
    </w:p>
    <w:p>
      <w:r>
        <w:rPr>
          <w:i/>
        </w:rPr>
        <w:t>Specialist Challenge:</w:t>
      </w:r>
      <w:r>
        <w:rPr/>
        <w:t xml:space="preserve"> Draft a one-page "Technical First Responder" card for IT staff: do not view images, device-isolation steps per policy (for example, airplane mode), who holds the device, how to document chain of custody. Have counsel review it. [VERIFY]</w:t>
      </w:r>
    </w:p>
    <w:p>
      <w:pPr>
        <w:pStyle w:val="Heading3"/>
      </w:pPr>
      <w:r>
        <w:rPr/>
        <w:t>Activity 6.2: Say It Out Loud (10 minutes)</w:t>
      </w:r>
    </w:p>
    <w:p>
      <w:r>
        <w:rPr/>
        <w:t>Words you have not said aloud will not come out in the moment. Practice each of these in front of a mirror, or into your phone's voice recorder (then delete the recording).</w:t>
      </w:r>
    </w:p>
    <w:p>
      <w:pPr>
        <w:spacing w:before="0" w:after="60"/>
        <w:ind w:left="504" w:hanging="360"/>
      </w:pPr>
      <w:r>
        <w:rPr>
          <w:b/>
          <w:color w:val="2F6F73"/>
        </w:rPr>
        <w:t xml:space="preserve">1. </w:t>
      </w:r>
      <w:r>
        <w:rPr/>
        <w:t>"Thank you for telling me."</w:t>
      </w:r>
    </w:p>
    <w:p>
      <w:pPr>
        <w:spacing w:before="0" w:after="60"/>
        <w:ind w:left="504" w:hanging="360"/>
      </w:pPr>
      <w:r>
        <w:rPr>
          <w:b/>
          <w:color w:val="2F6F73"/>
        </w:rPr>
        <w:t xml:space="preserve">2. </w:t>
      </w:r>
      <w:r>
        <w:rPr/>
        <w:t>"This is not your fault. You are not in trouble."</w:t>
      </w:r>
    </w:p>
    <w:p>
      <w:pPr>
        <w:spacing w:before="0" w:after="60"/>
        <w:ind w:left="504" w:hanging="360"/>
      </w:pPr>
      <w:r>
        <w:rPr>
          <w:b/>
          <w:color w:val="2F6F73"/>
        </w:rPr>
        <w:t xml:space="preserve">3. </w:t>
      </w:r>
      <w:r>
        <w:rPr/>
        <w:t>"I can't keep this a secret, because I want to get you help. I will tell you who I am telling."</w:t>
      </w:r>
    </w:p>
    <w:p>
      <w:pPr>
        <w:spacing w:before="0" w:after="60"/>
        <w:ind w:left="504" w:hanging="360"/>
      </w:pPr>
      <w:r>
        <w:rPr>
          <w:b/>
          <w:color w:val="2F6F73"/>
        </w:rPr>
        <w:t xml:space="preserve">4. </w:t>
      </w:r>
      <w:r>
        <w:rPr/>
        <w:t>"You do not need to show me anything."</w:t>
      </w:r>
    </w:p>
    <w:p>
      <w:pPr>
        <w:spacing w:before="0" w:after="60"/>
        <w:ind w:left="504" w:hanging="360"/>
      </w:pPr>
      <w:r>
        <w:rPr>
          <w:b/>
          <w:color w:val="2F6F73"/>
        </w:rPr>
        <w:t xml:space="preserve">5. </w:t>
      </w:r>
      <w:r>
        <w:rPr/>
        <w:t>"I believe you."</w:t>
      </w:r>
    </w:p>
    <w:p>
      <w:r>
        <w:rPr/>
        <w:t xml:space="preserve">Listen to your voice. Is it calm? Steady? Warm? Do it again until it is. Then practice your </w:t>
      </w:r>
      <w:r>
        <w:rPr>
          <w:b/>
        </w:rPr>
        <w:t>face</w:t>
      </w:r>
      <w:r>
        <w:rPr/>
        <w:t>: neutral, soft, still.</w:t>
      </w:r>
    </w:p>
    <w:p>
      <w:pPr>
        <w:pStyle w:val="Heading3"/>
      </w:pPr>
      <w:r>
        <w:rPr/>
        <w:t>Activity 6.3: The First 10 Minutes Role-Play (20 minutes, with a partner or trio)</w:t>
      </w:r>
    </w:p>
    <w:p>
      <w:pPr>
        <w:spacing w:before="0" w:after="60"/>
        <w:ind w:left="504" w:hanging="360"/>
      </w:pPr>
      <w:r>
        <w:rPr>
          <w:b/>
          <w:color w:val="2F6F73"/>
        </w:rPr>
        <w:t xml:space="preserve">1. </w:t>
      </w:r>
      <w:r>
        <w:rPr/>
        <w:t xml:space="preserve">Choose </w:t>
      </w:r>
      <w:r>
        <w:rPr>
          <w:b/>
        </w:rPr>
        <w:t>Script A, B or C</w:t>
      </w:r>
      <w:r>
        <w:rPr/>
        <w:t xml:space="preserve"> from Part 5. Read it once.</w:t>
      </w:r>
    </w:p>
    <w:p>
      <w:pPr>
        <w:spacing w:before="0" w:after="60"/>
        <w:ind w:left="504" w:hanging="360"/>
      </w:pPr>
      <w:r>
        <w:rPr>
          <w:b/>
          <w:color w:val="2F6F73"/>
        </w:rPr>
        <w:t xml:space="preserve">2. </w:t>
      </w:r>
      <w:r>
        <w:rPr/>
        <w:t>Decide on roles. Use the observer checklist.</w:t>
      </w:r>
    </w:p>
    <w:p>
      <w:pPr>
        <w:spacing w:before="0" w:after="60"/>
        <w:ind w:left="504" w:hanging="360"/>
      </w:pPr>
      <w:r>
        <w:rPr>
          <w:b/>
          <w:color w:val="2F6F73"/>
        </w:rPr>
        <w:t xml:space="preserve">3. </w:t>
      </w:r>
      <w:r>
        <w:rPr/>
        <w:t xml:space="preserve">First pass: </w:t>
      </w:r>
      <w:r>
        <w:rPr>
          <w:b/>
        </w:rPr>
        <w:t>follow the script</w:t>
      </w:r>
      <w:r>
        <w:rPr/>
        <w:t xml:space="preserve"> closely. Second pass: use </w:t>
      </w:r>
      <w:r>
        <w:rPr>
          <w:b/>
        </w:rPr>
        <w:t>your own words</w:t>
      </w:r>
      <w:r>
        <w:rPr/>
        <w:t>, with the Student making it slightly harder (for example, hesitating, going silent, or asking "Do you have to tell?").</w:t>
      </w:r>
    </w:p>
    <w:p>
      <w:pPr>
        <w:spacing w:before="0" w:after="60"/>
        <w:ind w:left="504" w:hanging="360"/>
      </w:pPr>
      <w:r>
        <w:rPr>
          <w:b/>
          <w:color w:val="2F6F73"/>
        </w:rPr>
        <w:t xml:space="preserve">4. </w:t>
      </w:r>
      <w:r>
        <w:rPr/>
        <w:t>Debrief using the Observer's checklist. What was the hardest moment? What did you say that sounded right?</w:t>
      </w:r>
    </w:p>
    <w:p>
      <w:pPr>
        <w:spacing w:before="0" w:after="60"/>
        <w:ind w:left="504" w:hanging="360"/>
      </w:pPr>
      <w:r>
        <w:rPr>
          <w:b/>
          <w:color w:val="2F6F73"/>
        </w:rPr>
        <w:t xml:space="preserve">5. </w:t>
      </w:r>
      <w:r>
        <w:rPr/>
        <w:t xml:space="preserve">Afterward, </w:t>
      </w:r>
      <w:r>
        <w:rPr>
          <w:b/>
        </w:rPr>
        <w:t>take a break</w:t>
      </w:r>
      <w:r>
        <w:rPr/>
        <w:t xml:space="preserve"> and use one of the self-care steps from Part 6.</w:t>
      </w:r>
    </w:p>
    <w:p>
      <w:r>
        <w:rPr>
          <w:b/>
        </w:rPr>
        <w:t>Record for the certificate:</w:t>
      </w:r>
      <w:r>
        <w:rPr/>
        <w:t xml:space="preserve"> the date, the script, your reflection in two sentences. Your partner can tick the 11-item checklist in Academy_Assessments (section 5.2); you need at least 9.</w:t>
      </w:r>
    </w:p>
    <w:p>
      <w:pPr>
        <w:pStyle w:val="Heading2"/>
        <w:pBdr>
          <w:top w:val="single" w:sz="18" w:space="6" w:color="FF8A3D"/>
        </w:pBdr>
        <w:spacing w:before="320"/>
      </w:pPr>
      <w:r>
        <w:rPr/>
        <w:t>Scenario Studio</w:t>
      </w:r>
    </w:p>
    <w:p>
      <w:pPr>
        <w:pStyle w:val="Heading3"/>
      </w:pPr>
      <w:r>
        <w:rPr/>
        <w:t>Scenario 6.A: "Please do not tell my parents"</w:t>
      </w:r>
    </w:p>
    <w:p>
      <w:r>
        <w:rPr/>
        <w:t>A sixth-grader tells you she is being threatened by someone online, who has a picture of her. She says, "Please don't tell my parents. They will take my phone forever. I will do whatever you say if you don't tell them."</w:t>
      </w:r>
    </w:p>
    <w:p>
      <w:r>
        <w:rPr>
          <w:b/>
        </w:rPr>
        <w:t>Discussion questions</w:t>
      </w:r>
    </w:p>
    <w:p>
      <w:pPr>
        <w:spacing w:before="0" w:after="60"/>
        <w:ind w:left="504" w:hanging="360"/>
      </w:pPr>
      <w:r>
        <w:rPr>
          <w:b/>
          <w:color w:val="2F6F73"/>
        </w:rPr>
        <w:t xml:space="preserve">1. </w:t>
      </w:r>
      <w:r>
        <w:rPr/>
        <w:t>What are the child's two fears (apparent and underlying)?</w:t>
      </w:r>
    </w:p>
    <w:p>
      <w:pPr>
        <w:spacing w:before="0" w:after="60"/>
        <w:ind w:left="504" w:hanging="360"/>
      </w:pPr>
      <w:r>
        <w:rPr>
          <w:b/>
          <w:color w:val="2F6F73"/>
        </w:rPr>
        <w:t xml:space="preserve">2. </w:t>
      </w:r>
      <w:r>
        <w:rPr/>
        <w:t>What can you promise, and what can you not?</w:t>
      </w:r>
    </w:p>
    <w:p>
      <w:pPr>
        <w:spacing w:before="0" w:after="60"/>
        <w:ind w:left="504" w:hanging="360"/>
      </w:pPr>
      <w:r>
        <w:rPr>
          <w:b/>
          <w:color w:val="2F6F73"/>
        </w:rPr>
        <w:t xml:space="preserve">3. </w:t>
      </w:r>
      <w:r>
        <w:rPr/>
        <w:t>What are your immediate steps?</w:t>
      </w:r>
    </w:p>
    <w:p>
      <w:pPr>
        <w:spacing w:before="0" w:after="60"/>
        <w:ind w:left="504" w:hanging="360"/>
      </w:pPr>
      <w:r>
        <w:rPr>
          <w:b/>
          <w:color w:val="2F6F73"/>
        </w:rPr>
        <w:t xml:space="preserve">4. </w:t>
      </w:r>
      <w:r>
        <w:rPr/>
        <w:t>When and how are her parents informed?</w:t>
      </w:r>
    </w:p>
    <w:p>
      <w:r>
        <w:rPr>
          <w:b/>
        </w:rPr>
        <w:t>Expert-response guidance.</w:t>
      </w:r>
      <w:r>
        <w:rPr/>
        <w:t xml:space="preserve"> Receive her calmly and say the three sentences. She fears punishment and losing her phone. You cannot promise secrecy; you can promise honesty: "I will tell the people whose job is to help, and I will tell you who. I will not leave you alone in this." Do not look at the picture. Ask her not to delete or send anything. Report personally and promptly to law enforcement or CPS per policy, and to NCMEC; notify the counselor and administrator. Parents are normally involved, but follow CPS and law enforcement guidance on </w:t>
      </w:r>
      <w:r>
        <w:rPr>
          <w:b/>
        </w:rPr>
        <w:t>when and how</w:t>
      </w:r>
      <w:r>
        <w:rPr/>
        <w:t>, especially if a family member could be involved. [VERIFY your policy] Offer to help her plan how to talk with her parents, remind her that the person threatening her is the one breaking the law, and check in the same day and the next.</w:t>
      </w:r>
    </w:p>
    <w:p>
      <w:pPr>
        <w:pStyle w:val="Heading3"/>
      </w:pPr>
      <w:r>
        <w:rPr/>
        <w:t>Scenario 6.B: The class heard it</w:t>
      </w:r>
    </w:p>
    <w:p>
      <w:r>
        <w:rPr/>
        <w:t>During a lesson, a fifth-grader says, "It happened to me." The class gasps. Two students start whispering. By lunch, rumors are spreading about who it is.</w:t>
      </w:r>
    </w:p>
    <w:p>
      <w:r>
        <w:rPr>
          <w:b/>
        </w:rPr>
        <w:t>Discuss:</w:t>
      </w:r>
      <w:r>
        <w:rPr/>
        <w:t xml:space="preserve"> What do you do in the room in the moment, and about the rumors? How do you support the child and the rest of the class, and what does the administrator need to know?</w:t>
      </w:r>
    </w:p>
    <w:p>
      <w:r>
        <w:rPr>
          <w:b/>
        </w:rPr>
        <w:t>Expert-response guidance.</w:t>
      </w:r>
      <w:r>
        <w:rPr/>
        <w:t xml:space="preserve"> In the moment, thank the child briefly, move on calmly and arrange a private follow-up the same day. Then address the class without naming anyone: "We heard something big today. Our class takes privacy seriously. If anyone has questions, ask me or the counselor privately, and no one should be talking about it in the hall." Stop rumors early by speaking with the whisperers. Keep the child safe from gossip, report as required, inform your administrator and counselor, and ask whether other students need support, for example a short, calm class check-in.</w:t>
      </w:r>
    </w:p>
    <w:p>
      <w:pPr>
        <w:pStyle w:val="Heading3"/>
      </w:pPr>
      <w:r>
        <w:rPr/>
        <w:t>Scenario 6.C: You are not sure it is reportable</w:t>
      </w:r>
    </w:p>
    <w:p>
      <w:r>
        <w:rPr/>
        <w:t>A student mentions that her older cousin "keeps sending me messages and wants to meet me but I told him no." She laughs it off. You are not sure whether this meets a reporting threshold.</w:t>
      </w:r>
    </w:p>
    <w:p>
      <w:r>
        <w:rPr>
          <w:b/>
        </w:rPr>
        <w:t>Discuss:</w:t>
      </w:r>
      <w:r>
        <w:rPr/>
        <w:t xml:space="preserve"> Which details raise your concern, and what are the risks of waiting? What are your next steps, and who can you consult?</w:t>
      </w:r>
    </w:p>
    <w:p>
      <w:r>
        <w:rPr>
          <w:b/>
        </w:rPr>
        <w:t>Expert-response guidance.</w:t>
      </w:r>
      <w:r>
        <w:rPr/>
        <w:t xml:space="preserve"> An older person who keeps messaging a minor and wants to meet is a pattern worth taking seriously, even if the child downplays it. Use open prompts ("Tell me more about the messages"), thank her warmly and do not alarm her. You do not need proof, only reasonable suspicion. When unsure, consult your counselor or administrator and </w:t>
      </w:r>
      <w:r>
        <w:rPr>
          <w:b/>
        </w:rPr>
        <w:t>do not delay</w:t>
      </w:r>
      <w:r>
        <w:rPr/>
        <w:t>; many states permit or encourage calling CPS to ask whether it meets the threshold. [VERIFY your state] Your own duty may be personal, so do not just pass it up the line. Document her words, and tell her she did the right thing by mentioning it.</w:t>
      </w:r>
    </w:p>
    <w:p>
      <w:pPr>
        <w:pStyle w:val="Heading2"/>
        <w:pBdr>
          <w:top w:val="single" w:sz="18" w:space="6" w:color="FF8A3D"/>
        </w:pBdr>
        <w:spacing w:before="320"/>
      </w:pPr>
      <w:r>
        <w:rPr/>
        <w:t>Reflection prompts</w:t>
      </w:r>
    </w:p>
    <w:p>
      <w:r>
        <w:rPr/>
        <w:t>Private to you; skip any prompt.</w:t>
      </w:r>
    </w:p>
    <w:p>
      <w:pPr>
        <w:spacing w:before="0" w:after="60"/>
        <w:ind w:left="504" w:hanging="360"/>
      </w:pPr>
      <w:r>
        <w:rPr>
          <w:b/>
          <w:color w:val="2F6F73"/>
        </w:rPr>
        <w:t xml:space="preserve">1. </w:t>
      </w:r>
      <w:r>
        <w:rPr/>
        <w:t>When you imagine a child telling you something serious, what do you need in order to feel ready?</w:t>
      </w:r>
    </w:p>
    <w:p>
      <w:pPr>
        <w:spacing w:before="0" w:after="60"/>
        <w:ind w:left="504" w:hanging="360"/>
      </w:pPr>
      <w:r>
        <w:rPr>
          <w:b/>
          <w:color w:val="2F6F73"/>
        </w:rPr>
        <w:t xml:space="preserve">2. </w:t>
      </w:r>
      <w:r>
        <w:rPr/>
        <w:t>Which step of the First 10 Minutes is hardest for you, and why?</w:t>
      </w:r>
    </w:p>
    <w:p>
      <w:pPr>
        <w:spacing w:before="0" w:after="60"/>
        <w:ind w:left="504" w:hanging="360"/>
      </w:pPr>
      <w:r>
        <w:rPr>
          <w:b/>
          <w:color w:val="2F6F73"/>
        </w:rPr>
        <w:t xml:space="preserve">3. </w:t>
      </w:r>
      <w:r>
        <w:rPr/>
        <w:t>Who is your debrief buddy? If you do not have one, who could be?</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Which three sentences should be part of a first response to a disclosure?</w:t>
      </w:r>
    </w:p>
    <w:p>
      <w:r>
        <w:rPr/>
        <w:t>a) "Why did you do it? You should have known. Who else knows?"</w:t>
      </w:r>
    </w:p>
    <w:p>
      <w:r>
        <w:rPr/>
        <w:t>b) "Show me the messages."</w:t>
      </w:r>
    </w:p>
    <w:p>
      <w:r>
        <w:rPr/>
        <w:t>c) "Thank you for telling me. This is not your fault. You are not in trouble."</w:t>
      </w:r>
    </w:p>
    <w:p>
      <w:r>
        <w:rPr/>
        <w:t>d) "I won't tell anyone. It will be fine. Don't worry."</w:t>
      </w:r>
    </w:p>
    <w:p>
      <w:pPr>
        <w:spacing w:before="0" w:after="60"/>
        <w:ind w:left="504" w:hanging="360"/>
      </w:pPr>
      <w:r>
        <w:rPr>
          <w:b/>
          <w:color w:val="2F6F73"/>
        </w:rPr>
        <w:t xml:space="preserve">2. </w:t>
      </w:r>
      <w:r>
        <w:rPr/>
        <w:t>True or false: In every state, telling the principal automatically satisfies a teacher's own mandated-reporting duty.</w:t>
      </w:r>
    </w:p>
    <w:p>
      <w:pPr>
        <w:spacing w:before="0" w:after="60"/>
        <w:ind w:left="504" w:hanging="360"/>
      </w:pPr>
      <w:r>
        <w:rPr>
          <w:b/>
          <w:color w:val="2F6F73"/>
        </w:rPr>
        <w:t xml:space="preserve">3. </w:t>
      </w:r>
      <w:r>
        <w:rPr/>
        <w:t>A child asks you to promise not to tell. Best response?</w:t>
      </w:r>
    </w:p>
    <w:p>
      <w:r>
        <w:rPr/>
        <w:t>a) "I promise."</w:t>
      </w:r>
    </w:p>
    <w:p>
      <w:r>
        <w:rPr/>
        <w:t>b) "I can't talk to you."</w:t>
      </w:r>
    </w:p>
    <w:p>
      <w:r>
        <w:rPr/>
        <w:t>c) "Then do not tell me."</w:t>
      </w:r>
    </w:p>
    <w:p>
      <w:r>
        <w:rPr/>
        <w:t>d) "I need to be honest: if someone is hurting you or in danger, I must tell people who can help. I will tell you who."</w:t>
      </w:r>
    </w:p>
    <w:p>
      <w:pPr>
        <w:spacing w:before="0" w:after="60"/>
        <w:ind w:left="504" w:hanging="360"/>
      </w:pPr>
      <w:r>
        <w:rPr>
          <w:b/>
          <w:color w:val="2F6F73"/>
        </w:rPr>
        <w:t xml:space="preserve">4. </w:t>
      </w:r>
      <w:r>
        <w:rPr/>
        <w:t>A student shows you a nude image of a classmate and says everyone has it. You should</w:t>
      </w:r>
    </w:p>
    <w:p>
      <w:r>
        <w:rPr/>
        <w:t>a) Look at it closely so you can describe it.</w:t>
      </w:r>
    </w:p>
    <w:p>
      <w:r>
        <w:rPr/>
        <w:t>b) Forward it to the principal.</w:t>
      </w:r>
    </w:p>
    <w:p>
      <w:r>
        <w:rPr/>
        <w:t>c) Not view, copy, forward or screenshot it; secure the device per policy; notify the administrator and report as required.</w:t>
      </w:r>
    </w:p>
    <w:p>
      <w:r>
        <w:rPr/>
        <w:t>d) Delete it.</w:t>
      </w:r>
    </w:p>
    <w:p>
      <w:pPr>
        <w:spacing w:before="0" w:after="60"/>
        <w:ind w:left="504" w:hanging="360"/>
      </w:pPr>
      <w:r>
        <w:rPr>
          <w:b/>
          <w:color w:val="2F6F73"/>
        </w:rPr>
        <w:t xml:space="preserve">5. </w:t>
      </w:r>
      <w:r>
        <w:rPr/>
        <w:t>What standard usually triggers a duty to report?</w:t>
      </w:r>
    </w:p>
    <w:p>
      <w:r>
        <w:rPr/>
        <w:t>a) Reasonable suspicion</w:t>
      </w:r>
    </w:p>
    <w:p>
      <w:r>
        <w:rPr/>
        <w:t>b) A police report</w:t>
      </w:r>
    </w:p>
    <w:p>
      <w:r>
        <w:rPr/>
        <w:t>c) Proof</w:t>
      </w:r>
    </w:p>
    <w:p>
      <w:r>
        <w:rPr/>
        <w:t>d) A confession</w:t>
      </w:r>
    </w:p>
    <w:p>
      <w:pPr>
        <w:spacing w:before="0" w:after="60"/>
        <w:ind w:left="504" w:hanging="360"/>
      </w:pPr>
      <w:r>
        <w:rPr>
          <w:b/>
          <w:color w:val="2F6F73"/>
        </w:rPr>
        <w:t xml:space="preserve">6. </w:t>
      </w:r>
      <w:r>
        <w:rPr/>
        <w:t>True or false: When a child discloses in front of the class, you should ask them to give all the details so the class can learn.</w:t>
      </w:r>
    </w:p>
    <w:p>
      <w:pPr>
        <w:spacing w:before="0" w:after="60"/>
        <w:ind w:left="504" w:hanging="360"/>
      </w:pPr>
      <w:r>
        <w:rPr>
          <w:b/>
          <w:color w:val="2F6F73"/>
        </w:rPr>
        <w:t xml:space="preserve">7. </w:t>
      </w:r>
      <w:r>
        <w:rPr/>
        <w:t>Which question is most appropriate during a disclosure?</w:t>
      </w:r>
    </w:p>
    <w:p>
      <w:r>
        <w:rPr/>
        <w:t>a) "Tell me more about that."</w:t>
      </w:r>
    </w:p>
    <w:p>
      <w:r>
        <w:rPr/>
        <w:t>b) "Did he touch you?"</w:t>
      </w:r>
    </w:p>
    <w:p>
      <w:r>
        <w:rPr/>
        <w:t>c) "Why did you send it?"</w:t>
      </w:r>
    </w:p>
    <w:p>
      <w:r>
        <w:rPr/>
        <w:t>d) "Are you sure?"</w:t>
      </w:r>
    </w:p>
    <w:p>
      <w:pPr>
        <w:spacing w:before="0" w:after="60"/>
        <w:ind w:left="504" w:hanging="360"/>
      </w:pPr>
      <w:r>
        <w:rPr>
          <w:b/>
          <w:color w:val="2F6F73"/>
        </w:rPr>
        <w:t xml:space="preserve">8. </w:t>
      </w:r>
      <w:r>
        <w:rPr/>
        <w:t>A student says, "My friend got a threatening message." The best approach?</w:t>
      </w:r>
    </w:p>
    <w:p>
      <w:r>
        <w:rPr/>
        <w:t>a) "Is it you?"</w:t>
      </w:r>
    </w:p>
    <w:p>
      <w:r>
        <w:rPr/>
        <w:t>b) Tell the class.</w:t>
      </w:r>
    </w:p>
    <w:p>
      <w:r>
        <w:rPr/>
        <w:t>c) Ignore it.</w:t>
      </w:r>
    </w:p>
    <w:p>
      <w:r>
        <w:rPr/>
        <w:t>d) Take it seriously, offer help for the friend, and keep the door open for the student.</w:t>
      </w:r>
    </w:p>
    <w:p>
      <w:pPr>
        <w:spacing w:before="0" w:after="60"/>
        <w:ind w:left="504" w:hanging="360"/>
      </w:pPr>
      <w:r>
        <w:rPr>
          <w:b/>
          <w:color w:val="2F6F73"/>
        </w:rPr>
        <w:t xml:space="preserve">9. </w:t>
      </w:r>
      <w:r>
        <w:rPr/>
        <w:t>After a heavy disclosure, which is a healthy self-care step?</w:t>
      </w:r>
    </w:p>
    <w:p>
      <w:r>
        <w:rPr/>
        <w:t>a) Skip lunch and work harder</w:t>
      </w:r>
    </w:p>
    <w:p>
      <w:r>
        <w:rPr/>
        <w:t>b) Debrief with the counselor or administrator, take a short break, and talk with your own support person without identifying details</w:t>
      </w:r>
    </w:p>
    <w:p>
      <w:r>
        <w:rPr/>
        <w:t>c) Tell no one, ever</w:t>
      </w:r>
    </w:p>
    <w:p>
      <w:r>
        <w:rPr/>
        <w:t>d) Post about it on social media</w:t>
      </w:r>
    </w:p>
    <w:p>
      <w:pPr>
        <w:spacing w:before="0" w:after="60"/>
        <w:ind w:left="504" w:hanging="360"/>
      </w:pPr>
      <w:r>
        <w:rPr>
          <w:b/>
          <w:color w:val="2F6F73"/>
        </w:rPr>
        <w:t xml:space="preserve">10. </w:t>
      </w:r>
      <w:r>
        <w:rPr/>
        <w:t>If a child is at risk of harming themselves, you should</w:t>
      </w:r>
    </w:p>
    <w:p>
      <w:r>
        <w:rPr/>
        <w:t>a) Stay with them, follow your crisis protocol, call the counselor or administrator, and use 988 as directed [VERIFIED 2026-10-05: hotline details checked on the organization's own site]</w:t>
      </w:r>
    </w:p>
    <w:p>
      <w:r>
        <w:rPr/>
        <w:t>b) Wait until tomorrow</w:t>
      </w:r>
    </w:p>
    <w:p>
      <w:r>
        <w:rPr/>
        <w:t>c) Tell them to calm down</w:t>
      </w:r>
    </w:p>
    <w:p>
      <w:r>
        <w:rPr/>
        <w:t>d) Send them to class</w:t>
      </w:r>
    </w:p>
    <w:p>
      <w:pPr>
        <w:pStyle w:val="Heading3"/>
      </w:pPr>
      <w:r>
        <w:rPr/>
        <w:t>Answer key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914"/>
        <w:gridCol w:w="8437"/>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9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84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914"/>
            <w:tcMar>
              <w:top w:w="50" w:type="dxa"/>
              <w:left w:w="90" w:type="dxa"/>
              <w:bottom w:w="60" w:type="dxa"/>
              <w:right w:w="90" w:type="dxa"/>
            </w:tcMar>
          </w:tcPr>
          <w:p>
            <w:pPr>
              <w:spacing w:before="0" w:after="0" w:line="252" w:lineRule="auto"/>
            </w:pPr>
            <w:r>
              <w:rPr>
                <w:rFonts w:ascii="Calibri" w:hAnsi="Calibri"/>
                <w:sz w:val="19"/>
              </w:rPr>
              <w:t>c</w:t>
            </w:r>
          </w:p>
        </w:tc>
        <w:tc>
          <w:tcPr>
            <w:tcW w:type="dxa" w:w="8437"/>
            <w:tcMar>
              <w:top w:w="50" w:type="dxa"/>
              <w:left w:w="90" w:type="dxa"/>
              <w:bottom w:w="60" w:type="dxa"/>
              <w:right w:w="90" w:type="dxa"/>
            </w:tcMar>
          </w:tcPr>
          <w:p>
            <w:pPr>
              <w:spacing w:before="0" w:after="0" w:line="252" w:lineRule="auto"/>
            </w:pPr>
            <w:r>
              <w:rPr>
                <w:rFonts w:ascii="Calibri" w:hAnsi="Calibri"/>
                <w:sz w:val="19"/>
              </w:rPr>
              <w:t>The three sentences reassure without blame.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914"/>
            <w:tcMar>
              <w:top w:w="50" w:type="dxa"/>
              <w:left w:w="90" w:type="dxa"/>
              <w:bottom w:w="60" w:type="dxa"/>
              <w:right w:w="90" w:type="dxa"/>
            </w:tcMar>
          </w:tcPr>
          <w:p>
            <w:pPr>
              <w:spacing w:before="0" w:after="0" w:line="252" w:lineRule="auto"/>
            </w:pPr>
            <w:r>
              <w:rPr>
                <w:rFonts w:ascii="Calibri" w:hAnsi="Calibri"/>
                <w:sz w:val="19"/>
              </w:rPr>
              <w:t>False</w:t>
            </w:r>
          </w:p>
        </w:tc>
        <w:tc>
          <w:tcPr>
            <w:tcW w:type="dxa" w:w="8437"/>
            <w:tcMar>
              <w:top w:w="50" w:type="dxa"/>
              <w:left w:w="90" w:type="dxa"/>
              <w:bottom w:w="60" w:type="dxa"/>
              <w:right w:w="90" w:type="dxa"/>
            </w:tcMar>
          </w:tcPr>
          <w:p>
            <w:pPr>
              <w:spacing w:before="0" w:after="0" w:line="252" w:lineRule="auto"/>
            </w:pPr>
            <w:r>
              <w:rPr>
                <w:rFonts w:ascii="Calibri" w:hAnsi="Calibri"/>
                <w:sz w:val="19"/>
              </w:rPr>
              <w:t>In many states the duty is personal and an internal report may not satisfy it; check your state. [VERIFIED 2026-10-05: childwelfare.gov, Mandatory Reporting of Child Abuse and Neglect, current through May 2023]</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914"/>
            <w:tcMar>
              <w:top w:w="50" w:type="dxa"/>
              <w:left w:w="90" w:type="dxa"/>
              <w:bottom w:w="60" w:type="dxa"/>
              <w:right w:w="90" w:type="dxa"/>
            </w:tcMar>
          </w:tcPr>
          <w:p>
            <w:pPr>
              <w:spacing w:before="0" w:after="0" w:line="252" w:lineRule="auto"/>
            </w:pPr>
            <w:r>
              <w:rPr>
                <w:rFonts w:ascii="Calibri" w:hAnsi="Calibri"/>
                <w:sz w:val="19"/>
              </w:rPr>
              <w:t>d</w:t>
            </w:r>
          </w:p>
        </w:tc>
        <w:tc>
          <w:tcPr>
            <w:tcW w:type="dxa" w:w="8437"/>
            <w:tcMar>
              <w:top w:w="50" w:type="dxa"/>
              <w:left w:w="90" w:type="dxa"/>
              <w:bottom w:w="60" w:type="dxa"/>
              <w:right w:w="90" w:type="dxa"/>
            </w:tcMar>
          </w:tcPr>
          <w:p>
            <w:pPr>
              <w:spacing w:before="0" w:after="0" w:line="252" w:lineRule="auto"/>
            </w:pPr>
            <w:r>
              <w:rPr>
                <w:rFonts w:ascii="Calibri" w:hAnsi="Calibri"/>
                <w:sz w:val="19"/>
              </w:rPr>
              <w:t>Honesty about limits, not false promises.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914"/>
            <w:tcMar>
              <w:top w:w="50" w:type="dxa"/>
              <w:left w:w="90" w:type="dxa"/>
              <w:bottom w:w="60" w:type="dxa"/>
              <w:right w:w="90" w:type="dxa"/>
            </w:tcMar>
          </w:tcPr>
          <w:p>
            <w:pPr>
              <w:spacing w:before="0" w:after="0" w:line="252" w:lineRule="auto"/>
            </w:pPr>
            <w:r>
              <w:rPr>
                <w:rFonts w:ascii="Calibri" w:hAnsi="Calibri"/>
                <w:sz w:val="19"/>
              </w:rPr>
              <w:t>c</w:t>
            </w:r>
          </w:p>
        </w:tc>
        <w:tc>
          <w:tcPr>
            <w:tcW w:type="dxa" w:w="8437"/>
            <w:tcMar>
              <w:top w:w="50" w:type="dxa"/>
              <w:left w:w="90" w:type="dxa"/>
              <w:bottom w:w="60" w:type="dxa"/>
              <w:right w:w="90" w:type="dxa"/>
            </w:tcMar>
          </w:tcPr>
          <w:p>
            <w:pPr>
              <w:spacing w:before="0" w:after="0" w:line="252" w:lineRule="auto"/>
            </w:pPr>
            <w:r>
              <w:rPr>
                <w:rFonts w:ascii="Calibri" w:hAnsi="Calibri"/>
                <w:sz w:val="19"/>
              </w:rPr>
              <w:t>Never view, copy, forward or screenshot; follow policy.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914"/>
            <w:tcMar>
              <w:top w:w="50" w:type="dxa"/>
              <w:left w:w="90" w:type="dxa"/>
              <w:bottom w:w="60" w:type="dxa"/>
              <w:right w:w="90" w:type="dxa"/>
            </w:tcMar>
          </w:tcPr>
          <w:p>
            <w:pPr>
              <w:spacing w:before="0" w:after="0" w:line="252" w:lineRule="auto"/>
            </w:pPr>
            <w:r>
              <w:rPr>
                <w:rFonts w:ascii="Calibri" w:hAnsi="Calibri"/>
                <w:sz w:val="19"/>
              </w:rPr>
              <w:t>a</w:t>
            </w:r>
          </w:p>
        </w:tc>
        <w:tc>
          <w:tcPr>
            <w:tcW w:type="dxa" w:w="8437"/>
            <w:tcMar>
              <w:top w:w="50" w:type="dxa"/>
              <w:left w:w="90" w:type="dxa"/>
              <w:bottom w:w="60" w:type="dxa"/>
              <w:right w:w="90" w:type="dxa"/>
            </w:tcMar>
          </w:tcPr>
          <w:p>
            <w:pPr>
              <w:spacing w:before="0" w:after="0" w:line="252" w:lineRule="auto"/>
            </w:pPr>
            <w:r>
              <w:rPr>
                <w:rFonts w:ascii="Calibri" w:hAnsi="Calibri"/>
                <w:sz w:val="19"/>
              </w:rPr>
              <w:t>Reasonable suspicion, not proof.</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914"/>
            <w:tcMar>
              <w:top w:w="50" w:type="dxa"/>
              <w:left w:w="90" w:type="dxa"/>
              <w:bottom w:w="60" w:type="dxa"/>
              <w:right w:w="90" w:type="dxa"/>
            </w:tcMar>
          </w:tcPr>
          <w:p>
            <w:pPr>
              <w:spacing w:before="0" w:after="0" w:line="252" w:lineRule="auto"/>
            </w:pPr>
            <w:r>
              <w:rPr>
                <w:rFonts w:ascii="Calibri" w:hAnsi="Calibri"/>
                <w:sz w:val="19"/>
              </w:rPr>
              <w:t>False</w:t>
            </w:r>
          </w:p>
        </w:tc>
        <w:tc>
          <w:tcPr>
            <w:tcW w:type="dxa" w:w="8437"/>
            <w:tcMar>
              <w:top w:w="50" w:type="dxa"/>
              <w:left w:w="90" w:type="dxa"/>
              <w:bottom w:w="60" w:type="dxa"/>
              <w:right w:w="90" w:type="dxa"/>
            </w:tcMar>
          </w:tcPr>
          <w:p>
            <w:pPr>
              <w:spacing w:before="0" w:after="0" w:line="252" w:lineRule="auto"/>
            </w:pPr>
            <w:r>
              <w:rPr>
                <w:rFonts w:ascii="Calibri" w:hAnsi="Calibri"/>
                <w:sz w:val="19"/>
              </w:rPr>
              <w:t>Thank them, protect privacy, talk privately.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914"/>
            <w:tcMar>
              <w:top w:w="50" w:type="dxa"/>
              <w:left w:w="90" w:type="dxa"/>
              <w:bottom w:w="60" w:type="dxa"/>
              <w:right w:w="90" w:type="dxa"/>
            </w:tcMar>
          </w:tcPr>
          <w:p>
            <w:pPr>
              <w:spacing w:before="0" w:after="0" w:line="252" w:lineRule="auto"/>
            </w:pPr>
            <w:r>
              <w:rPr>
                <w:rFonts w:ascii="Calibri" w:hAnsi="Calibri"/>
                <w:sz w:val="19"/>
              </w:rPr>
              <w:t>a</w:t>
            </w:r>
          </w:p>
        </w:tc>
        <w:tc>
          <w:tcPr>
            <w:tcW w:type="dxa" w:w="8437"/>
            <w:tcMar>
              <w:top w:w="50" w:type="dxa"/>
              <w:left w:w="90" w:type="dxa"/>
              <w:bottom w:w="60" w:type="dxa"/>
              <w:right w:w="90" w:type="dxa"/>
            </w:tcMar>
          </w:tcPr>
          <w:p>
            <w:pPr>
              <w:spacing w:before="0" w:after="0" w:line="252" w:lineRule="auto"/>
            </w:pPr>
            <w:r>
              <w:rPr>
                <w:rFonts w:ascii="Calibri" w:hAnsi="Calibri"/>
                <w:sz w:val="19"/>
              </w:rPr>
              <w:t>Open, non-leading prompts only.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914"/>
            <w:tcMar>
              <w:top w:w="50" w:type="dxa"/>
              <w:left w:w="90" w:type="dxa"/>
              <w:bottom w:w="60" w:type="dxa"/>
              <w:right w:w="90" w:type="dxa"/>
            </w:tcMar>
          </w:tcPr>
          <w:p>
            <w:pPr>
              <w:spacing w:before="0" w:after="0" w:line="252" w:lineRule="auto"/>
            </w:pPr>
            <w:r>
              <w:rPr>
                <w:rFonts w:ascii="Calibri" w:hAnsi="Calibri"/>
                <w:sz w:val="19"/>
              </w:rPr>
              <w:t>d</w:t>
            </w:r>
          </w:p>
        </w:tc>
        <w:tc>
          <w:tcPr>
            <w:tcW w:type="dxa" w:w="8437"/>
            <w:tcMar>
              <w:top w:w="50" w:type="dxa"/>
              <w:left w:w="90" w:type="dxa"/>
              <w:bottom w:w="60" w:type="dxa"/>
              <w:right w:w="90" w:type="dxa"/>
            </w:tcMar>
          </w:tcPr>
          <w:p>
            <w:pPr>
              <w:spacing w:before="0" w:after="0" w:line="252" w:lineRule="auto"/>
            </w:pPr>
            <w:r>
              <w:rPr>
                <w:rFonts w:ascii="Calibri" w:hAnsi="Calibri"/>
                <w:sz w:val="19"/>
              </w:rPr>
              <w:t>"My friend" is often real or personal.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914"/>
            <w:tcMar>
              <w:top w:w="50" w:type="dxa"/>
              <w:left w:w="90" w:type="dxa"/>
              <w:bottom w:w="60" w:type="dxa"/>
              <w:right w:w="90" w:type="dxa"/>
            </w:tcMar>
          </w:tcPr>
          <w:p>
            <w:pPr>
              <w:spacing w:before="0" w:after="0" w:line="252" w:lineRule="auto"/>
            </w:pPr>
            <w:r>
              <w:rPr>
                <w:rFonts w:ascii="Calibri" w:hAnsi="Calibri"/>
                <w:sz w:val="19"/>
              </w:rPr>
              <w:t>b</w:t>
            </w:r>
          </w:p>
        </w:tc>
        <w:tc>
          <w:tcPr>
            <w:tcW w:type="dxa" w:w="8437"/>
            <w:tcMar>
              <w:top w:w="50" w:type="dxa"/>
              <w:left w:w="90" w:type="dxa"/>
              <w:bottom w:w="60" w:type="dxa"/>
              <w:right w:w="90" w:type="dxa"/>
            </w:tcMar>
          </w:tcPr>
          <w:p>
            <w:pPr>
              <w:spacing w:before="0" w:after="0" w:line="252" w:lineRule="auto"/>
            </w:pPr>
            <w:r>
              <w:rPr>
                <w:rFonts w:ascii="Calibri" w:hAnsi="Calibri"/>
                <w:sz w:val="19"/>
              </w:rPr>
              <w:t>Debrief, rest, support.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914"/>
            <w:tcMar>
              <w:top w:w="50" w:type="dxa"/>
              <w:left w:w="90" w:type="dxa"/>
              <w:bottom w:w="60" w:type="dxa"/>
              <w:right w:w="90" w:type="dxa"/>
            </w:tcMar>
          </w:tcPr>
          <w:p>
            <w:pPr>
              <w:spacing w:before="0" w:after="0" w:line="252" w:lineRule="auto"/>
            </w:pPr>
            <w:r>
              <w:rPr>
                <w:rFonts w:ascii="Calibri" w:hAnsi="Calibri"/>
                <w:sz w:val="19"/>
              </w:rPr>
              <w:t>a</w:t>
            </w:r>
          </w:p>
        </w:tc>
        <w:tc>
          <w:tcPr>
            <w:tcW w:type="dxa" w:w="8437"/>
            <w:tcMar>
              <w:top w:w="50" w:type="dxa"/>
              <w:left w:w="90" w:type="dxa"/>
              <w:bottom w:w="60" w:type="dxa"/>
              <w:right w:w="90" w:type="dxa"/>
            </w:tcMar>
          </w:tcPr>
          <w:p>
            <w:pPr>
              <w:spacing w:before="0" w:after="0" w:line="252" w:lineRule="auto"/>
            </w:pPr>
            <w:r>
              <w:rPr>
                <w:rFonts w:ascii="Calibri" w:hAnsi="Calibri"/>
                <w:sz w:val="19"/>
              </w:rPr>
              <w:t>Do not leave a child at risk alone.</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Fill in your Contact Card and put a copy in your lesson binder.</w:t>
      </w:r>
    </w:p>
    <w:p>
      <w:pPr>
        <w:spacing w:before="0" w:after="60"/>
        <w:ind w:left="504" w:hanging="360"/>
      </w:pPr>
      <w:r>
        <w:rPr>
          <w:rFonts w:ascii="Segoe UI Symbol" w:hAnsi="Segoe UI Symbol"/>
        </w:rPr>
        <w:t xml:space="preserve">☐ </w:t>
      </w:r>
      <w:r>
        <w:rPr/>
        <w:t>Read your school's child-abuse reporting policy and write down the answer to "who, how, how fast."</w:t>
      </w:r>
    </w:p>
    <w:p>
      <w:pPr>
        <w:spacing w:before="0" w:after="60"/>
        <w:ind w:left="504" w:hanging="360"/>
      </w:pPr>
      <w:r>
        <w:rPr>
          <w:rFonts w:ascii="Segoe UI Symbol" w:hAnsi="Segoe UI Symbol"/>
        </w:rPr>
        <w:t xml:space="preserve">☐ </w:t>
      </w:r>
      <w:r>
        <w:rPr/>
        <w:t>Look up your state's mandated reporter rules at childwelfare.gov. [VERIFY]</w:t>
      </w:r>
    </w:p>
    <w:p>
      <w:pPr>
        <w:spacing w:before="0" w:after="60"/>
        <w:ind w:left="504" w:hanging="360"/>
      </w:pPr>
      <w:r>
        <w:rPr>
          <w:rFonts w:ascii="Segoe UI Symbol" w:hAnsi="Segoe UI Symbol"/>
        </w:rPr>
        <w:t xml:space="preserve">☐ </w:t>
      </w:r>
      <w:r>
        <w:rPr/>
        <w:t>Practice the three sentences aloud five times.</w:t>
      </w:r>
    </w:p>
    <w:p>
      <w:pPr>
        <w:spacing w:before="0" w:after="60"/>
        <w:ind w:left="504" w:hanging="360"/>
      </w:pPr>
      <w:r>
        <w:rPr>
          <w:rFonts w:ascii="Segoe UI Symbol" w:hAnsi="Segoe UI Symbol"/>
        </w:rPr>
        <w:t xml:space="preserve">☐ </w:t>
      </w:r>
      <w:r>
        <w:rPr/>
        <w:t>Complete a First 10 Minutes role-play (Activity 6.3).</w:t>
      </w:r>
    </w:p>
    <w:p>
      <w:pPr>
        <w:spacing w:before="0" w:after="60"/>
        <w:ind w:left="504" w:hanging="360"/>
      </w:pPr>
      <w:r>
        <w:rPr>
          <w:rFonts w:ascii="Segoe UI Symbol" w:hAnsi="Segoe UI Symbol"/>
        </w:rPr>
        <w:t xml:space="preserve">☐ </w:t>
      </w:r>
      <w:r>
        <w:rPr/>
        <w:t>Name your debrief buddy and tell them.</w:t>
      </w:r>
    </w:p>
    <w:p>
      <w:pPr>
        <w:spacing w:before="0" w:after="60"/>
        <w:ind w:left="504" w:hanging="360"/>
      </w:pPr>
      <w:r>
        <w:rPr>
          <w:rFonts w:ascii="Segoe UI Symbol" w:hAnsi="Segoe UI Symbol"/>
        </w:rPr>
        <w:t xml:space="preserve">☐ </w:t>
      </w:r>
      <w:r>
        <w:rPr/>
        <w:t>Tell your counselor about your next lesson topic and date.</w:t>
      </w:r>
    </w:p>
    <w:p>
      <w:pPr>
        <w:spacing w:before="0" w:after="60"/>
        <w:ind w:left="504" w:hanging="360"/>
      </w:pPr>
      <w:r>
        <w:rPr>
          <w:rFonts w:ascii="Segoe UI Symbol" w:hAnsi="Segoe UI Symbol"/>
        </w:rPr>
        <w:t xml:space="preserve">☐ </w:t>
      </w:r>
      <w:r>
        <w:rPr/>
        <w:t>Choose one self-care step and put it on your calendar.</w:t>
      </w:r>
    </w:p>
    <w:p>
      <w:pPr>
        <w:pStyle w:val="Heading2"/>
        <w:pBdr>
          <w:top w:val="single" w:sz="18" w:space="6" w:color="FF8A3D"/>
        </w:pBdr>
        <w:spacing w:before="320"/>
      </w:pPr>
      <w:r>
        <w:rPr/>
        <w:t>Further reading [VERIFY all links before sharing]</w:t>
      </w:r>
    </w:p>
    <w:p>
      <w:pPr>
        <w:pStyle w:val="ListBullet"/>
      </w:pPr>
      <w:r>
        <w:rPr/>
        <w:t>Hackles Disclosure and Incident Guide (Teacher Support Pack, Document 3). Keep it where you can find it.</w:t>
      </w:r>
    </w:p>
    <w:p>
      <w:pPr>
        <w:pStyle w:val="ListBullet"/>
      </w:pPr>
      <w:r>
        <w:rPr/>
        <w:t>Child Welfare Information Gateway, state statutes on mandatory reporting: childwelfare.gov [Confirm your state and district rules with district counsel]</w:t>
      </w:r>
    </w:p>
    <w:p>
      <w:pPr>
        <w:pStyle w:val="ListBullet"/>
      </w:pPr>
      <w:r>
        <w:rPr/>
        <w:t>Michigan Department of Education, "What do I do if a student discloses abuse" (educator guidance). [VERIFY link]</w:t>
      </w:r>
    </w:p>
    <w:p>
      <w:pPr>
        <w:pStyle w:val="ListBullet"/>
      </w:pPr>
      <w:r>
        <w:rPr/>
        <w:t>Wisconsin DPI, Training School Employees as Mandated Reporters. [VERIFY link]</w:t>
      </w:r>
    </w:p>
    <w:p>
      <w:pPr>
        <w:pStyle w:val="ListBullet"/>
      </w:pPr>
      <w:r>
        <w:rPr/>
        <w:t>NCMEC CyberTipline: report.cybertip.org, 1-800-843-5678; Take It Down: takeitdown.ncmec.org. [VERIFIED 2026-10-05: takeitdown.ncmec.org]</w:t>
      </w:r>
    </w:p>
    <w:p>
      <w:pPr>
        <w:pStyle w:val="ListBullet"/>
      </w:pPr>
      <w:r>
        <w:rPr/>
        <w:t>FBI tips: tips.fbi.gov; IC3: ic3.gov. [VERIFY]</w:t>
      </w:r>
    </w:p>
    <w:p>
      <w:pPr>
        <w:pStyle w:val="ListBullet"/>
      </w:pPr>
      <w:r>
        <w:rPr/>
        <w:t>988 Suicide and Crisis Lifeline: 988lifeline.org (call or text 988). [VERIFIED 2026-10-05: hotline details checked on the organization's own site]</w:t>
      </w:r>
    </w:p>
    <w:p>
      <w:pPr>
        <w:pStyle w:val="ListBullet"/>
      </w:pPr>
      <w:r>
        <w:rPr/>
        <w:t>Crisis Text Line: text HOME to 741741. [VERIFIED 2026-10-05: hotline details checked on the organization's own site]</w:t>
      </w:r>
    </w:p>
    <w:p>
      <w:pPr>
        <w:pStyle w:val="ListBullet"/>
      </w:pPr>
      <w:r>
        <w:rPr/>
        <w:t>Childhelp National Child Abuse Hotline: 1-800-422-4453. [VERIFIED 2026-10-05: hotline details checked on the organization's own site]</w:t>
      </w:r>
    </w:p>
    <w:p>
      <w:pPr>
        <w:pStyle w:val="ListBullet"/>
      </w:pPr>
      <w:r>
        <w:rPr/>
        <w:t>NEA, "Understanding your duty as a mandatory reporter." [VERIFY]</w:t>
      </w:r>
    </w:p>
    <w:p>
      <w:pPr>
        <w:pStyle w:val="Heading2"/>
        <w:pBdr>
          <w:top w:val="single" w:sz="18" w:space="6" w:color="FF8A3D"/>
        </w:pBdr>
        <w:spacing w:before="320"/>
      </w:pPr>
      <w:r>
        <w:rPr/>
        <w:t>Specialist Corner</w:t>
      </w:r>
    </w:p>
    <w:p>
      <w:r>
        <w:rPr/>
        <w:t xml:space="preserve">You may be the person a colleague calls when a child says, "Someone has a picture of me." Your instincts will say "I can look and tell." </w:t>
      </w:r>
      <w:r>
        <w:rPr>
          <w:b/>
        </w:rPr>
        <w:t>Don't.</w:t>
      </w:r>
      <w:r>
        <w:rPr/>
        <w:t xml:space="preserve"> Do not view, copy, search or screenshot. Learn the sequence instead: who holds the device, how to put it in airplane mode if policy says so, where to find the username and profile link in text, and who to call. Rehearse it with your administrator before you need it, and watch your own response time, because the technical first responder often ends up as the quiet keeper of the hardest details.</w:t>
      </w:r>
    </w:p>
    <w:p>
      <w:pPr>
        <w:pStyle w:val="Heading2"/>
        <w:pBdr>
          <w:top w:val="single" w:sz="18" w:space="6" w:color="FF8A3D"/>
        </w:pBdr>
        <w:spacing w:before="320"/>
      </w:pPr>
      <w:r>
        <w:rPr/>
        <w:t>Where we go next</w:t>
      </w:r>
    </w:p>
    <w:p>
      <w:r>
        <w:rPr/>
        <w:t xml:space="preserve">Now we widen the lens. Module 7 asks: </w:t>
      </w:r>
      <w:r>
        <w:rPr>
          <w:b/>
        </w:rPr>
        <w:t>who is in the room?</w:t>
      </w:r>
      <w:r>
        <w:rPr/>
        <w:t xml:space="preserve"> Every child, every home, every kind of access. Take a breath, stretch, maybe grab a snack. That was a big one.</w:t>
      </w:r>
    </w:p>
    <w:p>
      <w:r>
        <w:rPr>
          <w:i/>
        </w:rPr>
        <w:t>This module is educational guidance, not legal advice. Consult your district policy and counsel on reporting duties in your state.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6, The First 10 Minutes</w:t>
            </w:r>
          </w:p>
          <w:p>
            <w:pPr>
              <w:ind w:left="173" w:right="173"/>
            </w:pPr>
            <w:r>
              <w:rPr>
                <w:i/>
              </w:rPr>
              <w:t>This is a memory aid, not legal advice. Your state law and district policy come first.</w:t>
            </w:r>
            <w:r>
              <w:rPr/>
              <w:t xml:space="preserve"> [VERIFY]</w:t>
            </w:r>
          </w:p>
          <w:p>
            <w:pPr>
              <w:ind w:left="173" w:right="173"/>
            </w:pPr>
            <w:r>
              <w:rPr>
                <w:b/>
              </w:rPr>
              <w:t>Do</w:t>
            </w:r>
          </w:p>
          <w:p>
            <w:pPr>
              <w:spacing w:before="0" w:after="60"/>
              <w:ind w:left="677" w:hanging="360" w:right="173"/>
            </w:pPr>
            <w:r>
              <w:rPr>
                <w:b/>
                <w:color w:val="2F6F73"/>
              </w:rPr>
              <w:t xml:space="preserve">1. </w:t>
            </w:r>
            <w:r>
              <w:rPr>
                <w:b/>
              </w:rPr>
              <w:t>Receive.</w:t>
            </w:r>
            <w:r>
              <w:rPr/>
              <w:t xml:space="preserve"> Give full attention. Use a private but visible place (door open or window). Never be alone behind a closed door. In class: "Thank you. Let's talk about this in a moment, just us."</w:t>
            </w:r>
          </w:p>
          <w:p>
            <w:pPr>
              <w:spacing w:before="0" w:after="60"/>
              <w:ind w:left="677" w:hanging="360" w:right="173"/>
            </w:pPr>
            <w:r>
              <w:rPr>
                <w:b/>
                <w:color w:val="2F6F73"/>
              </w:rPr>
              <w:t xml:space="preserve">2. </w:t>
            </w:r>
            <w:r>
              <w:rPr>
                <w:b/>
              </w:rPr>
              <w:t>Listen and reassure.</w:t>
            </w:r>
            <w:r>
              <w:rPr/>
              <w:t xml:space="preserve"> "Thank you for telling me. This is not your fault. You are not in trouble." Use the child's words. No "why" questions.</w:t>
            </w:r>
          </w:p>
          <w:p>
            <w:pPr>
              <w:spacing w:before="0" w:after="60"/>
              <w:ind w:left="677" w:hanging="360" w:right="173"/>
            </w:pPr>
            <w:r>
              <w:rPr>
                <w:b/>
                <w:color w:val="2F6F73"/>
              </w:rPr>
              <w:t xml:space="preserve">3. </w:t>
            </w:r>
            <w:r>
              <w:rPr>
                <w:b/>
              </w:rPr>
              <w:t>Ask only what you need.</w:t>
            </w:r>
            <w:r>
              <w:rPr/>
              <w:t xml:space="preserve"> "Tell me more." "What happened next?" "Is anyone hurting you or scaring you right now?"</w:t>
            </w:r>
          </w:p>
          <w:p>
            <w:pPr>
              <w:spacing w:before="0" w:after="60"/>
              <w:ind w:left="677" w:hanging="360" w:right="173"/>
            </w:pPr>
            <w:r>
              <w:rPr>
                <w:b/>
                <w:color w:val="2F6F73"/>
              </w:rPr>
              <w:t xml:space="preserve">4. </w:t>
            </w:r>
            <w:r>
              <w:rPr>
                <w:b/>
              </w:rPr>
              <w:t>Be honest.</w:t>
            </w:r>
            <w:r>
              <w:rPr/>
              <w:t xml:space="preserve"> "I need to share this with people whose job is to keep kids safe. I will tell you who. I will not leave you to do this alone."</w:t>
            </w:r>
          </w:p>
          <w:p>
            <w:pPr>
              <w:spacing w:before="0" w:after="60"/>
              <w:ind w:left="677" w:hanging="360" w:right="173"/>
            </w:pPr>
            <w:r>
              <w:rPr>
                <w:b/>
                <w:color w:val="2F6F73"/>
              </w:rPr>
              <w:t xml:space="preserve">5. </w:t>
            </w:r>
            <w:r>
              <w:rPr>
                <w:b/>
              </w:rPr>
              <w:t>Protect evidence safely.</w:t>
            </w:r>
            <w:r>
              <w:rPr/>
              <w:t xml:space="preserve"> Never view, copy, download, forward, print or screenshot suspected sexual images of a minor. Do not search the device. Follow policy to secure it. Text-only evidence (usernames, links, dates) may be kept. [VERIFY your district policy]</w:t>
            </w:r>
          </w:p>
          <w:p>
            <w:pPr>
              <w:spacing w:before="0" w:after="60"/>
              <w:ind w:left="677" w:hanging="360" w:right="173"/>
            </w:pPr>
            <w:r>
              <w:rPr>
                <w:b/>
                <w:color w:val="2F6F73"/>
              </w:rPr>
              <w:t xml:space="preserve">6. </w:t>
            </w:r>
            <w:r>
              <w:rPr>
                <w:b/>
              </w:rPr>
              <w:t>Report personally and promptly</w:t>
            </w:r>
            <w:r>
              <w:rPr/>
              <w:t xml:space="preserve"> (CPS or law enforcement; NCMEC CyberTipline for online exploitation), then tell your administrator and counselor. Do not contact family first if a family member could be involved.</w:t>
            </w:r>
          </w:p>
          <w:p>
            <w:pPr>
              <w:spacing w:before="0" w:after="60"/>
              <w:ind w:left="677" w:hanging="360" w:right="173"/>
            </w:pPr>
            <w:r>
              <w:rPr>
                <w:b/>
                <w:color w:val="2F6F73"/>
              </w:rPr>
              <w:t xml:space="preserve">7. </w:t>
            </w:r>
            <w:r>
              <w:rPr>
                <w:b/>
              </w:rPr>
              <w:t>Document.</w:t>
            </w:r>
            <w:r>
              <w:rPr/>
              <w:t xml:space="preserve"> Exact words in quotes, date, time, place, who you told. No guesses.</w:t>
            </w:r>
          </w:p>
          <w:p>
            <w:pPr>
              <w:spacing w:before="0" w:after="60"/>
              <w:ind w:left="677" w:hanging="360" w:right="173"/>
            </w:pPr>
            <w:r>
              <w:rPr>
                <w:b/>
                <w:color w:val="2F6F73"/>
              </w:rPr>
              <w:t xml:space="preserve">8. </w:t>
            </w:r>
            <w:r>
              <w:rPr>
                <w:b/>
              </w:rPr>
              <w:t>Follow up kindly.</w:t>
            </w:r>
            <w:r>
              <w:rPr/>
              <w:t xml:space="preserve"> You are not the keeper of the secret.</w:t>
            </w:r>
          </w:p>
          <w:p>
            <w:pPr>
              <w:ind w:left="173" w:right="173"/>
            </w:pPr>
            <w:r>
              <w:rPr>
                <w:b/>
              </w:rPr>
              <w:t>Never promise:</w:t>
            </w:r>
            <w:r>
              <w:rPr/>
              <w:t xml:space="preserve"> secrecy, "it will be okay," "they will go to jail."</w:t>
            </w:r>
          </w:p>
          <w:p>
            <w:pPr>
              <w:ind w:left="173" w:right="173"/>
            </w:pPr>
            <w:r>
              <w:rPr>
                <w:b/>
              </w:rPr>
              <w:t>Avoid:</w:t>
            </w:r>
            <w:r>
              <w:rPr/>
              <w:t xml:space="preserve"> "Why did you...?" "You should have told someone sooner." "Let me see." "Are you sure?" Shock or disgust. Do not investigate, confront or contact the other person.</w:t>
            </w:r>
          </w:p>
          <w:p>
            <w:pPr>
              <w:ind w:left="173" w:right="173"/>
            </w:pPr>
            <w:r>
              <w:rPr>
                <w:b/>
              </w:rPr>
              <w:t>For sextortion:</w:t>
            </w:r>
            <w:r>
              <w:rPr/>
              <w:t xml:space="preserve"> STOP replying and never pay; SAVE text, usernames and dates (not images); TELL a trusted adult; REPORT. Say: "The person doing this is breaking the law. You are the one who has been harmed."</w:t>
            </w:r>
          </w:p>
          <w:p>
            <w:pPr>
              <w:ind w:left="173" w:right="173"/>
            </w:pPr>
            <w:r>
              <w:rPr>
                <w:b/>
              </w:rPr>
              <w:t>Emergencies:</w:t>
            </w:r>
            <w:r>
              <w:rPr/>
              <w:t xml:space="preserve"> danger, call 911. Self-harm: never leave the child alone; follow crisis protocol, call the counselor or administrator, 988. [VERIFIED 2026-10-05: hotline details checked on the organization's own site]</w:t>
            </w:r>
          </w:p>
          <w:p>
            <w:pPr>
              <w:ind w:left="173" w:right="173"/>
            </w:pPr>
            <w:r>
              <w:rPr>
                <w:b/>
              </w:rPr>
              <w:t>Your duty is usually personal.</w:t>
            </w:r>
            <w:r>
              <w:rPr/>
              <w:t xml:space="preserve"> Telling the principal may not be enough. [VERIFY your state]</w:t>
            </w:r>
          </w:p>
          <w:p>
            <w:pPr>
              <w:ind w:left="173" w:right="173"/>
            </w:pPr>
            <w:r>
              <w:rPr>
                <w:b/>
              </w:rPr>
              <w:t>Contact Card:</w:t>
            </w:r>
            <w:r>
              <w:rPr/>
              <w:t xml:space="preserve"> counselor; administrator; safety contact; CPS hotline; law enforcement; school IT; my own support person.</w:t>
            </w:r>
          </w:p>
          <w:p>
            <w:pPr>
              <w:ind w:left="173" w:right="173"/>
            </w:pPr>
            <w:r>
              <w:rPr>
                <w:b/>
              </w:rPr>
              <w:t>Afterward:</w:t>
            </w:r>
            <w:r>
              <w:rPr/>
              <w:t xml:space="preserve"> take a break, debrief the same day, and talk with your own support person without identifying details.</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6: SENSITIVE TOPI...</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6: Sensitive Topics and Disclosures</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