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Hackles Day in a Box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Hackles · a free kit · quillsup.org · October 2026</w:t>
      </w:r>
    </w:p>
    <w:p>
      <w:r>
        <w:rPr>
          <w:i/>
        </w:rPr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Status: DRAFT for local review, 2026-10-05. Not legal advice.</w:t>
      </w:r>
      <w:r>
        <w:rPr/>
        <w:t xml:space="preserve"> Hackles has not been reviewed, approved or endorsed by FLDOE or any state agency. It has not been evaluated in a controlled study. Every legal or statistical statement is marked [VERIFY] or [COUNSEL TO CONFIRM]; ask your own counsel before relying on it.</w:t>
      </w:r>
    </w:p>
    <w:p>
      <w:r>
        <w:rPr>
          <w:i/>
        </w:rPr>
        <w:t>A budget sheet and a short outline for running Hackles Day, the school event in the kit. The full plan is in kit/07_Assessment/Hackles_Day_Kit.md, with an add-on in kit/14_Games_and_Fun/09_Hackles_Day_Event_Plan.md. This page adds the money and the logistics that an administrator asks about. The workbook is Hackles_Day_Budget.xlsx.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What Hackles Day is</w:t>
      </w:r>
    </w:p>
    <w:p>
      <w:r>
        <w:rPr/>
        <w:t>A school or library event where students move through short stations that practice Hackles up, Pause, Check, Tell and the Help Ladder, followed by an optional family night. It is not a presentation by outsiders about scary stories. Station leaders are staff, trained volunteers, and older students. Volunteers never work alone with students, follow your visitor and background-check policy, and are not agents of the publisher. [COUNSEL TO CONFIRM] The kit says to keep sponsor branding out and never to collect student information.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Formats (pick one)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55"/>
        <w:gridCol w:w="2276"/>
        <w:gridCol w:w="3487"/>
        <w:gridCol w:w="1574"/>
      </w:tblGrid>
      <w:tr>
        <w:trPr>
          <w:tblHeader/>
          <w:cantSplit/>
        </w:trPr>
        <w:tc>
          <w:tcPr>
            <w:tcW w:type="dxa" w:w="245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FORMAT</w:t>
            </w:r>
          </w:p>
        </w:tc>
        <w:tc>
          <w:tcPr>
            <w:tcW w:type="dxa" w:w="227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TIME</w:t>
            </w:r>
          </w:p>
        </w:tc>
        <w:tc>
          <w:tcPr>
            <w:tcW w:type="dxa" w:w="348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NEEDS</w:t>
            </w:r>
          </w:p>
        </w:tc>
        <w:tc>
          <w:tcPr>
            <w:tcW w:type="dxa" w:w="157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BEST FOR</w:t>
            </w:r>
          </w:p>
        </w:tc>
      </w:tr>
      <w:tr>
        <w:trPr>
          <w:cantSplit/>
        </w:trPr>
        <w:tc>
          <w:tcPr>
            <w:tcW w:type="dxa" w:w="24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Classroom mini Hackles Day</w:t>
            </w:r>
          </w:p>
        </w:tc>
        <w:tc>
          <w:tcPr>
            <w:tcW w:type="dxa" w:w="22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45 minutes</w:t>
            </w:r>
          </w:p>
        </w:tc>
        <w:tc>
          <w:tcPr>
            <w:tcW w:type="dxa" w:w="34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One teacher, no volunteers</w:t>
            </w:r>
          </w:p>
        </w:tc>
        <w:tc>
          <w:tcPr>
            <w:tcW w:type="dxa" w:w="15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Smallest budget</w:t>
            </w:r>
          </w:p>
        </w:tc>
      </w:tr>
      <w:tr>
        <w:trPr>
          <w:cantSplit/>
        </w:trPr>
        <w:tc>
          <w:tcPr>
            <w:tcW w:type="dxa" w:w="24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Single-band event</w:t>
            </w:r>
          </w:p>
        </w:tc>
        <w:tc>
          <w:tcPr>
            <w:tcW w:type="dxa" w:w="22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90 minutes</w:t>
            </w:r>
          </w:p>
        </w:tc>
        <w:tc>
          <w:tcPr>
            <w:tcW w:type="dxa" w:w="34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Stations for one band, staff only</w:t>
            </w:r>
          </w:p>
        </w:tc>
        <w:tc>
          <w:tcPr>
            <w:tcW w:type="dxa" w:w="15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One grade band</w:t>
            </w:r>
          </w:p>
        </w:tc>
      </w:tr>
      <w:tr>
        <w:trPr>
          <w:cantSplit/>
        </w:trPr>
        <w:tc>
          <w:tcPr>
            <w:tcW w:type="dxa" w:w="24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Half-day rotation</w:t>
            </w:r>
          </w:p>
        </w:tc>
        <w:tc>
          <w:tcPr>
            <w:tcW w:type="dxa" w:w="22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to 4 hours</w:t>
            </w:r>
          </w:p>
        </w:tc>
        <w:tc>
          <w:tcPr>
            <w:tcW w:type="dxa" w:w="34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Stations by band, volunteers, counselor corner</w:t>
            </w:r>
          </w:p>
        </w:tc>
        <w:tc>
          <w:tcPr>
            <w:tcW w:type="dxa" w:w="15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Whole school</w:t>
            </w:r>
          </w:p>
        </w:tc>
      </w:tr>
      <w:tr>
        <w:trPr>
          <w:cantSplit/>
        </w:trPr>
        <w:tc>
          <w:tcPr>
            <w:tcW w:type="dxa" w:w="24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night</w:t>
            </w:r>
          </w:p>
        </w:tc>
        <w:tc>
          <w:tcPr>
            <w:tcW w:type="dxa" w:w="22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60 to 75 minutes (evening)</w:t>
            </w:r>
          </w:p>
        </w:tc>
        <w:tc>
          <w:tcPr>
            <w:tcW w:type="dxa" w:w="34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Presenter, counselor, handouts</w:t>
            </w:r>
          </w:p>
        </w:tc>
        <w:tc>
          <w:tcPr>
            <w:tcW w:type="dxa" w:w="15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Families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What goes in the box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816"/>
        <w:gridCol w:w="3147"/>
        <w:gridCol w:w="3829"/>
      </w:tblGrid>
      <w:tr>
        <w:trPr>
          <w:tblHeader/>
          <w:cantSplit/>
        </w:trPr>
        <w:tc>
          <w:tcPr>
            <w:tcW w:type="dxa" w:w="281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  <w:tc>
          <w:tcPr>
            <w:tcW w:type="dxa" w:w="314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 IN THE KIT</w:t>
            </w:r>
          </w:p>
        </w:tc>
        <w:tc>
          <w:tcPr>
            <w:tcW w:type="dxa" w:w="382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81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Station cards and activity sheets by band</w:t>
            </w:r>
          </w:p>
        </w:tc>
        <w:tc>
          <w:tcPr>
            <w:tcW w:type="dxa" w:w="31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 Kit, section 4</w:t>
            </w:r>
          </w:p>
        </w:tc>
        <w:tc>
          <w:tcPr>
            <w:tcW w:type="dxa" w:w="38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Station counts vary by band and school; the budget sheet uses 8 as a placeholder</w:t>
            </w:r>
          </w:p>
        </w:tc>
      </w:tr>
      <w:tr>
        <w:trPr>
          <w:cantSplit/>
        </w:trPr>
        <w:tc>
          <w:tcPr>
            <w:tcW w:type="dxa" w:w="281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Puzzle hunts with answer keys</w:t>
            </w:r>
          </w:p>
        </w:tc>
        <w:tc>
          <w:tcPr>
            <w:tcW w:type="dxa" w:w="31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 Kit, section 5</w:t>
            </w:r>
          </w:p>
        </w:tc>
        <w:tc>
          <w:tcPr>
            <w:tcW w:type="dxa" w:w="38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Print the answer keys only for station leaders</w:t>
            </w:r>
          </w:p>
        </w:tc>
      </w:tr>
      <w:tr>
        <w:trPr>
          <w:cantSplit/>
        </w:trPr>
        <w:tc>
          <w:tcPr>
            <w:tcW w:type="dxa" w:w="281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Passport (one per student)</w:t>
            </w:r>
          </w:p>
        </w:tc>
        <w:tc>
          <w:tcPr>
            <w:tcW w:type="dxa" w:w="31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 Kit, section 12</w:t>
            </w:r>
          </w:p>
        </w:tc>
        <w:tc>
          <w:tcPr>
            <w:tcW w:type="dxa" w:w="38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Folded paper with a stamp space per station and a My Trusted Adults page</w:t>
            </w:r>
          </w:p>
        </w:tc>
      </w:tr>
      <w:tr>
        <w:trPr>
          <w:cantSplit/>
          <w:trHeight w:val="432"/>
        </w:trPr>
        <w:tc>
          <w:tcPr>
            <w:tcW w:type="dxa" w:w="281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Certificates</w:t>
            </w:r>
          </w:p>
        </w:tc>
        <w:tc>
          <w:tcPr>
            <w:tcW w:type="dxa" w:w="31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 Kit, section 9</w:t>
            </w:r>
          </w:p>
        </w:tc>
        <w:tc>
          <w:tcPr>
            <w:tcW w:type="dxa" w:w="38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281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Volunteer rules and training agenda</w:t>
            </w:r>
          </w:p>
        </w:tc>
        <w:tc>
          <w:tcPr>
            <w:tcW w:type="dxa" w:w="31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 Kit, section 7</w:t>
            </w:r>
          </w:p>
        </w:tc>
        <w:tc>
          <w:tcPr>
            <w:tcW w:type="dxa" w:w="38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60-minute training</w:t>
            </w:r>
          </w:p>
        </w:tc>
      </w:tr>
      <w:tr>
        <w:trPr>
          <w:cantSplit/>
          <w:trHeight w:val="432"/>
        </w:trPr>
        <w:tc>
          <w:tcPr>
            <w:tcW w:type="dxa" w:w="281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night agenda and script</w:t>
            </w:r>
          </w:p>
        </w:tc>
        <w:tc>
          <w:tcPr>
            <w:tcW w:type="dxa" w:w="31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 Kit, section 8; Parent Night Presentation Script</w:t>
            </w:r>
          </w:p>
        </w:tc>
        <w:tc>
          <w:tcPr>
            <w:tcW w:type="dxa" w:w="38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81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Counselor Corner, Tell Someone Wall, quiet space</w:t>
            </w:r>
          </w:p>
        </w:tc>
        <w:tc>
          <w:tcPr>
            <w:tcW w:type="dxa" w:w="31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 Kit, signage section</w:t>
            </w:r>
          </w:p>
        </w:tc>
        <w:tc>
          <w:tcPr>
            <w:tcW w:type="dxa" w:w="38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281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Counselor coordination</w:t>
            </w:r>
          </w:p>
        </w:tc>
        <w:tc>
          <w:tcPr>
            <w:tcW w:type="dxa" w:w="31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Counselor Coordination Protocol (this pack)</w:t>
            </w:r>
          </w:p>
        </w:tc>
        <w:tc>
          <w:tcPr>
            <w:tcW w:type="dxa" w:w="38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Sensitive activities need heads-up and notice</w:t>
            </w:r>
          </w:p>
        </w:tc>
      </w:tr>
      <w:tr>
        <w:trPr>
          <w:cantSplit/>
        </w:trPr>
        <w:tc>
          <w:tcPr>
            <w:tcW w:type="dxa" w:w="281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First 10 Minutes card</w:t>
            </w:r>
          </w:p>
        </w:tc>
        <w:tc>
          <w:tcPr>
            <w:tcW w:type="dxa" w:w="31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Crisis and Disclosure Flowchart</w:t>
            </w:r>
          </w:p>
        </w:tc>
        <w:tc>
          <w:tcPr>
            <w:tcW w:type="dxa" w:w="38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One for every station leader and volunteer</w:t>
            </w:r>
          </w:p>
        </w:tc>
      </w:tr>
      <w:tr>
        <w:trPr>
          <w:cantSplit/>
        </w:trPr>
        <w:tc>
          <w:tcPr>
            <w:tcW w:type="dxa" w:w="281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Photo and media rules</w:t>
            </w:r>
          </w:p>
        </w:tc>
        <w:tc>
          <w:tcPr>
            <w:tcW w:type="dxa" w:w="31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 Kit, safety section</w:t>
            </w:r>
          </w:p>
        </w:tc>
        <w:tc>
          <w:tcPr>
            <w:tcW w:type="dxa" w:w="38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Default: no photos of students in promotion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The budget sheet</w:t>
      </w:r>
    </w:p>
    <w:p>
      <w:r>
        <w:rPr/>
        <w:t xml:space="preserve">The workbook has two sheets. On </w:t>
      </w:r>
      <w:r>
        <w:rPr>
          <w:b/>
        </w:rPr>
        <w:t>Inputs</w:t>
      </w:r>
      <w:r>
        <w:rPr/>
        <w:t xml:space="preserve"> you type the number of students, family members, volunteers, stations, interpreter hours and childcare hours. On </w:t>
      </w:r>
      <w:r>
        <w:rPr>
          <w:b/>
        </w:rPr>
        <w:t>Budget</w:t>
      </w:r>
      <w:r>
        <w:rPr/>
        <w:t xml:space="preserve"> each line multiplies a quantity by a unit cost. Two unit-cost columns, standard and low-cost, give you a range. A column for donated or in-kind value shows the net cost. A bar chart compares the two scenarios. Contingency defaults to 10%.</w:t>
      </w:r>
    </w:p>
    <w:p>
      <w:r>
        <w:rPr>
          <w:b/>
        </w:rPr>
        <w:t>The unit costs in the workbook are placeholders.</w:t>
      </w:r>
      <w:r>
        <w:rPr/>
        <w:t xml:space="preserve"> They are rough starting numbers, not quotes and not facts about your area. Replace each with a quote from your vendor or your copy center before you present the budget. [VERIFY]</w:t>
      </w:r>
    </w:p>
    <w:p>
      <w:pPr>
        <w:pStyle w:val="Heading3"/>
      </w:pPr>
      <w:r>
        <w:rPr/>
        <w:t>Example run (300 students, 150 family members, 12 volunteers, 8 stations)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403"/>
        <w:gridCol w:w="1462"/>
        <w:gridCol w:w="3141"/>
        <w:gridCol w:w="1786"/>
      </w:tblGrid>
      <w:tr>
        <w:trPr>
          <w:tblHeader/>
          <w:cantSplit/>
        </w:trPr>
        <w:tc>
          <w:tcPr>
            <w:tcW w:type="dxa" w:w="340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SCENARIO</w:t>
            </w:r>
          </w:p>
        </w:tc>
        <w:tc>
          <w:tcPr>
            <w:tcW w:type="dxa" w:w="146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SUBTOTAL</w:t>
            </w:r>
          </w:p>
        </w:tc>
        <w:tc>
          <w:tcPr>
            <w:tcW w:type="dxa" w:w="314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WITH 10% CONTINGENCY</w:t>
            </w:r>
          </w:p>
        </w:tc>
        <w:tc>
          <w:tcPr>
            <w:tcW w:type="dxa" w:w="178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PER STUDENT</w:t>
            </w:r>
          </w:p>
        </w:tc>
      </w:tr>
      <w:tr>
        <w:trPr>
          <w:cantSplit/>
        </w:trPr>
        <w:tc>
          <w:tcPr>
            <w:tcW w:type="dxa" w:w="34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Standard placeholder costs</w:t>
            </w:r>
          </w:p>
        </w:tc>
        <w:tc>
          <w:tcPr>
            <w:tcW w:type="dxa" w:w="14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$1,350.00</w:t>
            </w:r>
          </w:p>
        </w:tc>
        <w:tc>
          <w:tcPr>
            <w:tcW w:type="dxa" w:w="31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$1,485.00</w:t>
            </w:r>
          </w:p>
        </w:tc>
        <w:tc>
          <w:tcPr>
            <w:tcW w:type="dxa" w:w="17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$4.95</w:t>
            </w:r>
          </w:p>
        </w:tc>
      </w:tr>
      <w:tr>
        <w:trPr>
          <w:cantSplit/>
        </w:trPr>
        <w:tc>
          <w:tcPr>
            <w:tcW w:type="dxa" w:w="34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Low-cost placeholder costs</w:t>
            </w:r>
          </w:p>
        </w:tc>
        <w:tc>
          <w:tcPr>
            <w:tcW w:type="dxa" w:w="14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$186.00</w:t>
            </w:r>
          </w:p>
        </w:tc>
        <w:tc>
          <w:tcPr>
            <w:tcW w:type="dxa" w:w="31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$204.60</w:t>
            </w:r>
          </w:p>
        </w:tc>
        <w:tc>
          <w:tcPr>
            <w:tcW w:type="dxa" w:w="17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$0.68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The low-cost column assumes classroom supplies, school-owned lanyards, bilingual staff in place of paid interpreters, volunteer childcare under your supervision policy, and no food. It is a planning scenario, not a recommendation to skip interpreters where families need them.</w:t>
      </w:r>
    </w:p>
    <w:p>
      <w:pPr>
        <w:pStyle w:val="Heading3"/>
      </w:pPr>
      <w:r>
        <w:rPr/>
        <w:t>Budget lines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94"/>
        <w:gridCol w:w="1847"/>
        <w:gridCol w:w="4851"/>
      </w:tblGrid>
      <w:tr>
        <w:trPr>
          <w:tblHeader/>
          <w:cantSplit/>
        </w:trPr>
        <w:tc>
          <w:tcPr>
            <w:tcW w:type="dxa" w:w="309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LINE</w:t>
            </w:r>
          </w:p>
        </w:tc>
        <w:tc>
          <w:tcPr>
            <w:tcW w:type="dxa" w:w="184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BASIS</w:t>
            </w:r>
          </w:p>
        </w:tc>
        <w:tc>
          <w:tcPr>
            <w:tcW w:type="dxa" w:w="485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TO CHECK</w:t>
            </w:r>
          </w:p>
        </w:tc>
      </w:tr>
      <w:tr>
        <w:trPr>
          <w:cantSplit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Printing: student passports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 pages per student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 your copy center price</w:t>
            </w:r>
          </w:p>
        </w:tc>
      </w:tr>
      <w:tr>
        <w:trPr>
          <w:cantSplit/>
          <w:trHeight w:val="432"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Printing: family handouts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 pages per family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Printing: station cards, signs, hunt sheets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 pages per station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Certificates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student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Cardstock or plain paper</w:t>
            </w:r>
          </w:p>
        </w:tc>
      </w:tr>
      <w:tr>
        <w:trPr>
          <w:cantSplit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Craft and station supplies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 100 students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Classroom stock first</w:t>
            </w:r>
          </w:p>
        </w:tc>
      </w:tr>
      <w:tr>
        <w:trPr>
          <w:cantSplit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Stamps, stickers, ribbons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 student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 sponsor branding; no sign-up rewards</w:t>
            </w:r>
          </w:p>
        </w:tc>
      </w:tr>
      <w:tr>
        <w:trPr>
          <w:cantSplit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Volunteer badges and lanyards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 volunteer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Reuse</w:t>
            </w:r>
          </w:p>
        </w:tc>
      </w:tr>
      <w:tr>
        <w:trPr>
          <w:cantSplit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Food and drink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 family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Optional; check allergy and food policies</w:t>
            </w:r>
          </w:p>
        </w:tc>
      </w:tr>
      <w:tr>
        <w:trPr>
          <w:cantSplit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Translation and interpreters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hours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Qualified interpreters; do not rely on machine translation for safety wording</w:t>
            </w:r>
          </w:p>
        </w:tc>
      </w:tr>
      <w:tr>
        <w:trPr>
          <w:cantSplit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Childcare during family night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staff-hours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Only if offered; follow supervision policy</w:t>
            </w:r>
          </w:p>
        </w:tc>
      </w:tr>
      <w:tr>
        <w:trPr>
          <w:cantSplit/>
          <w:trHeight w:val="432"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Posters and signage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lump sum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First aid, tissues, sanitizer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lump sum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30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Thank-you items</w:t>
            </w:r>
          </w:p>
        </w:tc>
        <w:tc>
          <w:tcPr>
            <w:tcW w:type="dxa" w:w="1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 volunteer</w:t>
            </w:r>
          </w:p>
        </w:tc>
        <w:tc>
          <w:tcPr>
            <w:tcW w:type="dxa" w:w="48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 your gift policy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Funding and sponsors</w:t>
      </w:r>
    </w:p>
    <w:p>
      <w:pPr>
        <w:pStyle w:val="ListBullet"/>
      </w:pPr>
      <w:r>
        <w:rPr/>
        <w:t>Pay from an existing operating or PTA line if possible.</w:t>
      </w:r>
    </w:p>
    <w:p>
      <w:pPr>
        <w:pStyle w:val="ListBullet"/>
      </w:pPr>
      <w:r>
        <w:rPr/>
        <w:t>Do not accept sponsorship that puts a brand on lessons, advertises to children, or collects student data. [VERIFY district sponsorship policy]</w:t>
      </w:r>
    </w:p>
    <w:p>
      <w:pPr>
        <w:pStyle w:val="ListBullet"/>
      </w:pPr>
      <w:r>
        <w:rPr/>
        <w:t>If a local business offers to donate, accept goods that carry no promotion to students, such as paper or snacks, and thank them privately.</w:t>
      </w:r>
    </w:p>
    <w:p>
      <w:pPr>
        <w:pStyle w:val="ListBullet"/>
      </w:pPr>
      <w:r>
        <w:rPr/>
        <w:t>The Hackles team has not agreed to fund events or send staff. [CONTACT: to be added]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Timeline (8 weeks)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93"/>
        <w:gridCol w:w="7799"/>
      </w:tblGrid>
      <w:tr>
        <w:trPr>
          <w:tblHeader/>
          <w:cantSplit/>
        </w:trPr>
        <w:tc>
          <w:tcPr>
            <w:tcW w:type="dxa" w:w="199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WHEN</w:t>
            </w:r>
          </w:p>
        </w:tc>
        <w:tc>
          <w:tcPr>
            <w:tcW w:type="dxa" w:w="779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TASK</w:t>
            </w:r>
          </w:p>
        </w:tc>
      </w:tr>
      <w:tr>
        <w:trPr>
          <w:cantSplit/>
        </w:trPr>
        <w:tc>
          <w:tcPr>
            <w:tcW w:type="dxa" w:w="1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 to 6 weeks before</w:t>
            </w:r>
          </w:p>
        </w:tc>
        <w:tc>
          <w:tcPr>
            <w:tcW w:type="dxa" w:w="77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Pick the date and format. Set the budget. Book space, volunteers and the counselor</w:t>
            </w:r>
          </w:p>
        </w:tc>
      </w:tr>
      <w:tr>
        <w:trPr>
          <w:cantSplit/>
        </w:trPr>
        <w:tc>
          <w:tcPr>
            <w:tcW w:type="dxa" w:w="1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to 3 weeks before</w:t>
            </w:r>
          </w:p>
        </w:tc>
        <w:tc>
          <w:tcPr>
            <w:tcW w:type="dxa" w:w="77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Complete volunteer vetting per your policy. Print passports and station cards. Recruit older-student helpers</w:t>
            </w:r>
          </w:p>
        </w:tc>
      </w:tr>
      <w:tr>
        <w:trPr>
          <w:cantSplit/>
        </w:trPr>
        <w:tc>
          <w:tcPr>
            <w:tcW w:type="dxa" w:w="1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weeks before</w:t>
            </w:r>
          </w:p>
        </w:tc>
        <w:tc>
          <w:tcPr>
            <w:tcW w:type="dxa" w:w="77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letters. Sensitive stations flagged with pre-notice and alternates</w:t>
            </w:r>
          </w:p>
        </w:tc>
      </w:tr>
      <w:tr>
        <w:trPr>
          <w:cantSplit/>
        </w:trPr>
        <w:tc>
          <w:tcPr>
            <w:tcW w:type="dxa" w:w="1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week before</w:t>
            </w:r>
          </w:p>
        </w:tc>
        <w:tc>
          <w:tcPr>
            <w:tcW w:type="dxa" w:w="77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Volunteer training (60 minutes). Final counts. Dry run</w:t>
            </w:r>
          </w:p>
        </w:tc>
      </w:tr>
      <w:tr>
        <w:trPr>
          <w:cantSplit/>
        </w:trPr>
        <w:tc>
          <w:tcPr>
            <w:tcW w:type="dxa" w:w="1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Day before</w:t>
            </w:r>
          </w:p>
        </w:tc>
        <w:tc>
          <w:tcPr>
            <w:tcW w:type="dxa" w:w="77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Set up stations and signs. Confirm counselor coverage</w:t>
            </w:r>
          </w:p>
        </w:tc>
      </w:tr>
      <w:tr>
        <w:trPr>
          <w:cantSplit/>
        </w:trPr>
        <w:tc>
          <w:tcPr>
            <w:tcW w:type="dxa" w:w="1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Event day</w:t>
            </w:r>
          </w:p>
        </w:tc>
        <w:tc>
          <w:tcPr>
            <w:tcW w:type="dxa" w:w="77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Check-in. First 10 Minutes cards out. Counselor Corner open</w:t>
            </w:r>
          </w:p>
        </w:tc>
      </w:tr>
      <w:tr>
        <w:trPr>
          <w:cantSplit/>
        </w:trPr>
        <w:tc>
          <w:tcPr>
            <w:tcW w:type="dxa" w:w="1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After</w:t>
            </w:r>
          </w:p>
        </w:tc>
        <w:tc>
          <w:tcPr>
            <w:tcW w:type="dxa" w:w="77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Thank-yous. Counts to the tracker. Debrief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Safety rules at the event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Counselor or backup on site the whole time.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Volunteers never alone with a student, never take photos of students on personal devices, and hand out nothing from a company.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Station leaders carry the First 10 Minutes card and know the local reporting route.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Any station that covers a sensitive topic is not run as a public performance, and nobody is asked to share personal experiences.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/>
        <w:t>Plan for accessibility: wheelchair routes, sensory-friendly space, large print, interpreters, quiet room.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/>
        <w:t>Count attendance by number. Do not collect names for the tracker.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After the event</w:t>
      </w:r>
    </w:p>
    <w:p>
      <w:r>
        <w:rPr/>
        <w:t>Add counts to the tracker's Family sheet (attendees) and note any follow-up in your confidential files. Share a short thank-you with families. Use the evidence-limits wording if you report any survey results.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DAY IN A BOX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Hackles: Hackles Day in a Box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