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Hackles Day Kit</w:t>
      </w:r>
    </w:p>
    <w:p>
      <w:pPr>
        <w:spacing w:before="0" w:after="40"/>
      </w:pPr>
      <w:r>
        <w:rPr>
          <w:rFonts w:ascii="Georgia" w:hAnsi="Georgia"/>
          <w:b/>
          <w:i/>
          <w:color w:val="2F6F73"/>
          <w:sz w:val="32"/>
        </w:rPr>
        <w:t>Assessment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"1-2" \h \z \u </w:instrText>
      </w:r>
      <w:r>
        <w:fldChar w:fldCharType="separate"/>
      </w:r>
      <w:r>
        <w:rPr>
          <w:b/>
          <w:sz w:val="22"/>
        </w:rPr>
        <w:t>1. What Hackles Day is (and is not)</w:t>
      </w:r>
    </w:p>
    <w:p>
      <w:pPr>
        <w:spacing w:before="60" w:after="20"/>
      </w:pPr>
      <w:r>
        <w:rPr>
          <w:b/>
          <w:sz w:val="22"/>
        </w:rPr>
        <w:t>2. Planning timeline</w:t>
      </w:r>
    </w:p>
    <w:p>
      <w:pPr>
        <w:spacing w:before="60" w:after="20"/>
      </w:pPr>
      <w:r>
        <w:rPr>
          <w:b/>
          <w:sz w:val="22"/>
        </w:rPr>
        <w:t>3. Event formats and sample schedule</w:t>
      </w:r>
    </w:p>
    <w:p>
      <w:pPr>
        <w:spacing w:before="60" w:after="20"/>
      </w:pPr>
      <w:r>
        <w:rPr>
          <w:b/>
          <w:sz w:val="22"/>
        </w:rPr>
        <w:t>4. Stations by grade band</w:t>
      </w:r>
    </w:p>
    <w:p>
      <w:pPr>
        <w:spacing w:before="60" w:after="20"/>
      </w:pPr>
      <w:r>
        <w:rPr>
          <w:b/>
          <w:sz w:val="22"/>
        </w:rPr>
        <w:t>5. The Puzzle Hunt (with answer keys)</w:t>
      </w:r>
    </w:p>
    <w:p>
      <w:pPr>
        <w:spacing w:before="60" w:after="20"/>
      </w:pPr>
      <w:r>
        <w:rPr>
          <w:b/>
          <w:sz w:val="22"/>
        </w:rPr>
        <w:t>6. Capstone showcase</w:t>
      </w:r>
    </w:p>
    <w:p>
      <w:pPr>
        <w:spacing w:before="60" w:after="20"/>
      </w:pPr>
      <w:r>
        <w:rPr>
          <w:b/>
          <w:sz w:val="22"/>
        </w:rPr>
        <w:t>7. Volunteer roles and training</w:t>
      </w:r>
    </w:p>
    <w:p>
      <w:pPr>
        <w:spacing w:before="60" w:after="20"/>
      </w:pPr>
      <w:r>
        <w:rPr>
          <w:b/>
          <w:sz w:val="22"/>
        </w:rPr>
        <w:t>8. Parent and family night agenda</w:t>
      </w:r>
    </w:p>
    <w:p>
      <w:pPr>
        <w:spacing w:before="60" w:after="20"/>
      </w:pPr>
      <w:r>
        <w:rPr>
          <w:b/>
          <w:sz w:val="22"/>
        </w:rPr>
        <w:t>9. Certificate text</w:t>
      </w:r>
    </w:p>
    <w:p>
      <w:pPr>
        <w:spacing w:before="60" w:after="20"/>
      </w:pPr>
      <w:r>
        <w:rPr>
          <w:b/>
          <w:sz w:val="22"/>
        </w:rPr>
        <w:t>10. Safety, disclosure, and guest-speaker rules</w:t>
      </w:r>
    </w:p>
    <w:p>
      <w:pPr>
        <w:spacing w:before="60" w:after="20"/>
      </w:pPr>
      <w:r>
        <w:rPr>
          <w:b/>
          <w:sz w:val="22"/>
        </w:rPr>
        <w:t>11. Logistics checklist</w:t>
      </w:r>
    </w:p>
    <w:p>
      <w:pPr>
        <w:spacing w:before="60" w:after="20"/>
      </w:pPr>
      <w:r>
        <w:rPr>
          <w:b/>
          <w:sz w:val="22"/>
        </w:rPr>
        <w:t>12. Signage, supplies, and budget notes</w:t>
      </w:r>
    </w:p>
    <w:p>
      <w:pPr>
        <w:spacing w:before="60" w:after="20"/>
      </w:pPr>
      <w:r>
        <w:rPr>
          <w:b/>
          <w:sz w:val="22"/>
        </w:rPr>
        <w:t>13. After the event: evaluation and thank-yous</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r>
        <w:rPr>
          <w:i/>
        </w:rPr>
        <w:t>Hackles, annual event kit. A celebration and practice day that follows the weekly lessons.</w:t>
      </w:r>
    </w:p>
    <w:p>
      <w:r>
        <w:rPr>
          <w:b/>
        </w:rPr>
        <w:t>Hackles · Trust your hackles. Pause · Check · Tell.</w:t>
      </w:r>
      <w:r>
        <w:rPr/>
        <w:t xml:space="preserve"> A free kit by Competence Collective · competencecollective.org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pPr>
        <w:pBdr>
          <w:bottom w:val="single" w:sz="6" w:space="1" w:color="8C8672"/>
        </w:pBdr>
        <w:spacing w:before="40" w:after="120"/>
      </w:pPr>
    </w:p>
    <w:p>
      <w:pPr>
        <w:pStyle w:val="Heading2"/>
        <w:pBdr>
          <w:top w:val="single" w:sz="18" w:space="6" w:color="FF8A3D"/>
        </w:pBdr>
        <w:spacing w:before="320"/>
      </w:pPr>
      <w:r>
        <w:rPr/>
        <w:t>Contents</w:t>
      </w:r>
    </w:p>
    <w:p>
      <w:pPr>
        <w:spacing w:before="0" w:after="60"/>
        <w:ind w:left="504" w:hanging="360"/>
      </w:pPr>
      <w:r>
        <w:rPr>
          <w:b/>
          <w:color w:val="2F6F73"/>
        </w:rPr>
        <w:t xml:space="preserve">1. </w:t>
      </w:r>
      <w:r>
        <w:rPr/>
        <w:t>What Hackles Day is (and is not)</w:t>
      </w:r>
    </w:p>
    <w:p>
      <w:pPr>
        <w:spacing w:before="0" w:after="60"/>
        <w:ind w:left="504" w:hanging="360"/>
      </w:pPr>
      <w:r>
        <w:rPr>
          <w:b/>
          <w:color w:val="2F6F73"/>
        </w:rPr>
        <w:t xml:space="preserve">2. </w:t>
      </w:r>
      <w:r>
        <w:rPr/>
        <w:t>Planning timeline</w:t>
      </w:r>
    </w:p>
    <w:p>
      <w:pPr>
        <w:spacing w:before="0" w:after="60"/>
        <w:ind w:left="504" w:hanging="360"/>
      </w:pPr>
      <w:r>
        <w:rPr>
          <w:b/>
          <w:color w:val="2F6F73"/>
        </w:rPr>
        <w:t xml:space="preserve">3. </w:t>
      </w:r>
      <w:r>
        <w:rPr/>
        <w:t>Event formats and sample schedule</w:t>
      </w:r>
    </w:p>
    <w:p>
      <w:pPr>
        <w:spacing w:before="0" w:after="60"/>
        <w:ind w:left="504" w:hanging="360"/>
      </w:pPr>
      <w:r>
        <w:rPr>
          <w:b/>
          <w:color w:val="2F6F73"/>
        </w:rPr>
        <w:t xml:space="preserve">4. </w:t>
      </w:r>
      <w:r>
        <w:rPr/>
        <w:t>Stations by grade band</w:t>
      </w:r>
    </w:p>
    <w:p>
      <w:pPr>
        <w:spacing w:before="0" w:after="60"/>
        <w:ind w:left="504" w:hanging="360"/>
      </w:pPr>
      <w:r>
        <w:rPr>
          <w:b/>
          <w:color w:val="2F6F73"/>
        </w:rPr>
        <w:t xml:space="preserve">5. </w:t>
      </w:r>
      <w:r>
        <w:rPr/>
        <w:t>The Puzzle Hunt (with answer keys)</w:t>
      </w:r>
    </w:p>
    <w:p>
      <w:pPr>
        <w:spacing w:before="0" w:after="60"/>
        <w:ind w:left="504" w:hanging="360"/>
      </w:pPr>
      <w:r>
        <w:rPr>
          <w:b/>
          <w:color w:val="2F6F73"/>
        </w:rPr>
        <w:t xml:space="preserve">6. </w:t>
      </w:r>
      <w:r>
        <w:rPr/>
        <w:t>Capstone showcase</w:t>
      </w:r>
    </w:p>
    <w:p>
      <w:pPr>
        <w:spacing w:before="0" w:after="60"/>
        <w:ind w:left="504" w:hanging="360"/>
      </w:pPr>
      <w:r>
        <w:rPr>
          <w:b/>
          <w:color w:val="2F6F73"/>
        </w:rPr>
        <w:t xml:space="preserve">7. </w:t>
      </w:r>
      <w:r>
        <w:rPr/>
        <w:t>Volunteer roles and training</w:t>
      </w:r>
    </w:p>
    <w:p>
      <w:pPr>
        <w:spacing w:before="0" w:after="60"/>
        <w:ind w:left="504" w:hanging="360"/>
      </w:pPr>
      <w:r>
        <w:rPr>
          <w:b/>
          <w:color w:val="2F6F73"/>
        </w:rPr>
        <w:t xml:space="preserve">8. </w:t>
      </w:r>
      <w:r>
        <w:rPr/>
        <w:t>Parent and family night agenda</w:t>
      </w:r>
    </w:p>
    <w:p>
      <w:pPr>
        <w:spacing w:before="0" w:after="60"/>
        <w:ind w:left="504" w:hanging="360"/>
      </w:pPr>
      <w:r>
        <w:rPr>
          <w:b/>
          <w:color w:val="2F6F73"/>
        </w:rPr>
        <w:t xml:space="preserve">9. </w:t>
      </w:r>
      <w:r>
        <w:rPr/>
        <w:t>Certificate text</w:t>
      </w:r>
    </w:p>
    <w:p>
      <w:pPr>
        <w:spacing w:before="0" w:after="60"/>
        <w:ind w:left="504" w:hanging="360"/>
      </w:pPr>
      <w:r>
        <w:rPr>
          <w:b/>
          <w:color w:val="2F6F73"/>
        </w:rPr>
        <w:t xml:space="preserve">10. </w:t>
      </w:r>
      <w:r>
        <w:rPr/>
        <w:t>Safety, disclosure, and guest-speaker rules</w:t>
      </w:r>
    </w:p>
    <w:p>
      <w:pPr>
        <w:spacing w:before="0" w:after="60"/>
        <w:ind w:left="504" w:hanging="360"/>
      </w:pPr>
      <w:r>
        <w:rPr>
          <w:b/>
          <w:color w:val="2F6F73"/>
        </w:rPr>
        <w:t xml:space="preserve">11. </w:t>
      </w:r>
      <w:r>
        <w:rPr/>
        <w:t>Logistics checklist</w:t>
      </w:r>
    </w:p>
    <w:p>
      <w:pPr>
        <w:spacing w:before="0" w:after="60"/>
        <w:ind w:left="504" w:hanging="360"/>
      </w:pPr>
      <w:r>
        <w:rPr>
          <w:b/>
          <w:color w:val="2F6F73"/>
        </w:rPr>
        <w:t xml:space="preserve">12. </w:t>
      </w:r>
      <w:r>
        <w:rPr/>
        <w:t>Signage, supplies, and budget notes</w:t>
      </w:r>
    </w:p>
    <w:p>
      <w:pPr>
        <w:spacing w:before="0" w:after="60"/>
        <w:ind w:left="504" w:hanging="360"/>
      </w:pPr>
      <w:r>
        <w:rPr>
          <w:b/>
          <w:color w:val="2F6F73"/>
        </w:rPr>
        <w:t xml:space="preserve">13. </w:t>
      </w:r>
      <w:r>
        <w:rPr/>
        <w:t>After the event: evaluation and thank-yous</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Consult counsel and policy.</w:t>
            </w:r>
            <w:r>
              <w:rPr>
                <w:sz w:val="19"/>
              </w:rPr>
              <w:t xml:space="preserve"> Student photos, volunteers and guests, field trips, food and allergies, and event liability are governed by your district policy and state law. Confirm each with your administrator. [VERIFY]</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What Hackles Day is (and is not)</w:t>
      </w:r>
    </w:p>
    <w:p>
      <w:r>
        <w:rPr>
          <w:b/>
        </w:rPr>
        <w:t>Hackles Day is a reinforcement and celebration event, not the program itself.</w:t>
      </w:r>
      <w:r>
        <w:rPr/>
        <w:t xml:space="preserve"> Research on youth internet-safety education suggests that one-off assemblies and single-exposure events are weak, while skills-based, repeated teaching is more promising (Finkelhor and colleagues, 2021 [VERIFY]). Hackles Day works because it comes </w:t>
      </w:r>
      <w:r>
        <w:rPr>
          <w:b/>
        </w:rPr>
        <w:t>after</w:t>
      </w:r>
      <w:r>
        <w:rPr/>
        <w:t xml:space="preserve"> a semester of weekly lessons. Students practice what they already know, teach it to others, and show families what they can do.</w:t>
      </w:r>
    </w:p>
    <w:p>
      <w:r>
        <w:rPr>
          <w:b/>
        </w:rPr>
        <w:t>Goals</w:t>
      </w:r>
    </w:p>
    <w:p>
      <w:pPr>
        <w:spacing w:before="0" w:after="60"/>
        <w:ind w:left="504" w:hanging="360"/>
      </w:pPr>
      <w:r>
        <w:rPr>
          <w:b/>
          <w:color w:val="2F6F73"/>
        </w:rPr>
        <w:t xml:space="preserve">1. </w:t>
      </w:r>
      <w:r>
        <w:rPr>
          <w:b/>
        </w:rPr>
        <w:t>Practice</w:t>
      </w:r>
      <w:r>
        <w:rPr/>
        <w:t xml:space="preserve"> "Hackles up? Pause. Check. Tell." and the Help Ladder in a fun, low-pressure setting.</w:t>
      </w:r>
    </w:p>
    <w:p>
      <w:pPr>
        <w:spacing w:before="0" w:after="60"/>
        <w:ind w:left="504" w:hanging="360"/>
      </w:pPr>
      <w:r>
        <w:rPr>
          <w:b/>
          <w:color w:val="2F6F73"/>
        </w:rPr>
        <w:t xml:space="preserve">2. </w:t>
      </w:r>
      <w:r>
        <w:rPr>
          <w:b/>
        </w:rPr>
        <w:t>Celebrate</w:t>
      </w:r>
      <w:r>
        <w:rPr/>
        <w:t xml:space="preserve"> students' skills and kindness.</w:t>
      </w:r>
    </w:p>
    <w:p>
      <w:pPr>
        <w:spacing w:before="0" w:after="60"/>
        <w:ind w:left="504" w:hanging="360"/>
      </w:pPr>
      <w:r>
        <w:rPr>
          <w:b/>
          <w:color w:val="2F6F73"/>
        </w:rPr>
        <w:t xml:space="preserve">3. </w:t>
      </w:r>
      <w:r>
        <w:rPr>
          <w:b/>
        </w:rPr>
        <w:t>Connect</w:t>
      </w:r>
      <w:r>
        <w:rPr/>
        <w:t xml:space="preserve"> school and home with the Family Code Word, the Family Tech Agreement, and conversation starters.</w:t>
      </w:r>
    </w:p>
    <w:p>
      <w:pPr>
        <w:spacing w:before="0" w:after="60"/>
        <w:ind w:left="504" w:hanging="360"/>
      </w:pPr>
      <w:r>
        <w:rPr>
          <w:b/>
          <w:color w:val="2F6F73"/>
        </w:rPr>
        <w:t xml:space="preserve">4. </w:t>
      </w:r>
      <w:r>
        <w:rPr>
          <w:b/>
        </w:rPr>
        <w:t>Show</w:t>
      </w:r>
      <w:r>
        <w:rPr/>
        <w:t xml:space="preserve"> older students as helpers and teachers (capstone teach-back).</w:t>
      </w:r>
    </w:p>
    <w:p>
      <w:pPr>
        <w:spacing w:before="0" w:after="60"/>
        <w:ind w:left="504" w:hanging="360"/>
      </w:pPr>
      <w:r>
        <w:rPr>
          <w:b/>
          <w:color w:val="2F6F73"/>
        </w:rPr>
        <w:t xml:space="preserve">5. </w:t>
      </w:r>
      <w:r>
        <w:rPr>
          <w:b/>
        </w:rPr>
        <w:t>Collect</w:t>
      </w:r>
      <w:r>
        <w:rPr/>
        <w:t xml:space="preserve"> a little evidence (a short feedback form and optional pre/post "Quick Check").</w:t>
      </w:r>
    </w:p>
    <w:p>
      <w:r>
        <w:rPr>
          <w:b/>
        </w:rPr>
        <w:t>Principles</w:t>
      </w:r>
    </w:p>
    <w:p>
      <w:pPr>
        <w:pStyle w:val="ListBullet"/>
      </w:pPr>
      <w:r>
        <w:rPr>
          <w:b/>
        </w:rPr>
        <w:t>Unplugged-first.</w:t>
      </w:r>
      <w:r>
        <w:rPr/>
        <w:t xml:space="preserve"> Every station works without devices or internet.</w:t>
      </w:r>
    </w:p>
    <w:p>
      <w:pPr>
        <w:pStyle w:val="ListBullet"/>
      </w:pPr>
      <w:r>
        <w:rPr>
          <w:b/>
        </w:rPr>
        <w:t>No scare tactics.</w:t>
      </w:r>
      <w:r>
        <w:rPr/>
        <w:t xml:space="preserve"> No graphic stories, frightening videos, or "what could happen to you" talks.</w:t>
      </w:r>
    </w:p>
    <w:p>
      <w:pPr>
        <w:pStyle w:val="ListBullet"/>
      </w:pPr>
      <w:r>
        <w:rPr>
          <w:b/>
        </w:rPr>
        <w:t>No demonstrations of attacks.</w:t>
      </w:r>
      <w:r>
        <w:rPr/>
        <w:t xml:space="preserve"> We teach recognition and response, not how to carry out harm.</w:t>
      </w:r>
    </w:p>
    <w:p>
      <w:pPr>
        <w:pStyle w:val="ListBullet"/>
      </w:pPr>
      <w:r>
        <w:rPr>
          <w:b/>
        </w:rPr>
        <w:t>No shame.</w:t>
      </w:r>
      <w:r>
        <w:rPr/>
        <w:t xml:space="preserve"> No student is singled out. Participation is always optional.</w:t>
      </w:r>
    </w:p>
    <w:p>
      <w:pPr>
        <w:pStyle w:val="ListBullet"/>
      </w:pPr>
      <w:r>
        <w:rPr>
          <w:b/>
        </w:rPr>
        <w:t>Everyone can join.</w:t>
      </w:r>
      <w:r>
        <w:rPr/>
        <w:t xml:space="preserve"> Stations are designed for different abilities, languages, and levels of access to devices.</w:t>
      </w:r>
    </w:p>
    <w:p>
      <w:pPr>
        <w:pStyle w:val="ListBullet"/>
      </w:pPr>
      <w:r>
        <w:rPr>
          <w:b/>
        </w:rPr>
        <w:t>Safe adults on every station.</w:t>
      </w:r>
      <w:r>
        <w:rPr/>
        <w:t xml:space="preserve"> Volunteers follow school policy for vetting and supervision. [VERIFY]</w:t>
      </w:r>
    </w:p>
    <w:p>
      <w:pPr>
        <w:pStyle w:val="ListBullet"/>
      </w:pPr>
      <w:r>
        <w:rPr>
          <w:b/>
        </w:rPr>
        <w:t>A counselor is on site.</w:t>
      </w:r>
      <w:r>
        <w:rPr/>
        <w:t xml:space="preserve"> Hackles Day may prompt a student to disclose.</w:t>
      </w:r>
    </w:p>
    <w:p>
      <w:r>
        <w:rPr>
          <w:b/>
        </w:rPr>
        <w:t>Who it is for.</w:t>
      </w:r>
      <w:r>
        <w:rPr/>
        <w:t xml:space="preserve"> All four bands: K-2, 3-5, 6-8, 9-12. Schools can run all bands in one building, or run a smaller version for a single band or classroom.</w:t>
      </w:r>
    </w:p>
    <w:p>
      <w:pPr>
        <w:pStyle w:val="Heading2"/>
        <w:pBdr>
          <w:top w:val="single" w:sz="18" w:space="6" w:color="FF8A3D"/>
        </w:pBdr>
        <w:spacing w:before="320"/>
      </w:pPr>
      <w:r>
        <w:rPr>
          <w:rFonts w:ascii="Courier New" w:hAnsi="Courier New"/>
          <w:b w:val="0"/>
          <w:color w:val="A8400A"/>
          <w:sz w:val="20"/>
        </w:rPr>
        <w:t xml:space="preserve">02  </w:t>
      </w:r>
      <w:r>
        <w:rPr/>
        <w:t>Planning timeline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46"/>
        <w:gridCol w:w="6347"/>
        <w:gridCol w:w="2099"/>
      </w:tblGrid>
      <w:tr>
        <w:trPr>
          <w:tblHeader/>
          <w:cantSplit/>
        </w:trPr>
        <w:tc>
          <w:tcPr>
            <w:tcW w:type="dxa" w:w="134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WHEN</w:t>
            </w:r>
          </w:p>
        </w:tc>
        <w:tc>
          <w:tcPr>
            <w:tcW w:type="dxa" w:w="634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TASK</w:t>
            </w:r>
          </w:p>
        </w:tc>
        <w:tc>
          <w:tcPr>
            <w:tcW w:type="dxa" w:w="209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OWNER</w:t>
            </w:r>
          </w:p>
        </w:tc>
      </w:tr>
      <w:tr>
        <w:trPr>
          <w:cantSplit/>
        </w:trPr>
        <w:tc>
          <w:tcPr>
            <w:tcW w:type="dxa" w:w="1346"/>
            <w:tcMar>
              <w:top w:w="50" w:type="dxa"/>
              <w:left w:w="0" w:type="dxa"/>
              <w:bottom w:w="60" w:type="dxa"/>
              <w:right w:w="90" w:type="dxa"/>
            </w:tcMar>
          </w:tcPr>
          <w:p>
            <w:pPr>
              <w:spacing w:before="0" w:after="0" w:line="252" w:lineRule="auto"/>
            </w:pPr>
            <w:r>
              <w:rPr>
                <w:rFonts w:ascii="Calibri" w:hAnsi="Calibri"/>
                <w:b/>
                <w:sz w:val="19"/>
              </w:rPr>
              <w:t>8 weeks before</w:t>
            </w:r>
          </w:p>
        </w:tc>
        <w:tc>
          <w:tcPr>
            <w:tcW w:type="dxa" w:w="6347"/>
            <w:tcMar>
              <w:top w:w="50" w:type="dxa"/>
              <w:left w:w="90" w:type="dxa"/>
              <w:bottom w:w="60" w:type="dxa"/>
              <w:right w:w="90" w:type="dxa"/>
            </w:tcMar>
          </w:tcPr>
          <w:p>
            <w:pPr>
              <w:spacing w:before="0" w:after="0" w:line="252" w:lineRule="auto"/>
            </w:pPr>
            <w:r>
              <w:rPr>
                <w:rFonts w:ascii="Calibri" w:hAnsi="Calibri"/>
                <w:sz w:val="19"/>
              </w:rPr>
              <w:t>Choose date; get administrator approval; form a small team (coordinator, counselor, teacher leads, family liaison)</w:t>
            </w:r>
          </w:p>
        </w:tc>
        <w:tc>
          <w:tcPr>
            <w:tcW w:type="dxa" w:w="2099"/>
            <w:tcMar>
              <w:top w:w="50" w:type="dxa"/>
              <w:left w:w="90" w:type="dxa"/>
              <w:bottom w:w="60" w:type="dxa"/>
              <w:right w:w="90" w:type="dxa"/>
            </w:tcMar>
          </w:tcPr>
          <w:p>
            <w:pPr>
              <w:spacing w:before="0" w:after="0" w:line="252" w:lineRule="auto"/>
            </w:pPr>
            <w:r>
              <w:rPr>
                <w:rFonts w:ascii="Calibri" w:hAnsi="Calibri"/>
                <w:sz w:val="19"/>
              </w:rPr>
              <w:t>Coordinator</w:t>
            </w:r>
          </w:p>
        </w:tc>
      </w:tr>
      <w:tr>
        <w:trPr>
          <w:cantSplit/>
        </w:trPr>
        <w:tc>
          <w:tcPr>
            <w:tcW w:type="dxa" w:w="1346"/>
            <w:tcMar>
              <w:top w:w="50" w:type="dxa"/>
              <w:left w:w="0" w:type="dxa"/>
              <w:bottom w:w="60" w:type="dxa"/>
              <w:right w:w="90" w:type="dxa"/>
            </w:tcMar>
          </w:tcPr>
          <w:p>
            <w:pPr>
              <w:spacing w:before="0" w:after="0" w:line="252" w:lineRule="auto"/>
            </w:pPr>
            <w:r>
              <w:rPr>
                <w:rFonts w:ascii="Calibri" w:hAnsi="Calibri"/>
                <w:b/>
                <w:sz w:val="19"/>
              </w:rPr>
              <w:t>8 weeks before</w:t>
            </w:r>
          </w:p>
        </w:tc>
        <w:tc>
          <w:tcPr>
            <w:tcW w:type="dxa" w:w="6347"/>
            <w:tcMar>
              <w:top w:w="50" w:type="dxa"/>
              <w:left w:w="90" w:type="dxa"/>
              <w:bottom w:w="60" w:type="dxa"/>
              <w:right w:w="90" w:type="dxa"/>
            </w:tcMar>
          </w:tcPr>
          <w:p>
            <w:pPr>
              <w:spacing w:before="0" w:after="0" w:line="252" w:lineRule="auto"/>
            </w:pPr>
            <w:r>
              <w:rPr>
                <w:rFonts w:ascii="Calibri" w:hAnsi="Calibri"/>
                <w:sz w:val="19"/>
              </w:rPr>
              <w:t>Reserve space; decide format (half day, full day, or after-school); check policies on visitors and photos</w:t>
            </w:r>
          </w:p>
        </w:tc>
        <w:tc>
          <w:tcPr>
            <w:tcW w:type="dxa" w:w="2099"/>
            <w:tcMar>
              <w:top w:w="50" w:type="dxa"/>
              <w:left w:w="90" w:type="dxa"/>
              <w:bottom w:w="60" w:type="dxa"/>
              <w:right w:w="90" w:type="dxa"/>
            </w:tcMar>
          </w:tcPr>
          <w:p>
            <w:pPr>
              <w:spacing w:before="0" w:after="0" w:line="252" w:lineRule="auto"/>
            </w:pPr>
            <w:r>
              <w:rPr>
                <w:rFonts w:ascii="Calibri" w:hAnsi="Calibri"/>
                <w:sz w:val="19"/>
              </w:rPr>
              <w:t>Coordinator, administrator</w:t>
            </w:r>
          </w:p>
        </w:tc>
      </w:tr>
      <w:tr>
        <w:trPr>
          <w:cantSplit/>
        </w:trPr>
        <w:tc>
          <w:tcPr>
            <w:tcW w:type="dxa" w:w="1346"/>
            <w:tcMar>
              <w:top w:w="50" w:type="dxa"/>
              <w:left w:w="0" w:type="dxa"/>
              <w:bottom w:w="60" w:type="dxa"/>
              <w:right w:w="90" w:type="dxa"/>
            </w:tcMar>
          </w:tcPr>
          <w:p>
            <w:pPr>
              <w:spacing w:before="0" w:after="0" w:line="252" w:lineRule="auto"/>
            </w:pPr>
            <w:r>
              <w:rPr>
                <w:rFonts w:ascii="Calibri" w:hAnsi="Calibri"/>
                <w:b/>
                <w:sz w:val="19"/>
              </w:rPr>
              <w:t>6 weeks before</w:t>
            </w:r>
          </w:p>
        </w:tc>
        <w:tc>
          <w:tcPr>
            <w:tcW w:type="dxa" w:w="6347"/>
            <w:tcMar>
              <w:top w:w="50" w:type="dxa"/>
              <w:left w:w="90" w:type="dxa"/>
              <w:bottom w:w="60" w:type="dxa"/>
              <w:right w:w="90" w:type="dxa"/>
            </w:tcMar>
          </w:tcPr>
          <w:p>
            <w:pPr>
              <w:spacing w:before="0" w:after="0" w:line="252" w:lineRule="auto"/>
            </w:pPr>
            <w:r>
              <w:rPr>
                <w:rFonts w:ascii="Calibri" w:hAnsi="Calibri"/>
                <w:sz w:val="19"/>
              </w:rPr>
              <w:t>Recruit volunteers (parents, older students, staff, community partners); start background checks if required [VERIFY policy]</w:t>
            </w:r>
          </w:p>
        </w:tc>
        <w:tc>
          <w:tcPr>
            <w:tcW w:type="dxa" w:w="2099"/>
            <w:tcMar>
              <w:top w:w="50" w:type="dxa"/>
              <w:left w:w="90" w:type="dxa"/>
              <w:bottom w:w="60" w:type="dxa"/>
              <w:right w:w="90" w:type="dxa"/>
            </w:tcMar>
          </w:tcPr>
          <w:p>
            <w:pPr>
              <w:spacing w:before="0" w:after="0" w:line="252" w:lineRule="auto"/>
            </w:pPr>
            <w:r>
              <w:rPr>
                <w:rFonts w:ascii="Calibri" w:hAnsi="Calibri"/>
                <w:sz w:val="19"/>
              </w:rPr>
              <w:t>Volunteer lead</w:t>
            </w:r>
          </w:p>
        </w:tc>
      </w:tr>
      <w:tr>
        <w:trPr>
          <w:cantSplit/>
        </w:trPr>
        <w:tc>
          <w:tcPr>
            <w:tcW w:type="dxa" w:w="1346"/>
            <w:tcMar>
              <w:top w:w="50" w:type="dxa"/>
              <w:left w:w="0" w:type="dxa"/>
              <w:bottom w:w="60" w:type="dxa"/>
              <w:right w:w="90" w:type="dxa"/>
            </w:tcMar>
          </w:tcPr>
          <w:p>
            <w:pPr>
              <w:spacing w:before="0" w:after="0" w:line="252" w:lineRule="auto"/>
            </w:pPr>
            <w:r>
              <w:rPr>
                <w:rFonts w:ascii="Calibri" w:hAnsi="Calibri"/>
                <w:b/>
                <w:sz w:val="19"/>
              </w:rPr>
              <w:t>6 weeks before</w:t>
            </w:r>
          </w:p>
        </w:tc>
        <w:tc>
          <w:tcPr>
            <w:tcW w:type="dxa" w:w="6347"/>
            <w:tcMar>
              <w:top w:w="50" w:type="dxa"/>
              <w:left w:w="90" w:type="dxa"/>
              <w:bottom w:w="60" w:type="dxa"/>
              <w:right w:w="90" w:type="dxa"/>
            </w:tcMar>
          </w:tcPr>
          <w:p>
            <w:pPr>
              <w:spacing w:before="0" w:after="0" w:line="252" w:lineRule="auto"/>
            </w:pPr>
            <w:r>
              <w:rPr>
                <w:rFonts w:ascii="Calibri" w:hAnsi="Calibri"/>
                <w:sz w:val="19"/>
              </w:rPr>
              <w:t>Order or print supplies; copy puzzle hunt, passports, certificates</w:t>
            </w:r>
          </w:p>
        </w:tc>
        <w:tc>
          <w:tcPr>
            <w:tcW w:type="dxa" w:w="2099"/>
            <w:tcMar>
              <w:top w:w="50" w:type="dxa"/>
              <w:left w:w="90" w:type="dxa"/>
              <w:bottom w:w="60" w:type="dxa"/>
              <w:right w:w="90" w:type="dxa"/>
            </w:tcMar>
          </w:tcPr>
          <w:p>
            <w:pPr>
              <w:spacing w:before="0" w:after="0" w:line="252" w:lineRule="auto"/>
            </w:pPr>
            <w:r>
              <w:rPr>
                <w:rFonts w:ascii="Calibri" w:hAnsi="Calibri"/>
                <w:sz w:val="19"/>
              </w:rPr>
              <w:t>Teacher leads</w:t>
            </w:r>
          </w:p>
        </w:tc>
      </w:tr>
      <w:tr>
        <w:trPr>
          <w:cantSplit/>
        </w:trPr>
        <w:tc>
          <w:tcPr>
            <w:tcW w:type="dxa" w:w="1346"/>
            <w:tcMar>
              <w:top w:w="50" w:type="dxa"/>
              <w:left w:w="0" w:type="dxa"/>
              <w:bottom w:w="60" w:type="dxa"/>
              <w:right w:w="90" w:type="dxa"/>
            </w:tcMar>
          </w:tcPr>
          <w:p>
            <w:pPr>
              <w:spacing w:before="0" w:after="0" w:line="252" w:lineRule="auto"/>
            </w:pPr>
            <w:r>
              <w:rPr>
                <w:rFonts w:ascii="Calibri" w:hAnsi="Calibri"/>
                <w:b/>
                <w:sz w:val="19"/>
              </w:rPr>
              <w:t>5 weeks before</w:t>
            </w:r>
          </w:p>
        </w:tc>
        <w:tc>
          <w:tcPr>
            <w:tcW w:type="dxa" w:w="6347"/>
            <w:tcMar>
              <w:top w:w="50" w:type="dxa"/>
              <w:left w:w="90" w:type="dxa"/>
              <w:bottom w:w="60" w:type="dxa"/>
              <w:right w:w="90" w:type="dxa"/>
            </w:tcMar>
          </w:tcPr>
          <w:p>
            <w:pPr>
              <w:spacing w:before="0" w:after="0" w:line="252" w:lineRule="auto"/>
            </w:pPr>
            <w:r>
              <w:rPr>
                <w:rFonts w:ascii="Calibri" w:hAnsi="Calibri"/>
                <w:sz w:val="19"/>
              </w:rPr>
              <w:t>Send "Save the date" to families</w:t>
            </w:r>
          </w:p>
        </w:tc>
        <w:tc>
          <w:tcPr>
            <w:tcW w:type="dxa" w:w="2099"/>
            <w:tcMar>
              <w:top w:w="50" w:type="dxa"/>
              <w:left w:w="90" w:type="dxa"/>
              <w:bottom w:w="60" w:type="dxa"/>
              <w:right w:w="90" w:type="dxa"/>
            </w:tcMar>
          </w:tcPr>
          <w:p>
            <w:pPr>
              <w:spacing w:before="0" w:after="0" w:line="252" w:lineRule="auto"/>
            </w:pPr>
            <w:r>
              <w:rPr>
                <w:rFonts w:ascii="Calibri" w:hAnsi="Calibri"/>
                <w:sz w:val="19"/>
              </w:rPr>
              <w:t>Family liaison</w:t>
            </w:r>
          </w:p>
        </w:tc>
      </w:tr>
      <w:tr>
        <w:trPr>
          <w:cantSplit/>
        </w:trPr>
        <w:tc>
          <w:tcPr>
            <w:tcW w:type="dxa" w:w="1346"/>
            <w:tcMar>
              <w:top w:w="50" w:type="dxa"/>
              <w:left w:w="0" w:type="dxa"/>
              <w:bottom w:w="60" w:type="dxa"/>
              <w:right w:w="90" w:type="dxa"/>
            </w:tcMar>
          </w:tcPr>
          <w:p>
            <w:pPr>
              <w:spacing w:before="0" w:after="0" w:line="252" w:lineRule="auto"/>
            </w:pPr>
            <w:r>
              <w:rPr>
                <w:rFonts w:ascii="Calibri" w:hAnsi="Calibri"/>
                <w:b/>
                <w:sz w:val="19"/>
              </w:rPr>
              <w:t>4 weeks before</w:t>
            </w:r>
          </w:p>
        </w:tc>
        <w:tc>
          <w:tcPr>
            <w:tcW w:type="dxa" w:w="6347"/>
            <w:tcMar>
              <w:top w:w="50" w:type="dxa"/>
              <w:left w:w="90" w:type="dxa"/>
              <w:bottom w:w="60" w:type="dxa"/>
              <w:right w:w="90" w:type="dxa"/>
            </w:tcMar>
          </w:tcPr>
          <w:p>
            <w:pPr>
              <w:spacing w:before="0" w:after="0" w:line="252" w:lineRule="auto"/>
            </w:pPr>
            <w:r>
              <w:rPr>
                <w:rFonts w:ascii="Calibri" w:hAnsi="Calibri"/>
                <w:sz w:val="19"/>
              </w:rPr>
              <w:t>Confirm counselor coverage; confirm accessibility needs; translation of event materials</w:t>
            </w:r>
          </w:p>
        </w:tc>
        <w:tc>
          <w:tcPr>
            <w:tcW w:type="dxa" w:w="2099"/>
            <w:tcMar>
              <w:top w:w="50" w:type="dxa"/>
              <w:left w:w="90" w:type="dxa"/>
              <w:bottom w:w="60" w:type="dxa"/>
              <w:right w:w="90" w:type="dxa"/>
            </w:tcMar>
          </w:tcPr>
          <w:p>
            <w:pPr>
              <w:spacing w:before="0" w:after="0" w:line="252" w:lineRule="auto"/>
            </w:pPr>
            <w:r>
              <w:rPr>
                <w:rFonts w:ascii="Calibri" w:hAnsi="Calibri"/>
                <w:sz w:val="19"/>
              </w:rPr>
              <w:t>Counselor, family liaison</w:t>
            </w:r>
          </w:p>
        </w:tc>
      </w:tr>
      <w:tr>
        <w:trPr>
          <w:cantSplit/>
        </w:trPr>
        <w:tc>
          <w:tcPr>
            <w:tcW w:type="dxa" w:w="1346"/>
            <w:tcMar>
              <w:top w:w="50" w:type="dxa"/>
              <w:left w:w="0" w:type="dxa"/>
              <w:bottom w:w="60" w:type="dxa"/>
              <w:right w:w="90" w:type="dxa"/>
            </w:tcMar>
          </w:tcPr>
          <w:p>
            <w:pPr>
              <w:spacing w:before="0" w:after="0" w:line="252" w:lineRule="auto"/>
            </w:pPr>
            <w:r>
              <w:rPr>
                <w:rFonts w:ascii="Calibri" w:hAnsi="Calibri"/>
                <w:b/>
                <w:sz w:val="19"/>
              </w:rPr>
              <w:t>3 weeks before</w:t>
            </w:r>
          </w:p>
        </w:tc>
        <w:tc>
          <w:tcPr>
            <w:tcW w:type="dxa" w:w="6347"/>
            <w:tcMar>
              <w:top w:w="50" w:type="dxa"/>
              <w:left w:w="90" w:type="dxa"/>
              <w:bottom w:w="60" w:type="dxa"/>
              <w:right w:w="90" w:type="dxa"/>
            </w:tcMar>
          </w:tcPr>
          <w:p>
            <w:pPr>
              <w:spacing w:before="0" w:after="0" w:line="252" w:lineRule="auto"/>
            </w:pPr>
            <w:r>
              <w:rPr>
                <w:rFonts w:ascii="Calibri" w:hAnsi="Calibri"/>
                <w:sz w:val="19"/>
              </w:rPr>
              <w:t>Send the sensitive-topic pre-notice if any station touches a sensitive topic (see Counselor Toolkit)</w:t>
            </w:r>
          </w:p>
        </w:tc>
        <w:tc>
          <w:tcPr>
            <w:tcW w:type="dxa" w:w="2099"/>
            <w:tcMar>
              <w:top w:w="50" w:type="dxa"/>
              <w:left w:w="90" w:type="dxa"/>
              <w:bottom w:w="60" w:type="dxa"/>
              <w:right w:w="90" w:type="dxa"/>
            </w:tcMar>
          </w:tcPr>
          <w:p>
            <w:pPr>
              <w:spacing w:before="0" w:after="0" w:line="252" w:lineRule="auto"/>
            </w:pPr>
            <w:r>
              <w:rPr>
                <w:rFonts w:ascii="Calibri" w:hAnsi="Calibri"/>
                <w:sz w:val="19"/>
              </w:rPr>
              <w:t>Teachers</w:t>
            </w:r>
          </w:p>
        </w:tc>
      </w:tr>
      <w:tr>
        <w:trPr>
          <w:cantSplit/>
        </w:trPr>
        <w:tc>
          <w:tcPr>
            <w:tcW w:type="dxa" w:w="1346"/>
            <w:tcMar>
              <w:top w:w="50" w:type="dxa"/>
              <w:left w:w="0" w:type="dxa"/>
              <w:bottom w:w="60" w:type="dxa"/>
              <w:right w:w="90" w:type="dxa"/>
            </w:tcMar>
          </w:tcPr>
          <w:p>
            <w:pPr>
              <w:spacing w:before="0" w:after="0" w:line="252" w:lineRule="auto"/>
            </w:pPr>
            <w:r>
              <w:rPr>
                <w:rFonts w:ascii="Calibri" w:hAnsi="Calibri"/>
                <w:b/>
                <w:sz w:val="19"/>
              </w:rPr>
              <w:t>3 weeks before</w:t>
            </w:r>
          </w:p>
        </w:tc>
        <w:tc>
          <w:tcPr>
            <w:tcW w:type="dxa" w:w="6347"/>
            <w:tcMar>
              <w:top w:w="50" w:type="dxa"/>
              <w:left w:w="90" w:type="dxa"/>
              <w:bottom w:w="60" w:type="dxa"/>
              <w:right w:w="90" w:type="dxa"/>
            </w:tcMar>
          </w:tcPr>
          <w:p>
            <w:pPr>
              <w:spacing w:before="0" w:after="0" w:line="252" w:lineRule="auto"/>
            </w:pPr>
            <w:r>
              <w:rPr>
                <w:rFonts w:ascii="Calibri" w:hAnsi="Calibri"/>
                <w:sz w:val="19"/>
              </w:rPr>
              <w:t>Volunteer training session #1 (1 hour)</w:t>
            </w:r>
          </w:p>
        </w:tc>
        <w:tc>
          <w:tcPr>
            <w:tcW w:type="dxa" w:w="2099"/>
            <w:tcMar>
              <w:top w:w="50" w:type="dxa"/>
              <w:left w:w="90" w:type="dxa"/>
              <w:bottom w:w="60" w:type="dxa"/>
              <w:right w:w="90" w:type="dxa"/>
            </w:tcMar>
          </w:tcPr>
          <w:p>
            <w:pPr>
              <w:spacing w:before="0" w:after="0" w:line="252" w:lineRule="auto"/>
            </w:pPr>
            <w:r>
              <w:rPr>
                <w:rFonts w:ascii="Calibri" w:hAnsi="Calibri"/>
                <w:sz w:val="19"/>
              </w:rPr>
              <w:t>Volunteer lead, counselor</w:t>
            </w:r>
          </w:p>
        </w:tc>
      </w:tr>
      <w:tr>
        <w:trPr>
          <w:cantSplit/>
        </w:trPr>
        <w:tc>
          <w:tcPr>
            <w:tcW w:type="dxa" w:w="1346"/>
            <w:tcMar>
              <w:top w:w="50" w:type="dxa"/>
              <w:left w:w="0" w:type="dxa"/>
              <w:bottom w:w="60" w:type="dxa"/>
              <w:right w:w="90" w:type="dxa"/>
            </w:tcMar>
          </w:tcPr>
          <w:p>
            <w:pPr>
              <w:spacing w:before="0" w:after="0" w:line="252" w:lineRule="auto"/>
            </w:pPr>
            <w:r>
              <w:rPr>
                <w:rFonts w:ascii="Calibri" w:hAnsi="Calibri"/>
                <w:b/>
                <w:sz w:val="19"/>
              </w:rPr>
              <w:t>2 weeks before</w:t>
            </w:r>
          </w:p>
        </w:tc>
        <w:tc>
          <w:tcPr>
            <w:tcW w:type="dxa" w:w="6347"/>
            <w:tcMar>
              <w:top w:w="50" w:type="dxa"/>
              <w:left w:w="90" w:type="dxa"/>
              <w:bottom w:w="60" w:type="dxa"/>
              <w:right w:w="90" w:type="dxa"/>
            </w:tcMar>
          </w:tcPr>
          <w:p>
            <w:pPr>
              <w:spacing w:before="0" w:after="0" w:line="252" w:lineRule="auto"/>
            </w:pPr>
            <w:r>
              <w:rPr>
                <w:rFonts w:ascii="Calibri" w:hAnsi="Calibri"/>
                <w:sz w:val="19"/>
              </w:rPr>
              <w:t>Send family invitation with the Parent Night agenda and RSVP</w:t>
            </w:r>
          </w:p>
        </w:tc>
        <w:tc>
          <w:tcPr>
            <w:tcW w:type="dxa" w:w="2099"/>
            <w:tcMar>
              <w:top w:w="50" w:type="dxa"/>
              <w:left w:w="90" w:type="dxa"/>
              <w:bottom w:w="60" w:type="dxa"/>
              <w:right w:w="90" w:type="dxa"/>
            </w:tcMar>
          </w:tcPr>
          <w:p>
            <w:pPr>
              <w:spacing w:before="0" w:after="0" w:line="252" w:lineRule="auto"/>
            </w:pPr>
            <w:r>
              <w:rPr>
                <w:rFonts w:ascii="Calibri" w:hAnsi="Calibri"/>
                <w:sz w:val="19"/>
              </w:rPr>
              <w:t>Family liaison</w:t>
            </w:r>
          </w:p>
        </w:tc>
      </w:tr>
      <w:tr>
        <w:trPr>
          <w:cantSplit/>
        </w:trPr>
        <w:tc>
          <w:tcPr>
            <w:tcW w:type="dxa" w:w="1346"/>
            <w:tcMar>
              <w:top w:w="50" w:type="dxa"/>
              <w:left w:w="0" w:type="dxa"/>
              <w:bottom w:w="60" w:type="dxa"/>
              <w:right w:w="90" w:type="dxa"/>
            </w:tcMar>
          </w:tcPr>
          <w:p>
            <w:pPr>
              <w:spacing w:before="0" w:after="0" w:line="252" w:lineRule="auto"/>
            </w:pPr>
            <w:r>
              <w:rPr>
                <w:rFonts w:ascii="Calibri" w:hAnsi="Calibri"/>
                <w:b/>
                <w:sz w:val="19"/>
              </w:rPr>
              <w:t>2 weeks before</w:t>
            </w:r>
          </w:p>
        </w:tc>
        <w:tc>
          <w:tcPr>
            <w:tcW w:type="dxa" w:w="6347"/>
            <w:tcMar>
              <w:top w:w="50" w:type="dxa"/>
              <w:left w:w="90" w:type="dxa"/>
              <w:bottom w:w="60" w:type="dxa"/>
              <w:right w:w="90" w:type="dxa"/>
            </w:tcMar>
          </w:tcPr>
          <w:p>
            <w:pPr>
              <w:spacing w:before="0" w:after="0" w:line="252" w:lineRule="auto"/>
            </w:pPr>
            <w:r>
              <w:rPr>
                <w:rFonts w:ascii="Calibri" w:hAnsi="Calibri"/>
                <w:sz w:val="19"/>
              </w:rPr>
              <w:t>Student capstone teams prepare showcase pieces (grades 9-12 and 6-8)</w:t>
            </w:r>
          </w:p>
        </w:tc>
        <w:tc>
          <w:tcPr>
            <w:tcW w:type="dxa" w:w="2099"/>
            <w:tcMar>
              <w:top w:w="50" w:type="dxa"/>
              <w:left w:w="90" w:type="dxa"/>
              <w:bottom w:w="60" w:type="dxa"/>
              <w:right w:w="90" w:type="dxa"/>
            </w:tcMar>
          </w:tcPr>
          <w:p>
            <w:pPr>
              <w:spacing w:before="0" w:after="0" w:line="252" w:lineRule="auto"/>
            </w:pPr>
            <w:r>
              <w:rPr>
                <w:rFonts w:ascii="Calibri" w:hAnsi="Calibri"/>
                <w:sz w:val="19"/>
              </w:rPr>
              <w:t>Teachers</w:t>
            </w:r>
          </w:p>
        </w:tc>
      </w:tr>
      <w:tr>
        <w:trPr>
          <w:cantSplit/>
        </w:trPr>
        <w:tc>
          <w:tcPr>
            <w:tcW w:type="dxa" w:w="1346"/>
            <w:tcMar>
              <w:top w:w="50" w:type="dxa"/>
              <w:left w:w="0" w:type="dxa"/>
              <w:bottom w:w="60" w:type="dxa"/>
              <w:right w:w="90" w:type="dxa"/>
            </w:tcMar>
          </w:tcPr>
          <w:p>
            <w:pPr>
              <w:spacing w:before="0" w:after="0" w:line="252" w:lineRule="auto"/>
            </w:pPr>
            <w:r>
              <w:rPr>
                <w:rFonts w:ascii="Calibri" w:hAnsi="Calibri"/>
                <w:b/>
                <w:sz w:val="19"/>
              </w:rPr>
              <w:t>1 week before</w:t>
            </w:r>
          </w:p>
        </w:tc>
        <w:tc>
          <w:tcPr>
            <w:tcW w:type="dxa" w:w="6347"/>
            <w:tcMar>
              <w:top w:w="50" w:type="dxa"/>
              <w:left w:w="90" w:type="dxa"/>
              <w:bottom w:w="60" w:type="dxa"/>
              <w:right w:w="90" w:type="dxa"/>
            </w:tcMar>
          </w:tcPr>
          <w:p>
            <w:pPr>
              <w:spacing w:before="0" w:after="0" w:line="252" w:lineRule="auto"/>
            </w:pPr>
            <w:r>
              <w:rPr>
                <w:rFonts w:ascii="Calibri" w:hAnsi="Calibri"/>
                <w:sz w:val="19"/>
              </w:rPr>
              <w:t>Volunteer training session #2 (walk-through); set-up plan; final supply check</w:t>
            </w:r>
          </w:p>
        </w:tc>
        <w:tc>
          <w:tcPr>
            <w:tcW w:type="dxa" w:w="2099"/>
            <w:tcMar>
              <w:top w:w="50" w:type="dxa"/>
              <w:left w:w="90" w:type="dxa"/>
              <w:bottom w:w="60" w:type="dxa"/>
              <w:right w:w="90" w:type="dxa"/>
            </w:tcMar>
          </w:tcPr>
          <w:p>
            <w:pPr>
              <w:spacing w:before="0" w:after="0" w:line="252" w:lineRule="auto"/>
            </w:pPr>
            <w:r>
              <w:rPr>
                <w:rFonts w:ascii="Calibri" w:hAnsi="Calibri"/>
                <w:sz w:val="19"/>
              </w:rPr>
              <w:t>Coordinator</w:t>
            </w:r>
          </w:p>
        </w:tc>
      </w:tr>
      <w:tr>
        <w:trPr>
          <w:cantSplit/>
        </w:trPr>
        <w:tc>
          <w:tcPr>
            <w:tcW w:type="dxa" w:w="1346"/>
            <w:tcMar>
              <w:top w:w="50" w:type="dxa"/>
              <w:left w:w="0" w:type="dxa"/>
              <w:bottom w:w="60" w:type="dxa"/>
              <w:right w:w="90" w:type="dxa"/>
            </w:tcMar>
          </w:tcPr>
          <w:p>
            <w:pPr>
              <w:spacing w:before="0" w:after="0" w:line="252" w:lineRule="auto"/>
            </w:pPr>
            <w:r>
              <w:rPr>
                <w:rFonts w:ascii="Calibri" w:hAnsi="Calibri"/>
                <w:b/>
                <w:sz w:val="19"/>
              </w:rPr>
              <w:t>1 week before</w:t>
            </w:r>
          </w:p>
        </w:tc>
        <w:tc>
          <w:tcPr>
            <w:tcW w:type="dxa" w:w="6347"/>
            <w:tcMar>
              <w:top w:w="50" w:type="dxa"/>
              <w:left w:w="90" w:type="dxa"/>
              <w:bottom w:w="60" w:type="dxa"/>
              <w:right w:w="90" w:type="dxa"/>
            </w:tcMar>
          </w:tcPr>
          <w:p>
            <w:pPr>
              <w:spacing w:before="0" w:after="0" w:line="252" w:lineRule="auto"/>
            </w:pPr>
            <w:r>
              <w:rPr>
                <w:rFonts w:ascii="Calibri" w:hAnsi="Calibri"/>
                <w:sz w:val="19"/>
              </w:rPr>
              <w:t>Confirm photo permission list; prepare "no photo" markers for students</w:t>
            </w:r>
          </w:p>
        </w:tc>
        <w:tc>
          <w:tcPr>
            <w:tcW w:type="dxa" w:w="2099"/>
            <w:tcMar>
              <w:top w:w="50" w:type="dxa"/>
              <w:left w:w="90" w:type="dxa"/>
              <w:bottom w:w="60" w:type="dxa"/>
              <w:right w:w="90" w:type="dxa"/>
            </w:tcMar>
          </w:tcPr>
          <w:p>
            <w:pPr>
              <w:spacing w:before="0" w:after="0" w:line="252" w:lineRule="auto"/>
            </w:pPr>
            <w:r>
              <w:rPr>
                <w:rFonts w:ascii="Calibri" w:hAnsi="Calibri"/>
                <w:sz w:val="19"/>
              </w:rPr>
              <w:t>Teachers</w:t>
            </w:r>
          </w:p>
        </w:tc>
      </w:tr>
      <w:tr>
        <w:trPr>
          <w:cantSplit/>
        </w:trPr>
        <w:tc>
          <w:tcPr>
            <w:tcW w:type="dxa" w:w="1346"/>
            <w:tcMar>
              <w:top w:w="50" w:type="dxa"/>
              <w:left w:w="0" w:type="dxa"/>
              <w:bottom w:w="60" w:type="dxa"/>
              <w:right w:w="90" w:type="dxa"/>
            </w:tcMar>
          </w:tcPr>
          <w:p>
            <w:pPr>
              <w:spacing w:before="0" w:after="0" w:line="252" w:lineRule="auto"/>
            </w:pPr>
            <w:r>
              <w:rPr>
                <w:rFonts w:ascii="Calibri" w:hAnsi="Calibri"/>
                <w:b/>
                <w:sz w:val="19"/>
              </w:rPr>
              <w:t>Day before</w:t>
            </w:r>
          </w:p>
        </w:tc>
        <w:tc>
          <w:tcPr>
            <w:tcW w:type="dxa" w:w="6347"/>
            <w:tcMar>
              <w:top w:w="50" w:type="dxa"/>
              <w:left w:w="90" w:type="dxa"/>
              <w:bottom w:w="60" w:type="dxa"/>
              <w:right w:w="90" w:type="dxa"/>
            </w:tcMar>
          </w:tcPr>
          <w:p>
            <w:pPr>
              <w:spacing w:before="0" w:after="0" w:line="252" w:lineRule="auto"/>
            </w:pPr>
            <w:r>
              <w:rPr>
                <w:rFonts w:ascii="Calibri" w:hAnsi="Calibri"/>
                <w:sz w:val="19"/>
              </w:rPr>
              <w:t>Set up stations; test signage; walk the accessibility route</w:t>
            </w:r>
          </w:p>
        </w:tc>
        <w:tc>
          <w:tcPr>
            <w:tcW w:type="dxa" w:w="2099"/>
            <w:tcMar>
              <w:top w:w="50" w:type="dxa"/>
              <w:left w:w="90" w:type="dxa"/>
              <w:bottom w:w="60" w:type="dxa"/>
              <w:right w:w="90" w:type="dxa"/>
            </w:tcMar>
          </w:tcPr>
          <w:p>
            <w:pPr>
              <w:spacing w:before="0" w:after="0" w:line="252" w:lineRule="auto"/>
            </w:pPr>
            <w:r>
              <w:rPr>
                <w:rFonts w:ascii="Calibri" w:hAnsi="Calibri"/>
                <w:sz w:val="19"/>
              </w:rPr>
              <w:t>Team</w:t>
            </w:r>
          </w:p>
        </w:tc>
      </w:tr>
      <w:tr>
        <w:trPr>
          <w:cantSplit/>
        </w:trPr>
        <w:tc>
          <w:tcPr>
            <w:tcW w:type="dxa" w:w="1346"/>
            <w:tcMar>
              <w:top w:w="50" w:type="dxa"/>
              <w:left w:w="0" w:type="dxa"/>
              <w:bottom w:w="60" w:type="dxa"/>
              <w:right w:w="90" w:type="dxa"/>
            </w:tcMar>
          </w:tcPr>
          <w:p>
            <w:pPr>
              <w:spacing w:before="0" w:after="0" w:line="252" w:lineRule="auto"/>
            </w:pPr>
            <w:r>
              <w:rPr>
                <w:rFonts w:ascii="Calibri" w:hAnsi="Calibri"/>
                <w:b/>
                <w:sz w:val="19"/>
              </w:rPr>
              <w:t>Event day</w:t>
            </w:r>
          </w:p>
        </w:tc>
        <w:tc>
          <w:tcPr>
            <w:tcW w:type="dxa" w:w="6347"/>
            <w:tcMar>
              <w:top w:w="50" w:type="dxa"/>
              <w:left w:w="90" w:type="dxa"/>
              <w:bottom w:w="60" w:type="dxa"/>
              <w:right w:w="90" w:type="dxa"/>
            </w:tcMar>
          </w:tcPr>
          <w:p>
            <w:pPr>
              <w:spacing w:before="0" w:after="0" w:line="252" w:lineRule="auto"/>
            </w:pPr>
            <w:r>
              <w:rPr>
                <w:rFonts w:ascii="Calibri" w:hAnsi="Calibri"/>
                <w:sz w:val="19"/>
              </w:rPr>
              <w:t>Run the event; counselor on call; debrief at end</w:t>
            </w:r>
          </w:p>
        </w:tc>
        <w:tc>
          <w:tcPr>
            <w:tcW w:type="dxa" w:w="2099"/>
            <w:tcMar>
              <w:top w:w="50" w:type="dxa"/>
              <w:left w:w="90" w:type="dxa"/>
              <w:bottom w:w="60" w:type="dxa"/>
              <w:right w:w="90" w:type="dxa"/>
            </w:tcMar>
          </w:tcPr>
          <w:p>
            <w:pPr>
              <w:spacing w:before="0" w:after="0" w:line="252" w:lineRule="auto"/>
            </w:pPr>
            <w:r>
              <w:rPr>
                <w:rFonts w:ascii="Calibri" w:hAnsi="Calibri"/>
                <w:sz w:val="19"/>
              </w:rPr>
              <w:t>All</w:t>
            </w:r>
          </w:p>
        </w:tc>
      </w:tr>
      <w:tr>
        <w:trPr>
          <w:cantSplit/>
        </w:trPr>
        <w:tc>
          <w:tcPr>
            <w:tcW w:type="dxa" w:w="1346"/>
            <w:tcMar>
              <w:top w:w="50" w:type="dxa"/>
              <w:left w:w="0" w:type="dxa"/>
              <w:bottom w:w="60" w:type="dxa"/>
              <w:right w:w="90" w:type="dxa"/>
            </w:tcMar>
          </w:tcPr>
          <w:p>
            <w:pPr>
              <w:spacing w:before="0" w:after="0" w:line="252" w:lineRule="auto"/>
            </w:pPr>
            <w:r>
              <w:rPr>
                <w:rFonts w:ascii="Calibri" w:hAnsi="Calibri"/>
                <w:b/>
                <w:sz w:val="19"/>
              </w:rPr>
              <w:t>1 week after</w:t>
            </w:r>
          </w:p>
        </w:tc>
        <w:tc>
          <w:tcPr>
            <w:tcW w:type="dxa" w:w="6347"/>
            <w:tcMar>
              <w:top w:w="50" w:type="dxa"/>
              <w:left w:w="90" w:type="dxa"/>
              <w:bottom w:w="60" w:type="dxa"/>
              <w:right w:w="90" w:type="dxa"/>
            </w:tcMar>
          </w:tcPr>
          <w:p>
            <w:pPr>
              <w:spacing w:before="0" w:after="0" w:line="252" w:lineRule="auto"/>
            </w:pPr>
            <w:r>
              <w:rPr>
                <w:rFonts w:ascii="Calibri" w:hAnsi="Calibri"/>
                <w:sz w:val="19"/>
              </w:rPr>
              <w:t>Send thank-yous and feedback forms; share photos only with permitted families</w:t>
            </w:r>
          </w:p>
        </w:tc>
        <w:tc>
          <w:tcPr>
            <w:tcW w:type="dxa" w:w="2099"/>
            <w:tcMar>
              <w:top w:w="50" w:type="dxa"/>
              <w:left w:w="90" w:type="dxa"/>
              <w:bottom w:w="60" w:type="dxa"/>
              <w:right w:w="90" w:type="dxa"/>
            </w:tcMar>
          </w:tcPr>
          <w:p>
            <w:pPr>
              <w:spacing w:before="0" w:after="0" w:line="252" w:lineRule="auto"/>
            </w:pPr>
            <w:r>
              <w:rPr>
                <w:rFonts w:ascii="Calibri" w:hAnsi="Calibri"/>
                <w:sz w:val="19"/>
              </w:rPr>
              <w:t>Coordinator</w:t>
            </w:r>
          </w:p>
        </w:tc>
      </w:tr>
      <w:tr>
        <w:trPr>
          <w:cantSplit/>
        </w:trPr>
        <w:tc>
          <w:tcPr>
            <w:tcW w:type="dxa" w:w="1346"/>
            <w:tcMar>
              <w:top w:w="50" w:type="dxa"/>
              <w:left w:w="0" w:type="dxa"/>
              <w:bottom w:w="60" w:type="dxa"/>
              <w:right w:w="90" w:type="dxa"/>
            </w:tcMar>
          </w:tcPr>
          <w:p>
            <w:pPr>
              <w:spacing w:before="0" w:after="0" w:line="252" w:lineRule="auto"/>
            </w:pPr>
            <w:r>
              <w:rPr>
                <w:rFonts w:ascii="Calibri" w:hAnsi="Calibri"/>
                <w:b/>
                <w:sz w:val="19"/>
              </w:rPr>
              <w:t>2 weeks after</w:t>
            </w:r>
          </w:p>
        </w:tc>
        <w:tc>
          <w:tcPr>
            <w:tcW w:type="dxa" w:w="6347"/>
            <w:tcMar>
              <w:top w:w="50" w:type="dxa"/>
              <w:left w:w="90" w:type="dxa"/>
              <w:bottom w:w="60" w:type="dxa"/>
              <w:right w:w="90" w:type="dxa"/>
            </w:tcMar>
          </w:tcPr>
          <w:p>
            <w:pPr>
              <w:spacing w:before="0" w:after="0" w:line="252" w:lineRule="auto"/>
            </w:pPr>
            <w:r>
              <w:rPr>
                <w:rFonts w:ascii="Calibri" w:hAnsi="Calibri"/>
                <w:sz w:val="19"/>
              </w:rPr>
              <w:t>Debrief meeting; update plan for next year</w:t>
            </w:r>
          </w:p>
        </w:tc>
        <w:tc>
          <w:tcPr>
            <w:tcW w:type="dxa" w:w="2099"/>
            <w:tcMar>
              <w:top w:w="50" w:type="dxa"/>
              <w:left w:w="90" w:type="dxa"/>
              <w:bottom w:w="60" w:type="dxa"/>
              <w:right w:w="90" w:type="dxa"/>
            </w:tcMar>
          </w:tcPr>
          <w:p>
            <w:pPr>
              <w:spacing w:before="0" w:after="0" w:line="252" w:lineRule="auto"/>
            </w:pPr>
            <w:r>
              <w:rPr>
                <w:rFonts w:ascii="Calibri" w:hAnsi="Calibri"/>
                <w:sz w:val="19"/>
              </w:rPr>
              <w:t>Team</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03  </w:t>
      </w:r>
      <w:r>
        <w:rPr/>
        <w:t>Event formats and sample schedule</w:t>
      </w:r>
    </w:p>
    <w:p>
      <w:pPr>
        <w:pStyle w:val="Heading3"/>
      </w:pPr>
      <w:r>
        <w:rPr/>
        <w:t>Option A: Half-day rotation (recommended for a whole school)</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92"/>
        <w:gridCol w:w="9100"/>
      </w:tblGrid>
      <w:tr>
        <w:trPr>
          <w:tblHeader/>
          <w:cantSplit/>
        </w:trPr>
        <w:tc>
          <w:tcPr>
            <w:tcW w:type="dxa" w:w="69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TIME</w:t>
            </w:r>
          </w:p>
        </w:tc>
        <w:tc>
          <w:tcPr>
            <w:tcW w:type="dxa" w:w="91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ACTIVITY</w:t>
            </w:r>
          </w:p>
        </w:tc>
      </w:tr>
      <w:tr>
        <w:trPr>
          <w:cantSplit/>
        </w:trPr>
        <w:tc>
          <w:tcPr>
            <w:tcW w:type="dxa" w:w="692"/>
            <w:tcMar>
              <w:top w:w="50" w:type="dxa"/>
              <w:left w:w="0" w:type="dxa"/>
              <w:bottom w:w="60" w:type="dxa"/>
              <w:right w:w="90" w:type="dxa"/>
            </w:tcMar>
          </w:tcPr>
          <w:p>
            <w:pPr>
              <w:spacing w:before="0" w:after="0" w:line="252" w:lineRule="auto"/>
            </w:pPr>
            <w:r>
              <w:rPr>
                <w:rFonts w:ascii="Calibri" w:hAnsi="Calibri"/>
                <w:sz w:val="19"/>
              </w:rPr>
              <w:t>8:30</w:t>
            </w:r>
          </w:p>
        </w:tc>
        <w:tc>
          <w:tcPr>
            <w:tcW w:type="dxa" w:w="9100"/>
            <w:tcMar>
              <w:top w:w="50" w:type="dxa"/>
              <w:left w:w="90" w:type="dxa"/>
              <w:bottom w:w="60" w:type="dxa"/>
              <w:right w:w="90" w:type="dxa"/>
            </w:tcMar>
          </w:tcPr>
          <w:p>
            <w:pPr>
              <w:spacing w:before="0" w:after="0" w:line="252" w:lineRule="auto"/>
            </w:pPr>
            <w:r>
              <w:rPr>
                <w:rFonts w:ascii="Calibri" w:hAnsi="Calibri"/>
                <w:sz w:val="19"/>
              </w:rPr>
              <w:t>Opening gathering: welcome, the Hackles pledge (below), "Hackles up? Pause. Check. Tell." chant</w:t>
            </w:r>
          </w:p>
        </w:tc>
      </w:tr>
      <w:tr>
        <w:trPr>
          <w:cantSplit/>
        </w:trPr>
        <w:tc>
          <w:tcPr>
            <w:tcW w:type="dxa" w:w="692"/>
            <w:tcMar>
              <w:top w:w="50" w:type="dxa"/>
              <w:left w:w="0" w:type="dxa"/>
              <w:bottom w:w="60" w:type="dxa"/>
              <w:right w:w="90" w:type="dxa"/>
            </w:tcMar>
          </w:tcPr>
          <w:p>
            <w:pPr>
              <w:spacing w:before="0" w:after="0" w:line="252" w:lineRule="auto"/>
            </w:pPr>
            <w:r>
              <w:rPr>
                <w:rFonts w:ascii="Calibri" w:hAnsi="Calibri"/>
                <w:sz w:val="19"/>
              </w:rPr>
              <w:t>8:45</w:t>
            </w:r>
          </w:p>
        </w:tc>
        <w:tc>
          <w:tcPr>
            <w:tcW w:type="dxa" w:w="9100"/>
            <w:tcMar>
              <w:top w:w="50" w:type="dxa"/>
              <w:left w:w="90" w:type="dxa"/>
              <w:bottom w:w="60" w:type="dxa"/>
              <w:right w:w="90" w:type="dxa"/>
            </w:tcMar>
          </w:tcPr>
          <w:p>
            <w:pPr>
              <w:spacing w:before="0" w:after="0" w:line="252" w:lineRule="auto"/>
            </w:pPr>
            <w:r>
              <w:rPr>
                <w:rFonts w:ascii="Calibri" w:hAnsi="Calibri"/>
                <w:sz w:val="19"/>
              </w:rPr>
              <w:t>K-2 and 3-5 rotate through stations (20 minutes each, 3 stations); 6-8 and 9-12 hold the Puzzle Hunt and capstone prep</w:t>
            </w:r>
          </w:p>
        </w:tc>
      </w:tr>
      <w:tr>
        <w:trPr>
          <w:cantSplit/>
        </w:trPr>
        <w:tc>
          <w:tcPr>
            <w:tcW w:type="dxa" w:w="692"/>
            <w:tcMar>
              <w:top w:w="50" w:type="dxa"/>
              <w:left w:w="0" w:type="dxa"/>
              <w:bottom w:w="60" w:type="dxa"/>
              <w:right w:w="90" w:type="dxa"/>
            </w:tcMar>
          </w:tcPr>
          <w:p>
            <w:pPr>
              <w:spacing w:before="0" w:after="0" w:line="252" w:lineRule="auto"/>
            </w:pPr>
            <w:r>
              <w:rPr>
                <w:rFonts w:ascii="Calibri" w:hAnsi="Calibri"/>
                <w:sz w:val="19"/>
              </w:rPr>
              <w:t>10:00</w:t>
            </w:r>
          </w:p>
        </w:tc>
        <w:tc>
          <w:tcPr>
            <w:tcW w:type="dxa" w:w="9100"/>
            <w:tcMar>
              <w:top w:w="50" w:type="dxa"/>
              <w:left w:w="90" w:type="dxa"/>
              <w:bottom w:w="60" w:type="dxa"/>
              <w:right w:w="90" w:type="dxa"/>
            </w:tcMar>
          </w:tcPr>
          <w:p>
            <w:pPr>
              <w:spacing w:before="0" w:after="0" w:line="252" w:lineRule="auto"/>
            </w:pPr>
            <w:r>
              <w:rPr>
                <w:rFonts w:ascii="Calibri" w:hAnsi="Calibri"/>
                <w:sz w:val="19"/>
              </w:rPr>
              <w:t>Break and snack (check allergies)</w:t>
            </w:r>
          </w:p>
        </w:tc>
      </w:tr>
      <w:tr>
        <w:trPr>
          <w:cantSplit/>
        </w:trPr>
        <w:tc>
          <w:tcPr>
            <w:tcW w:type="dxa" w:w="692"/>
            <w:tcMar>
              <w:top w:w="50" w:type="dxa"/>
              <w:left w:w="0" w:type="dxa"/>
              <w:bottom w:w="60" w:type="dxa"/>
              <w:right w:w="90" w:type="dxa"/>
            </w:tcMar>
          </w:tcPr>
          <w:p>
            <w:pPr>
              <w:spacing w:before="0" w:after="0" w:line="252" w:lineRule="auto"/>
            </w:pPr>
            <w:r>
              <w:rPr>
                <w:rFonts w:ascii="Calibri" w:hAnsi="Calibri"/>
                <w:sz w:val="19"/>
              </w:rPr>
              <w:t>10:20</w:t>
            </w:r>
          </w:p>
        </w:tc>
        <w:tc>
          <w:tcPr>
            <w:tcW w:type="dxa" w:w="9100"/>
            <w:tcMar>
              <w:top w:w="50" w:type="dxa"/>
              <w:left w:w="90" w:type="dxa"/>
              <w:bottom w:w="60" w:type="dxa"/>
              <w:right w:w="90" w:type="dxa"/>
            </w:tcMar>
          </w:tcPr>
          <w:p>
            <w:pPr>
              <w:spacing w:before="0" w:after="0" w:line="252" w:lineRule="auto"/>
            </w:pPr>
            <w:r>
              <w:rPr>
                <w:rFonts w:ascii="Calibri" w:hAnsi="Calibri"/>
                <w:sz w:val="19"/>
              </w:rPr>
              <w:t>6-8 and 9-12 rotate through stations; K-2 and 3-5 do the Puzzle Hunt and Hackles Showcase</w:t>
            </w:r>
          </w:p>
        </w:tc>
      </w:tr>
      <w:tr>
        <w:trPr>
          <w:cantSplit/>
        </w:trPr>
        <w:tc>
          <w:tcPr>
            <w:tcW w:type="dxa" w:w="692"/>
            <w:tcMar>
              <w:top w:w="50" w:type="dxa"/>
              <w:left w:w="0" w:type="dxa"/>
              <w:bottom w:w="60" w:type="dxa"/>
              <w:right w:w="90" w:type="dxa"/>
            </w:tcMar>
          </w:tcPr>
          <w:p>
            <w:pPr>
              <w:spacing w:before="0" w:after="0" w:line="252" w:lineRule="auto"/>
            </w:pPr>
            <w:r>
              <w:rPr>
                <w:rFonts w:ascii="Calibri" w:hAnsi="Calibri"/>
                <w:sz w:val="19"/>
              </w:rPr>
              <w:t>11:30</w:t>
            </w:r>
          </w:p>
        </w:tc>
        <w:tc>
          <w:tcPr>
            <w:tcW w:type="dxa" w:w="9100"/>
            <w:tcMar>
              <w:top w:w="50" w:type="dxa"/>
              <w:left w:w="90" w:type="dxa"/>
              <w:bottom w:w="60" w:type="dxa"/>
              <w:right w:w="90" w:type="dxa"/>
            </w:tcMar>
          </w:tcPr>
          <w:p>
            <w:pPr>
              <w:spacing w:before="0" w:after="0" w:line="252" w:lineRule="auto"/>
            </w:pPr>
            <w:r>
              <w:rPr>
                <w:rFonts w:ascii="Calibri" w:hAnsi="Calibri"/>
                <w:sz w:val="19"/>
              </w:rPr>
              <w:t>Capstone Showcase for the school (9-12 teach-back to younger buddies)</w:t>
            </w:r>
          </w:p>
        </w:tc>
      </w:tr>
      <w:tr>
        <w:trPr>
          <w:cantSplit/>
        </w:trPr>
        <w:tc>
          <w:tcPr>
            <w:tcW w:type="dxa" w:w="692"/>
            <w:tcMar>
              <w:top w:w="50" w:type="dxa"/>
              <w:left w:w="0" w:type="dxa"/>
              <w:bottom w:w="60" w:type="dxa"/>
              <w:right w:w="90" w:type="dxa"/>
            </w:tcMar>
          </w:tcPr>
          <w:p>
            <w:pPr>
              <w:spacing w:before="0" w:after="0" w:line="252" w:lineRule="auto"/>
            </w:pPr>
            <w:r>
              <w:rPr>
                <w:rFonts w:ascii="Calibri" w:hAnsi="Calibri"/>
                <w:sz w:val="19"/>
              </w:rPr>
              <w:t>12:00</w:t>
            </w:r>
          </w:p>
        </w:tc>
        <w:tc>
          <w:tcPr>
            <w:tcW w:type="dxa" w:w="9100"/>
            <w:tcMar>
              <w:top w:w="50" w:type="dxa"/>
              <w:left w:w="90" w:type="dxa"/>
              <w:bottom w:w="60" w:type="dxa"/>
              <w:right w:w="90" w:type="dxa"/>
            </w:tcMar>
          </w:tcPr>
          <w:p>
            <w:pPr>
              <w:spacing w:before="0" w:after="0" w:line="252" w:lineRule="auto"/>
            </w:pPr>
            <w:r>
              <w:rPr>
                <w:rFonts w:ascii="Calibri" w:hAnsi="Calibri"/>
                <w:sz w:val="19"/>
              </w:rPr>
              <w:t>Closing circle, certificates, "Tell Someone" pledge wall, dismissal</w:t>
            </w:r>
          </w:p>
        </w:tc>
      </w:tr>
    </w:tbl>
    <w:p>
      <w:pPr>
        <w:spacing w:before="0" w:after="0" w:line="160" w:lineRule="exact"/>
      </w:pPr>
      <w:r>
        <w:rPr>
          <w:sz w:val="2"/>
        </w:rPr>
      </w:r>
    </w:p>
    <w:p>
      <w:pPr>
        <w:pStyle w:val="Heading3"/>
      </w:pPr>
      <w:r>
        <w:rPr/>
        <w:t>Option B: Single-band event (one grade band, 90 minutes)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307"/>
        <w:gridCol w:w="7485"/>
      </w:tblGrid>
      <w:tr>
        <w:trPr>
          <w:tblHeader/>
          <w:cantSplit/>
        </w:trPr>
        <w:tc>
          <w:tcPr>
            <w:tcW w:type="dxa" w:w="230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TIME</w:t>
            </w:r>
          </w:p>
        </w:tc>
        <w:tc>
          <w:tcPr>
            <w:tcW w:type="dxa" w:w="748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ACTIVITY</w:t>
            </w:r>
          </w:p>
        </w:tc>
      </w:tr>
      <w:tr>
        <w:trPr>
          <w:cantSplit/>
        </w:trPr>
        <w:tc>
          <w:tcPr>
            <w:tcW w:type="dxa" w:w="2307"/>
            <w:tcMar>
              <w:top w:w="50" w:type="dxa"/>
              <w:left w:w="0" w:type="dxa"/>
              <w:bottom w:w="60" w:type="dxa"/>
              <w:right w:w="90" w:type="dxa"/>
            </w:tcMar>
          </w:tcPr>
          <w:p>
            <w:pPr>
              <w:spacing w:before="0" w:after="0" w:line="252" w:lineRule="auto"/>
            </w:pPr>
            <w:r>
              <w:rPr>
                <w:rFonts w:ascii="Calibri" w:hAnsi="Calibri"/>
                <w:sz w:val="19"/>
              </w:rPr>
              <w:t>0:00</w:t>
            </w:r>
          </w:p>
        </w:tc>
        <w:tc>
          <w:tcPr>
            <w:tcW w:type="dxa" w:w="7485"/>
            <w:tcMar>
              <w:top w:w="50" w:type="dxa"/>
              <w:left w:w="90" w:type="dxa"/>
              <w:bottom w:w="60" w:type="dxa"/>
              <w:right w:w="90" w:type="dxa"/>
            </w:tcMar>
          </w:tcPr>
          <w:p>
            <w:pPr>
              <w:spacing w:before="0" w:after="0" w:line="252" w:lineRule="auto"/>
            </w:pPr>
            <w:r>
              <w:rPr>
                <w:rFonts w:ascii="Calibri" w:hAnsi="Calibri"/>
                <w:sz w:val="19"/>
              </w:rPr>
              <w:t>Welcome and pledge</w:t>
            </w:r>
          </w:p>
        </w:tc>
      </w:tr>
      <w:tr>
        <w:trPr>
          <w:cantSplit/>
        </w:trPr>
        <w:tc>
          <w:tcPr>
            <w:tcW w:type="dxa" w:w="2307"/>
            <w:tcMar>
              <w:top w:w="50" w:type="dxa"/>
              <w:left w:w="0" w:type="dxa"/>
              <w:bottom w:w="60" w:type="dxa"/>
              <w:right w:w="90" w:type="dxa"/>
            </w:tcMar>
          </w:tcPr>
          <w:p>
            <w:pPr>
              <w:spacing w:before="0" w:after="0" w:line="252" w:lineRule="auto"/>
            </w:pPr>
            <w:r>
              <w:rPr>
                <w:rFonts w:ascii="Calibri" w:hAnsi="Calibri"/>
                <w:sz w:val="19"/>
              </w:rPr>
              <w:t>0:10</w:t>
            </w:r>
          </w:p>
        </w:tc>
        <w:tc>
          <w:tcPr>
            <w:tcW w:type="dxa" w:w="7485"/>
            <w:tcMar>
              <w:top w:w="50" w:type="dxa"/>
              <w:left w:w="90" w:type="dxa"/>
              <w:bottom w:w="60" w:type="dxa"/>
              <w:right w:w="90" w:type="dxa"/>
            </w:tcMar>
          </w:tcPr>
          <w:p>
            <w:pPr>
              <w:spacing w:before="0" w:after="0" w:line="252" w:lineRule="auto"/>
            </w:pPr>
            <w:r>
              <w:rPr>
                <w:rFonts w:ascii="Calibri" w:hAnsi="Calibri"/>
                <w:sz w:val="19"/>
              </w:rPr>
              <w:t>Stations (3 x 20 minutes)</w:t>
            </w:r>
          </w:p>
        </w:tc>
      </w:tr>
      <w:tr>
        <w:trPr>
          <w:cantSplit/>
        </w:trPr>
        <w:tc>
          <w:tcPr>
            <w:tcW w:type="dxa" w:w="2307"/>
            <w:tcMar>
              <w:top w:w="50" w:type="dxa"/>
              <w:left w:w="0" w:type="dxa"/>
              <w:bottom w:w="60" w:type="dxa"/>
              <w:right w:w="90" w:type="dxa"/>
            </w:tcMar>
          </w:tcPr>
          <w:p>
            <w:pPr>
              <w:spacing w:before="0" w:after="0" w:line="252" w:lineRule="auto"/>
            </w:pPr>
            <w:r>
              <w:rPr>
                <w:rFonts w:ascii="Calibri" w:hAnsi="Calibri"/>
                <w:sz w:val="19"/>
              </w:rPr>
              <w:t>1:10</w:t>
            </w:r>
          </w:p>
        </w:tc>
        <w:tc>
          <w:tcPr>
            <w:tcW w:type="dxa" w:w="7485"/>
            <w:tcMar>
              <w:top w:w="50" w:type="dxa"/>
              <w:left w:w="90" w:type="dxa"/>
              <w:bottom w:w="60" w:type="dxa"/>
              <w:right w:w="90" w:type="dxa"/>
            </w:tcMar>
          </w:tcPr>
          <w:p>
            <w:pPr>
              <w:spacing w:before="0" w:after="0" w:line="252" w:lineRule="auto"/>
            </w:pPr>
            <w:r>
              <w:rPr>
                <w:rFonts w:ascii="Calibri" w:hAnsi="Calibri"/>
                <w:sz w:val="19"/>
              </w:rPr>
              <w:t>Puzzle Hunt finale</w:t>
            </w:r>
          </w:p>
        </w:tc>
      </w:tr>
      <w:tr>
        <w:trPr>
          <w:cantSplit/>
        </w:trPr>
        <w:tc>
          <w:tcPr>
            <w:tcW w:type="dxa" w:w="2307"/>
            <w:tcMar>
              <w:top w:w="50" w:type="dxa"/>
              <w:left w:w="0" w:type="dxa"/>
              <w:bottom w:w="60" w:type="dxa"/>
              <w:right w:w="90" w:type="dxa"/>
            </w:tcMar>
          </w:tcPr>
          <w:p>
            <w:pPr>
              <w:spacing w:before="0" w:after="0" w:line="252" w:lineRule="auto"/>
            </w:pPr>
            <w:r>
              <w:rPr>
                <w:rFonts w:ascii="Calibri" w:hAnsi="Calibri"/>
                <w:sz w:val="19"/>
              </w:rPr>
              <w:t>1:25</w:t>
            </w:r>
          </w:p>
        </w:tc>
        <w:tc>
          <w:tcPr>
            <w:tcW w:type="dxa" w:w="7485"/>
            <w:tcMar>
              <w:top w:w="50" w:type="dxa"/>
              <w:left w:w="90" w:type="dxa"/>
              <w:bottom w:w="60" w:type="dxa"/>
              <w:right w:w="90" w:type="dxa"/>
            </w:tcMar>
          </w:tcPr>
          <w:p>
            <w:pPr>
              <w:spacing w:before="0" w:after="0" w:line="252" w:lineRule="auto"/>
            </w:pPr>
            <w:r>
              <w:rPr>
                <w:rFonts w:ascii="Calibri" w:hAnsi="Calibri"/>
                <w:sz w:val="19"/>
              </w:rPr>
              <w:t>Certificates and closing</w:t>
            </w:r>
          </w:p>
        </w:tc>
      </w:tr>
    </w:tbl>
    <w:p>
      <w:pPr>
        <w:spacing w:before="0" w:after="0" w:line="160" w:lineRule="exact"/>
      </w:pPr>
      <w:r>
        <w:rPr>
          <w:sz w:val="2"/>
        </w:rPr>
      </w:r>
    </w:p>
    <w:p>
      <w:pPr>
        <w:pStyle w:val="Heading3"/>
      </w:pPr>
      <w:r>
        <w:rPr/>
        <w:t>Option C: Classroom mini-Hackles Day (45 minutes, no volunteers)</w:t>
      </w:r>
    </w:p>
    <w:p>
      <w:r>
        <w:rPr/>
        <w:t>Choose two stations, play the Puzzle Hunt in teams, and finish with a certificate and the pledge.</w:t>
      </w:r>
    </w:p>
    <w:p>
      <w:pPr>
        <w:pStyle w:val="Heading3"/>
      </w:pPr>
      <w:r>
        <w:rPr/>
        <w:t>Parent and family night (evening, 75 minutes)</w:t>
      </w:r>
    </w:p>
    <w:p>
      <w:r>
        <w:rPr/>
        <w:t>See Section 8. It can follow the school day or run on a separate evening.</w:t>
      </w:r>
    </w:p>
    <w:p>
      <w:pPr>
        <w:pStyle w:val="Heading3"/>
      </w:pPr>
      <w:r>
        <w:rPr/>
        <w:t>The Hackles Pledge (read aloud; edit as you like)</w:t>
      </w:r>
    </w:p>
    <w:p>
      <w:r>
        <w:rPr/>
        <w:t>"We are Hackles kids. We Pause. We Check. We Tell. We are kind online. We help our friends. And we know that telling a trusted adult is never getting in trouble."</w:t>
      </w:r>
    </w:p>
    <w:p>
      <w:pPr>
        <w:pStyle w:val="Heading3"/>
      </w:pPr>
      <w:r>
        <w:rPr/>
        <w:t>"Hackles up? Pause. Check. Tell." chant (with motions)</w:t>
      </w:r>
    </w:p>
    <w:p>
      <w:pPr>
        <w:pStyle w:val="ListBullet"/>
      </w:pPr>
      <w:r>
        <w:rPr>
          <w:b/>
        </w:rPr>
        <w:t>Pause:</w:t>
      </w:r>
      <w:r>
        <w:rPr/>
        <w:t xml:space="preserve"> hold up a hand (stop).</w:t>
      </w:r>
    </w:p>
    <w:p>
      <w:pPr>
        <w:pStyle w:val="ListBullet"/>
      </w:pPr>
      <w:r>
        <w:rPr>
          <w:b/>
        </w:rPr>
        <w:t>Check:</w:t>
      </w:r>
      <w:r>
        <w:rPr/>
        <w:t xml:space="preserve"> make a magnifying glass with the hand.</w:t>
      </w:r>
    </w:p>
    <w:p>
      <w:pPr>
        <w:pStyle w:val="ListBullet"/>
      </w:pPr>
      <w:r>
        <w:rPr>
          <w:b/>
        </w:rPr>
        <w:t>Tell:</w:t>
      </w:r>
      <w:r>
        <w:rPr/>
        <w:t xml:space="preserve"> cup hands around mouth and point to a trusted adult.</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04  </w:t>
      </w:r>
      <w:r>
        <w:rPr/>
        <w:t>Stations by grade band</w:t>
      </w:r>
    </w:p>
    <w:p>
      <w:r>
        <w:rPr/>
        <w:t>Each station lists the time, group size, materials, steps, key message, accessibility, and the "if a student discloses" note. Stations are designed to work with 6 to 10 children at a time, and with one adult and, where possible, one helper.</w:t>
      </w:r>
    </w:p>
    <w:p>
      <w:r>
        <w:rPr>
          <w:b/>
        </w:rPr>
        <w:t>For every station</w:t>
      </w:r>
    </w:p>
    <w:p>
      <w:pPr>
        <w:pStyle w:val="ListBullet"/>
      </w:pPr>
      <w:r>
        <w:rPr>
          <w:b/>
        </w:rPr>
        <w:t>Disclosure note:</w:t>
      </w:r>
      <w:r>
        <w:rPr/>
        <w:t xml:space="preserve"> If a student says something that worries you, stay calm, thank them, and follow the Disclosure and Incident Guide. Radio or send a runner for the counselor. Do not promise secrecy.</w:t>
      </w:r>
    </w:p>
    <w:p>
      <w:pPr>
        <w:pStyle w:val="ListBullet"/>
      </w:pPr>
      <w:r>
        <w:rPr>
          <w:b/>
        </w:rPr>
        <w:t>No student is required to share a personal experience.</w:t>
      </w:r>
    </w:p>
    <w:p>
      <w:pPr>
        <w:pStyle w:val="ListBullet"/>
      </w:pPr>
      <w:r>
        <w:rPr>
          <w:b/>
        </w:rPr>
        <w:t>Everyone gets a stamp.</w:t>
      </w:r>
      <w:r>
        <w:rPr/>
        <w:t xml:space="preserve"> Stamps go in the Passport (see Section 12).</w:t>
      </w:r>
    </w:p>
    <w:p>
      <w:pPr>
        <w:pStyle w:val="Heading3"/>
      </w:pPr>
      <w:r>
        <w:rPr/>
        <w:t>All bands: Hackles Hunt station (10 to 15 minutes; adapt by age)</w:t>
      </w:r>
    </w:p>
    <w:p>
      <w:pPr>
        <w:pStyle w:val="ListBullet"/>
      </w:pPr>
      <w:r>
        <w:rPr>
          <w:b/>
        </w:rPr>
        <w:t>Materials:</w:t>
      </w:r>
      <w:r>
        <w:rPr/>
        <w:t xml:space="preserve"> a "Hackles Up" sign and a "Hackles Down" sign; scenario cards written for the band (K-2: large pictures such as a pop-up prize, a stranger asking for a picture, a kind message from a grandparent; 3-5: short game-chat and message cards; 6-12: realistic message, DM and request cards, no real names or real accounts); a "Hackles Up" hand-signal poster (hand raised and brushed up the back of the neck).</w:t>
      </w:r>
    </w:p>
    <w:p>
      <w:pPr>
        <w:pStyle w:val="ListBullet"/>
      </w:pPr>
      <w:r>
        <w:rPr>
          <w:b/>
        </w:rPr>
        <w:t>Steps:</w:t>
      </w:r>
      <w:r>
        <w:rPr/>
        <w:t xml:space="preserve"> (1) Show a card. (2) Children walk to the Hackles Up or Hackles Down sign, or show the hand signal, and say what made them feel "uh-oh" (too good, pushy, secret, scary) or why it felt fine. (3) For Hackles Up cards, the group does the rest of the habit together: Pause, Check (who is it from, what do they want), Tell. (4) Include at least one safe card so children learn that a calm feeling is fine too.</w:t>
      </w:r>
    </w:p>
    <w:p>
      <w:pPr>
        <w:pStyle w:val="ListBullet"/>
      </w:pPr>
      <w:r>
        <w:rPr>
          <w:b/>
        </w:rPr>
        <w:t>Key message:</w:t>
      </w:r>
      <w:r>
        <w:rPr/>
        <w:t xml:space="preserve"> "Trust your hackles. A false alarm is fine. If you missed it or got tricked, it is never your fault. Tell someone."</w:t>
      </w:r>
    </w:p>
    <w:p>
      <w:pPr>
        <w:pStyle w:val="ListBullet"/>
      </w:pPr>
      <w:r>
        <w:rPr>
          <w:b/>
        </w:rPr>
        <w:t>Accessibility:</w:t>
      </w:r>
      <w:r>
        <w:rPr/>
        <w:t xml:space="preserve"> Children may point or use the signal instead of speaking. Never ask a child to share a personal experience.</w:t>
      </w:r>
    </w:p>
    <w:p>
      <w:pPr>
        <w:pStyle w:val="ListBullet"/>
      </w:pPr>
      <w:r>
        <w:rPr>
          <w:b/>
        </w:rPr>
        <w:t>Stamp:</w:t>
      </w:r>
      <w:r>
        <w:rPr/>
        <w:t xml:space="preserve"> a spiky "uh-oh" star in the Passport.</w:t>
      </w:r>
    </w:p>
    <w:p>
      <w:pPr>
        <w:pStyle w:val="Heading3"/>
      </w:pPr>
      <w:r>
        <w:rPr/>
        <w:t>K-2 stations (ages 5-7): "Hackles: K-2 (Ages 5-7)"</w:t>
      </w:r>
    </w:p>
    <w:p>
      <w:r>
        <w:rPr>
          <w:b/>
        </w:rPr>
        <w:t>K-2 Station 1: Tell-Someone Team (10 to 12 minutes)</w:t>
      </w:r>
    </w:p>
    <w:p>
      <w:pPr>
        <w:pStyle w:val="ListBullet"/>
      </w:pPr>
      <w:r>
        <w:rPr>
          <w:b/>
        </w:rPr>
        <w:t>Materials:</w:t>
      </w:r>
      <w:r>
        <w:rPr/>
        <w:t xml:space="preserve"> large cutouts or pictures of trusted adults (teacher, counselor, family helper, coach); sticky dots; a poster with a big speech bubble reading "I need help."</w:t>
      </w:r>
    </w:p>
    <w:p>
      <w:pPr>
        <w:pStyle w:val="ListBullet"/>
      </w:pPr>
      <w:r>
        <w:rPr>
          <w:b/>
        </w:rPr>
        <w:t>Steps:</w:t>
      </w:r>
      <w:r>
        <w:rPr/>
        <w:t xml:space="preserve"> (1) Children place dots on the pictures of grown-ups they could tell. (2) The helper models the line "I need help." (3) Each child says it once in a loud voice and once in a whisper. (4) Children shake hands or high-five the volunteer.</w:t>
      </w:r>
    </w:p>
    <w:p>
      <w:pPr>
        <w:pStyle w:val="ListBullet"/>
      </w:pPr>
      <w:r>
        <w:rPr>
          <w:b/>
        </w:rPr>
        <w:t>Key message:</w:t>
      </w:r>
      <w:r>
        <w:rPr/>
        <w:t xml:space="preserve"> "Telling is never trouble."</w:t>
      </w:r>
    </w:p>
    <w:p>
      <w:pPr>
        <w:pStyle w:val="ListBullet"/>
      </w:pPr>
      <w:r>
        <w:rPr>
          <w:b/>
        </w:rPr>
        <w:t>Accessibility:</w:t>
      </w:r>
      <w:r>
        <w:rPr/>
        <w:t xml:space="preserve"> Children may point instead of speaking. Add a picture symbol of "help."</w:t>
      </w:r>
    </w:p>
    <w:p>
      <w:r>
        <w:rPr>
          <w:b/>
        </w:rPr>
        <w:t>K-2 Station 2: Secret Password Silly Words (10 minutes)</w:t>
      </w:r>
    </w:p>
    <w:p>
      <w:pPr>
        <w:pStyle w:val="ListBullet"/>
      </w:pPr>
      <w:r>
        <w:rPr>
          <w:b/>
        </w:rPr>
        <w:t>Materials:</w:t>
      </w:r>
      <w:r>
        <w:rPr/>
        <w:t xml:space="preserve"> three bags of picture cards (animals, foods, actions); a poster with a lock.</w:t>
      </w:r>
    </w:p>
    <w:p>
      <w:pPr>
        <w:pStyle w:val="ListBullet"/>
      </w:pPr>
      <w:r>
        <w:rPr>
          <w:b/>
        </w:rPr>
        <w:t>Steps:</w:t>
      </w:r>
      <w:r>
        <w:rPr/>
        <w:t xml:space="preserve"> (1) Each child draws one card from each bag and makes a silly three-word password, such as "dancing purple pickle." (2) Children say it aloud once, then whisper it, then place it in their "lock" (pocket of a paper lock) and keep it secret. (3) Remind: only share with a grown-up who helps you.</w:t>
      </w:r>
    </w:p>
    <w:p>
      <w:pPr>
        <w:pStyle w:val="ListBullet"/>
      </w:pPr>
      <w:r>
        <w:rPr>
          <w:b/>
        </w:rPr>
        <w:t>Note:</w:t>
      </w:r>
      <w:r>
        <w:rPr/>
        <w:t xml:space="preserve"> Children should not use their real passwords. This is a pretend practice.</w:t>
      </w:r>
    </w:p>
    <w:p>
      <w:pPr>
        <w:pStyle w:val="ListBullet"/>
      </w:pPr>
      <w:r>
        <w:rPr>
          <w:b/>
        </w:rPr>
        <w:t>Key message:</w:t>
      </w:r>
      <w:r>
        <w:rPr/>
        <w:t xml:space="preserve"> "Passwords are private."</w:t>
      </w:r>
    </w:p>
    <w:p>
      <w:r>
        <w:rPr>
          <w:b/>
        </w:rPr>
        <w:t>K-2 Station 3: Pause and Ask Pop-Ups (10 minutes)</w:t>
      </w:r>
    </w:p>
    <w:p>
      <w:pPr>
        <w:pStyle w:val="ListBullet"/>
      </w:pPr>
      <w:r>
        <w:rPr>
          <w:b/>
        </w:rPr>
        <w:t>Materials:</w:t>
      </w:r>
      <w:r>
        <w:rPr/>
        <w:t xml:space="preserve"> large paper "pop-ups" showing prizes ("You won!"), pretend free offers, a "Stop sign" paddle for each child.</w:t>
      </w:r>
    </w:p>
    <w:p>
      <w:pPr>
        <w:pStyle w:val="ListBullet"/>
      </w:pPr>
      <w:r>
        <w:rPr>
          <w:b/>
        </w:rPr>
        <w:t>Steps:</w:t>
      </w:r>
      <w:r>
        <w:rPr/>
        <w:t xml:space="preserve"> (1) The helper holds up a pop-up. (2) Children hold up the Stop paddle and call "Pause and ask." (3) The helper then holds up a grown-up cutout, and children say, "I'll ask."</w:t>
      </w:r>
    </w:p>
    <w:p>
      <w:pPr>
        <w:pStyle w:val="ListBullet"/>
      </w:pPr>
      <w:r>
        <w:rPr>
          <w:b/>
        </w:rPr>
        <w:t>Key message:</w:t>
      </w:r>
      <w:r>
        <w:rPr/>
        <w:t xml:space="preserve"> "Pause and ask a grown-up."</w:t>
      </w:r>
    </w:p>
    <w:p>
      <w:r>
        <w:rPr>
          <w:b/>
        </w:rPr>
        <w:t>K-2 Station 4: The Oops Button (10 minutes)</w:t>
      </w:r>
    </w:p>
    <w:p>
      <w:pPr>
        <w:pStyle w:val="ListBullet"/>
      </w:pPr>
      <w:r>
        <w:rPr>
          <w:b/>
        </w:rPr>
        <w:t>Materials:</w:t>
      </w:r>
      <w:r>
        <w:rPr/>
        <w:t xml:space="preserve"> a large red paper "Oops button" and a floor ladder with three steps (Stop, Tell, It's okay).</w:t>
      </w:r>
    </w:p>
    <w:p>
      <w:pPr>
        <w:pStyle w:val="ListBullet"/>
      </w:pPr>
      <w:r>
        <w:rPr>
          <w:b/>
        </w:rPr>
        <w:t>Steps:</w:t>
      </w:r>
      <w:r>
        <w:rPr/>
        <w:t xml:space="preserve"> (1) Children are told a pretend story about clicking something yucky by accident. (2) Each child presses the Oops button, steps on the ladder, and says "I'll tell." (3) The helper says "Thank you for telling. You are not in trouble."</w:t>
      </w:r>
    </w:p>
    <w:p>
      <w:pPr>
        <w:pStyle w:val="ListBullet"/>
      </w:pPr>
      <w:r>
        <w:rPr>
          <w:b/>
        </w:rPr>
        <w:t>Key message:</w:t>
      </w:r>
      <w:r>
        <w:rPr/>
        <w:t xml:space="preserve"> "Oops happens. Tell, no trouble."</w:t>
      </w:r>
    </w:p>
    <w:p>
      <w:r>
        <w:rPr>
          <w:b/>
        </w:rPr>
        <w:t>K-2 Station 5: Real or Pretend? (10 minutes)</w:t>
      </w:r>
    </w:p>
    <w:p>
      <w:pPr>
        <w:pStyle w:val="ListBullet"/>
      </w:pPr>
      <w:r>
        <w:rPr>
          <w:b/>
        </w:rPr>
        <w:t>Materials:</w:t>
      </w:r>
      <w:r>
        <w:rPr/>
        <w:t xml:space="preserve"> pairs of pictures: a real photograph and a drawing or a picture made to look unusual (use safe, teacher-made images, never images of real children); "Real" and "Pretend" signs.</w:t>
      </w:r>
    </w:p>
    <w:p>
      <w:pPr>
        <w:pStyle w:val="ListBullet"/>
      </w:pPr>
      <w:r>
        <w:rPr>
          <w:b/>
        </w:rPr>
        <w:t>Steps:</w:t>
      </w:r>
      <w:r>
        <w:rPr/>
        <w:t xml:space="preserve"> (1) Children vote by walking to a sign. (2) The helper explains that some pictures and voices can be made-up by computers. (3) "If you're not sure, ask a grown-up."</w:t>
      </w:r>
    </w:p>
    <w:p>
      <w:r>
        <w:rPr>
          <w:b/>
        </w:rPr>
        <w:t>K-2 Station 6: Kind Clicks Wall (10 minutes)</w:t>
      </w:r>
    </w:p>
    <w:p>
      <w:pPr>
        <w:pStyle w:val="ListBullet"/>
      </w:pPr>
      <w:r>
        <w:rPr>
          <w:b/>
        </w:rPr>
        <w:t>Materials:</w:t>
      </w:r>
      <w:r>
        <w:rPr/>
        <w:t xml:space="preserve"> paper hearts, crayons, tape.</w:t>
      </w:r>
    </w:p>
    <w:p>
      <w:pPr>
        <w:pStyle w:val="ListBullet"/>
      </w:pPr>
      <w:r>
        <w:rPr>
          <w:b/>
        </w:rPr>
        <w:t>Steps:</w:t>
      </w:r>
      <w:r>
        <w:rPr/>
        <w:t xml:space="preserve"> Children draw or dictate a kind message, and hang it on the wall.</w:t>
      </w:r>
    </w:p>
    <w:p>
      <w:pPr>
        <w:pStyle w:val="Heading3"/>
      </w:pPr>
      <w:r>
        <w:rPr/>
        <w:t>Grades 3-5 stations (ages 8-10): "Hands-On Hackers (the good kind)"</w:t>
      </w:r>
    </w:p>
    <w:p>
      <w:r>
        <w:rPr>
          <w:b/>
        </w:rPr>
        <w:t>3-5 Station 1: Passphrase Crack Timer (15 minutes)</w:t>
      </w:r>
    </w:p>
    <w:p>
      <w:pPr>
        <w:pStyle w:val="ListBullet"/>
      </w:pPr>
      <w:r>
        <w:rPr>
          <w:b/>
        </w:rPr>
        <w:t>Materials:</w:t>
      </w:r>
      <w:r>
        <w:rPr/>
        <w:t xml:space="preserve"> index cards with fake passwords in several lengths; a "crack timer" chart (pre-made from the lesson: how long guessing takes for 4 characters, 8, 12, and a passphrase); stopwatch.</w:t>
      </w:r>
    </w:p>
    <w:p>
      <w:pPr>
        <w:pStyle w:val="ListBullet"/>
      </w:pPr>
      <w:r>
        <w:rPr>
          <w:b/>
        </w:rPr>
        <w:t>Steps:</w:t>
      </w:r>
      <w:r>
        <w:rPr/>
        <w:t xml:space="preserve"> (1) Students draw a card. (2) They find its length on the chart and read the time. (3) Teams build the strongest passphrase from random-word cards. (4) Discuss why long and random beats clever.</w:t>
      </w:r>
    </w:p>
    <w:p>
      <w:pPr>
        <w:pStyle w:val="ListBullet"/>
      </w:pPr>
      <w:r>
        <w:rPr>
          <w:b/>
        </w:rPr>
        <w:t>Note:</w:t>
      </w:r>
      <w:r>
        <w:rPr/>
        <w:t xml:space="preserve"> These are fake examples. Do not use real passwords.</w:t>
      </w:r>
    </w:p>
    <w:p>
      <w:pPr>
        <w:pStyle w:val="ListBullet"/>
      </w:pPr>
      <w:r>
        <w:rPr>
          <w:b/>
        </w:rPr>
        <w:t>Key message:</w:t>
      </w:r>
      <w:r>
        <w:rPr/>
        <w:t xml:space="preserve"> "Length beats cleverness."</w:t>
      </w:r>
    </w:p>
    <w:p>
      <w:r>
        <w:rPr>
          <w:b/>
        </w:rPr>
        <w:t>3-5 Station 2: Secret Code Lab (15 minutes)</w:t>
      </w:r>
    </w:p>
    <w:p>
      <w:pPr>
        <w:pStyle w:val="ListBullet"/>
      </w:pPr>
      <w:r>
        <w:rPr>
          <w:b/>
        </w:rPr>
        <w:t>Materials:</w:t>
      </w:r>
      <w:r>
        <w:rPr/>
        <w:t xml:space="preserve"> cipher wheels (a paper wheel with the alphabet), message strips, pencils.</w:t>
      </w:r>
    </w:p>
    <w:p>
      <w:pPr>
        <w:pStyle w:val="ListBullet"/>
      </w:pPr>
      <w:r>
        <w:rPr>
          <w:b/>
        </w:rPr>
        <w:t>Steps:</w:t>
      </w:r>
      <w:r>
        <w:rPr/>
        <w:t xml:space="preserve"> (1) Students set the wheel to a shift of 3. (2) They encode a short friendly message. (3) They swap with a partner and decode it. (4) Talk about how encryption hides messages so only the right people read them.</w:t>
      </w:r>
    </w:p>
    <w:p>
      <w:pPr>
        <w:pStyle w:val="ListBullet"/>
      </w:pPr>
      <w:r>
        <w:rPr>
          <w:b/>
        </w:rPr>
        <w:t>Key message:</w:t>
      </w:r>
      <w:r>
        <w:rPr/>
        <w:t xml:space="preserve"> "Encryption keeps messages private."</w:t>
      </w:r>
    </w:p>
    <w:p>
      <w:r>
        <w:rPr>
          <w:b/>
        </w:rPr>
        <w:t>3-5 Station 3: Scam Spotters Sort (15 minutes)</w:t>
      </w:r>
    </w:p>
    <w:p>
      <w:pPr>
        <w:pStyle w:val="ListBullet"/>
      </w:pPr>
      <w:r>
        <w:rPr>
          <w:b/>
        </w:rPr>
        <w:t>Materials:</w:t>
      </w:r>
      <w:r>
        <w:rPr/>
        <w:t xml:space="preserve"> 12 message cards (6 real: school notice, family message, store receipt; 6 scam: fake prize, "your account is locked," "send a gift card," "don't tell anyone"); two bins labeled "Real" and "Scam or Pause."</w:t>
      </w:r>
    </w:p>
    <w:p>
      <w:pPr>
        <w:pStyle w:val="ListBullet"/>
      </w:pPr>
      <w:r>
        <w:rPr>
          <w:b/>
        </w:rPr>
        <w:t>Steps:</w:t>
      </w:r>
      <w:r>
        <w:rPr/>
        <w:t xml:space="preserve"> (1) Teams sort cards. (2) For each scam, they circle the clue: urgency, secrecy, prize, asks for a password. (3) They state what they would do: notice their hackles, then Pause, Check, Tell.</w:t>
      </w:r>
    </w:p>
    <w:p>
      <w:pPr>
        <w:pStyle w:val="ListBullet"/>
      </w:pPr>
      <w:r>
        <w:rPr>
          <w:b/>
        </w:rPr>
        <w:t>Key message:</w:t>
      </w:r>
      <w:r>
        <w:rPr/>
        <w:t xml:space="preserve"> "Urgent and secret? Pause."</w:t>
      </w:r>
    </w:p>
    <w:p>
      <w:r>
        <w:rPr>
          <w:b/>
        </w:rPr>
        <w:t>3-5 Station 4: Data Detective (15 minutes)</w:t>
      </w:r>
    </w:p>
    <w:p>
      <w:pPr>
        <w:pStyle w:val="ListBullet"/>
      </w:pPr>
      <w:r>
        <w:rPr>
          <w:b/>
        </w:rPr>
        <w:t>Materials:</w:t>
      </w:r>
      <w:r>
        <w:rPr/>
        <w:t xml:space="preserve"> a fake profile card for "Alex, age 10" with small clues (a school mascot, a bus number, a pet's name, a favorite park) written on separate slips.</w:t>
      </w:r>
    </w:p>
    <w:p>
      <w:pPr>
        <w:pStyle w:val="ListBullet"/>
      </w:pPr>
      <w:r>
        <w:rPr>
          <w:b/>
        </w:rPr>
        <w:t>Steps:</w:t>
      </w:r>
      <w:r>
        <w:rPr/>
        <w:t xml:space="preserve"> (1) Teams get one clue at a time. (2) They combine clues to see how much they can piece together about "Alex" (not real). (3) They discuss which details to keep private.</w:t>
      </w:r>
    </w:p>
    <w:p>
      <w:pPr>
        <w:pStyle w:val="ListBullet"/>
      </w:pPr>
      <w:r>
        <w:rPr>
          <w:b/>
        </w:rPr>
        <w:t>Key message:</w:t>
      </w:r>
      <w:r>
        <w:rPr/>
        <w:t xml:space="preserve"> "Small details add up."</w:t>
      </w:r>
    </w:p>
    <w:p>
      <w:r>
        <w:rPr>
          <w:b/>
        </w:rPr>
        <w:t>3-5 Station 5: Help Ladder Role-Play (15 minutes)</w:t>
      </w:r>
    </w:p>
    <w:p>
      <w:pPr>
        <w:pStyle w:val="ListBullet"/>
      </w:pPr>
      <w:r>
        <w:rPr>
          <w:b/>
        </w:rPr>
        <w:t>Materials:</w:t>
      </w:r>
      <w:r>
        <w:rPr/>
        <w:t xml:space="preserve"> scenario cards (a stranger asks for a secret; a friend is being excluded in a group chat; a pop-up shows something yucky); a floor ladder with three rungs: Friend, Trusted Adult, Report.</w:t>
      </w:r>
    </w:p>
    <w:p>
      <w:pPr>
        <w:pStyle w:val="ListBullet"/>
      </w:pPr>
      <w:r>
        <w:rPr>
          <w:b/>
        </w:rPr>
        <w:t>Steps:</w:t>
      </w:r>
      <w:r>
        <w:rPr/>
        <w:t xml:space="preserve"> (1) Trios role-play one scenario, with a "teller," a "listener," and an "observer." (2) The listener says "Thank you for telling me. It is not your fault." (3) Rotate roles.</w:t>
      </w:r>
    </w:p>
    <w:p>
      <w:pPr>
        <w:pStyle w:val="ListBullet"/>
      </w:pPr>
      <w:r>
        <w:rPr>
          <w:b/>
        </w:rPr>
        <w:t>Key message:</w:t>
      </w:r>
      <w:r>
        <w:rPr/>
        <w:t xml:space="preserve"> "Climb the ladder until someone helps."</w:t>
      </w:r>
    </w:p>
    <w:p>
      <w:r>
        <w:rPr>
          <w:b/>
        </w:rPr>
        <w:t>3-5 Station 6: Family Code Word Practice (10 minutes)</w:t>
      </w:r>
    </w:p>
    <w:p>
      <w:pPr>
        <w:pStyle w:val="ListBullet"/>
      </w:pPr>
      <w:r>
        <w:rPr>
          <w:b/>
        </w:rPr>
        <w:t>Materials:</w:t>
      </w:r>
      <w:r>
        <w:rPr/>
        <w:t xml:space="preserve"> the Family Code Word guide (from the Family Engagement Pack); index cards.</w:t>
      </w:r>
    </w:p>
    <w:p>
      <w:pPr>
        <w:pStyle w:val="ListBullet"/>
      </w:pPr>
      <w:r>
        <w:rPr>
          <w:b/>
        </w:rPr>
        <w:t>Steps:</w:t>
      </w:r>
      <w:r>
        <w:rPr/>
        <w:t xml:space="preserve"> Students practice asking, "What is our code word?" and the callback rule. They write ideas for a family code word (not the real one) to take home.</w:t>
      </w:r>
    </w:p>
    <w:p>
      <w:pPr>
        <w:pStyle w:val="Heading3"/>
      </w:pPr>
      <w:r>
        <w:rPr/>
        <w:t>Grades 6-8 stations (ages 11-13): "Case Files"</w:t>
      </w:r>
    </w:p>
    <w:p>
      <w:r>
        <w:rPr>
          <w:b/>
        </w:rPr>
        <w:t>6-8 Station 1: Help Ladder Practice (15 minutes)</w:t>
      </w:r>
    </w:p>
    <w:p>
      <w:pPr>
        <w:pStyle w:val="ListBullet"/>
      </w:pPr>
      <w:r>
        <w:rPr>
          <w:b/>
        </w:rPr>
        <w:t>Materials:</w:t>
      </w:r>
      <w:r>
        <w:rPr/>
        <w:t xml:space="preserve"> disclosure scenario cards (fictional), starter sentence strips ("Something happened online and I need help"), a trusted-adult map poster.</w:t>
      </w:r>
    </w:p>
    <w:p>
      <w:pPr>
        <w:pStyle w:val="ListBullet"/>
      </w:pPr>
      <w:r>
        <w:rPr>
          <w:b/>
        </w:rPr>
        <w:t>Steps:</w:t>
      </w:r>
      <w:r>
        <w:rPr/>
        <w:t xml:space="preserve"> (1) Pairs practice saying a starter sentence to a "listener." (2) The listener practices responding with "Thank you for telling me. It's not your fault." (3) Switch roles.</w:t>
      </w:r>
    </w:p>
    <w:p>
      <w:pPr>
        <w:pStyle w:val="ListBullet"/>
      </w:pPr>
      <w:r>
        <w:rPr>
          <w:b/>
        </w:rPr>
        <w:t>Key message:</w:t>
      </w:r>
      <w:r>
        <w:rPr/>
        <w:t xml:space="preserve"> "Saying the first sentence is the hardest part. Practice makes it easier."</w:t>
      </w:r>
    </w:p>
    <w:p>
      <w:r>
        <w:rPr>
          <w:b/>
        </w:rPr>
        <w:t>6-8 Station 2: Account Defense Check (15 minutes)</w:t>
      </w:r>
    </w:p>
    <w:p>
      <w:pPr>
        <w:pStyle w:val="ListBullet"/>
      </w:pPr>
      <w:r>
        <w:rPr>
          <w:b/>
        </w:rPr>
        <w:t>Materials:</w:t>
      </w:r>
      <w:r>
        <w:rPr/>
        <w:t xml:space="preserve"> a paper "account dashboard" for a fictional user; a checklist: unique password, two-step verification, recovery email current, unknown logins.</w:t>
      </w:r>
    </w:p>
    <w:p>
      <w:pPr>
        <w:pStyle w:val="ListBullet"/>
      </w:pPr>
      <w:r>
        <w:rPr>
          <w:b/>
        </w:rPr>
        <w:t>Steps:</w:t>
      </w:r>
      <w:r>
        <w:rPr/>
        <w:t xml:space="preserve"> Teams audit the fictional account and mark what's missing. Then each student writes one action for their own accounts at home.</w:t>
      </w:r>
    </w:p>
    <w:p>
      <w:r>
        <w:rPr>
          <w:b/>
        </w:rPr>
        <w:t>6-8 Station 3: Phish Lab (Defense Only) (15 minutes)</w:t>
      </w:r>
    </w:p>
    <w:p>
      <w:pPr>
        <w:pStyle w:val="ListBullet"/>
      </w:pPr>
      <w:r>
        <w:rPr>
          <w:b/>
        </w:rPr>
        <w:t>Materials:</w:t>
      </w:r>
      <w:r>
        <w:rPr/>
        <w:t xml:space="preserve"> printed fictional DMs and emails, some real and some deceptive; highlighters.</w:t>
      </w:r>
    </w:p>
    <w:p>
      <w:pPr>
        <w:pStyle w:val="ListBullet"/>
      </w:pPr>
      <w:r>
        <w:rPr>
          <w:b/>
        </w:rPr>
        <w:t>Steps:</w:t>
      </w:r>
      <w:r>
        <w:rPr/>
        <w:t xml:space="preserve"> Teams highlight clues (urgency, link mismatches, requests for codes or passwords). They decide: report, block, or ask an adult. Do not teach how to build such messages.</w:t>
      </w:r>
    </w:p>
    <w:p>
      <w:r>
        <w:rPr>
          <w:b/>
        </w:rPr>
        <w:t>6-8 Station 4: Grooming Pattern Cards (15 minutes)</w:t>
      </w:r>
    </w:p>
    <w:p>
      <w:pPr>
        <w:pStyle w:val="ListBullet"/>
      </w:pPr>
      <w:r>
        <w:rPr>
          <w:b/>
        </w:rPr>
        <w:t>Materials:</w:t>
      </w:r>
      <w:r>
        <w:rPr/>
        <w:t xml:space="preserve"> a short fictional chat (see Puzzle Hunt, Clue Set B) split into stages: trust, gifts, secrecy, isolation; sorting labels.</w:t>
      </w:r>
    </w:p>
    <w:p>
      <w:pPr>
        <w:pStyle w:val="ListBullet"/>
      </w:pPr>
      <w:r>
        <w:rPr>
          <w:b/>
        </w:rPr>
        <w:t>Steps:</w:t>
      </w:r>
      <w:r>
        <w:rPr/>
        <w:t xml:space="preserve"> Teams place chat excerpts in order and identify the pattern. Then they discuss: what could a friend do? Key message: "The pattern is the clue, not the person's age."</w:t>
      </w:r>
    </w:p>
    <w:p>
      <w:pPr>
        <w:pStyle w:val="ListBullet"/>
      </w:pPr>
      <w:r>
        <w:rPr>
          <w:b/>
        </w:rPr>
        <w:t>Note:</w:t>
      </w:r>
      <w:r>
        <w:rPr/>
        <w:t xml:space="preserve"> Station follows the sensitive-topic procedures. Send the pre-notice and keep the counselor close.</w:t>
      </w:r>
    </w:p>
    <w:p>
      <w:r>
        <w:rPr>
          <w:b/>
        </w:rPr>
        <w:t>6-8 Station 5: STOP, SAVE, TELL, REPORT Drill (15 minutes)</w:t>
      </w:r>
    </w:p>
    <w:p>
      <w:pPr>
        <w:pStyle w:val="ListBullet"/>
      </w:pPr>
      <w:r>
        <w:rPr>
          <w:b/>
        </w:rPr>
        <w:t>Materials:</w:t>
      </w:r>
      <w:r>
        <w:rPr/>
        <w:t xml:space="preserve"> four large floor cards (STOP, SAVE, TELL, REPORT), scenario cards.</w:t>
      </w:r>
    </w:p>
    <w:p>
      <w:pPr>
        <w:pStyle w:val="ListBullet"/>
      </w:pPr>
      <w:r>
        <w:rPr>
          <w:b/>
        </w:rPr>
        <w:t>Steps:</w:t>
      </w:r>
      <w:r>
        <w:rPr/>
        <w:t xml:space="preserve"> Students stand on the card that matches the first action for each scenario and say what they would do, using no-blame language. Emphasize: do not view or forward images; evidence is the account name and messages. Name trusted adults and helplines. [VERIFY numbers]</w:t>
      </w:r>
    </w:p>
    <w:p>
      <w:r>
        <w:rPr>
          <w:b/>
        </w:rPr>
        <w:t>6-8 Station 6: Fake or Real? Verification (15 minutes)</w:t>
      </w:r>
    </w:p>
    <w:p>
      <w:pPr>
        <w:pStyle w:val="ListBullet"/>
      </w:pPr>
      <w:r>
        <w:rPr>
          <w:b/>
        </w:rPr>
        <w:t>Materials:</w:t>
      </w:r>
      <w:r>
        <w:rPr/>
        <w:t xml:space="preserve"> pairs of safe cards (a teacher-made headline, a screenshot of a fictional post, a labeled AI-created cartoon image); verification clue cards (source, date, other reports, reverse image search idea).</w:t>
      </w:r>
    </w:p>
    <w:p>
      <w:pPr>
        <w:pStyle w:val="ListBullet"/>
      </w:pPr>
      <w:r>
        <w:rPr>
          <w:b/>
        </w:rPr>
        <w:t>Steps:</w:t>
      </w:r>
      <w:r>
        <w:rPr/>
        <w:t xml:space="preserve"> Teams decide what they can verify and what they cannot, and practice saying "I'm not sure. I won't share."</w:t>
      </w:r>
    </w:p>
    <w:p>
      <w:r>
        <w:rPr>
          <w:b/>
        </w:rPr>
        <w:t>6-8 Station 7: Chatbots and AI Companions (10 minutes)</w:t>
      </w:r>
    </w:p>
    <w:p>
      <w:pPr>
        <w:pStyle w:val="ListBullet"/>
      </w:pPr>
      <w:r>
        <w:rPr>
          <w:b/>
        </w:rPr>
        <w:t>Materials:</w:t>
      </w:r>
      <w:r>
        <w:rPr/>
        <w:t xml:space="preserve"> statement cards ("A chatbot always tells the truth," "A chatbot can keep a secret," "A chatbot can't replace a trusted person").</w:t>
      </w:r>
    </w:p>
    <w:p>
      <w:pPr>
        <w:pStyle w:val="ListBullet"/>
      </w:pPr>
      <w:r>
        <w:rPr>
          <w:b/>
        </w:rPr>
        <w:t>Steps:</w:t>
      </w:r>
      <w:r>
        <w:rPr/>
        <w:t xml:space="preserve"> Students move to "Agree," "Disagree," or "It depends," then discuss. Key message: AI can help with some things, but serious worries go to a trusted human.</w:t>
      </w:r>
    </w:p>
    <w:p>
      <w:pPr>
        <w:pStyle w:val="Heading3"/>
      </w:pPr>
      <w:r>
        <w:rPr/>
        <w:t>Grades 9-12 stations (ages 14-18): "Your Digital Defense Plan"</w:t>
      </w:r>
    </w:p>
    <w:p>
      <w:r>
        <w:rPr>
          <w:b/>
        </w:rPr>
        <w:t>9-12 Station 1: Threat-Model Yourself (20 minutes)</w:t>
      </w:r>
    </w:p>
    <w:p>
      <w:pPr>
        <w:pStyle w:val="ListBullet"/>
      </w:pPr>
      <w:r>
        <w:rPr>
          <w:b/>
        </w:rPr>
        <w:t>Materials:</w:t>
      </w:r>
      <w:r>
        <w:rPr/>
        <w:t xml:space="preserve"> worksheet with three columns: Assets (accounts, photos, location), Risks, Protections; sticky notes.</w:t>
      </w:r>
    </w:p>
    <w:p>
      <w:pPr>
        <w:pStyle w:val="ListBullet"/>
      </w:pPr>
      <w:r>
        <w:rPr>
          <w:b/>
        </w:rPr>
        <w:t>Steps:</w:t>
      </w:r>
      <w:r>
        <w:rPr/>
        <w:t xml:space="preserve"> Students list assets and rank them. They name one risk and one protection for each. They keep their sheet private.</w:t>
      </w:r>
    </w:p>
    <w:p>
      <w:r>
        <w:rPr>
          <w:b/>
        </w:rPr>
        <w:t>9-12 Station 2: Passkeys and Password Managers (15 minutes)</w:t>
      </w:r>
    </w:p>
    <w:p>
      <w:pPr>
        <w:pStyle w:val="ListBullet"/>
      </w:pPr>
      <w:r>
        <w:rPr>
          <w:b/>
        </w:rPr>
        <w:t>Materials:</w:t>
      </w:r>
      <w:r>
        <w:rPr/>
        <w:t xml:space="preserve"> printed explainer cards; a "match the protection to the risk" card game.</w:t>
      </w:r>
    </w:p>
    <w:p>
      <w:pPr>
        <w:pStyle w:val="ListBullet"/>
      </w:pPr>
      <w:r>
        <w:rPr>
          <w:b/>
        </w:rPr>
        <w:t>Steps:</w:t>
      </w:r>
      <w:r>
        <w:rPr/>
        <w:t xml:space="preserve"> Students match actions with the risk they address (reuse, takeover, phishing, shared devices).</w:t>
      </w:r>
    </w:p>
    <w:p>
      <w:r>
        <w:rPr>
          <w:b/>
        </w:rPr>
        <w:t>9-12 Station 3: Social Engineering Case Lab (Defense Only) (20 minutes)</w:t>
      </w:r>
    </w:p>
    <w:p>
      <w:pPr>
        <w:pStyle w:val="ListBullet"/>
      </w:pPr>
      <w:r>
        <w:rPr>
          <w:b/>
        </w:rPr>
        <w:t>Materials:</w:t>
      </w:r>
      <w:r>
        <w:rPr/>
        <w:t xml:space="preserve"> fictional case files describing a manipulation pattern (urgency, authority, rapport, secrecy).</w:t>
      </w:r>
    </w:p>
    <w:p>
      <w:pPr>
        <w:pStyle w:val="ListBullet"/>
      </w:pPr>
      <w:r>
        <w:rPr>
          <w:b/>
        </w:rPr>
        <w:t>Steps:</w:t>
      </w:r>
      <w:r>
        <w:rPr/>
        <w:t xml:space="preserve"> Teams name the manipulation tactic used and the defense. They propose a "pause script" to use in similar situations. No station may teach how to run a manipulation.</w:t>
      </w:r>
    </w:p>
    <w:p>
      <w:r>
        <w:rPr>
          <w:b/>
        </w:rPr>
        <w:t>9-12 Station 4: Sextortion and Image Abuse Response (20 minutes)</w:t>
      </w:r>
    </w:p>
    <w:p>
      <w:pPr>
        <w:pStyle w:val="ListBullet"/>
      </w:pPr>
      <w:r>
        <w:rPr>
          <w:b/>
        </w:rPr>
        <w:t>Materials:</w:t>
      </w:r>
      <w:r>
        <w:rPr/>
        <w:t xml:space="preserve"> a one-page response card (STOP, SAVE, TELL, REPORT with help resources [VERIFY]); fictional scenarios; a trusted-adult map.</w:t>
      </w:r>
    </w:p>
    <w:p>
      <w:pPr>
        <w:pStyle w:val="ListBullet"/>
      </w:pPr>
      <w:r>
        <w:rPr>
          <w:b/>
        </w:rPr>
        <w:t>Steps:</w:t>
      </w:r>
      <w:r>
        <w:rPr/>
        <w:t xml:space="preserve"> Students practice how to support a friend and how to seek help, using no-blame language. Emphasize that images are never to be viewed, forwarded, or copied by students, or by adults other than those your school policy and law enforcement direct. Federal law treats knowing possession of such images as a serious crime, and state law varies. [VERIFIED 2026-10-05: 18 U.S.C. 2252A, law.cornell.edu; confirm state law with district counsel]</w:t>
      </w:r>
    </w:p>
    <w:p>
      <w:pPr>
        <w:pStyle w:val="ListBullet"/>
      </w:pPr>
      <w:r>
        <w:rPr>
          <w:b/>
        </w:rPr>
        <w:t>Note:</w:t>
      </w:r>
      <w:r>
        <w:rPr/>
        <w:t xml:space="preserve"> A counselor or trained staff member must lead this station. Pre-notice required.</w:t>
      </w:r>
    </w:p>
    <w:p>
      <w:r>
        <w:rPr>
          <w:b/>
        </w:rPr>
        <w:t>9-12 Station 5: Synthetic Media and Truth (15 minutes)</w:t>
      </w:r>
    </w:p>
    <w:p>
      <w:pPr>
        <w:pStyle w:val="ListBullet"/>
      </w:pPr>
      <w:r>
        <w:rPr>
          <w:b/>
        </w:rPr>
        <w:t>Materials:</w:t>
      </w:r>
      <w:r>
        <w:rPr/>
        <w:t xml:space="preserve"> cards with sources and claims; a provenance flowchart.</w:t>
      </w:r>
    </w:p>
    <w:p>
      <w:pPr>
        <w:pStyle w:val="ListBullet"/>
      </w:pPr>
      <w:r>
        <w:rPr>
          <w:b/>
        </w:rPr>
        <w:t>Steps:</w:t>
      </w:r>
      <w:r>
        <w:rPr/>
        <w:t xml:space="preserve"> Teams walk a claim through the verification flowchart. They decide what to share, hold, or verify.</w:t>
      </w:r>
    </w:p>
    <w:p>
      <w:r>
        <w:rPr>
          <w:b/>
        </w:rPr>
        <w:t>9-12 Station 6: Be the Helper (20 minutes)</w:t>
      </w:r>
    </w:p>
    <w:p>
      <w:pPr>
        <w:pStyle w:val="ListBullet"/>
      </w:pPr>
      <w:r>
        <w:rPr>
          <w:b/>
        </w:rPr>
        <w:t>Materials:</w:t>
      </w:r>
      <w:r>
        <w:rPr/>
        <w:t xml:space="preserve"> friend-in-crisis scenario cards; a "what I can do and what an adult must do" chart.</w:t>
      </w:r>
    </w:p>
    <w:p>
      <w:pPr>
        <w:pStyle w:val="ListBullet"/>
      </w:pPr>
      <w:r>
        <w:rPr>
          <w:b/>
        </w:rPr>
        <w:t>Steps:</w:t>
      </w:r>
      <w:r>
        <w:rPr/>
        <w:t xml:space="preserve"> Students role-play listening, not promising secrecy about danger, and connecting a friend to an adult. They practice boundaries and self-care.</w:t>
      </w:r>
    </w:p>
    <w:p>
      <w:r>
        <w:rPr>
          <w:b/>
        </w:rPr>
        <w:t>9-12 Station 7: Ethics and Careers in Security (15 minutes)</w:t>
      </w:r>
    </w:p>
    <w:p>
      <w:pPr>
        <w:pStyle w:val="ListBullet"/>
      </w:pPr>
      <w:r>
        <w:rPr>
          <w:b/>
        </w:rPr>
        <w:t>Materials:</w:t>
      </w:r>
      <w:r>
        <w:rPr/>
        <w:t xml:space="preserve"> career cards; links to free, legal skill-building resources (such as capture-the-flag sites and security club programs) [VERIFY current sites]; an "ethical or not?" dilemma set.</w:t>
      </w:r>
    </w:p>
    <w:p>
      <w:pPr>
        <w:pStyle w:val="ListBullet"/>
      </w:pPr>
      <w:r>
        <w:rPr>
          <w:b/>
        </w:rPr>
        <w:t>Steps:</w:t>
      </w:r>
      <w:r>
        <w:rPr/>
        <w:t xml:space="preserve"> Students sort dilemmas (permission, disclosure, legality), and explore legal career pathways.</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05  </w:t>
      </w:r>
      <w:r>
        <w:rPr/>
        <w:t>The Puzzle Hunt (with answer keys)</w:t>
      </w:r>
    </w:p>
    <w:p>
      <w:r>
        <w:rPr>
          <w:b/>
        </w:rPr>
        <w:t>Overview.</w:t>
      </w:r>
      <w:r>
        <w:rPr/>
        <w:t xml:space="preserve"> Teams of 3 to 5 students visit clue stations around the room or building. Each solved clue yields a word (or a letter). When all clues are solved, the team assembles a final message. The hunt is </w:t>
      </w:r>
      <w:r>
        <w:rPr>
          <w:b/>
        </w:rPr>
        <w:t>cooperative</w:t>
      </w:r>
      <w:r>
        <w:rPr/>
        <w:t>. Every team that finishes gets a prize ribbon, and no team is ranked below another.</w:t>
      </w:r>
    </w:p>
    <w:p>
      <w:pPr>
        <w:pStyle w:val="Heading3"/>
      </w:pPr>
      <w:r>
        <w:rPr/>
        <w:t>Hunt A: "ALWAYS TELL" (grades 3-8; works for 9-12 as a warm-up)</w:t>
      </w:r>
    </w:p>
    <w:p>
      <w:r>
        <w:rPr/>
        <w:t xml:space="preserve">Each clue's answer starts with a letter. The first letters, in clue order, spell </w:t>
      </w:r>
      <w:r>
        <w:rPr>
          <w:b/>
        </w:rPr>
        <w:t>ALWAYS TELL</w:t>
      </w:r>
      <w:r>
        <w:rPr/>
        <w: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56"/>
        <w:gridCol w:w="7277"/>
        <w:gridCol w:w="1102"/>
        <w:gridCol w:w="757"/>
      </w:tblGrid>
      <w:tr>
        <w:trPr>
          <w:tblHeader/>
          <w:cantSplit/>
        </w:trPr>
        <w:tc>
          <w:tcPr>
            <w:tcW w:type="dxa" w:w="65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CLUE</w:t>
            </w:r>
          </w:p>
        </w:tc>
        <w:tc>
          <w:tcPr>
            <w:tcW w:type="dxa" w:w="727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PUZZLE</w:t>
            </w:r>
          </w:p>
        </w:tc>
        <w:tc>
          <w:tcPr>
            <w:tcW w:type="dxa" w:w="110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c>
          <w:tcPr>
            <w:tcW w:type="dxa" w:w="75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LETTER</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1</w:t>
            </w:r>
          </w:p>
        </w:tc>
        <w:tc>
          <w:tcPr>
            <w:tcW w:type="dxa" w:w="7277"/>
            <w:tcMar>
              <w:top w:w="50" w:type="dxa"/>
              <w:left w:w="90" w:type="dxa"/>
              <w:bottom w:w="60" w:type="dxa"/>
              <w:right w:w="90" w:type="dxa"/>
            </w:tcMar>
          </w:tcPr>
          <w:p>
            <w:pPr>
              <w:spacing w:before="0" w:after="0" w:line="252" w:lineRule="auto"/>
            </w:pPr>
            <w:r>
              <w:rPr>
                <w:rFonts w:ascii="Calibri" w:hAnsi="Calibri"/>
                <w:b/>
                <w:sz w:val="19"/>
              </w:rPr>
              <w:t>Decode</w:t>
            </w:r>
            <w:r>
              <w:rPr>
                <w:rFonts w:ascii="Calibri" w:hAnsi="Calibri"/>
                <w:sz w:val="19"/>
              </w:rPr>
              <w:t xml:space="preserve"> the shift cipher (move each letter back 3 places): DGXOW</w:t>
            </w:r>
          </w:p>
        </w:tc>
        <w:tc>
          <w:tcPr>
            <w:tcW w:type="dxa" w:w="1102"/>
            <w:tcMar>
              <w:top w:w="50" w:type="dxa"/>
              <w:left w:w="90" w:type="dxa"/>
              <w:bottom w:w="60" w:type="dxa"/>
              <w:right w:w="90" w:type="dxa"/>
            </w:tcMar>
          </w:tcPr>
          <w:p>
            <w:pPr>
              <w:spacing w:before="0" w:after="0" w:line="252" w:lineRule="auto"/>
            </w:pPr>
            <w:r>
              <w:rPr>
                <w:rFonts w:ascii="Calibri" w:hAnsi="Calibri"/>
                <w:sz w:val="19"/>
              </w:rPr>
              <w:t>ADULT</w:t>
            </w:r>
          </w:p>
        </w:tc>
        <w:tc>
          <w:tcPr>
            <w:tcW w:type="dxa" w:w="757"/>
            <w:tcMar>
              <w:top w:w="50" w:type="dxa"/>
              <w:left w:w="90" w:type="dxa"/>
              <w:bottom w:w="60" w:type="dxa"/>
              <w:right w:w="90" w:type="dxa"/>
            </w:tcMar>
          </w:tcPr>
          <w:p>
            <w:pPr>
              <w:spacing w:before="0" w:after="0" w:line="252" w:lineRule="auto"/>
            </w:pPr>
            <w:r>
              <w:rPr>
                <w:rFonts w:ascii="Calibri" w:hAnsi="Calibri"/>
                <w:sz w:val="19"/>
              </w:rPr>
              <w:t>A</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2</w:t>
            </w:r>
          </w:p>
        </w:tc>
        <w:tc>
          <w:tcPr>
            <w:tcW w:type="dxa" w:w="7277"/>
            <w:tcMar>
              <w:top w:w="50" w:type="dxa"/>
              <w:left w:w="90" w:type="dxa"/>
              <w:bottom w:w="60" w:type="dxa"/>
              <w:right w:w="90" w:type="dxa"/>
            </w:tcMar>
          </w:tcPr>
          <w:p>
            <w:pPr>
              <w:spacing w:before="0" w:after="0" w:line="252" w:lineRule="auto"/>
            </w:pPr>
            <w:r>
              <w:rPr>
                <w:rFonts w:ascii="Calibri" w:hAnsi="Calibri"/>
                <w:b/>
                <w:sz w:val="19"/>
              </w:rPr>
              <w:t>Riddle:</w:t>
            </w:r>
            <w:r>
              <w:rPr>
                <w:rFonts w:ascii="Calibri" w:hAnsi="Calibri"/>
                <w:sz w:val="19"/>
              </w:rPr>
              <w:t xml:space="preserve"> "I keep nosy people out of your screen. I use a number or a pattern. I have four letters."</w:t>
            </w:r>
          </w:p>
        </w:tc>
        <w:tc>
          <w:tcPr>
            <w:tcW w:type="dxa" w:w="1102"/>
            <w:tcMar>
              <w:top w:w="50" w:type="dxa"/>
              <w:left w:w="90" w:type="dxa"/>
              <w:bottom w:w="60" w:type="dxa"/>
              <w:right w:w="90" w:type="dxa"/>
            </w:tcMar>
          </w:tcPr>
          <w:p>
            <w:pPr>
              <w:spacing w:before="0" w:after="0" w:line="252" w:lineRule="auto"/>
            </w:pPr>
            <w:r>
              <w:rPr>
                <w:rFonts w:ascii="Calibri" w:hAnsi="Calibri"/>
                <w:sz w:val="19"/>
              </w:rPr>
              <w:t>LOCK</w:t>
            </w:r>
          </w:p>
        </w:tc>
        <w:tc>
          <w:tcPr>
            <w:tcW w:type="dxa" w:w="757"/>
            <w:tcMar>
              <w:top w:w="50" w:type="dxa"/>
              <w:left w:w="90" w:type="dxa"/>
              <w:bottom w:w="60" w:type="dxa"/>
              <w:right w:w="90" w:type="dxa"/>
            </w:tcMar>
          </w:tcPr>
          <w:p>
            <w:pPr>
              <w:spacing w:before="0" w:after="0" w:line="252" w:lineRule="auto"/>
            </w:pPr>
            <w:r>
              <w:rPr>
                <w:rFonts w:ascii="Calibri" w:hAnsi="Calibri"/>
                <w:sz w:val="19"/>
              </w:rPr>
              <w:t>L</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3</w:t>
            </w:r>
          </w:p>
        </w:tc>
        <w:tc>
          <w:tcPr>
            <w:tcW w:type="dxa" w:w="7277"/>
            <w:tcMar>
              <w:top w:w="50" w:type="dxa"/>
              <w:left w:w="90" w:type="dxa"/>
              <w:bottom w:w="60" w:type="dxa"/>
              <w:right w:w="90" w:type="dxa"/>
            </w:tcMar>
          </w:tcPr>
          <w:p>
            <w:pPr>
              <w:spacing w:before="0" w:after="0" w:line="252" w:lineRule="auto"/>
            </w:pPr>
            <w:r>
              <w:rPr>
                <w:rFonts w:ascii="Calibri" w:hAnsi="Calibri"/>
                <w:b/>
                <w:sz w:val="19"/>
              </w:rPr>
              <w:t>Check-step question:</w:t>
            </w:r>
            <w:r>
              <w:rPr>
                <w:rFonts w:ascii="Calibri" w:hAnsi="Calibri"/>
                <w:sz w:val="19"/>
              </w:rPr>
              <w:t xml:space="preserve"> "When you see something online, ask: ___ made this, and why?" (three letters)</w:t>
            </w:r>
          </w:p>
        </w:tc>
        <w:tc>
          <w:tcPr>
            <w:tcW w:type="dxa" w:w="1102"/>
            <w:tcMar>
              <w:top w:w="50" w:type="dxa"/>
              <w:left w:w="90" w:type="dxa"/>
              <w:bottom w:w="60" w:type="dxa"/>
              <w:right w:w="90" w:type="dxa"/>
            </w:tcMar>
          </w:tcPr>
          <w:p>
            <w:pPr>
              <w:spacing w:before="0" w:after="0" w:line="252" w:lineRule="auto"/>
            </w:pPr>
            <w:r>
              <w:rPr>
                <w:rFonts w:ascii="Calibri" w:hAnsi="Calibri"/>
                <w:sz w:val="19"/>
              </w:rPr>
              <w:t>WHO</w:t>
            </w:r>
          </w:p>
        </w:tc>
        <w:tc>
          <w:tcPr>
            <w:tcW w:type="dxa" w:w="757"/>
            <w:tcMar>
              <w:top w:w="50" w:type="dxa"/>
              <w:left w:w="90" w:type="dxa"/>
              <w:bottom w:w="60" w:type="dxa"/>
              <w:right w:w="90" w:type="dxa"/>
            </w:tcMar>
          </w:tcPr>
          <w:p>
            <w:pPr>
              <w:spacing w:before="0" w:after="0" w:line="252" w:lineRule="auto"/>
            </w:pPr>
            <w:r>
              <w:rPr>
                <w:rFonts w:ascii="Calibri" w:hAnsi="Calibri"/>
                <w:sz w:val="19"/>
              </w:rPr>
              <w:t>W</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4</w:t>
            </w:r>
          </w:p>
        </w:tc>
        <w:tc>
          <w:tcPr>
            <w:tcW w:type="dxa" w:w="7277"/>
            <w:tcMar>
              <w:top w:w="50" w:type="dxa"/>
              <w:left w:w="90" w:type="dxa"/>
              <w:bottom w:w="60" w:type="dxa"/>
              <w:right w:w="90" w:type="dxa"/>
            </w:tcMar>
          </w:tcPr>
          <w:p>
            <w:pPr>
              <w:spacing w:before="0" w:after="0" w:line="252" w:lineRule="auto"/>
            </w:pPr>
            <w:r>
              <w:rPr>
                <w:rFonts w:ascii="Calibri" w:hAnsi="Calibri"/>
                <w:b/>
                <w:sz w:val="19"/>
              </w:rPr>
              <w:t>Unscramble:</w:t>
            </w:r>
            <w:r>
              <w:rPr>
                <w:rFonts w:ascii="Calibri" w:hAnsi="Calibri"/>
                <w:sz w:val="19"/>
              </w:rPr>
              <w:t xml:space="preserve"> PPA (a program on your phone)</w:t>
            </w:r>
          </w:p>
        </w:tc>
        <w:tc>
          <w:tcPr>
            <w:tcW w:type="dxa" w:w="1102"/>
            <w:tcMar>
              <w:top w:w="50" w:type="dxa"/>
              <w:left w:w="90" w:type="dxa"/>
              <w:bottom w:w="60" w:type="dxa"/>
              <w:right w:w="90" w:type="dxa"/>
            </w:tcMar>
          </w:tcPr>
          <w:p>
            <w:pPr>
              <w:spacing w:before="0" w:after="0" w:line="252" w:lineRule="auto"/>
            </w:pPr>
            <w:r>
              <w:rPr>
                <w:rFonts w:ascii="Calibri" w:hAnsi="Calibri"/>
                <w:sz w:val="19"/>
              </w:rPr>
              <w:t>APP</w:t>
            </w:r>
          </w:p>
        </w:tc>
        <w:tc>
          <w:tcPr>
            <w:tcW w:type="dxa" w:w="757"/>
            <w:tcMar>
              <w:top w:w="50" w:type="dxa"/>
              <w:left w:w="90" w:type="dxa"/>
              <w:bottom w:w="60" w:type="dxa"/>
              <w:right w:w="90" w:type="dxa"/>
            </w:tcMar>
          </w:tcPr>
          <w:p>
            <w:pPr>
              <w:spacing w:before="0" w:after="0" w:line="252" w:lineRule="auto"/>
            </w:pPr>
            <w:r>
              <w:rPr>
                <w:rFonts w:ascii="Calibri" w:hAnsi="Calibri"/>
                <w:sz w:val="19"/>
              </w:rPr>
              <w:t>A</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5</w:t>
            </w:r>
          </w:p>
        </w:tc>
        <w:tc>
          <w:tcPr>
            <w:tcW w:type="dxa" w:w="7277"/>
            <w:tcMar>
              <w:top w:w="50" w:type="dxa"/>
              <w:left w:w="90" w:type="dxa"/>
              <w:bottom w:w="60" w:type="dxa"/>
              <w:right w:w="90" w:type="dxa"/>
            </w:tcMar>
          </w:tcPr>
          <w:p>
            <w:pPr>
              <w:spacing w:before="0" w:after="0" w:line="252" w:lineRule="auto"/>
            </w:pPr>
            <w:r>
              <w:rPr>
                <w:rFonts w:ascii="Calibri" w:hAnsi="Calibri"/>
                <w:b/>
                <w:sz w:val="19"/>
              </w:rPr>
              <w:t>Fill in the blank:</w:t>
            </w:r>
            <w:r>
              <w:rPr>
                <w:rFonts w:ascii="Calibri" w:hAnsi="Calibri"/>
                <w:sz w:val="19"/>
              </w:rPr>
              <w:t xml:space="preserve"> "If someone scares you online, it is never ____ fault."</w:t>
            </w:r>
          </w:p>
        </w:tc>
        <w:tc>
          <w:tcPr>
            <w:tcW w:type="dxa" w:w="1102"/>
            <w:tcMar>
              <w:top w:w="50" w:type="dxa"/>
              <w:left w:w="90" w:type="dxa"/>
              <w:bottom w:w="60" w:type="dxa"/>
              <w:right w:w="90" w:type="dxa"/>
            </w:tcMar>
          </w:tcPr>
          <w:p>
            <w:pPr>
              <w:spacing w:before="0" w:after="0" w:line="252" w:lineRule="auto"/>
            </w:pPr>
            <w:r>
              <w:rPr>
                <w:rFonts w:ascii="Calibri" w:hAnsi="Calibri"/>
                <w:sz w:val="19"/>
              </w:rPr>
              <w:t>YOUR</w:t>
            </w:r>
          </w:p>
        </w:tc>
        <w:tc>
          <w:tcPr>
            <w:tcW w:type="dxa" w:w="757"/>
            <w:tcMar>
              <w:top w:w="50" w:type="dxa"/>
              <w:left w:w="90" w:type="dxa"/>
              <w:bottom w:w="60" w:type="dxa"/>
              <w:right w:w="90" w:type="dxa"/>
            </w:tcMar>
          </w:tcPr>
          <w:p>
            <w:pPr>
              <w:spacing w:before="0" w:after="0" w:line="252" w:lineRule="auto"/>
            </w:pPr>
            <w:r>
              <w:rPr>
                <w:rFonts w:ascii="Calibri" w:hAnsi="Calibri"/>
                <w:sz w:val="19"/>
              </w:rPr>
              <w:t>Y</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6</w:t>
            </w:r>
          </w:p>
        </w:tc>
        <w:tc>
          <w:tcPr>
            <w:tcW w:type="dxa" w:w="7277"/>
            <w:tcMar>
              <w:top w:w="50" w:type="dxa"/>
              <w:left w:w="90" w:type="dxa"/>
              <w:bottom w:w="60" w:type="dxa"/>
              <w:right w:w="90" w:type="dxa"/>
            </w:tcMar>
          </w:tcPr>
          <w:p>
            <w:pPr>
              <w:spacing w:before="0" w:after="0" w:line="252" w:lineRule="auto"/>
            </w:pPr>
            <w:r>
              <w:rPr>
                <w:rFonts w:ascii="Calibri" w:hAnsi="Calibri"/>
                <w:b/>
                <w:sz w:val="19"/>
              </w:rPr>
              <w:t>Odd one out:</w:t>
            </w:r>
            <w:r>
              <w:rPr>
                <w:rFonts w:ascii="Calibri" w:hAnsi="Calibri"/>
                <w:sz w:val="19"/>
              </w:rPr>
              <w:t xml:space="preserve"> Four messages: a school reminder, a note from a grandparent, a friend's birthday invitation, and "You WON a free phone! Send a gift card to claim it!" What is the last one? (four letters)</w:t>
            </w:r>
          </w:p>
        </w:tc>
        <w:tc>
          <w:tcPr>
            <w:tcW w:type="dxa" w:w="1102"/>
            <w:tcMar>
              <w:top w:w="50" w:type="dxa"/>
              <w:left w:w="90" w:type="dxa"/>
              <w:bottom w:w="60" w:type="dxa"/>
              <w:right w:w="90" w:type="dxa"/>
            </w:tcMar>
          </w:tcPr>
          <w:p>
            <w:pPr>
              <w:spacing w:before="0" w:after="0" w:line="252" w:lineRule="auto"/>
            </w:pPr>
            <w:r>
              <w:rPr>
                <w:rFonts w:ascii="Calibri" w:hAnsi="Calibri"/>
                <w:sz w:val="19"/>
              </w:rPr>
              <w:t>SCAM</w:t>
            </w:r>
          </w:p>
        </w:tc>
        <w:tc>
          <w:tcPr>
            <w:tcW w:type="dxa" w:w="757"/>
            <w:tcMar>
              <w:top w:w="50" w:type="dxa"/>
              <w:left w:w="90" w:type="dxa"/>
              <w:bottom w:w="60" w:type="dxa"/>
              <w:right w:w="90" w:type="dxa"/>
            </w:tcMar>
          </w:tcPr>
          <w:p>
            <w:pPr>
              <w:spacing w:before="0" w:after="0" w:line="252" w:lineRule="auto"/>
            </w:pPr>
            <w:r>
              <w:rPr>
                <w:rFonts w:ascii="Calibri" w:hAnsi="Calibri"/>
                <w:sz w:val="19"/>
              </w:rPr>
              <w:t>S</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7</w:t>
            </w:r>
          </w:p>
        </w:tc>
        <w:tc>
          <w:tcPr>
            <w:tcW w:type="dxa" w:w="7277"/>
            <w:tcMar>
              <w:top w:w="50" w:type="dxa"/>
              <w:left w:w="90" w:type="dxa"/>
              <w:bottom w:w="60" w:type="dxa"/>
              <w:right w:w="90" w:type="dxa"/>
            </w:tcMar>
          </w:tcPr>
          <w:p>
            <w:pPr>
              <w:spacing w:before="0" w:after="0" w:line="252" w:lineRule="auto"/>
            </w:pPr>
            <w:r>
              <w:rPr>
                <w:rFonts w:ascii="Calibri" w:hAnsi="Calibri"/>
                <w:b/>
                <w:sz w:val="19"/>
              </w:rPr>
              <w:t>Complete the habit:</w:t>
            </w:r>
            <w:r>
              <w:rPr>
                <w:rFonts w:ascii="Calibri" w:hAnsi="Calibri"/>
                <w:sz w:val="19"/>
              </w:rPr>
              <w:t xml:space="preserve"> Hackles up? Pause, Check, ____</w:t>
            </w:r>
          </w:p>
        </w:tc>
        <w:tc>
          <w:tcPr>
            <w:tcW w:type="dxa" w:w="1102"/>
            <w:tcMar>
              <w:top w:w="50" w:type="dxa"/>
              <w:left w:w="90" w:type="dxa"/>
              <w:bottom w:w="60" w:type="dxa"/>
              <w:right w:w="90" w:type="dxa"/>
            </w:tcMar>
          </w:tcPr>
          <w:p>
            <w:pPr>
              <w:spacing w:before="0" w:after="0" w:line="252" w:lineRule="auto"/>
            </w:pPr>
            <w:r>
              <w:rPr>
                <w:rFonts w:ascii="Calibri" w:hAnsi="Calibri"/>
                <w:sz w:val="19"/>
              </w:rPr>
              <w:t>TELL</w:t>
            </w:r>
          </w:p>
        </w:tc>
        <w:tc>
          <w:tcPr>
            <w:tcW w:type="dxa" w:w="757"/>
            <w:tcMar>
              <w:top w:w="50" w:type="dxa"/>
              <w:left w:w="90" w:type="dxa"/>
              <w:bottom w:w="60" w:type="dxa"/>
              <w:right w:w="90" w:type="dxa"/>
            </w:tcMar>
          </w:tcPr>
          <w:p>
            <w:pPr>
              <w:spacing w:before="0" w:after="0" w:line="252" w:lineRule="auto"/>
            </w:pPr>
            <w:r>
              <w:rPr>
                <w:rFonts w:ascii="Calibri" w:hAnsi="Calibri"/>
                <w:sz w:val="19"/>
              </w:rPr>
              <w:t>T</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8</w:t>
            </w:r>
          </w:p>
        </w:tc>
        <w:tc>
          <w:tcPr>
            <w:tcW w:type="dxa" w:w="7277"/>
            <w:tcMar>
              <w:top w:w="50" w:type="dxa"/>
              <w:left w:w="90" w:type="dxa"/>
              <w:bottom w:w="60" w:type="dxa"/>
              <w:right w:w="90" w:type="dxa"/>
            </w:tcMar>
          </w:tcPr>
          <w:p>
            <w:pPr>
              <w:spacing w:before="0" w:after="0" w:line="252" w:lineRule="auto"/>
            </w:pPr>
            <w:r>
              <w:rPr>
                <w:rFonts w:ascii="Calibri" w:hAnsi="Calibri"/>
                <w:b/>
                <w:sz w:val="19"/>
              </w:rPr>
              <w:t>Missing letters:</w:t>
            </w:r>
            <w:r>
              <w:rPr>
                <w:rFonts w:ascii="Calibri" w:hAnsi="Calibri"/>
                <w:sz w:val="19"/>
              </w:rPr>
              <w:t xml:space="preserve"> "Turning a message into a secret code is called E N _ R Y P T" (the missing letter is C; the full word is the answer)</w:t>
            </w:r>
          </w:p>
        </w:tc>
        <w:tc>
          <w:tcPr>
            <w:tcW w:type="dxa" w:w="1102"/>
            <w:tcMar>
              <w:top w:w="50" w:type="dxa"/>
              <w:left w:w="90" w:type="dxa"/>
              <w:bottom w:w="60" w:type="dxa"/>
              <w:right w:w="90" w:type="dxa"/>
            </w:tcMar>
          </w:tcPr>
          <w:p>
            <w:pPr>
              <w:spacing w:before="0" w:after="0" w:line="252" w:lineRule="auto"/>
            </w:pPr>
            <w:r>
              <w:rPr>
                <w:rFonts w:ascii="Calibri" w:hAnsi="Calibri"/>
                <w:sz w:val="19"/>
              </w:rPr>
              <w:t>ENCRYPT</w:t>
            </w:r>
          </w:p>
        </w:tc>
        <w:tc>
          <w:tcPr>
            <w:tcW w:type="dxa" w:w="757"/>
            <w:tcMar>
              <w:top w:w="50" w:type="dxa"/>
              <w:left w:w="90" w:type="dxa"/>
              <w:bottom w:w="60" w:type="dxa"/>
              <w:right w:w="90" w:type="dxa"/>
            </w:tcMar>
          </w:tcPr>
          <w:p>
            <w:pPr>
              <w:spacing w:before="0" w:after="0" w:line="252" w:lineRule="auto"/>
            </w:pPr>
            <w:r>
              <w:rPr>
                <w:rFonts w:ascii="Calibri" w:hAnsi="Calibri"/>
                <w:sz w:val="19"/>
              </w:rPr>
              <w:t>E</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9</w:t>
            </w:r>
          </w:p>
        </w:tc>
        <w:tc>
          <w:tcPr>
            <w:tcW w:type="dxa" w:w="7277"/>
            <w:tcMar>
              <w:top w:w="50" w:type="dxa"/>
              <w:left w:w="90" w:type="dxa"/>
              <w:bottom w:w="60" w:type="dxa"/>
              <w:right w:w="90" w:type="dxa"/>
            </w:tcMar>
          </w:tcPr>
          <w:p>
            <w:pPr>
              <w:spacing w:before="0" w:after="0" w:line="252" w:lineRule="auto"/>
            </w:pPr>
            <w:r>
              <w:rPr>
                <w:rFonts w:ascii="Calibri" w:hAnsi="Calibri"/>
                <w:b/>
                <w:sz w:val="19"/>
              </w:rPr>
              <w:t>Fill in the blank:</w:t>
            </w:r>
            <w:r>
              <w:rPr>
                <w:rFonts w:ascii="Calibri" w:hAnsi="Calibri"/>
                <w:sz w:val="19"/>
              </w:rPr>
              <w:t xml:space="preserve"> "Do not click an unknown ____." (four letters)</w:t>
            </w:r>
          </w:p>
        </w:tc>
        <w:tc>
          <w:tcPr>
            <w:tcW w:type="dxa" w:w="1102"/>
            <w:tcMar>
              <w:top w:w="50" w:type="dxa"/>
              <w:left w:w="90" w:type="dxa"/>
              <w:bottom w:w="60" w:type="dxa"/>
              <w:right w:w="90" w:type="dxa"/>
            </w:tcMar>
          </w:tcPr>
          <w:p>
            <w:pPr>
              <w:spacing w:before="0" w:after="0" w:line="252" w:lineRule="auto"/>
            </w:pPr>
            <w:r>
              <w:rPr>
                <w:rFonts w:ascii="Calibri" w:hAnsi="Calibri"/>
                <w:sz w:val="19"/>
              </w:rPr>
              <w:t>LINK</w:t>
            </w:r>
          </w:p>
        </w:tc>
        <w:tc>
          <w:tcPr>
            <w:tcW w:type="dxa" w:w="757"/>
            <w:tcMar>
              <w:top w:w="50" w:type="dxa"/>
              <w:left w:w="90" w:type="dxa"/>
              <w:bottom w:w="60" w:type="dxa"/>
              <w:right w:w="90" w:type="dxa"/>
            </w:tcMar>
          </w:tcPr>
          <w:p>
            <w:pPr>
              <w:spacing w:before="0" w:after="0" w:line="252" w:lineRule="auto"/>
            </w:pPr>
            <w:r>
              <w:rPr>
                <w:rFonts w:ascii="Calibri" w:hAnsi="Calibri"/>
                <w:sz w:val="19"/>
              </w:rPr>
              <w:t>L</w:t>
            </w:r>
          </w:p>
        </w:tc>
      </w:tr>
      <w:tr>
        <w:trPr>
          <w:cantSplit/>
        </w:trPr>
        <w:tc>
          <w:tcPr>
            <w:tcW w:type="dxa" w:w="656"/>
            <w:tcMar>
              <w:top w:w="50" w:type="dxa"/>
              <w:left w:w="0" w:type="dxa"/>
              <w:bottom w:w="60" w:type="dxa"/>
              <w:right w:w="90" w:type="dxa"/>
            </w:tcMar>
          </w:tcPr>
          <w:p>
            <w:pPr>
              <w:spacing w:before="0" w:after="0" w:line="252" w:lineRule="auto"/>
            </w:pPr>
            <w:r>
              <w:rPr>
                <w:rFonts w:ascii="Calibri" w:hAnsi="Calibri"/>
                <w:sz w:val="19"/>
              </w:rPr>
              <w:t>10</w:t>
            </w:r>
          </w:p>
        </w:tc>
        <w:tc>
          <w:tcPr>
            <w:tcW w:type="dxa" w:w="7277"/>
            <w:tcMar>
              <w:top w:w="50" w:type="dxa"/>
              <w:left w:w="90" w:type="dxa"/>
              <w:bottom w:w="60" w:type="dxa"/>
              <w:right w:w="90" w:type="dxa"/>
            </w:tcMar>
          </w:tcPr>
          <w:p>
            <w:pPr>
              <w:spacing w:before="0" w:after="0" w:line="252" w:lineRule="auto"/>
            </w:pPr>
            <w:r>
              <w:rPr>
                <w:rFonts w:ascii="Calibri" w:hAnsi="Calibri"/>
                <w:b/>
                <w:sz w:val="19"/>
              </w:rPr>
              <w:t>Complete:</w:t>
            </w:r>
            <w:r>
              <w:rPr>
                <w:rFonts w:ascii="Calibri" w:hAnsi="Calibri"/>
                <w:sz w:val="19"/>
              </w:rPr>
              <w:t xml:space="preserve"> "The Tell-Someone ____ has rungs: friend, trusted adult, report." (six letters)</w:t>
            </w:r>
          </w:p>
        </w:tc>
        <w:tc>
          <w:tcPr>
            <w:tcW w:type="dxa" w:w="1102"/>
            <w:tcMar>
              <w:top w:w="50" w:type="dxa"/>
              <w:left w:w="90" w:type="dxa"/>
              <w:bottom w:w="60" w:type="dxa"/>
              <w:right w:w="90" w:type="dxa"/>
            </w:tcMar>
          </w:tcPr>
          <w:p>
            <w:pPr>
              <w:spacing w:before="0" w:after="0" w:line="252" w:lineRule="auto"/>
            </w:pPr>
            <w:r>
              <w:rPr>
                <w:rFonts w:ascii="Calibri" w:hAnsi="Calibri"/>
                <w:sz w:val="19"/>
              </w:rPr>
              <w:t>LADDER</w:t>
            </w:r>
          </w:p>
        </w:tc>
        <w:tc>
          <w:tcPr>
            <w:tcW w:type="dxa" w:w="757"/>
            <w:tcMar>
              <w:top w:w="50" w:type="dxa"/>
              <w:left w:w="90" w:type="dxa"/>
              <w:bottom w:w="60" w:type="dxa"/>
              <w:right w:w="90" w:type="dxa"/>
            </w:tcMar>
          </w:tcPr>
          <w:p>
            <w:pPr>
              <w:spacing w:before="0" w:after="0" w:line="252" w:lineRule="auto"/>
            </w:pPr>
            <w:r>
              <w:rPr>
                <w:rFonts w:ascii="Calibri" w:hAnsi="Calibri"/>
                <w:sz w:val="19"/>
              </w:rPr>
              <w:t>L</w:t>
            </w:r>
          </w:p>
        </w:tc>
      </w:tr>
    </w:tbl>
    <w:p>
      <w:pPr>
        <w:spacing w:before="0" w:after="0" w:line="160" w:lineRule="exact"/>
      </w:pPr>
      <w:r>
        <w:rPr>
          <w:sz w:val="2"/>
        </w:rPr>
      </w:r>
    </w:p>
    <w:p>
      <w:r>
        <w:rPr>
          <w:b/>
        </w:rPr>
        <w:t>Final message</w:t>
      </w:r>
      <w:r>
        <w:rPr/>
        <w:t xml:space="preserve"> (teams read the first letters): </w:t>
      </w:r>
      <w:r>
        <w:rPr>
          <w:b/>
        </w:rPr>
        <w:t>ALWAYS TELL</w:t>
      </w:r>
      <w:r>
        <w:rPr/>
        <w:t>. Then the team stands and says: "Always tell a trusted adult. You are never in trouble."</w:t>
      </w:r>
    </w:p>
    <w:p>
      <w:r>
        <w:rPr>
          <w:b/>
        </w:rPr>
        <w:t>Station set-up.</w:t>
      </w:r>
      <w:r>
        <w:rPr/>
        <w:t xml:space="preserve"> Print each clue on a card and place the clues at ten spots. Give each team a clue sheet and a pencil. Number the clues so teams can go in any order. Post the shift-cipher wheel at Clue 1.</w:t>
      </w:r>
    </w:p>
    <w:p>
      <w:pPr>
        <w:pStyle w:val="Heading3"/>
      </w:pPr>
      <w:r>
        <w:rPr/>
        <w:t>Hunt B: "Case File" (grades 6-12)</w:t>
      </w:r>
    </w:p>
    <w:p>
      <w:r>
        <w:rPr>
          <w:b/>
        </w:rPr>
        <w:t>Scenario packet.</w:t>
      </w:r>
      <w:r>
        <w:rPr/>
        <w:t xml:space="preserve"> Each team receives a fictional case file with four short documents. The names and places are fictional. Teams answer questions about the patterns and the best responses. No sexual content or graphic detail is used.</w:t>
      </w:r>
    </w:p>
    <w:p>
      <w:r>
        <w:rPr>
          <w:b/>
        </w:rPr>
        <w:t>Document 1: A fictional chat (shortened)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Mira (age 12) and "Jay" (says he is 13), in a game chat</w:t>
            </w:r>
          </w:p>
          <w:p>
            <w:pPr>
              <w:spacing w:before="80" w:after="60" w:line="259" w:lineRule="auto"/>
            </w:pPr>
            <w:r>
              <w:rPr>
                <w:sz w:val="19"/>
              </w:rPr>
              <w:t>Jay: nice build! u r really good</w:t>
            </w:r>
          </w:p>
          <w:p>
            <w:pPr>
              <w:spacing w:before="0" w:after="60" w:line="259" w:lineRule="auto"/>
            </w:pPr>
            <w:r>
              <w:rPr>
                <w:sz w:val="19"/>
              </w:rPr>
              <w:t>Mira: thanks!</w:t>
            </w:r>
          </w:p>
          <w:p>
            <w:pPr>
              <w:spacing w:before="0" w:after="60" w:line="259" w:lineRule="auto"/>
            </w:pPr>
            <w:r>
              <w:rPr>
                <w:sz w:val="19"/>
              </w:rPr>
              <w:t>Jay: want some free gems? i have extra</w:t>
            </w:r>
          </w:p>
          <w:p>
            <w:pPr>
              <w:spacing w:before="0" w:after="60" w:line="259" w:lineRule="auto"/>
            </w:pPr>
            <w:r>
              <w:rPr>
                <w:sz w:val="19"/>
              </w:rPr>
              <w:t>Mira: sure</w:t>
            </w:r>
          </w:p>
          <w:p>
            <w:pPr>
              <w:spacing w:before="0" w:after="60" w:line="259" w:lineRule="auto"/>
            </w:pPr>
            <w:r>
              <w:rPr>
                <w:sz w:val="19"/>
              </w:rPr>
              <w:t>Jay: sent. we should talk on another app tho, this chat is laggy</w:t>
            </w:r>
          </w:p>
          <w:p>
            <w:pPr>
              <w:spacing w:before="0" w:after="60" w:line="259" w:lineRule="auto"/>
            </w:pPr>
            <w:r>
              <w:rPr>
                <w:sz w:val="19"/>
              </w:rPr>
              <w:t>Mira: ok, which one?</w:t>
            </w:r>
          </w:p>
          <w:p>
            <w:pPr>
              <w:spacing w:before="0" w:after="60" w:line="259" w:lineRule="auto"/>
            </w:pPr>
            <w:r>
              <w:rPr>
                <w:sz w:val="19"/>
              </w:rPr>
              <w:t>Jay: the private one. dont tell your parents, they wont get it</w:t>
            </w:r>
          </w:p>
          <w:p>
            <w:pPr>
              <w:spacing w:before="0" w:after="60" w:line="259" w:lineRule="auto"/>
            </w:pPr>
            <w:r>
              <w:rPr>
                <w:sz w:val="19"/>
              </w:rPr>
              <w:t>Mira: ok</w:t>
            </w:r>
          </w:p>
          <w:p>
            <w:pPr>
              <w:spacing w:before="0" w:after="60" w:line="259" w:lineRule="auto"/>
            </w:pPr>
            <w:r>
              <w:rPr>
                <w:sz w:val="19"/>
              </w:rPr>
              <w:t>Jay: ur so mature for your age. most ppl ur age r boring. u can trust me</w:t>
            </w:r>
          </w:p>
          <w:p>
            <w:pPr>
              <w:spacing w:before="0" w:after="60" w:line="259" w:lineRule="auto"/>
            </w:pPr>
            <w:r>
              <w:rPr>
                <w:sz w:val="19"/>
              </w:rPr>
              <w:t>Jay: can u send a pic so i know ur real?</w:t>
            </w:r>
          </w:p>
        </w:tc>
      </w:tr>
    </w:tbl>
    <w:p>
      <w:pPr>
        <w:spacing w:before="0" w:after="0" w:line="160" w:lineRule="exact"/>
      </w:pPr>
      <w:r>
        <w:rPr>
          <w:sz w:val="2"/>
        </w:rPr>
      </w:r>
    </w:p>
    <w:p>
      <w:r>
        <w:rPr>
          <w:b/>
        </w:rPr>
        <w:t>Questions for the team</w:t>
      </w:r>
    </w:p>
    <w:p>
      <w:pPr>
        <w:spacing w:before="0" w:after="60"/>
        <w:ind w:left="504" w:hanging="360"/>
      </w:pPr>
      <w:r>
        <w:rPr>
          <w:b/>
          <w:color w:val="2F6F73"/>
        </w:rPr>
        <w:t xml:space="preserve">1. </w:t>
      </w:r>
      <w:r>
        <w:rPr/>
        <w:t xml:space="preserve">Circle the moments that are </w:t>
      </w:r>
      <w:r>
        <w:rPr>
          <w:b/>
        </w:rPr>
        <w:t>warning signs.</w:t>
      </w:r>
      <w:r>
        <w:rPr/>
        <w:t xml:space="preserve"> (Key: free gifts; move to a private app; "don't tell your parents"; flattery that makes Mira feel special; request for a picture.)</w:t>
      </w:r>
    </w:p>
    <w:p>
      <w:pPr>
        <w:spacing w:before="0" w:after="60"/>
        <w:ind w:left="504" w:hanging="360"/>
      </w:pPr>
      <w:r>
        <w:rPr>
          <w:b/>
          <w:color w:val="2F6F73"/>
        </w:rPr>
        <w:t xml:space="preserve">2. </w:t>
      </w:r>
      <w:r>
        <w:rPr/>
        <w:t xml:space="preserve">Sort the warning signs into stages: </w:t>
      </w:r>
      <w:r>
        <w:rPr>
          <w:b/>
        </w:rPr>
        <w:t>Trust and flattery, Gifts, Move to private, Secrecy, Request.</w:t>
      </w:r>
      <w:r>
        <w:rPr/>
        <w:t xml:space="preserve"> (Key: Trust and flattery: "nice build," "so mature"; Gifts: "free gems"; Move to private: "another app"; Secrecy: "don't tell your parents"; Request: "send a pic.")</w:t>
      </w:r>
    </w:p>
    <w:p>
      <w:pPr>
        <w:spacing w:before="0" w:after="60"/>
        <w:ind w:left="504" w:hanging="360"/>
      </w:pPr>
      <w:r>
        <w:rPr>
          <w:b/>
          <w:color w:val="2F6F73"/>
        </w:rPr>
        <w:t xml:space="preserve">3. </w:t>
      </w:r>
      <w:r>
        <w:rPr/>
        <w:t>What could Mira do next? (Key: Pause, don't send anything, save the chat (text), block, tell a trusted adult, report on the game.)</w:t>
      </w:r>
    </w:p>
    <w:p>
      <w:pPr>
        <w:spacing w:before="0" w:after="60"/>
        <w:ind w:left="504" w:hanging="360"/>
      </w:pPr>
      <w:r>
        <w:rPr>
          <w:b/>
          <w:color w:val="2F6F73"/>
        </w:rPr>
        <w:t xml:space="preserve">4. </w:t>
      </w:r>
      <w:r>
        <w:rPr/>
        <w:t>What should Mira's friend say if Mira tells them? (Key: "Thank you for telling me. It's not your fault. Let's tell a trusted adult.")</w:t>
      </w:r>
    </w:p>
    <w:p>
      <w:pPr>
        <w:spacing w:before="0" w:after="60"/>
        <w:ind w:left="504" w:hanging="360"/>
      </w:pPr>
      <w:r>
        <w:rPr>
          <w:b/>
          <w:color w:val="2F6F73"/>
        </w:rPr>
        <w:t xml:space="preserve">5. </w:t>
      </w:r>
      <w:r>
        <w:rPr/>
        <w:t>Complete the sentence: "The pattern is the clue, not the person's _____." (Key: age or name.)</w:t>
      </w:r>
    </w:p>
    <w:p>
      <w:r>
        <w:rPr>
          <w:b/>
        </w:rPr>
        <w:t>Document 2: Account takeover timeline (fictional).</w:t>
      </w:r>
      <w:r>
        <w:rPr/>
        <w:t xml:space="preserve"> A timeline of a fictional student's account: reused password, a link from a "friend," a login from an unfamiliar device, messages sent to contacts. Teams mark where the account could have been protected, and what the student should do now. (Key: unique passwords, two-step verification, check links with the sender in another way, change password, log out other devices, tell friends and an adult.)</w:t>
      </w:r>
    </w:p>
    <w:p>
      <w:r>
        <w:rPr>
          <w:b/>
        </w:rPr>
        <w:t>Document 3: Fake or real?</w:t>
      </w:r>
      <w:r>
        <w:rPr/>
        <w:t xml:space="preserve"> Three fictional social posts with provenance clues. Teams decide what they can verify and what they should not share. (Key: unknown source and no corroboration means do not share; it's fine to say "I'm not sure.")</w:t>
      </w:r>
    </w:p>
    <w:p>
      <w:r>
        <w:rPr>
          <w:b/>
        </w:rPr>
        <w:t>Document 4: Friend in trouble.</w:t>
      </w:r>
      <w:r>
        <w:rPr/>
        <w:t xml:space="preserve"> A fictional text from a friend: "Someone has a picture of me and says they'll send it to everyone unless I pay. Please don't tell." Teams write a reply and a plan. (Key: reply with empathy; "It's not your fault"; do not pay; save account name and messages; tell a trusted adult together; report; do not view or forward any image; encourage using a helpline.) The counselor reviews this document before use. [Pre-notice and counselor presence needed.]</w:t>
      </w:r>
    </w:p>
    <w:p>
      <w:r>
        <w:rPr>
          <w:b/>
        </w:rPr>
        <w:t>Final team task:</w:t>
      </w:r>
      <w:r>
        <w:rPr/>
        <w:t xml:space="preserve"> Each team writes a "Help Card" on a sticky note: "If this happens, I will ____." Place it on the Tell Someone Wall.</w:t>
      </w:r>
    </w:p>
    <w:p>
      <w:pPr>
        <w:pStyle w:val="Heading3"/>
      </w:pPr>
      <w:r>
        <w:rPr/>
        <w:t>Hunt C: "Hackles Stops" (grades K-2)</w:t>
      </w:r>
    </w:p>
    <w:p>
      <w:r>
        <w:rPr/>
        <w:t>A simple picture trail of six stops. At each stop, children do an action and get a stamp.</w:t>
      </w:r>
    </w:p>
    <w:p>
      <w:pPr>
        <w:spacing w:before="0" w:after="60"/>
        <w:ind w:left="504" w:hanging="360"/>
      </w:pPr>
      <w:r>
        <w:rPr>
          <w:b/>
          <w:color w:val="2F6F73"/>
        </w:rPr>
        <w:t xml:space="preserve">1. </w:t>
      </w:r>
      <w:r>
        <w:rPr>
          <w:b/>
        </w:rPr>
        <w:t>Tell team:</w:t>
      </w:r>
      <w:r>
        <w:rPr/>
        <w:t xml:space="preserve"> point to a trusted grown-up. Stamp: a heart.</w:t>
      </w:r>
    </w:p>
    <w:p>
      <w:pPr>
        <w:spacing w:before="0" w:after="60"/>
        <w:ind w:left="504" w:hanging="360"/>
      </w:pPr>
      <w:r>
        <w:rPr>
          <w:b/>
          <w:color w:val="2F6F73"/>
        </w:rPr>
        <w:t xml:space="preserve">2. </w:t>
      </w:r>
      <w:r>
        <w:rPr>
          <w:b/>
        </w:rPr>
        <w:t>Lock it:</w:t>
      </w:r>
      <w:r>
        <w:rPr/>
        <w:t xml:space="preserve"> whisper a silly password. Stamp: a lock.</w:t>
      </w:r>
    </w:p>
    <w:p>
      <w:pPr>
        <w:spacing w:before="0" w:after="60"/>
        <w:ind w:left="504" w:hanging="360"/>
      </w:pPr>
      <w:r>
        <w:rPr>
          <w:b/>
          <w:color w:val="2F6F73"/>
        </w:rPr>
        <w:t xml:space="preserve">3. </w:t>
      </w:r>
      <w:r>
        <w:rPr>
          <w:b/>
        </w:rPr>
        <w:t>Pause sign:</w:t>
      </w:r>
      <w:r>
        <w:rPr/>
        <w:t xml:space="preserve"> hold up the stop paddle. Stamp: a hand.</w:t>
      </w:r>
    </w:p>
    <w:p>
      <w:pPr>
        <w:spacing w:before="0" w:after="60"/>
        <w:ind w:left="504" w:hanging="360"/>
      </w:pPr>
      <w:r>
        <w:rPr>
          <w:b/>
          <w:color w:val="2F6F73"/>
        </w:rPr>
        <w:t xml:space="preserve">4. </w:t>
      </w:r>
      <w:r>
        <w:rPr>
          <w:b/>
        </w:rPr>
        <w:t>Oops button:</w:t>
      </w:r>
      <w:r>
        <w:rPr/>
        <w:t xml:space="preserve"> press and say "I'll tell." Stamp: a button.</w:t>
      </w:r>
    </w:p>
    <w:p>
      <w:pPr>
        <w:spacing w:before="0" w:after="60"/>
        <w:ind w:left="504" w:hanging="360"/>
      </w:pPr>
      <w:r>
        <w:rPr>
          <w:b/>
          <w:color w:val="2F6F73"/>
        </w:rPr>
        <w:t xml:space="preserve">5. </w:t>
      </w:r>
      <w:r>
        <w:rPr>
          <w:b/>
        </w:rPr>
        <w:t>Real or pretend:</w:t>
      </w:r>
      <w:r>
        <w:rPr/>
        <w:t xml:space="preserve"> vote. Stamp: a star.</w:t>
      </w:r>
    </w:p>
    <w:p>
      <w:pPr>
        <w:spacing w:before="0" w:after="60"/>
        <w:ind w:left="504" w:hanging="360"/>
      </w:pPr>
      <w:r>
        <w:rPr>
          <w:b/>
          <w:color w:val="2F6F73"/>
        </w:rPr>
        <w:t xml:space="preserve">6. </w:t>
      </w:r>
      <w:r>
        <w:rPr>
          <w:b/>
        </w:rPr>
        <w:t>Kind click:</w:t>
      </w:r>
      <w:r>
        <w:rPr/>
        <w:t xml:space="preserve"> say something kind. Stamp: a smile.</w:t>
      </w:r>
    </w:p>
    <w:p>
      <w:r>
        <w:rPr/>
        <w:t>When all six stamps are on the Passport, children get a Hackles Sticker.</w:t>
      </w:r>
    </w:p>
    <w:p>
      <w:pPr>
        <w:pStyle w:val="Heading3"/>
      </w:pPr>
      <w:r>
        <w:rPr/>
        <w:t>Tips for running the hunt</w:t>
      </w:r>
    </w:p>
    <w:p>
      <w:pPr>
        <w:pStyle w:val="ListBullet"/>
      </w:pPr>
      <w:r>
        <w:rPr/>
        <w:t>Give younger teams a helper.</w:t>
      </w:r>
    </w:p>
    <w:p>
      <w:pPr>
        <w:pStyle w:val="ListBullet"/>
      </w:pPr>
      <w:r>
        <w:rPr/>
        <w:t>Include an "ask a volunteer for a hint" option. Hints are not penalized.</w:t>
      </w:r>
    </w:p>
    <w:p>
      <w:pPr>
        <w:pStyle w:val="ListBullet"/>
      </w:pPr>
      <w:r>
        <w:rPr/>
        <w:t>Provide audio or read-aloud support for clues. Provide large print on request.</w:t>
      </w:r>
    </w:p>
    <w:p>
      <w:pPr>
        <w:pStyle w:val="ListBullet"/>
      </w:pPr>
      <w:r>
        <w:rPr/>
        <w:t>Offer a "quiet team" option for students who prefer less noise.</w:t>
      </w:r>
    </w:p>
    <w:p>
      <w:pPr>
        <w:pStyle w:val="ListBullet"/>
      </w:pPr>
      <w:r>
        <w:rPr/>
        <w:t>Keep the scenarios fictional and age-appropriate.</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06  </w:t>
      </w:r>
      <w:r>
        <w:rPr/>
        <w:t>Capstone showcase</w:t>
      </w:r>
    </w:p>
    <w:p>
      <w:r>
        <w:rPr>
          <w:b/>
        </w:rPr>
        <w:t>Who.</w:t>
      </w:r>
      <w:r>
        <w:rPr/>
        <w:t xml:space="preserve"> Grades 9-12 (Capstone lesson: "My Defense Plan"), with a smaller version for grades 6-8 ("My Case File Pledge") and a "Hackles Showcase" for grades 3-5. K-2 take part as visitors and "buddy learners."</w:t>
      </w:r>
    </w:p>
    <w:p>
      <w:r>
        <w:rPr>
          <w:b/>
        </w:rPr>
        <w:t>What students show</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12"/>
        <w:gridCol w:w="5752"/>
        <w:gridCol w:w="3328"/>
      </w:tblGrid>
      <w:tr>
        <w:trPr>
          <w:tblHeader/>
          <w:cantSplit/>
        </w:trPr>
        <w:tc>
          <w:tcPr>
            <w:tcW w:type="dxa" w:w="71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BAND</w:t>
            </w:r>
          </w:p>
        </w:tc>
        <w:tc>
          <w:tcPr>
            <w:tcW w:type="dxa" w:w="575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PRODUCT</w:t>
            </w:r>
          </w:p>
        </w:tc>
        <w:tc>
          <w:tcPr>
            <w:tcW w:type="dxa" w:w="332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AUDIENCE</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b/>
                <w:sz w:val="19"/>
              </w:rPr>
              <w:t>9-12</w:t>
            </w:r>
          </w:p>
        </w:tc>
        <w:tc>
          <w:tcPr>
            <w:tcW w:type="dxa" w:w="5752"/>
            <w:tcMar>
              <w:top w:w="50" w:type="dxa"/>
              <w:left w:w="90" w:type="dxa"/>
              <w:bottom w:w="60" w:type="dxa"/>
              <w:right w:w="90" w:type="dxa"/>
            </w:tcMar>
          </w:tcPr>
          <w:p>
            <w:pPr>
              <w:spacing w:before="0" w:after="0" w:line="252" w:lineRule="auto"/>
            </w:pPr>
            <w:r>
              <w:rPr>
                <w:rFonts w:ascii="Calibri" w:hAnsi="Calibri"/>
                <w:sz w:val="19"/>
              </w:rPr>
              <w:t>Personal Defense Plan (private) and a peer teach-back of one skill (public)</w:t>
            </w:r>
          </w:p>
        </w:tc>
        <w:tc>
          <w:tcPr>
            <w:tcW w:type="dxa" w:w="3328"/>
            <w:tcMar>
              <w:top w:w="50" w:type="dxa"/>
              <w:left w:w="90" w:type="dxa"/>
              <w:bottom w:w="60" w:type="dxa"/>
              <w:right w:w="90" w:type="dxa"/>
            </w:tcMar>
          </w:tcPr>
          <w:p>
            <w:pPr>
              <w:spacing w:before="0" w:after="0" w:line="252" w:lineRule="auto"/>
            </w:pPr>
            <w:r>
              <w:rPr>
                <w:rFonts w:ascii="Calibri" w:hAnsi="Calibri"/>
                <w:sz w:val="19"/>
              </w:rPr>
              <w:t>Younger buddies, families, school community</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b/>
                <w:sz w:val="19"/>
              </w:rPr>
              <w:t>6-8</w:t>
            </w:r>
          </w:p>
        </w:tc>
        <w:tc>
          <w:tcPr>
            <w:tcW w:type="dxa" w:w="5752"/>
            <w:tcMar>
              <w:top w:w="50" w:type="dxa"/>
              <w:left w:w="90" w:type="dxa"/>
              <w:bottom w:w="60" w:type="dxa"/>
              <w:right w:w="90" w:type="dxa"/>
            </w:tcMar>
          </w:tcPr>
          <w:p>
            <w:pPr>
              <w:spacing w:before="0" w:after="0" w:line="252" w:lineRule="auto"/>
            </w:pPr>
            <w:r>
              <w:rPr>
                <w:rFonts w:ascii="Calibri" w:hAnsi="Calibri"/>
                <w:sz w:val="19"/>
              </w:rPr>
              <w:t>A skill poster or short skit: Help Ladder, STOP SAVE TELL REPORT, or Upstander Moves</w:t>
            </w:r>
          </w:p>
        </w:tc>
        <w:tc>
          <w:tcPr>
            <w:tcW w:type="dxa" w:w="3328"/>
            <w:tcMar>
              <w:top w:w="50" w:type="dxa"/>
              <w:left w:w="90" w:type="dxa"/>
              <w:bottom w:w="60" w:type="dxa"/>
              <w:right w:w="90" w:type="dxa"/>
            </w:tcMar>
          </w:tcPr>
          <w:p>
            <w:pPr>
              <w:spacing w:before="0" w:after="0" w:line="252" w:lineRule="auto"/>
            </w:pPr>
            <w:r>
              <w:rPr>
                <w:rFonts w:ascii="Calibri" w:hAnsi="Calibri"/>
                <w:sz w:val="19"/>
              </w:rPr>
              <w:t>Peers and families</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b/>
                <w:sz w:val="19"/>
              </w:rPr>
              <w:t>3-5</w:t>
            </w:r>
          </w:p>
        </w:tc>
        <w:tc>
          <w:tcPr>
            <w:tcW w:type="dxa" w:w="5752"/>
            <w:tcMar>
              <w:top w:w="50" w:type="dxa"/>
              <w:left w:w="90" w:type="dxa"/>
              <w:bottom w:w="60" w:type="dxa"/>
              <w:right w:w="90" w:type="dxa"/>
            </w:tcMar>
          </w:tcPr>
          <w:p>
            <w:pPr>
              <w:spacing w:before="0" w:after="0" w:line="252" w:lineRule="auto"/>
            </w:pPr>
            <w:r>
              <w:rPr>
                <w:rFonts w:ascii="Calibri" w:hAnsi="Calibri"/>
                <w:sz w:val="19"/>
              </w:rPr>
              <w:t>A Hackles Showcase: a Help Ladder demonstration, a poster, or a cipher message</w:t>
            </w:r>
          </w:p>
        </w:tc>
        <w:tc>
          <w:tcPr>
            <w:tcW w:type="dxa" w:w="3328"/>
            <w:tcMar>
              <w:top w:w="50" w:type="dxa"/>
              <w:left w:w="90" w:type="dxa"/>
              <w:bottom w:w="60" w:type="dxa"/>
              <w:right w:w="90" w:type="dxa"/>
            </w:tcMar>
          </w:tcPr>
          <w:p>
            <w:pPr>
              <w:spacing w:before="0" w:after="0" w:line="252" w:lineRule="auto"/>
            </w:pPr>
            <w:r>
              <w:rPr>
                <w:rFonts w:ascii="Calibri" w:hAnsi="Calibri"/>
                <w:sz w:val="19"/>
              </w:rPr>
              <w:t>K-2 buddies and families</w:t>
            </w:r>
          </w:p>
        </w:tc>
      </w:tr>
      <w:tr>
        <w:trPr>
          <w:cantSplit/>
        </w:trPr>
        <w:tc>
          <w:tcPr>
            <w:tcW w:type="dxa" w:w="712"/>
            <w:tcMar>
              <w:top w:w="50" w:type="dxa"/>
              <w:left w:w="0" w:type="dxa"/>
              <w:bottom w:w="60" w:type="dxa"/>
              <w:right w:w="90" w:type="dxa"/>
            </w:tcMar>
          </w:tcPr>
          <w:p>
            <w:pPr>
              <w:spacing w:before="0" w:after="0" w:line="252" w:lineRule="auto"/>
            </w:pPr>
            <w:r>
              <w:rPr>
                <w:rFonts w:ascii="Calibri" w:hAnsi="Calibri"/>
                <w:b/>
                <w:sz w:val="19"/>
              </w:rPr>
              <w:t>K-2</w:t>
            </w:r>
          </w:p>
        </w:tc>
        <w:tc>
          <w:tcPr>
            <w:tcW w:type="dxa" w:w="5752"/>
            <w:tcMar>
              <w:top w:w="50" w:type="dxa"/>
              <w:left w:w="90" w:type="dxa"/>
              <w:bottom w:w="60" w:type="dxa"/>
              <w:right w:w="90" w:type="dxa"/>
            </w:tcMar>
          </w:tcPr>
          <w:p>
            <w:pPr>
              <w:spacing w:before="0" w:after="0" w:line="252" w:lineRule="auto"/>
            </w:pPr>
            <w:r>
              <w:rPr>
                <w:rFonts w:ascii="Calibri" w:hAnsi="Calibri"/>
                <w:sz w:val="19"/>
              </w:rPr>
              <w:t>A "My Tell Team" drawing; a class chant</w:t>
            </w:r>
          </w:p>
        </w:tc>
        <w:tc>
          <w:tcPr>
            <w:tcW w:type="dxa" w:w="3328"/>
            <w:tcMar>
              <w:top w:w="50" w:type="dxa"/>
              <w:left w:w="90" w:type="dxa"/>
              <w:bottom w:w="60" w:type="dxa"/>
              <w:right w:w="90" w:type="dxa"/>
            </w:tcMar>
          </w:tcPr>
          <w:p>
            <w:pPr>
              <w:spacing w:before="0" w:after="0" w:line="252" w:lineRule="auto"/>
            </w:pPr>
            <w:r>
              <w:rPr>
                <w:rFonts w:ascii="Calibri" w:hAnsi="Calibri"/>
                <w:sz w:val="19"/>
              </w:rPr>
              <w:t>Families</w:t>
            </w:r>
          </w:p>
        </w:tc>
      </w:tr>
    </w:tbl>
    <w:p>
      <w:pPr>
        <w:spacing w:before="0" w:after="0" w:line="160" w:lineRule="exact"/>
      </w:pPr>
      <w:r>
        <w:rPr>
          <w:sz w:val="2"/>
        </w:rPr>
      </w:r>
    </w:p>
    <w:p>
      <w:r>
        <w:rPr>
          <w:b/>
        </w:rPr>
        <w:t>Important: privacy.</w:t>
      </w:r>
      <w:r>
        <w:rPr/>
        <w:t xml:space="preserve"> The 9-12 Defense Plan is </w:t>
      </w:r>
      <w:r>
        <w:rPr>
          <w:b/>
        </w:rPr>
        <w:t>personal and private.</w:t>
      </w:r>
      <w:r>
        <w:rPr/>
        <w:t xml:space="preserve"> Students teach a general skill, not their own plan, and are never required to share personal experiences or accounts.</w:t>
      </w:r>
    </w:p>
    <w:p>
      <w:r>
        <w:rPr>
          <w:b/>
        </w:rPr>
        <w:t>Teach-back guidelines for older students</w:t>
      </w:r>
    </w:p>
    <w:p>
      <w:pPr>
        <w:pStyle w:val="ListBullet"/>
      </w:pPr>
      <w:r>
        <w:rPr/>
        <w:t>Pick one skill (for example, how to spot a scam, how to make a passphrase, or how to tell a trusted adult).</w:t>
      </w:r>
    </w:p>
    <w:p>
      <w:pPr>
        <w:pStyle w:val="ListBullet"/>
      </w:pPr>
      <w:r>
        <w:rPr/>
        <w:t>Use plain language and a hands-on activity.</w:t>
      </w:r>
    </w:p>
    <w:p>
      <w:pPr>
        <w:pStyle w:val="ListBullet"/>
      </w:pPr>
      <w:r>
        <w:rPr/>
        <w:t>Never show or ask for real passwords or personal photos.</w:t>
      </w:r>
    </w:p>
    <w:p>
      <w:pPr>
        <w:pStyle w:val="ListBullet"/>
      </w:pPr>
      <w:r>
        <w:rPr/>
        <w:t>No scary stories. No graphic detail.</w:t>
      </w:r>
    </w:p>
    <w:p>
      <w:pPr>
        <w:pStyle w:val="ListBullet"/>
      </w:pPr>
      <w:r>
        <w:rPr/>
        <w:t>Practice with your teacher first, then teach in pairs.</w:t>
      </w:r>
    </w:p>
    <w:p>
      <w:pPr>
        <w:pStyle w:val="ListBullet"/>
      </w:pPr>
      <w:r>
        <w:rPr/>
        <w:t>If a younger child tells you something that worries you, say "Thank you for telling me," and walk them to the adult in charge right away.</w:t>
      </w:r>
    </w:p>
    <w:p>
      <w:r>
        <w:rPr>
          <w:b/>
        </w:rPr>
        <w:t>Showcase formats</w:t>
      </w:r>
    </w:p>
    <w:p>
      <w:pPr>
        <w:pStyle w:val="ListBullet"/>
      </w:pPr>
      <w:r>
        <w:rPr>
          <w:b/>
        </w:rPr>
        <w:t>Gallery walk:</w:t>
      </w:r>
      <w:r>
        <w:rPr/>
        <w:t xml:space="preserve"> posters and projects around the room; visitors stamp their Passport.</w:t>
      </w:r>
    </w:p>
    <w:p>
      <w:pPr>
        <w:pStyle w:val="ListBullet"/>
      </w:pPr>
      <w:r>
        <w:rPr>
          <w:b/>
        </w:rPr>
        <w:t>Mini-stage:</w:t>
      </w:r>
      <w:r>
        <w:rPr/>
        <w:t xml:space="preserve"> 3-minute skits and demonstrations.</w:t>
      </w:r>
    </w:p>
    <w:p>
      <w:pPr>
        <w:pStyle w:val="ListBullet"/>
      </w:pPr>
      <w:r>
        <w:rPr>
          <w:b/>
        </w:rPr>
        <w:t>Teach-back stations:</w:t>
      </w:r>
      <w:r>
        <w:rPr/>
        <w:t xml:space="preserve"> older students run a station for younger buddies.</w:t>
      </w:r>
    </w:p>
    <w:p>
      <w:r>
        <w:rPr>
          <w:b/>
        </w:rPr>
        <w:t>Non-competitive judging (optional "Hackles Spotlight")</w:t>
      </w:r>
    </w:p>
    <w:p>
      <w:r>
        <w:rPr/>
        <w:t xml:space="preserve">Instead of a ranking, give feedback with the </w:t>
      </w:r>
      <w:r>
        <w:rPr>
          <w:b/>
        </w:rPr>
        <w:t>Spotlight card</w:t>
      </w:r>
      <w:r>
        <w:rPr/>
        <w:t xml:space="preserve"> for each project: one thing that is clear, one thing that is creative, one thing I will remember. Every project receives a Spotlight card.</w:t>
      </w:r>
    </w:p>
    <w:p>
      <w:r>
        <w:rPr>
          <w:b/>
        </w:rPr>
        <w:t>Capstone checklist for teachers</w:t>
      </w:r>
    </w:p>
    <w:p>
      <w:pPr>
        <w:spacing w:before="0" w:after="60"/>
        <w:ind w:left="504" w:hanging="360"/>
      </w:pPr>
      <w:r>
        <w:rPr>
          <w:rFonts w:ascii="Segoe UI Symbol" w:hAnsi="Segoe UI Symbol"/>
        </w:rPr>
        <w:t xml:space="preserve">☐ </w:t>
      </w:r>
      <w:r>
        <w:rPr/>
        <w:t>Each student completes a Defense Plan (private).</w:t>
      </w:r>
    </w:p>
    <w:p>
      <w:pPr>
        <w:spacing w:before="0" w:after="60"/>
        <w:ind w:left="504" w:hanging="360"/>
      </w:pPr>
      <w:r>
        <w:rPr>
          <w:rFonts w:ascii="Segoe UI Symbol" w:hAnsi="Segoe UI Symbol"/>
        </w:rPr>
        <w:t xml:space="preserve">☐ </w:t>
      </w:r>
      <w:r>
        <w:rPr/>
        <w:t>Each student prepares a short teach-back.</w:t>
      </w:r>
    </w:p>
    <w:p>
      <w:pPr>
        <w:spacing w:before="0" w:after="60"/>
        <w:ind w:left="504" w:hanging="360"/>
      </w:pPr>
      <w:r>
        <w:rPr>
          <w:rFonts w:ascii="Segoe UI Symbol" w:hAnsi="Segoe UI Symbol"/>
        </w:rPr>
        <w:t xml:space="preserve">☐ </w:t>
      </w:r>
      <w:r>
        <w:rPr/>
        <w:t>Teams rehearse once.</w:t>
      </w:r>
    </w:p>
    <w:p>
      <w:pPr>
        <w:spacing w:before="0" w:after="60"/>
        <w:ind w:left="504" w:hanging="360"/>
      </w:pPr>
      <w:r>
        <w:rPr>
          <w:rFonts w:ascii="Segoe UI Symbol" w:hAnsi="Segoe UI Symbol"/>
        </w:rPr>
        <w:t xml:space="preserve">☐ </w:t>
      </w:r>
      <w:r>
        <w:rPr/>
        <w:t>Teams are assigned buddies or station slots.</w:t>
      </w:r>
    </w:p>
    <w:p>
      <w:pPr>
        <w:spacing w:before="0" w:after="60"/>
        <w:ind w:left="504" w:hanging="360"/>
      </w:pPr>
      <w:r>
        <w:rPr>
          <w:rFonts w:ascii="Segoe UI Symbol" w:hAnsi="Segoe UI Symbol"/>
        </w:rPr>
        <w:t xml:space="preserve">☐ </w:t>
      </w:r>
      <w:r>
        <w:rPr/>
        <w:t>Materials contain no real passwords, no personal photos, and no private information.</w:t>
      </w:r>
    </w:p>
    <w:p>
      <w:pPr>
        <w:spacing w:before="0" w:after="60"/>
        <w:ind w:left="504" w:hanging="360"/>
      </w:pPr>
      <w:r>
        <w:rPr>
          <w:rFonts w:ascii="Segoe UI Symbol" w:hAnsi="Segoe UI Symbol"/>
        </w:rPr>
        <w:t xml:space="preserve">☐ </w:t>
      </w:r>
      <w:r>
        <w:rPr/>
        <w:t>The counselor knows which topics are included.</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07  </w:t>
      </w:r>
      <w:r>
        <w:rPr/>
        <w:t>Volunteer roles and training</w:t>
      </w:r>
    </w:p>
    <w:p>
      <w:r>
        <w:rPr>
          <w:b/>
        </w:rPr>
        <w:t>Why volunteers matter.</w:t>
      </w:r>
      <w:r>
        <w:rPr/>
        <w:t xml:space="preserve"> Hackles Day runs best with one adult per station and one helper where possible. Volunteers can be parents and caregivers, older students, school staff, and community partners.</w:t>
      </w:r>
    </w:p>
    <w:p>
      <w:pPr>
        <w:pStyle w:val="Heading3"/>
      </w:pPr>
      <w:r>
        <w:rPr/>
        <w:t>Roles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686"/>
        <w:gridCol w:w="4783"/>
        <w:gridCol w:w="2323"/>
      </w:tblGrid>
      <w:tr>
        <w:trPr>
          <w:tblHeader/>
          <w:cantSplit/>
        </w:trPr>
        <w:tc>
          <w:tcPr>
            <w:tcW w:type="dxa" w:w="268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ROLE</w:t>
            </w:r>
          </w:p>
        </w:tc>
        <w:tc>
          <w:tcPr>
            <w:tcW w:type="dxa" w:w="478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DUTIES</w:t>
            </w:r>
          </w:p>
        </w:tc>
        <w:tc>
          <w:tcPr>
            <w:tcW w:type="dxa" w:w="23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NUMBER NEEDED (SUGGESTED)</w:t>
            </w:r>
          </w:p>
        </w:tc>
      </w:tr>
      <w:tr>
        <w:trPr>
          <w:cantSplit/>
        </w:trPr>
        <w:tc>
          <w:tcPr>
            <w:tcW w:type="dxa" w:w="2686"/>
            <w:tcMar>
              <w:top w:w="50" w:type="dxa"/>
              <w:left w:w="0" w:type="dxa"/>
              <w:bottom w:w="60" w:type="dxa"/>
              <w:right w:w="90" w:type="dxa"/>
            </w:tcMar>
          </w:tcPr>
          <w:p>
            <w:pPr>
              <w:spacing w:before="0" w:after="0" w:line="252" w:lineRule="auto"/>
            </w:pPr>
            <w:r>
              <w:rPr>
                <w:rFonts w:ascii="Calibri" w:hAnsi="Calibri"/>
                <w:b/>
                <w:sz w:val="19"/>
              </w:rPr>
              <w:t>Event coordinator</w:t>
            </w:r>
          </w:p>
        </w:tc>
        <w:tc>
          <w:tcPr>
            <w:tcW w:type="dxa" w:w="4783"/>
            <w:tcMar>
              <w:top w:w="50" w:type="dxa"/>
              <w:left w:w="90" w:type="dxa"/>
              <w:bottom w:w="60" w:type="dxa"/>
              <w:right w:w="90" w:type="dxa"/>
            </w:tcMar>
          </w:tcPr>
          <w:p>
            <w:pPr>
              <w:spacing w:before="0" w:after="0" w:line="252" w:lineRule="auto"/>
            </w:pPr>
            <w:r>
              <w:rPr>
                <w:rFonts w:ascii="Calibri" w:hAnsi="Calibri"/>
                <w:sz w:val="19"/>
              </w:rPr>
              <w:t>Plans the day, manages schedule, communicates with administrator, makes day-of decisions</w:t>
            </w:r>
          </w:p>
        </w:tc>
        <w:tc>
          <w:tcPr>
            <w:tcW w:type="dxa" w:w="2323"/>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2686"/>
            <w:tcMar>
              <w:top w:w="50" w:type="dxa"/>
              <w:left w:w="0" w:type="dxa"/>
              <w:bottom w:w="60" w:type="dxa"/>
              <w:right w:w="90" w:type="dxa"/>
            </w:tcMar>
          </w:tcPr>
          <w:p>
            <w:pPr>
              <w:spacing w:before="0" w:after="0" w:line="252" w:lineRule="auto"/>
            </w:pPr>
            <w:r>
              <w:rPr>
                <w:rFonts w:ascii="Calibri" w:hAnsi="Calibri"/>
                <w:b/>
                <w:sz w:val="19"/>
              </w:rPr>
              <w:t>Counselor on call</w:t>
            </w:r>
          </w:p>
        </w:tc>
        <w:tc>
          <w:tcPr>
            <w:tcW w:type="dxa" w:w="4783"/>
            <w:tcMar>
              <w:top w:w="50" w:type="dxa"/>
              <w:left w:w="90" w:type="dxa"/>
              <w:bottom w:w="60" w:type="dxa"/>
              <w:right w:w="90" w:type="dxa"/>
            </w:tcMar>
          </w:tcPr>
          <w:p>
            <w:pPr>
              <w:spacing w:before="0" w:after="0" w:line="252" w:lineRule="auto"/>
            </w:pPr>
            <w:r>
              <w:rPr>
                <w:rFonts w:ascii="Calibri" w:hAnsi="Calibri"/>
                <w:sz w:val="19"/>
              </w:rPr>
              <w:t>Available throughout; leads sensitive stations; receives referrals; supports students who are upset</w:t>
            </w:r>
          </w:p>
        </w:tc>
        <w:tc>
          <w:tcPr>
            <w:tcW w:type="dxa" w:w="2323"/>
            <w:tcMar>
              <w:top w:w="50" w:type="dxa"/>
              <w:left w:w="90" w:type="dxa"/>
              <w:bottom w:w="60" w:type="dxa"/>
              <w:right w:w="90" w:type="dxa"/>
            </w:tcMar>
          </w:tcPr>
          <w:p>
            <w:pPr>
              <w:spacing w:before="0" w:after="0" w:line="252" w:lineRule="auto"/>
            </w:pPr>
            <w:r>
              <w:rPr>
                <w:rFonts w:ascii="Calibri" w:hAnsi="Calibri"/>
                <w:sz w:val="19"/>
              </w:rPr>
              <w:t>1 or more; backup named</w:t>
            </w:r>
          </w:p>
        </w:tc>
      </w:tr>
      <w:tr>
        <w:trPr>
          <w:cantSplit/>
        </w:trPr>
        <w:tc>
          <w:tcPr>
            <w:tcW w:type="dxa" w:w="2686"/>
            <w:tcMar>
              <w:top w:w="50" w:type="dxa"/>
              <w:left w:w="0" w:type="dxa"/>
              <w:bottom w:w="60" w:type="dxa"/>
              <w:right w:w="90" w:type="dxa"/>
            </w:tcMar>
          </w:tcPr>
          <w:p>
            <w:pPr>
              <w:spacing w:before="0" w:after="0" w:line="252" w:lineRule="auto"/>
            </w:pPr>
            <w:r>
              <w:rPr>
                <w:rFonts w:ascii="Calibri" w:hAnsi="Calibri"/>
                <w:b/>
                <w:sz w:val="19"/>
              </w:rPr>
              <w:t>Station lead</w:t>
            </w:r>
          </w:p>
        </w:tc>
        <w:tc>
          <w:tcPr>
            <w:tcW w:type="dxa" w:w="4783"/>
            <w:tcMar>
              <w:top w:w="50" w:type="dxa"/>
              <w:left w:w="90" w:type="dxa"/>
              <w:bottom w:w="60" w:type="dxa"/>
              <w:right w:w="90" w:type="dxa"/>
            </w:tcMar>
          </w:tcPr>
          <w:p>
            <w:pPr>
              <w:spacing w:before="0" w:after="0" w:line="252" w:lineRule="auto"/>
            </w:pPr>
            <w:r>
              <w:rPr>
                <w:rFonts w:ascii="Calibri" w:hAnsi="Calibri"/>
                <w:sz w:val="19"/>
              </w:rPr>
              <w:t>Runs a station using the station card; keeps time; follows safety rules</w:t>
            </w:r>
          </w:p>
        </w:tc>
        <w:tc>
          <w:tcPr>
            <w:tcW w:type="dxa" w:w="2323"/>
            <w:tcMar>
              <w:top w:w="50" w:type="dxa"/>
              <w:left w:w="90" w:type="dxa"/>
              <w:bottom w:w="60" w:type="dxa"/>
              <w:right w:w="90" w:type="dxa"/>
            </w:tcMar>
          </w:tcPr>
          <w:p>
            <w:pPr>
              <w:spacing w:before="0" w:after="0" w:line="252" w:lineRule="auto"/>
            </w:pPr>
            <w:r>
              <w:rPr>
                <w:rFonts w:ascii="Calibri" w:hAnsi="Calibri"/>
                <w:sz w:val="19"/>
              </w:rPr>
              <w:t>1 per station</w:t>
            </w:r>
          </w:p>
        </w:tc>
      </w:tr>
      <w:tr>
        <w:trPr>
          <w:cantSplit/>
        </w:trPr>
        <w:tc>
          <w:tcPr>
            <w:tcW w:type="dxa" w:w="2686"/>
            <w:tcMar>
              <w:top w:w="50" w:type="dxa"/>
              <w:left w:w="0" w:type="dxa"/>
              <w:bottom w:w="60" w:type="dxa"/>
              <w:right w:w="90" w:type="dxa"/>
            </w:tcMar>
          </w:tcPr>
          <w:p>
            <w:pPr>
              <w:spacing w:before="0" w:after="0" w:line="252" w:lineRule="auto"/>
            </w:pPr>
            <w:r>
              <w:rPr>
                <w:rFonts w:ascii="Calibri" w:hAnsi="Calibri"/>
                <w:b/>
                <w:sz w:val="19"/>
              </w:rPr>
              <w:t>Station helper</w:t>
            </w:r>
          </w:p>
        </w:tc>
        <w:tc>
          <w:tcPr>
            <w:tcW w:type="dxa" w:w="4783"/>
            <w:tcMar>
              <w:top w:w="50" w:type="dxa"/>
              <w:left w:w="90" w:type="dxa"/>
              <w:bottom w:w="60" w:type="dxa"/>
              <w:right w:w="90" w:type="dxa"/>
            </w:tcMar>
          </w:tcPr>
          <w:p>
            <w:pPr>
              <w:spacing w:before="0" w:after="0" w:line="252" w:lineRule="auto"/>
            </w:pPr>
            <w:r>
              <w:rPr>
                <w:rFonts w:ascii="Calibri" w:hAnsi="Calibri"/>
                <w:sz w:val="19"/>
              </w:rPr>
              <w:t>Supports the lead, helps children, manages materials</w:t>
            </w:r>
          </w:p>
        </w:tc>
        <w:tc>
          <w:tcPr>
            <w:tcW w:type="dxa" w:w="2323"/>
            <w:tcMar>
              <w:top w:w="50" w:type="dxa"/>
              <w:left w:w="90" w:type="dxa"/>
              <w:bottom w:w="60" w:type="dxa"/>
              <w:right w:w="90" w:type="dxa"/>
            </w:tcMar>
          </w:tcPr>
          <w:p>
            <w:pPr>
              <w:spacing w:before="0" w:after="0" w:line="252" w:lineRule="auto"/>
            </w:pPr>
            <w:r>
              <w:rPr>
                <w:rFonts w:ascii="Calibri" w:hAnsi="Calibri"/>
                <w:sz w:val="19"/>
              </w:rPr>
              <w:t>1 per station</w:t>
            </w:r>
          </w:p>
        </w:tc>
      </w:tr>
      <w:tr>
        <w:trPr>
          <w:cantSplit/>
        </w:trPr>
        <w:tc>
          <w:tcPr>
            <w:tcW w:type="dxa" w:w="2686"/>
            <w:tcMar>
              <w:top w:w="50" w:type="dxa"/>
              <w:left w:w="0" w:type="dxa"/>
              <w:bottom w:w="60" w:type="dxa"/>
              <w:right w:w="90" w:type="dxa"/>
            </w:tcMar>
          </w:tcPr>
          <w:p>
            <w:pPr>
              <w:spacing w:before="0" w:after="0" w:line="252" w:lineRule="auto"/>
            </w:pPr>
            <w:r>
              <w:rPr>
                <w:rFonts w:ascii="Calibri" w:hAnsi="Calibri"/>
                <w:b/>
                <w:sz w:val="19"/>
              </w:rPr>
              <w:t>Puzzle Hunt captain</w:t>
            </w:r>
          </w:p>
        </w:tc>
        <w:tc>
          <w:tcPr>
            <w:tcW w:type="dxa" w:w="4783"/>
            <w:tcMar>
              <w:top w:w="50" w:type="dxa"/>
              <w:left w:w="90" w:type="dxa"/>
              <w:bottom w:w="60" w:type="dxa"/>
              <w:right w:w="90" w:type="dxa"/>
            </w:tcMar>
          </w:tcPr>
          <w:p>
            <w:pPr>
              <w:spacing w:before="0" w:after="0" w:line="252" w:lineRule="auto"/>
            </w:pPr>
            <w:r>
              <w:rPr>
                <w:rFonts w:ascii="Calibri" w:hAnsi="Calibri"/>
                <w:sz w:val="19"/>
              </w:rPr>
              <w:t>Sets up clues, helps teams, checks answers</w:t>
            </w:r>
          </w:p>
        </w:tc>
        <w:tc>
          <w:tcPr>
            <w:tcW w:type="dxa" w:w="2323"/>
            <w:tcMar>
              <w:top w:w="50" w:type="dxa"/>
              <w:left w:w="90" w:type="dxa"/>
              <w:bottom w:w="60" w:type="dxa"/>
              <w:right w:w="90" w:type="dxa"/>
            </w:tcMar>
          </w:tcPr>
          <w:p>
            <w:pPr>
              <w:spacing w:before="0" w:after="0" w:line="252" w:lineRule="auto"/>
            </w:pPr>
            <w:r>
              <w:rPr>
                <w:rFonts w:ascii="Calibri" w:hAnsi="Calibri"/>
                <w:sz w:val="19"/>
              </w:rPr>
              <w:t>1 to 2</w:t>
            </w:r>
          </w:p>
        </w:tc>
      </w:tr>
      <w:tr>
        <w:trPr>
          <w:cantSplit/>
        </w:trPr>
        <w:tc>
          <w:tcPr>
            <w:tcW w:type="dxa" w:w="2686"/>
            <w:tcMar>
              <w:top w:w="50" w:type="dxa"/>
              <w:left w:w="0" w:type="dxa"/>
              <w:bottom w:w="60" w:type="dxa"/>
              <w:right w:w="90" w:type="dxa"/>
            </w:tcMar>
          </w:tcPr>
          <w:p>
            <w:pPr>
              <w:spacing w:before="0" w:after="0" w:line="252" w:lineRule="auto"/>
            </w:pPr>
            <w:r>
              <w:rPr>
                <w:rFonts w:ascii="Calibri" w:hAnsi="Calibri"/>
                <w:b/>
                <w:sz w:val="19"/>
              </w:rPr>
              <w:t>Greeter and registration</w:t>
            </w:r>
          </w:p>
        </w:tc>
        <w:tc>
          <w:tcPr>
            <w:tcW w:type="dxa" w:w="4783"/>
            <w:tcMar>
              <w:top w:w="50" w:type="dxa"/>
              <w:left w:w="90" w:type="dxa"/>
              <w:bottom w:w="60" w:type="dxa"/>
              <w:right w:w="90" w:type="dxa"/>
            </w:tcMar>
          </w:tcPr>
          <w:p>
            <w:pPr>
              <w:spacing w:before="0" w:after="0" w:line="252" w:lineRule="auto"/>
            </w:pPr>
            <w:r>
              <w:rPr>
                <w:rFonts w:ascii="Calibri" w:hAnsi="Calibri"/>
                <w:sz w:val="19"/>
              </w:rPr>
              <w:t>Welcomes visitors, hands out Passports, checks the sign-in list and guest badges</w:t>
            </w:r>
          </w:p>
        </w:tc>
        <w:tc>
          <w:tcPr>
            <w:tcW w:type="dxa" w:w="2323"/>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2686"/>
            <w:tcMar>
              <w:top w:w="50" w:type="dxa"/>
              <w:left w:w="0" w:type="dxa"/>
              <w:bottom w:w="60" w:type="dxa"/>
              <w:right w:w="90" w:type="dxa"/>
            </w:tcMar>
          </w:tcPr>
          <w:p>
            <w:pPr>
              <w:spacing w:before="0" w:after="0" w:line="252" w:lineRule="auto"/>
            </w:pPr>
            <w:r>
              <w:rPr>
                <w:rFonts w:ascii="Calibri" w:hAnsi="Calibri"/>
                <w:b/>
                <w:sz w:val="19"/>
              </w:rPr>
              <w:t>Runner</w:t>
            </w:r>
          </w:p>
        </w:tc>
        <w:tc>
          <w:tcPr>
            <w:tcW w:type="dxa" w:w="4783"/>
            <w:tcMar>
              <w:top w:w="50" w:type="dxa"/>
              <w:left w:w="90" w:type="dxa"/>
              <w:bottom w:w="60" w:type="dxa"/>
              <w:right w:w="90" w:type="dxa"/>
            </w:tcMar>
          </w:tcPr>
          <w:p>
            <w:pPr>
              <w:spacing w:before="0" w:after="0" w:line="252" w:lineRule="auto"/>
            </w:pPr>
            <w:r>
              <w:rPr>
                <w:rFonts w:ascii="Calibri" w:hAnsi="Calibri"/>
                <w:sz w:val="19"/>
              </w:rPr>
              <w:t>Carries messages, fetches the counselor, restocks supplies</w:t>
            </w:r>
          </w:p>
        </w:tc>
        <w:tc>
          <w:tcPr>
            <w:tcW w:type="dxa" w:w="2323"/>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2686"/>
            <w:tcMar>
              <w:top w:w="50" w:type="dxa"/>
              <w:left w:w="0" w:type="dxa"/>
              <w:bottom w:w="60" w:type="dxa"/>
              <w:right w:w="90" w:type="dxa"/>
            </w:tcMar>
          </w:tcPr>
          <w:p>
            <w:pPr>
              <w:spacing w:before="0" w:after="0" w:line="252" w:lineRule="auto"/>
            </w:pPr>
            <w:r>
              <w:rPr>
                <w:rFonts w:ascii="Calibri" w:hAnsi="Calibri"/>
                <w:b/>
                <w:sz w:val="19"/>
              </w:rPr>
              <w:t>First aid and safety lead</w:t>
            </w:r>
          </w:p>
        </w:tc>
        <w:tc>
          <w:tcPr>
            <w:tcW w:type="dxa" w:w="4783"/>
            <w:tcMar>
              <w:top w:w="50" w:type="dxa"/>
              <w:left w:w="90" w:type="dxa"/>
              <w:bottom w:w="60" w:type="dxa"/>
              <w:right w:w="90" w:type="dxa"/>
            </w:tcMar>
          </w:tcPr>
          <w:p>
            <w:pPr>
              <w:spacing w:before="0" w:after="0" w:line="252" w:lineRule="auto"/>
            </w:pPr>
            <w:r>
              <w:rPr>
                <w:rFonts w:ascii="Calibri" w:hAnsi="Calibri"/>
                <w:sz w:val="19"/>
              </w:rPr>
              <w:t>Handles first aid, allergies, and building safety, according to school procedures</w:t>
            </w:r>
          </w:p>
        </w:tc>
        <w:tc>
          <w:tcPr>
            <w:tcW w:type="dxa" w:w="2323"/>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2686"/>
            <w:tcMar>
              <w:top w:w="50" w:type="dxa"/>
              <w:left w:w="0" w:type="dxa"/>
              <w:bottom w:w="60" w:type="dxa"/>
              <w:right w:w="90" w:type="dxa"/>
            </w:tcMar>
          </w:tcPr>
          <w:p>
            <w:pPr>
              <w:spacing w:before="0" w:after="0" w:line="252" w:lineRule="auto"/>
            </w:pPr>
            <w:r>
              <w:rPr>
                <w:rFonts w:ascii="Calibri" w:hAnsi="Calibri"/>
                <w:b/>
                <w:sz w:val="19"/>
              </w:rPr>
              <w:t>Accessibility and language lead</w:t>
            </w:r>
          </w:p>
        </w:tc>
        <w:tc>
          <w:tcPr>
            <w:tcW w:type="dxa" w:w="4783"/>
            <w:tcMar>
              <w:top w:w="50" w:type="dxa"/>
              <w:left w:w="90" w:type="dxa"/>
              <w:bottom w:w="60" w:type="dxa"/>
              <w:right w:w="90" w:type="dxa"/>
            </w:tcMar>
          </w:tcPr>
          <w:p>
            <w:pPr>
              <w:spacing w:before="0" w:after="0" w:line="252" w:lineRule="auto"/>
            </w:pPr>
            <w:r>
              <w:rPr>
                <w:rFonts w:ascii="Calibri" w:hAnsi="Calibri"/>
                <w:sz w:val="19"/>
              </w:rPr>
              <w:t>Helps with wheelchair access, interpreter, quiet space, and sensory needs</w:t>
            </w:r>
          </w:p>
        </w:tc>
        <w:tc>
          <w:tcPr>
            <w:tcW w:type="dxa" w:w="2323"/>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2686"/>
            <w:tcMar>
              <w:top w:w="50" w:type="dxa"/>
              <w:left w:w="0" w:type="dxa"/>
              <w:bottom w:w="60" w:type="dxa"/>
              <w:right w:w="90" w:type="dxa"/>
            </w:tcMar>
          </w:tcPr>
          <w:p>
            <w:pPr>
              <w:spacing w:before="0" w:after="0" w:line="252" w:lineRule="auto"/>
            </w:pPr>
            <w:r>
              <w:rPr>
                <w:rFonts w:ascii="Calibri" w:hAnsi="Calibri"/>
                <w:b/>
                <w:sz w:val="19"/>
              </w:rPr>
              <w:t>Family liaison</w:t>
            </w:r>
          </w:p>
        </w:tc>
        <w:tc>
          <w:tcPr>
            <w:tcW w:type="dxa" w:w="4783"/>
            <w:tcMar>
              <w:top w:w="50" w:type="dxa"/>
              <w:left w:w="90" w:type="dxa"/>
              <w:bottom w:w="60" w:type="dxa"/>
              <w:right w:w="90" w:type="dxa"/>
            </w:tcMar>
          </w:tcPr>
          <w:p>
            <w:pPr>
              <w:spacing w:before="0" w:after="0" w:line="252" w:lineRule="auto"/>
            </w:pPr>
            <w:r>
              <w:rPr>
                <w:rFonts w:ascii="Calibri" w:hAnsi="Calibri"/>
                <w:sz w:val="19"/>
              </w:rPr>
              <w:t>Prepares family materials; hosts the Parent Night table; collects Family Reply slips</w:t>
            </w:r>
          </w:p>
        </w:tc>
        <w:tc>
          <w:tcPr>
            <w:tcW w:type="dxa" w:w="2323"/>
            <w:tcMar>
              <w:top w:w="50" w:type="dxa"/>
              <w:left w:w="90" w:type="dxa"/>
              <w:bottom w:w="60" w:type="dxa"/>
              <w:right w:w="90" w:type="dxa"/>
            </w:tcMar>
          </w:tcPr>
          <w:p>
            <w:pPr>
              <w:spacing w:before="0" w:after="0" w:line="252" w:lineRule="auto"/>
            </w:pPr>
            <w:r>
              <w:rPr>
                <w:rFonts w:ascii="Calibri" w:hAnsi="Calibri"/>
                <w:sz w:val="19"/>
              </w:rPr>
              <w:t>1 to 2</w:t>
            </w:r>
          </w:p>
        </w:tc>
      </w:tr>
      <w:tr>
        <w:trPr>
          <w:cantSplit/>
        </w:trPr>
        <w:tc>
          <w:tcPr>
            <w:tcW w:type="dxa" w:w="2686"/>
            <w:tcMar>
              <w:top w:w="50" w:type="dxa"/>
              <w:left w:w="0" w:type="dxa"/>
              <w:bottom w:w="60" w:type="dxa"/>
              <w:right w:w="90" w:type="dxa"/>
            </w:tcMar>
          </w:tcPr>
          <w:p>
            <w:pPr>
              <w:spacing w:before="0" w:after="0" w:line="252" w:lineRule="auto"/>
            </w:pPr>
            <w:r>
              <w:rPr>
                <w:rFonts w:ascii="Calibri" w:hAnsi="Calibri"/>
                <w:b/>
                <w:sz w:val="19"/>
              </w:rPr>
              <w:t>Photographer</w:t>
            </w:r>
          </w:p>
        </w:tc>
        <w:tc>
          <w:tcPr>
            <w:tcW w:type="dxa" w:w="4783"/>
            <w:tcMar>
              <w:top w:w="50" w:type="dxa"/>
              <w:left w:w="90" w:type="dxa"/>
              <w:bottom w:w="60" w:type="dxa"/>
              <w:right w:w="90" w:type="dxa"/>
            </w:tcMar>
          </w:tcPr>
          <w:p>
            <w:pPr>
              <w:spacing w:before="0" w:after="0" w:line="252" w:lineRule="auto"/>
            </w:pPr>
            <w:r>
              <w:rPr>
                <w:rFonts w:ascii="Calibri" w:hAnsi="Calibri"/>
                <w:sz w:val="19"/>
              </w:rPr>
              <w:t>Takes photos only of permitted students, follows the photo list</w:t>
            </w:r>
          </w:p>
        </w:tc>
        <w:tc>
          <w:tcPr>
            <w:tcW w:type="dxa" w:w="2323"/>
            <w:tcMar>
              <w:top w:w="50" w:type="dxa"/>
              <w:left w:w="90" w:type="dxa"/>
              <w:bottom w:w="60" w:type="dxa"/>
              <w:right w:w="90" w:type="dxa"/>
            </w:tcMar>
          </w:tcPr>
          <w:p>
            <w:pPr>
              <w:spacing w:before="0" w:after="0" w:line="252" w:lineRule="auto"/>
            </w:pPr>
            <w:r>
              <w:rPr>
                <w:rFonts w:ascii="Calibri" w:hAnsi="Calibri"/>
                <w:sz w:val="19"/>
              </w:rPr>
              <w:t>1</w:t>
            </w:r>
          </w:p>
        </w:tc>
      </w:tr>
      <w:tr>
        <w:trPr>
          <w:cantSplit/>
        </w:trPr>
        <w:tc>
          <w:tcPr>
            <w:tcW w:type="dxa" w:w="2686"/>
            <w:tcMar>
              <w:top w:w="50" w:type="dxa"/>
              <w:left w:w="0" w:type="dxa"/>
              <w:bottom w:w="60" w:type="dxa"/>
              <w:right w:w="90" w:type="dxa"/>
            </w:tcMar>
          </w:tcPr>
          <w:p>
            <w:pPr>
              <w:spacing w:before="0" w:after="0" w:line="252" w:lineRule="auto"/>
            </w:pPr>
            <w:r>
              <w:rPr>
                <w:rFonts w:ascii="Calibri" w:hAnsi="Calibri"/>
                <w:b/>
                <w:sz w:val="19"/>
              </w:rPr>
              <w:t>Setup and cleanup crew</w:t>
            </w:r>
          </w:p>
        </w:tc>
        <w:tc>
          <w:tcPr>
            <w:tcW w:type="dxa" w:w="4783"/>
            <w:tcMar>
              <w:top w:w="50" w:type="dxa"/>
              <w:left w:w="90" w:type="dxa"/>
              <w:bottom w:w="60" w:type="dxa"/>
              <w:right w:w="90" w:type="dxa"/>
            </w:tcMar>
          </w:tcPr>
          <w:p>
            <w:pPr>
              <w:spacing w:before="0" w:after="0" w:line="252" w:lineRule="auto"/>
            </w:pPr>
            <w:r>
              <w:rPr>
                <w:rFonts w:ascii="Calibri" w:hAnsi="Calibri"/>
                <w:sz w:val="19"/>
              </w:rPr>
              <w:t>Sets up and clears the space</w:t>
            </w:r>
          </w:p>
        </w:tc>
        <w:tc>
          <w:tcPr>
            <w:tcW w:type="dxa" w:w="2323"/>
            <w:tcMar>
              <w:top w:w="50" w:type="dxa"/>
              <w:left w:w="90" w:type="dxa"/>
              <w:bottom w:w="60" w:type="dxa"/>
              <w:right w:w="90" w:type="dxa"/>
            </w:tcMar>
          </w:tcPr>
          <w:p>
            <w:pPr>
              <w:spacing w:before="0" w:after="0" w:line="252" w:lineRule="auto"/>
            </w:pPr>
            <w:r>
              <w:rPr>
                <w:rFonts w:ascii="Calibri" w:hAnsi="Calibri"/>
                <w:sz w:val="19"/>
              </w:rPr>
              <w:t>4 to 6</w:t>
            </w:r>
          </w:p>
        </w:tc>
      </w:tr>
      <w:tr>
        <w:trPr>
          <w:cantSplit/>
        </w:trPr>
        <w:tc>
          <w:tcPr>
            <w:tcW w:type="dxa" w:w="2686"/>
            <w:tcMar>
              <w:top w:w="50" w:type="dxa"/>
              <w:left w:w="0" w:type="dxa"/>
              <w:bottom w:w="60" w:type="dxa"/>
              <w:right w:w="90" w:type="dxa"/>
            </w:tcMar>
          </w:tcPr>
          <w:p>
            <w:pPr>
              <w:spacing w:before="0" w:after="0" w:line="252" w:lineRule="auto"/>
            </w:pPr>
            <w:r>
              <w:rPr>
                <w:rFonts w:ascii="Calibri" w:hAnsi="Calibri"/>
                <w:b/>
                <w:sz w:val="19"/>
              </w:rPr>
              <w:t>Older student ambassadors (grades 9-12)</w:t>
            </w:r>
          </w:p>
        </w:tc>
        <w:tc>
          <w:tcPr>
            <w:tcW w:type="dxa" w:w="4783"/>
            <w:tcMar>
              <w:top w:w="50" w:type="dxa"/>
              <w:left w:w="90" w:type="dxa"/>
              <w:bottom w:w="60" w:type="dxa"/>
              <w:right w:w="90" w:type="dxa"/>
            </w:tcMar>
          </w:tcPr>
          <w:p>
            <w:pPr>
              <w:spacing w:before="0" w:after="0" w:line="252" w:lineRule="auto"/>
            </w:pPr>
            <w:r>
              <w:rPr>
                <w:rFonts w:ascii="Calibri" w:hAnsi="Calibri"/>
                <w:sz w:val="19"/>
              </w:rPr>
              <w:t>Guide younger students, teach back skills, model "Hackles up? Pause. Check. Tell."</w:t>
            </w:r>
          </w:p>
        </w:tc>
        <w:tc>
          <w:tcPr>
            <w:tcW w:type="dxa" w:w="2323"/>
            <w:tcMar>
              <w:top w:w="50" w:type="dxa"/>
              <w:left w:w="90" w:type="dxa"/>
              <w:bottom w:w="60" w:type="dxa"/>
              <w:right w:w="90" w:type="dxa"/>
            </w:tcMar>
          </w:tcPr>
          <w:p>
            <w:pPr>
              <w:spacing w:before="0" w:after="0" w:line="252" w:lineRule="auto"/>
            </w:pPr>
            <w:r>
              <w:rPr>
                <w:rFonts w:ascii="Calibri" w:hAnsi="Calibri"/>
                <w:sz w:val="19"/>
              </w:rPr>
              <w:t>As many as available, supervised</w:t>
            </w:r>
          </w:p>
        </w:tc>
      </w:tr>
    </w:tbl>
    <w:p>
      <w:pPr>
        <w:spacing w:before="0" w:after="0" w:line="160" w:lineRule="exact"/>
      </w:pPr>
      <w:r>
        <w:rPr>
          <w:sz w:val="2"/>
        </w:rPr>
      </w:r>
    </w:p>
    <w:p>
      <w:pPr>
        <w:pStyle w:val="Heading3"/>
      </w:pPr>
      <w:r>
        <w:rPr/>
        <w:t>Volunteer rules (print and give to every volunteer)</w:t>
      </w:r>
    </w:p>
    <w:p>
      <w:pPr>
        <w:spacing w:before="0" w:after="60"/>
        <w:ind w:left="504" w:hanging="360"/>
      </w:pPr>
      <w:r>
        <w:rPr>
          <w:b/>
          <w:color w:val="2F6F73"/>
        </w:rPr>
        <w:t xml:space="preserve">1. </w:t>
      </w:r>
      <w:r>
        <w:rPr/>
        <w:t>Check in at the welcome table and wear your badge.</w:t>
      </w:r>
    </w:p>
    <w:p>
      <w:pPr>
        <w:spacing w:before="0" w:after="60"/>
        <w:ind w:left="504" w:hanging="360"/>
      </w:pPr>
      <w:r>
        <w:rPr>
          <w:b/>
          <w:color w:val="2F6F73"/>
        </w:rPr>
        <w:t xml:space="preserve">2. </w:t>
      </w:r>
      <w:r>
        <w:rPr/>
        <w:t>Follow the school's volunteer and visitor policy. [VERIFY: background checks and sign-in requirements]</w:t>
      </w:r>
    </w:p>
    <w:p>
      <w:pPr>
        <w:spacing w:before="0" w:after="60"/>
        <w:ind w:left="504" w:hanging="360"/>
      </w:pPr>
      <w:r>
        <w:rPr>
          <w:b/>
          <w:color w:val="2F6F73"/>
        </w:rPr>
        <w:t xml:space="preserve">3. </w:t>
      </w:r>
      <w:r>
        <w:rPr/>
        <w:t>Never be alone with a child. Stay in sight of other adults.</w:t>
      </w:r>
    </w:p>
    <w:p>
      <w:pPr>
        <w:spacing w:before="0" w:after="60"/>
        <w:ind w:left="504" w:hanging="360"/>
      </w:pPr>
      <w:r>
        <w:rPr>
          <w:b/>
          <w:color w:val="2F6F73"/>
        </w:rPr>
        <w:t xml:space="preserve">4. </w:t>
      </w:r>
      <w:r>
        <w:rPr/>
        <w:t>Do not take photos on personal phones unless the policy permits it.</w:t>
      </w:r>
    </w:p>
    <w:p>
      <w:pPr>
        <w:spacing w:before="0" w:after="60"/>
        <w:ind w:left="504" w:hanging="360"/>
      </w:pPr>
      <w:r>
        <w:rPr>
          <w:b/>
          <w:color w:val="2F6F73"/>
        </w:rPr>
        <w:t xml:space="preserve">5. </w:t>
      </w:r>
      <w:r>
        <w:rPr/>
        <w:t>Do not share scary stories, graphic details, or personal experiences about crime or harm.</w:t>
      </w:r>
    </w:p>
    <w:p>
      <w:pPr>
        <w:spacing w:before="0" w:after="60"/>
        <w:ind w:left="504" w:hanging="360"/>
      </w:pPr>
      <w:r>
        <w:rPr>
          <w:b/>
          <w:color w:val="2F6F73"/>
        </w:rPr>
        <w:t xml:space="preserve">6. </w:t>
      </w:r>
      <w:r>
        <w:rPr/>
        <w:t>Do not ask children about their families, devices, or accounts.</w:t>
      </w:r>
    </w:p>
    <w:p>
      <w:pPr>
        <w:spacing w:before="0" w:after="60"/>
        <w:ind w:left="504" w:hanging="360"/>
      </w:pPr>
      <w:r>
        <w:rPr>
          <w:b/>
          <w:color w:val="2F6F73"/>
        </w:rPr>
        <w:t xml:space="preserve">7. </w:t>
      </w:r>
      <w:r>
        <w:rPr/>
        <w:t>Do not collect personal information (names, phone numbers, addresses) from students.</w:t>
      </w:r>
    </w:p>
    <w:p>
      <w:pPr>
        <w:spacing w:before="0" w:after="60"/>
        <w:ind w:left="504" w:hanging="360"/>
      </w:pPr>
      <w:r>
        <w:rPr>
          <w:b/>
          <w:color w:val="2F6F73"/>
        </w:rPr>
        <w:t xml:space="preserve">8. </w:t>
      </w:r>
      <w:r>
        <w:rPr/>
        <w:t>Be warm, patient, and encouraging. Use "Thank you for telling me" and "It is not your fault."</w:t>
      </w:r>
    </w:p>
    <w:p>
      <w:pPr>
        <w:spacing w:before="0" w:after="60"/>
        <w:ind w:left="504" w:hanging="360"/>
      </w:pPr>
      <w:r>
        <w:rPr>
          <w:b/>
          <w:color w:val="2F6F73"/>
        </w:rPr>
        <w:t xml:space="preserve">9. </w:t>
      </w:r>
      <w:r>
        <w:rPr>
          <w:b/>
        </w:rPr>
        <w:t>If a child tells you something worrying:</w:t>
      </w:r>
      <w:r>
        <w:rPr/>
        <w:t xml:space="preserve"> stay calm, thank them, do not promise secrecy, do not ask detailed questions, and take them (with another adult in sight) to the counselor or event coordinator right away. Write down what you were told as soon as you can. The counselor will follow the Disclosure and Incident Guide.</w:t>
      </w:r>
    </w:p>
    <w:p>
      <w:pPr>
        <w:spacing w:before="0" w:after="60"/>
        <w:ind w:left="504" w:hanging="360"/>
      </w:pPr>
      <w:r>
        <w:rPr>
          <w:b/>
          <w:color w:val="2F6F73"/>
        </w:rPr>
        <w:t xml:space="preserve">10. </w:t>
      </w:r>
      <w:r>
        <w:rPr/>
        <w:t>Do not give advice about discipline, legal matters, or family decisions.</w:t>
      </w:r>
    </w:p>
    <w:p>
      <w:pPr>
        <w:spacing w:before="0" w:after="60"/>
        <w:ind w:left="504" w:hanging="360"/>
      </w:pPr>
      <w:r>
        <w:rPr>
          <w:b/>
          <w:color w:val="2F6F73"/>
        </w:rPr>
        <w:t xml:space="preserve">11. </w:t>
      </w:r>
      <w:r>
        <w:rPr/>
        <w:t>Ask for help when you are unsure.</w:t>
      </w:r>
    </w:p>
    <w:p>
      <w:pPr>
        <w:pStyle w:val="Heading3"/>
      </w:pPr>
      <w:r>
        <w:rPr/>
        <w:t>Volunteer training agenda (60 minutes)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69"/>
        <w:gridCol w:w="8723"/>
      </w:tblGrid>
      <w:tr>
        <w:trPr>
          <w:tblHeader/>
          <w:cantSplit/>
        </w:trPr>
        <w:tc>
          <w:tcPr>
            <w:tcW w:type="dxa" w:w="106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TIME</w:t>
            </w:r>
          </w:p>
        </w:tc>
        <w:tc>
          <w:tcPr>
            <w:tcW w:type="dxa" w:w="87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TOPIC</w:t>
            </w:r>
          </w:p>
        </w:tc>
      </w:tr>
      <w:tr>
        <w:trPr>
          <w:cantSplit/>
        </w:trPr>
        <w:tc>
          <w:tcPr>
            <w:tcW w:type="dxa" w:w="1069"/>
            <w:tcMar>
              <w:top w:w="50" w:type="dxa"/>
              <w:left w:w="0" w:type="dxa"/>
              <w:bottom w:w="60" w:type="dxa"/>
              <w:right w:w="90" w:type="dxa"/>
            </w:tcMar>
          </w:tcPr>
          <w:p>
            <w:pPr>
              <w:spacing w:before="0" w:after="0" w:line="252" w:lineRule="auto"/>
            </w:pPr>
            <w:r>
              <w:rPr>
                <w:rFonts w:ascii="Calibri" w:hAnsi="Calibri"/>
                <w:sz w:val="19"/>
              </w:rPr>
              <w:t>0:00</w:t>
            </w:r>
          </w:p>
        </w:tc>
        <w:tc>
          <w:tcPr>
            <w:tcW w:type="dxa" w:w="8723"/>
            <w:tcMar>
              <w:top w:w="50" w:type="dxa"/>
              <w:left w:w="90" w:type="dxa"/>
              <w:bottom w:w="60" w:type="dxa"/>
              <w:right w:w="90" w:type="dxa"/>
            </w:tcMar>
          </w:tcPr>
          <w:p>
            <w:pPr>
              <w:spacing w:before="0" w:after="0" w:line="252" w:lineRule="auto"/>
            </w:pPr>
            <w:r>
              <w:rPr>
                <w:rFonts w:ascii="Calibri" w:hAnsi="Calibri"/>
                <w:sz w:val="19"/>
              </w:rPr>
              <w:t>Welcome and goals: unplugged, no fear, no shame</w:t>
            </w:r>
          </w:p>
        </w:tc>
      </w:tr>
      <w:tr>
        <w:trPr>
          <w:cantSplit/>
        </w:trPr>
        <w:tc>
          <w:tcPr>
            <w:tcW w:type="dxa" w:w="1069"/>
            <w:tcMar>
              <w:top w:w="50" w:type="dxa"/>
              <w:left w:w="0" w:type="dxa"/>
              <w:bottom w:w="60" w:type="dxa"/>
              <w:right w:w="90" w:type="dxa"/>
            </w:tcMar>
          </w:tcPr>
          <w:p>
            <w:pPr>
              <w:spacing w:before="0" w:after="0" w:line="252" w:lineRule="auto"/>
            </w:pPr>
            <w:r>
              <w:rPr>
                <w:rFonts w:ascii="Calibri" w:hAnsi="Calibri"/>
                <w:sz w:val="19"/>
              </w:rPr>
              <w:t>0:10</w:t>
            </w:r>
          </w:p>
        </w:tc>
        <w:tc>
          <w:tcPr>
            <w:tcW w:type="dxa" w:w="8723"/>
            <w:tcMar>
              <w:top w:w="50" w:type="dxa"/>
              <w:left w:w="90" w:type="dxa"/>
              <w:bottom w:w="60" w:type="dxa"/>
              <w:right w:w="90" w:type="dxa"/>
            </w:tcMar>
          </w:tcPr>
          <w:p>
            <w:pPr>
              <w:spacing w:before="0" w:after="0" w:line="252" w:lineRule="auto"/>
            </w:pPr>
            <w:r>
              <w:rPr>
                <w:rFonts w:ascii="Calibri" w:hAnsi="Calibri"/>
                <w:sz w:val="19"/>
              </w:rPr>
              <w:t>The "Hackles up? Pause. Check. Tell." routine and the Help Ladder</w:t>
            </w:r>
          </w:p>
        </w:tc>
      </w:tr>
      <w:tr>
        <w:trPr>
          <w:cantSplit/>
        </w:trPr>
        <w:tc>
          <w:tcPr>
            <w:tcW w:type="dxa" w:w="1069"/>
            <w:tcMar>
              <w:top w:w="50" w:type="dxa"/>
              <w:left w:w="0" w:type="dxa"/>
              <w:bottom w:w="60" w:type="dxa"/>
              <w:right w:w="90" w:type="dxa"/>
            </w:tcMar>
          </w:tcPr>
          <w:p>
            <w:pPr>
              <w:spacing w:before="0" w:after="0" w:line="252" w:lineRule="auto"/>
            </w:pPr>
            <w:r>
              <w:rPr>
                <w:rFonts w:ascii="Calibri" w:hAnsi="Calibri"/>
                <w:sz w:val="19"/>
              </w:rPr>
              <w:t>0:20</w:t>
            </w:r>
          </w:p>
        </w:tc>
        <w:tc>
          <w:tcPr>
            <w:tcW w:type="dxa" w:w="8723"/>
            <w:tcMar>
              <w:top w:w="50" w:type="dxa"/>
              <w:left w:w="90" w:type="dxa"/>
              <w:bottom w:w="60" w:type="dxa"/>
              <w:right w:w="90" w:type="dxa"/>
            </w:tcMar>
          </w:tcPr>
          <w:p>
            <w:pPr>
              <w:spacing w:before="0" w:after="0" w:line="252" w:lineRule="auto"/>
            </w:pPr>
            <w:r>
              <w:rPr>
                <w:rFonts w:ascii="Calibri" w:hAnsi="Calibri"/>
                <w:sz w:val="19"/>
              </w:rPr>
              <w:t>What to say and not say (the "thank you for telling me" practice)</w:t>
            </w:r>
          </w:p>
        </w:tc>
      </w:tr>
      <w:tr>
        <w:trPr>
          <w:cantSplit/>
        </w:trPr>
        <w:tc>
          <w:tcPr>
            <w:tcW w:type="dxa" w:w="1069"/>
            <w:tcMar>
              <w:top w:w="50" w:type="dxa"/>
              <w:left w:w="0" w:type="dxa"/>
              <w:bottom w:w="60" w:type="dxa"/>
              <w:right w:w="90" w:type="dxa"/>
            </w:tcMar>
          </w:tcPr>
          <w:p>
            <w:pPr>
              <w:spacing w:before="0" w:after="0" w:line="252" w:lineRule="auto"/>
            </w:pPr>
            <w:r>
              <w:rPr>
                <w:rFonts w:ascii="Calibri" w:hAnsi="Calibri"/>
                <w:sz w:val="19"/>
              </w:rPr>
              <w:t>0:30</w:t>
            </w:r>
          </w:p>
        </w:tc>
        <w:tc>
          <w:tcPr>
            <w:tcW w:type="dxa" w:w="8723"/>
            <w:tcMar>
              <w:top w:w="50" w:type="dxa"/>
              <w:left w:w="90" w:type="dxa"/>
              <w:bottom w:w="60" w:type="dxa"/>
              <w:right w:w="90" w:type="dxa"/>
            </w:tcMar>
          </w:tcPr>
          <w:p>
            <w:pPr>
              <w:spacing w:before="0" w:after="0" w:line="252" w:lineRule="auto"/>
            </w:pPr>
            <w:r>
              <w:rPr>
                <w:rFonts w:ascii="Calibri" w:hAnsi="Calibri"/>
                <w:sz w:val="19"/>
              </w:rPr>
              <w:t>Disclosure steps for volunteers: listen, reassure, hand off</w:t>
            </w:r>
          </w:p>
        </w:tc>
      </w:tr>
      <w:tr>
        <w:trPr>
          <w:cantSplit/>
        </w:trPr>
        <w:tc>
          <w:tcPr>
            <w:tcW w:type="dxa" w:w="1069"/>
            <w:tcMar>
              <w:top w:w="50" w:type="dxa"/>
              <w:left w:w="0" w:type="dxa"/>
              <w:bottom w:w="60" w:type="dxa"/>
              <w:right w:w="90" w:type="dxa"/>
            </w:tcMar>
          </w:tcPr>
          <w:p>
            <w:pPr>
              <w:spacing w:before="0" w:after="0" w:line="252" w:lineRule="auto"/>
            </w:pPr>
            <w:r>
              <w:rPr>
                <w:rFonts w:ascii="Calibri" w:hAnsi="Calibri"/>
                <w:sz w:val="19"/>
              </w:rPr>
              <w:t>0:40</w:t>
            </w:r>
          </w:p>
        </w:tc>
        <w:tc>
          <w:tcPr>
            <w:tcW w:type="dxa" w:w="8723"/>
            <w:tcMar>
              <w:top w:w="50" w:type="dxa"/>
              <w:left w:w="90" w:type="dxa"/>
              <w:bottom w:w="60" w:type="dxa"/>
              <w:right w:w="90" w:type="dxa"/>
            </w:tcMar>
          </w:tcPr>
          <w:p>
            <w:pPr>
              <w:spacing w:before="0" w:after="0" w:line="252" w:lineRule="auto"/>
            </w:pPr>
            <w:r>
              <w:rPr>
                <w:rFonts w:ascii="Calibri" w:hAnsi="Calibri"/>
                <w:sz w:val="19"/>
              </w:rPr>
              <w:t>Walk through your station card; role-play a station</w:t>
            </w:r>
          </w:p>
        </w:tc>
      </w:tr>
      <w:tr>
        <w:trPr>
          <w:cantSplit/>
        </w:trPr>
        <w:tc>
          <w:tcPr>
            <w:tcW w:type="dxa" w:w="1069"/>
            <w:tcMar>
              <w:top w:w="50" w:type="dxa"/>
              <w:left w:w="0" w:type="dxa"/>
              <w:bottom w:w="60" w:type="dxa"/>
              <w:right w:w="90" w:type="dxa"/>
            </w:tcMar>
          </w:tcPr>
          <w:p>
            <w:pPr>
              <w:spacing w:before="0" w:after="0" w:line="252" w:lineRule="auto"/>
            </w:pPr>
            <w:r>
              <w:rPr>
                <w:rFonts w:ascii="Calibri" w:hAnsi="Calibri"/>
                <w:sz w:val="19"/>
              </w:rPr>
              <w:t>0:50</w:t>
            </w:r>
          </w:p>
        </w:tc>
        <w:tc>
          <w:tcPr>
            <w:tcW w:type="dxa" w:w="8723"/>
            <w:tcMar>
              <w:top w:w="50" w:type="dxa"/>
              <w:left w:w="90" w:type="dxa"/>
              <w:bottom w:w="60" w:type="dxa"/>
              <w:right w:w="90" w:type="dxa"/>
            </w:tcMar>
          </w:tcPr>
          <w:p>
            <w:pPr>
              <w:spacing w:before="0" w:after="0" w:line="252" w:lineRule="auto"/>
            </w:pPr>
            <w:r>
              <w:rPr>
                <w:rFonts w:ascii="Calibri" w:hAnsi="Calibri"/>
                <w:sz w:val="19"/>
              </w:rPr>
              <w:t>Safety, accessibility, and photo rules</w:t>
            </w:r>
          </w:p>
        </w:tc>
      </w:tr>
      <w:tr>
        <w:trPr>
          <w:cantSplit/>
        </w:trPr>
        <w:tc>
          <w:tcPr>
            <w:tcW w:type="dxa" w:w="1069"/>
            <w:tcMar>
              <w:top w:w="50" w:type="dxa"/>
              <w:left w:w="0" w:type="dxa"/>
              <w:bottom w:w="60" w:type="dxa"/>
              <w:right w:w="90" w:type="dxa"/>
            </w:tcMar>
          </w:tcPr>
          <w:p>
            <w:pPr>
              <w:spacing w:before="0" w:after="0" w:line="252" w:lineRule="auto"/>
            </w:pPr>
            <w:r>
              <w:rPr>
                <w:rFonts w:ascii="Calibri" w:hAnsi="Calibri"/>
                <w:sz w:val="19"/>
              </w:rPr>
              <w:t>0:55</w:t>
            </w:r>
          </w:p>
        </w:tc>
        <w:tc>
          <w:tcPr>
            <w:tcW w:type="dxa" w:w="8723"/>
            <w:tcMar>
              <w:top w:w="50" w:type="dxa"/>
              <w:left w:w="90" w:type="dxa"/>
              <w:bottom w:w="60" w:type="dxa"/>
              <w:right w:w="90" w:type="dxa"/>
            </w:tcMar>
          </w:tcPr>
          <w:p>
            <w:pPr>
              <w:spacing w:before="0" w:after="0" w:line="252" w:lineRule="auto"/>
            </w:pPr>
            <w:r>
              <w:rPr>
                <w:rFonts w:ascii="Calibri" w:hAnsi="Calibri"/>
                <w:sz w:val="19"/>
              </w:rPr>
              <w:t>Questions and sign-off</w:t>
            </w:r>
          </w:p>
        </w:tc>
      </w:tr>
    </w:tbl>
    <w:p>
      <w:pPr>
        <w:spacing w:before="0" w:after="0" w:line="160" w:lineRule="exact"/>
      </w:pPr>
      <w:r>
        <w:rPr>
          <w:sz w:val="2"/>
        </w:rPr>
      </w:r>
    </w:p>
    <w:p>
      <w:pPr>
        <w:pStyle w:val="Heading3"/>
      </w:pPr>
      <w:r>
        <w:rPr/>
        <w:t>Volunteer sign-off</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I have read the Volunteer Rules, completed the training, and agree to follow them.</w:t>
            </w:r>
          </w:p>
          <w:p>
            <w:pPr>
              <w:spacing w:before="80" w:after="60" w:line="259" w:lineRule="auto"/>
            </w:pPr>
            <w:r>
              <w:rPr>
                <w:sz w:val="19"/>
              </w:rPr>
              <w:t>Name: ____________________  Role: ____________________  Date: ____________</w:t>
            </w:r>
          </w:p>
          <w:p>
            <w:pPr>
              <w:spacing w:before="80" w:after="60" w:line="259" w:lineRule="auto"/>
            </w:pPr>
            <w:r>
              <w:rPr>
                <w:sz w:val="19"/>
              </w:rPr>
              <w:t>Signature: ____________________</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08  </w:t>
      </w:r>
      <w:r>
        <w:rPr/>
        <w:t>Parent and family night agenda</w:t>
      </w:r>
    </w:p>
    <w:p>
      <w:r>
        <w:rPr>
          <w:b/>
        </w:rPr>
        <w:t>Length:</w:t>
      </w:r>
      <w:r>
        <w:rPr/>
        <w:t xml:space="preserve"> 75 minutes. </w:t>
      </w:r>
      <w:r>
        <w:rPr>
          <w:b/>
        </w:rPr>
        <w:t>Setting:</w:t>
      </w:r>
      <w:r>
        <w:rPr/>
        <w:t xml:space="preserve"> cafeteria or gym, with student work on display. </w:t>
      </w:r>
      <w:r>
        <w:rPr>
          <w:b/>
        </w:rPr>
        <w:t>Languages:</w:t>
      </w:r>
      <w:r>
        <w:rPr/>
        <w:t xml:space="preserve"> provide interpreters and translated materials. [VERIFY your district's language access policy]</w:t>
      </w:r>
    </w:p>
    <w:p>
      <w:r>
        <w:rPr>
          <w:b/>
        </w:rPr>
        <w:t>Childcare:</w:t>
      </w:r>
      <w:r>
        <w:rPr/>
        <w:t xml:space="preserve"> offer if possible. </w:t>
      </w:r>
      <w:r>
        <w:rPr>
          <w:b/>
        </w:rPr>
        <w:t>Food:</w:t>
      </w:r>
      <w:r>
        <w:rPr/>
        <w:t xml:space="preserve"> optional; check allergies.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03"/>
        <w:gridCol w:w="7048"/>
        <w:gridCol w:w="1742"/>
      </w:tblGrid>
      <w:tr>
        <w:trPr>
          <w:tblHeader/>
          <w:cantSplit/>
        </w:trPr>
        <w:tc>
          <w:tcPr>
            <w:tcW w:type="dxa" w:w="100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TIME</w:t>
            </w:r>
          </w:p>
        </w:tc>
        <w:tc>
          <w:tcPr>
            <w:tcW w:type="dxa" w:w="704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ACTIVITY</w:t>
            </w:r>
          </w:p>
        </w:tc>
        <w:tc>
          <w:tcPr>
            <w:tcW w:type="dxa" w:w="17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LEAD</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0:00-0:10</w:t>
            </w:r>
          </w:p>
        </w:tc>
        <w:tc>
          <w:tcPr>
            <w:tcW w:type="dxa" w:w="7048"/>
            <w:tcMar>
              <w:top w:w="50" w:type="dxa"/>
              <w:left w:w="90" w:type="dxa"/>
              <w:bottom w:w="60" w:type="dxa"/>
              <w:right w:w="90" w:type="dxa"/>
            </w:tcMar>
          </w:tcPr>
          <w:p>
            <w:pPr>
              <w:spacing w:before="0" w:after="0" w:line="252" w:lineRule="auto"/>
            </w:pPr>
            <w:r>
              <w:rPr>
                <w:rFonts w:ascii="Calibri" w:hAnsi="Calibri"/>
                <w:b/>
                <w:sz w:val="19"/>
              </w:rPr>
              <w:t>Welcome and sign-in.</w:t>
            </w:r>
            <w:r>
              <w:rPr>
                <w:rFonts w:ascii="Calibri" w:hAnsi="Calibri"/>
                <w:sz w:val="19"/>
              </w:rPr>
              <w:t xml:space="preserve"> Greeters hand out the Family Passport and glossary. Families explore the gallery of student work.</w:t>
            </w:r>
          </w:p>
        </w:tc>
        <w:tc>
          <w:tcPr>
            <w:tcW w:type="dxa" w:w="1742"/>
            <w:tcMar>
              <w:top w:w="50" w:type="dxa"/>
              <w:left w:w="90" w:type="dxa"/>
              <w:bottom w:w="60" w:type="dxa"/>
              <w:right w:w="90" w:type="dxa"/>
            </w:tcMar>
          </w:tcPr>
          <w:p>
            <w:pPr>
              <w:spacing w:before="0" w:after="0" w:line="252" w:lineRule="auto"/>
            </w:pPr>
            <w:r>
              <w:rPr>
                <w:rFonts w:ascii="Calibri" w:hAnsi="Calibri"/>
                <w:sz w:val="19"/>
              </w:rPr>
              <w:t>Greeters, family liaison</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0:10-0:20</w:t>
            </w:r>
          </w:p>
        </w:tc>
        <w:tc>
          <w:tcPr>
            <w:tcW w:type="dxa" w:w="7048"/>
            <w:tcMar>
              <w:top w:w="50" w:type="dxa"/>
              <w:left w:w="90" w:type="dxa"/>
              <w:bottom w:w="60" w:type="dxa"/>
              <w:right w:w="90" w:type="dxa"/>
            </w:tcMar>
          </w:tcPr>
          <w:p>
            <w:pPr>
              <w:spacing w:before="0" w:after="0" w:line="252" w:lineRule="auto"/>
            </w:pPr>
            <w:r>
              <w:rPr>
                <w:rFonts w:ascii="Calibri" w:hAnsi="Calibri"/>
                <w:b/>
                <w:sz w:val="19"/>
              </w:rPr>
              <w:t>Opening.</w:t>
            </w:r>
            <w:r>
              <w:rPr>
                <w:rFonts w:ascii="Calibri" w:hAnsi="Calibri"/>
                <w:sz w:val="19"/>
              </w:rPr>
              <w:t xml:space="preserve"> Principal and counselor welcome. Students lead the Hackles Pledge and chant.</w:t>
            </w:r>
          </w:p>
        </w:tc>
        <w:tc>
          <w:tcPr>
            <w:tcW w:type="dxa" w:w="1742"/>
            <w:tcMar>
              <w:top w:w="50" w:type="dxa"/>
              <w:left w:w="90" w:type="dxa"/>
              <w:bottom w:w="60" w:type="dxa"/>
              <w:right w:w="90" w:type="dxa"/>
            </w:tcMar>
          </w:tcPr>
          <w:p>
            <w:pPr>
              <w:spacing w:before="0" w:after="0" w:line="252" w:lineRule="auto"/>
            </w:pPr>
            <w:r>
              <w:rPr>
                <w:rFonts w:ascii="Calibri" w:hAnsi="Calibri"/>
                <w:sz w:val="19"/>
              </w:rPr>
              <w:t>Principal, students</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0:20-0:35</w:t>
            </w:r>
          </w:p>
        </w:tc>
        <w:tc>
          <w:tcPr>
            <w:tcW w:type="dxa" w:w="7048"/>
            <w:tcMar>
              <w:top w:w="50" w:type="dxa"/>
              <w:left w:w="90" w:type="dxa"/>
              <w:bottom w:w="60" w:type="dxa"/>
              <w:right w:w="90" w:type="dxa"/>
            </w:tcMar>
          </w:tcPr>
          <w:p>
            <w:pPr>
              <w:spacing w:before="0" w:after="0" w:line="252" w:lineRule="auto"/>
            </w:pPr>
            <w:r>
              <w:rPr>
                <w:rFonts w:ascii="Calibri" w:hAnsi="Calibri"/>
                <w:b/>
                <w:sz w:val="19"/>
              </w:rPr>
              <w:t>Show-and-tell.</w:t>
            </w:r>
            <w:r>
              <w:rPr>
                <w:rFonts w:ascii="Calibri" w:hAnsi="Calibri"/>
                <w:sz w:val="19"/>
              </w:rPr>
              <w:t xml:space="preserve"> Students demonstrate "Hackles up? Pause. Check. Tell." and the Help Ladder with a short skit.</w:t>
            </w:r>
          </w:p>
        </w:tc>
        <w:tc>
          <w:tcPr>
            <w:tcW w:type="dxa" w:w="1742"/>
            <w:tcMar>
              <w:top w:w="50" w:type="dxa"/>
              <w:left w:w="90" w:type="dxa"/>
              <w:bottom w:w="60" w:type="dxa"/>
              <w:right w:w="90" w:type="dxa"/>
            </w:tcMar>
          </w:tcPr>
          <w:p>
            <w:pPr>
              <w:spacing w:before="0" w:after="0" w:line="252" w:lineRule="auto"/>
            </w:pPr>
            <w:r>
              <w:rPr>
                <w:rFonts w:ascii="Calibri" w:hAnsi="Calibri"/>
                <w:sz w:val="19"/>
              </w:rPr>
              <w:t>Students, teachers</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0:35-0:55</w:t>
            </w:r>
          </w:p>
        </w:tc>
        <w:tc>
          <w:tcPr>
            <w:tcW w:type="dxa" w:w="7048"/>
            <w:tcMar>
              <w:top w:w="50" w:type="dxa"/>
              <w:left w:w="90" w:type="dxa"/>
              <w:bottom w:w="60" w:type="dxa"/>
              <w:right w:w="90" w:type="dxa"/>
            </w:tcMar>
          </w:tcPr>
          <w:p>
            <w:pPr>
              <w:spacing w:before="0" w:after="0" w:line="252" w:lineRule="auto"/>
            </w:pPr>
            <w:r>
              <w:rPr>
                <w:rFonts w:ascii="Calibri" w:hAnsi="Calibri"/>
                <w:b/>
                <w:sz w:val="19"/>
              </w:rPr>
              <w:t>Family stations (rotate).</w:t>
            </w:r>
            <w:r>
              <w:rPr>
                <w:rFonts w:ascii="Calibri" w:hAnsi="Calibri"/>
                <w:sz w:val="19"/>
              </w:rPr>
              <w:t xml:space="preserve"> (1) </w:t>
            </w:r>
            <w:r>
              <w:rPr>
                <w:rFonts w:ascii="Calibri" w:hAnsi="Calibri"/>
                <w:b/>
                <w:sz w:val="19"/>
              </w:rPr>
              <w:t>Family Code Word</w:t>
            </w:r>
            <w:r>
              <w:rPr>
                <w:rFonts w:ascii="Calibri" w:hAnsi="Calibri"/>
                <w:sz w:val="19"/>
              </w:rPr>
              <w:t xml:space="preserve"> table: set one up. (2) </w:t>
            </w:r>
            <w:r>
              <w:rPr>
                <w:rFonts w:ascii="Calibri" w:hAnsi="Calibri"/>
                <w:b/>
                <w:sz w:val="19"/>
              </w:rPr>
              <w:t>Family Tech Agreement</w:t>
            </w:r>
            <w:r>
              <w:rPr>
                <w:rFonts w:ascii="Calibri" w:hAnsi="Calibri"/>
                <w:sz w:val="19"/>
              </w:rPr>
              <w:t xml:space="preserve"> table: draft promises. (3) </w:t>
            </w:r>
            <w:r>
              <w:rPr>
                <w:rFonts w:ascii="Calibri" w:hAnsi="Calibri"/>
                <w:b/>
                <w:sz w:val="19"/>
              </w:rPr>
              <w:t>Conversation starters</w:t>
            </w:r>
            <w:r>
              <w:rPr>
                <w:rFonts w:ascii="Calibri" w:hAnsi="Calibri"/>
                <w:sz w:val="19"/>
              </w:rPr>
              <w:t xml:space="preserve"> table: try one with your child. (4) </w:t>
            </w:r>
            <w:r>
              <w:rPr>
                <w:rFonts w:ascii="Calibri" w:hAnsi="Calibri"/>
                <w:b/>
                <w:sz w:val="19"/>
              </w:rPr>
              <w:t>If your child tells you something scary</w:t>
            </w:r>
            <w:r>
              <w:rPr>
                <w:rFonts w:ascii="Calibri" w:hAnsi="Calibri"/>
                <w:sz w:val="19"/>
              </w:rPr>
              <w:t xml:space="preserve"> table: review the one-pager.</w:t>
            </w:r>
          </w:p>
        </w:tc>
        <w:tc>
          <w:tcPr>
            <w:tcW w:type="dxa" w:w="1742"/>
            <w:tcMar>
              <w:top w:w="50" w:type="dxa"/>
              <w:left w:w="90" w:type="dxa"/>
              <w:bottom w:w="60" w:type="dxa"/>
              <w:right w:w="90" w:type="dxa"/>
            </w:tcMar>
          </w:tcPr>
          <w:p>
            <w:pPr>
              <w:spacing w:before="0" w:after="0" w:line="252" w:lineRule="auto"/>
            </w:pPr>
            <w:r>
              <w:rPr>
                <w:rFonts w:ascii="Calibri" w:hAnsi="Calibri"/>
                <w:sz w:val="19"/>
              </w:rPr>
              <w:t>Station leads, volunteers</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0:55-1:05</w:t>
            </w:r>
          </w:p>
        </w:tc>
        <w:tc>
          <w:tcPr>
            <w:tcW w:type="dxa" w:w="7048"/>
            <w:tcMar>
              <w:top w:w="50" w:type="dxa"/>
              <w:left w:w="90" w:type="dxa"/>
              <w:bottom w:w="60" w:type="dxa"/>
              <w:right w:w="90" w:type="dxa"/>
            </w:tcMar>
          </w:tcPr>
          <w:p>
            <w:pPr>
              <w:spacing w:before="0" w:after="0" w:line="252" w:lineRule="auto"/>
            </w:pPr>
            <w:r>
              <w:rPr>
                <w:rFonts w:ascii="Calibri" w:hAnsi="Calibri"/>
                <w:b/>
                <w:sz w:val="19"/>
              </w:rPr>
              <w:t>Short talk: "How to respond when your child tells you something hard."</w:t>
            </w:r>
            <w:r>
              <w:rPr>
                <w:rFonts w:ascii="Calibri" w:hAnsi="Calibri"/>
                <w:sz w:val="19"/>
              </w:rPr>
              <w:t xml:space="preserve"> The counselor shares the "Thank you for telling me" script, the no-blame message, and where to get help. No scary statistics.</w:t>
            </w:r>
          </w:p>
        </w:tc>
        <w:tc>
          <w:tcPr>
            <w:tcW w:type="dxa" w:w="1742"/>
            <w:tcMar>
              <w:top w:w="50" w:type="dxa"/>
              <w:left w:w="90" w:type="dxa"/>
              <w:bottom w:w="60" w:type="dxa"/>
              <w:right w:w="90" w:type="dxa"/>
            </w:tcMar>
          </w:tcPr>
          <w:p>
            <w:pPr>
              <w:spacing w:before="0" w:after="0" w:line="252" w:lineRule="auto"/>
            </w:pPr>
            <w:r>
              <w:rPr>
                <w:rFonts w:ascii="Calibri" w:hAnsi="Calibri"/>
                <w:sz w:val="19"/>
              </w:rPr>
              <w:t>Counselor</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1:05-1:10</w:t>
            </w:r>
          </w:p>
        </w:tc>
        <w:tc>
          <w:tcPr>
            <w:tcW w:type="dxa" w:w="7048"/>
            <w:tcMar>
              <w:top w:w="50" w:type="dxa"/>
              <w:left w:w="90" w:type="dxa"/>
              <w:bottom w:w="60" w:type="dxa"/>
              <w:right w:w="90" w:type="dxa"/>
            </w:tcMar>
          </w:tcPr>
          <w:p>
            <w:pPr>
              <w:spacing w:before="0" w:after="0" w:line="252" w:lineRule="auto"/>
            </w:pPr>
            <w:r>
              <w:rPr>
                <w:rFonts w:ascii="Calibri" w:hAnsi="Calibri"/>
                <w:b/>
                <w:sz w:val="19"/>
              </w:rPr>
              <w:t>Q and A.</w:t>
            </w:r>
            <w:r>
              <w:rPr>
                <w:rFonts w:ascii="Calibri" w:hAnsi="Calibri"/>
                <w:sz w:val="19"/>
              </w:rPr>
              <w:t xml:space="preserve"> Families can submit questions on cards.</w:t>
            </w:r>
          </w:p>
        </w:tc>
        <w:tc>
          <w:tcPr>
            <w:tcW w:type="dxa" w:w="1742"/>
            <w:tcMar>
              <w:top w:w="50" w:type="dxa"/>
              <w:left w:w="90" w:type="dxa"/>
              <w:bottom w:w="60" w:type="dxa"/>
              <w:right w:w="90" w:type="dxa"/>
            </w:tcMar>
          </w:tcPr>
          <w:p>
            <w:pPr>
              <w:spacing w:before="0" w:after="0" w:line="252" w:lineRule="auto"/>
            </w:pPr>
            <w:r>
              <w:rPr>
                <w:rFonts w:ascii="Calibri" w:hAnsi="Calibri"/>
                <w:sz w:val="19"/>
              </w:rPr>
              <w:t>Counselor, administrator</w:t>
            </w:r>
          </w:p>
        </w:tc>
      </w:tr>
      <w:tr>
        <w:trPr>
          <w:cantSplit/>
        </w:trPr>
        <w:tc>
          <w:tcPr>
            <w:tcW w:type="dxa" w:w="1003"/>
            <w:tcMar>
              <w:top w:w="50" w:type="dxa"/>
              <w:left w:w="0" w:type="dxa"/>
              <w:bottom w:w="60" w:type="dxa"/>
              <w:right w:w="90" w:type="dxa"/>
            </w:tcMar>
          </w:tcPr>
          <w:p>
            <w:pPr>
              <w:spacing w:before="0" w:after="0" w:line="252" w:lineRule="auto"/>
            </w:pPr>
            <w:r>
              <w:rPr>
                <w:rFonts w:ascii="Calibri" w:hAnsi="Calibri"/>
                <w:sz w:val="19"/>
              </w:rPr>
              <w:t>1:10-1:15</w:t>
            </w:r>
          </w:p>
        </w:tc>
        <w:tc>
          <w:tcPr>
            <w:tcW w:type="dxa" w:w="7048"/>
            <w:tcMar>
              <w:top w:w="50" w:type="dxa"/>
              <w:left w:w="90" w:type="dxa"/>
              <w:bottom w:w="60" w:type="dxa"/>
              <w:right w:w="90" w:type="dxa"/>
            </w:tcMar>
          </w:tcPr>
          <w:p>
            <w:pPr>
              <w:spacing w:before="0" w:after="0" w:line="252" w:lineRule="auto"/>
            </w:pPr>
            <w:r>
              <w:rPr>
                <w:rFonts w:ascii="Calibri" w:hAnsi="Calibri"/>
                <w:b/>
                <w:sz w:val="19"/>
              </w:rPr>
              <w:t>Closing.</w:t>
            </w:r>
            <w:r>
              <w:rPr>
                <w:rFonts w:ascii="Calibri" w:hAnsi="Calibri"/>
                <w:sz w:val="19"/>
              </w:rPr>
              <w:t xml:space="preserve"> Family Reply slip, certificates for families (optional), thank you.</w:t>
            </w:r>
          </w:p>
        </w:tc>
        <w:tc>
          <w:tcPr>
            <w:tcW w:type="dxa" w:w="1742"/>
            <w:tcMar>
              <w:top w:w="50" w:type="dxa"/>
              <w:left w:w="90" w:type="dxa"/>
              <w:bottom w:w="60" w:type="dxa"/>
              <w:right w:w="90" w:type="dxa"/>
            </w:tcMar>
          </w:tcPr>
          <w:p>
            <w:pPr>
              <w:spacing w:before="0" w:after="0" w:line="252" w:lineRule="auto"/>
            </w:pPr>
            <w:r>
              <w:rPr>
                <w:rFonts w:ascii="Calibri" w:hAnsi="Calibri"/>
                <w:sz w:val="19"/>
              </w:rPr>
              <w:t>Principal</w:t>
            </w:r>
          </w:p>
        </w:tc>
      </w:tr>
    </w:tbl>
    <w:p>
      <w:pPr>
        <w:spacing w:before="0" w:after="0" w:line="160" w:lineRule="exact"/>
      </w:pPr>
      <w:r>
        <w:rPr>
          <w:sz w:val="2"/>
        </w:rPr>
      </w:r>
    </w:p>
    <w:p>
      <w:r>
        <w:rPr>
          <w:b/>
        </w:rPr>
        <w:t>Tone and content rules for the talk</w:t>
      </w:r>
    </w:p>
    <w:p>
      <w:pPr>
        <w:pStyle w:val="ListBullet"/>
      </w:pPr>
      <w:r>
        <w:rPr/>
        <w:t>Warm, hopeful, practical. Do not start with fear or alarming stories.</w:t>
      </w:r>
    </w:p>
    <w:p>
      <w:pPr>
        <w:pStyle w:val="ListBullet"/>
      </w:pPr>
      <w:r>
        <w:rPr/>
        <w:t>Recognition and response only. Do not describe methods used by offenders.</w:t>
      </w:r>
    </w:p>
    <w:p>
      <w:pPr>
        <w:pStyle w:val="ListBullet"/>
      </w:pPr>
      <w:r>
        <w:rPr/>
        <w:t>If quoting statistics, use current figures from primary sources (NCMEC, FBI, Pew, Common Sense) and mark them as approximate.</w:t>
      </w:r>
    </w:p>
    <w:p>
      <w:pPr>
        <w:pStyle w:val="ListBullet"/>
      </w:pPr>
      <w:r>
        <w:rPr/>
        <w:t>Avoid blaming parents or children.</w:t>
      </w:r>
    </w:p>
    <w:p>
      <w:pPr>
        <w:pStyle w:val="ListBullet"/>
      </w:pPr>
      <w:r>
        <w:rPr/>
        <w:t>Include an invitation to the school counselor and to the helplines. [VERIFY numbers]</w:t>
      </w:r>
    </w:p>
    <w:p>
      <w:pPr>
        <w:pStyle w:val="ListBullet"/>
      </w:pPr>
      <w:r>
        <w:rPr/>
        <w:t>Make clear that no family is required to share anything personal.</w:t>
      </w:r>
    </w:p>
    <w:p>
      <w:r>
        <w:rPr>
          <w:b/>
        </w:rPr>
        <w:t>Materials for family tables</w:t>
      </w:r>
    </w:p>
    <w:p>
      <w:pPr>
        <w:pStyle w:val="ListBullet"/>
      </w:pPr>
      <w:r>
        <w:rPr/>
        <w:t>Family Engagement Pack pages: Family Tech Agreement, Code Word guide, conversation starters, glossary, "What to do if your child tells you something scary."</w:t>
      </w:r>
    </w:p>
    <w:p>
      <w:pPr>
        <w:pStyle w:val="ListBullet"/>
      </w:pPr>
      <w:r>
        <w:rPr/>
        <w:t>Pens, index cards, a sample code word board.</w:t>
      </w:r>
    </w:p>
    <w:p>
      <w:pPr>
        <w:pStyle w:val="ListBullet"/>
      </w:pPr>
      <w:r>
        <w:rPr/>
        <w:t>Family Reply slips and a collection box.</w:t>
      </w:r>
    </w:p>
    <w:p>
      <w:pPr>
        <w:pStyle w:val="ListBullet"/>
      </w:pPr>
      <w:r>
        <w:rPr/>
        <w:t>A sign-in sheet (use first names or initials only, if required by policy).</w:t>
      </w:r>
    </w:p>
    <w:p>
      <w:r>
        <w:rPr>
          <w:b/>
        </w:rPr>
        <w:t>Sample invitation text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You're invited to Hackles Day Family Night!</w:t>
            </w:r>
          </w:p>
          <w:p>
            <w:pPr>
              <w:spacing w:before="0" w:after="60" w:line="259" w:lineRule="auto"/>
            </w:pPr>
            <w:r>
              <w:rPr>
                <w:sz w:val="19"/>
              </w:rPr>
              <w:t>Join us on [date] at [time] in [place]. See what your child has learned about staying safe and kind online. Take home tools to start conversations at home, set up a family code word, and make a family tech agreement. Childcare, interpreters, and snacks will be provided. RSVP to [contact] by [date]. Everyone is welcome.</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09  </w:t>
      </w:r>
      <w:r>
        <w:rPr/>
        <w:t>Certificate text</w:t>
      </w:r>
    </w:p>
    <w:p>
      <w:r>
        <w:rPr/>
        <w:t>Print on card stock. Leave blanks for names, and use only the first name if your policy requires it. Adults sign at the bottom.</w:t>
      </w:r>
    </w:p>
    <w:p>
      <w:pPr>
        <w:pStyle w:val="Heading3"/>
      </w:pPr>
      <w:r>
        <w:rPr/>
        <w:t>Student certificates</w:t>
      </w:r>
    </w:p>
    <w:p>
      <w:r>
        <w:rPr>
          <w:b/>
        </w:rPr>
        <w:t>K-2: "Hackles Starter" Certificate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w:t>
            </w:r>
          </w:p>
          <w:p>
            <w:pPr>
              <w:spacing w:before="0" w:after="60" w:line="259" w:lineRule="auto"/>
            </w:pPr>
            <w:r>
              <w:rPr>
                <w:b/>
                <w:sz w:val="19"/>
              </w:rPr>
              <w:t>This certificate is awarded to ____________________</w:t>
            </w:r>
          </w:p>
          <w:p>
            <w:pPr>
              <w:spacing w:before="0" w:after="60" w:line="259" w:lineRule="auto"/>
            </w:pPr>
            <w:r>
              <w:rPr>
                <w:sz w:val="19"/>
              </w:rPr>
              <w:t xml:space="preserve">for learning to </w:t>
            </w:r>
            <w:r>
              <w:rPr>
                <w:b/>
                <w:sz w:val="19"/>
              </w:rPr>
              <w:t>Pause, Ask, and Tell</w:t>
            </w:r>
            <w:r>
              <w:rPr>
                <w:sz w:val="19"/>
              </w:rPr>
              <w:t xml:space="preserve"> a trusted grown-up.</w:t>
            </w:r>
          </w:p>
          <w:p>
            <w:pPr>
              <w:spacing w:before="0" w:after="60" w:line="259" w:lineRule="auto"/>
            </w:pPr>
            <w:r>
              <w:rPr>
                <w:sz w:val="19"/>
              </w:rPr>
              <w:t>You know that telling is never trouble.</w:t>
            </w:r>
          </w:p>
          <w:p>
            <w:pPr>
              <w:spacing w:before="0" w:after="60" w:line="259" w:lineRule="auto"/>
            </w:pPr>
            <w:r>
              <w:rPr>
                <w:sz w:val="19"/>
              </w:rPr>
              <w:t>Date: ____________  Teacher: ____________________</w:t>
            </w:r>
          </w:p>
        </w:tc>
      </w:tr>
    </w:tbl>
    <w:p>
      <w:pPr>
        <w:spacing w:before="0" w:after="0" w:line="160" w:lineRule="exact"/>
      </w:pPr>
      <w:r>
        <w:rPr>
          <w:sz w:val="2"/>
        </w:rPr>
      </w:r>
    </w:p>
    <w:p>
      <w:r>
        <w:rPr>
          <w:b/>
        </w:rPr>
        <w:t>Grades 3-5: "Hands-On Hacker (the Good Kind)" Certificate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w:t>
            </w:r>
          </w:p>
          <w:p>
            <w:pPr>
              <w:spacing w:before="0" w:after="60" w:line="259" w:lineRule="auto"/>
            </w:pPr>
            <w:r>
              <w:rPr>
                <w:b/>
                <w:sz w:val="19"/>
              </w:rPr>
              <w:t>This certificate is awarded to ____________________</w:t>
            </w:r>
          </w:p>
          <w:p>
            <w:pPr>
              <w:spacing w:before="0" w:after="60" w:line="259" w:lineRule="auto"/>
            </w:pPr>
            <w:r>
              <w:rPr>
                <w:sz w:val="19"/>
              </w:rPr>
              <w:t xml:space="preserve">for mastering </w:t>
            </w:r>
            <w:r>
              <w:rPr>
                <w:b/>
                <w:sz w:val="19"/>
              </w:rPr>
              <w:t>Hackles up? Pause. Check. Tell.</w:t>
            </w:r>
            <w:r>
              <w:rPr>
                <w:sz w:val="19"/>
              </w:rPr>
              <w:t>, building strong passphrases, spotting scams, and climbing the Help Ladder.</w:t>
            </w:r>
          </w:p>
          <w:p>
            <w:pPr>
              <w:spacing w:before="0" w:after="60" w:line="259" w:lineRule="auto"/>
            </w:pPr>
            <w:r>
              <w:rPr>
                <w:sz w:val="19"/>
              </w:rPr>
              <w:t>Thank you for being a kind and careful digital citizen.</w:t>
            </w:r>
          </w:p>
          <w:p>
            <w:pPr>
              <w:spacing w:before="0" w:after="60" w:line="259" w:lineRule="auto"/>
            </w:pPr>
            <w:r>
              <w:rPr>
                <w:sz w:val="19"/>
              </w:rPr>
              <w:t>Date: ____________  Teacher: ____________________</w:t>
            </w:r>
          </w:p>
        </w:tc>
      </w:tr>
    </w:tbl>
    <w:p>
      <w:pPr>
        <w:spacing w:before="0" w:after="0" w:line="160" w:lineRule="exact"/>
      </w:pPr>
      <w:r>
        <w:rPr>
          <w:sz w:val="2"/>
        </w:rPr>
      </w:r>
    </w:p>
    <w:p>
      <w:r>
        <w:rPr>
          <w:b/>
        </w:rPr>
        <w:t>Grades 6-8: "Case Files Specialist" Certificate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w:t>
            </w:r>
          </w:p>
          <w:p>
            <w:pPr>
              <w:spacing w:before="0" w:after="60" w:line="259" w:lineRule="auto"/>
            </w:pPr>
            <w:r>
              <w:rPr>
                <w:b/>
                <w:sz w:val="19"/>
              </w:rPr>
              <w:t>This certificate is awarded to ____________________</w:t>
            </w:r>
          </w:p>
          <w:p>
            <w:pPr>
              <w:spacing w:before="0" w:after="60" w:line="259" w:lineRule="auto"/>
            </w:pPr>
            <w:r>
              <w:rPr>
                <w:sz w:val="19"/>
              </w:rPr>
              <w:t xml:space="preserve">for practicing the Help Ladder, defending accounts, spotting manipulation patterns, and knowing the response plan: </w:t>
            </w:r>
            <w:r>
              <w:rPr>
                <w:b/>
                <w:sz w:val="19"/>
              </w:rPr>
              <w:t>STOP, SAVE, TELL, REPORT</w:t>
            </w:r>
            <w:r>
              <w:rPr>
                <w:sz w:val="19"/>
              </w:rPr>
              <w:t>.</w:t>
            </w:r>
          </w:p>
          <w:p>
            <w:pPr>
              <w:spacing w:before="0" w:after="60" w:line="259" w:lineRule="auto"/>
            </w:pPr>
            <w:r>
              <w:rPr>
                <w:sz w:val="19"/>
              </w:rPr>
              <w:t>You help make our school a safer, kinder place.</w:t>
            </w:r>
          </w:p>
          <w:p>
            <w:pPr>
              <w:spacing w:before="0" w:after="60" w:line="259" w:lineRule="auto"/>
            </w:pPr>
            <w:r>
              <w:rPr>
                <w:sz w:val="19"/>
              </w:rPr>
              <w:t>Date: ____________  Teacher: ____________________</w:t>
            </w:r>
          </w:p>
        </w:tc>
      </w:tr>
    </w:tbl>
    <w:p>
      <w:pPr>
        <w:spacing w:before="0" w:after="0" w:line="160" w:lineRule="exact"/>
      </w:pPr>
      <w:r>
        <w:rPr>
          <w:sz w:val="2"/>
        </w:rPr>
      </w:r>
    </w:p>
    <w:p>
      <w:r>
        <w:rPr>
          <w:b/>
        </w:rPr>
        <w:t>Grades 9-12: "Digital Defense Planner" Certificate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7</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w:t>
            </w:r>
          </w:p>
          <w:p>
            <w:pPr>
              <w:spacing w:before="0" w:after="60" w:line="259" w:lineRule="auto"/>
            </w:pPr>
            <w:r>
              <w:rPr>
                <w:b/>
                <w:sz w:val="19"/>
              </w:rPr>
              <w:t>This certificate is awarded to ____________________</w:t>
            </w:r>
          </w:p>
          <w:p>
            <w:pPr>
              <w:spacing w:before="0" w:after="60" w:line="259" w:lineRule="auto"/>
            </w:pPr>
            <w:r>
              <w:rPr>
                <w:sz w:val="19"/>
              </w:rPr>
              <w:t>for completing a personal Digital Defense Plan and teaching a skill to others.</w:t>
            </w:r>
          </w:p>
          <w:p>
            <w:pPr>
              <w:spacing w:before="0" w:after="60" w:line="259" w:lineRule="auto"/>
            </w:pPr>
            <w:r>
              <w:rPr>
                <w:sz w:val="19"/>
              </w:rPr>
              <w:t>You are a trusted helper and a thoughtful guardian of your own and others' safety.</w:t>
            </w:r>
          </w:p>
          <w:p>
            <w:pPr>
              <w:spacing w:before="0" w:after="60" w:line="259" w:lineRule="auto"/>
            </w:pPr>
            <w:r>
              <w:rPr>
                <w:sz w:val="19"/>
              </w:rPr>
              <w:t>Date: ____________  Teacher: ____________________</w:t>
            </w:r>
          </w:p>
        </w:tc>
      </w:tr>
    </w:tbl>
    <w:p>
      <w:pPr>
        <w:spacing w:before="0" w:after="0" w:line="160" w:lineRule="exact"/>
      </w:pPr>
      <w:r>
        <w:rPr>
          <w:sz w:val="2"/>
        </w:rPr>
      </w:r>
    </w:p>
    <w:p>
      <w:pPr>
        <w:pStyle w:val="Heading3"/>
      </w:pPr>
      <w:r>
        <w:rPr/>
        <w:t>Special certificates</w:t>
      </w:r>
    </w:p>
    <w:p>
      <w:r>
        <w:rPr>
          <w:b/>
        </w:rPr>
        <w:t>Upstander Award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8</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This certificate is awarded to ____________________</w:t>
            </w:r>
            <w:r>
              <w:rPr>
                <w:sz w:val="19"/>
              </w:rPr>
              <w:t xml:space="preserve"> for showing kindness and courage by helping others online and offline.</w:t>
            </w:r>
          </w:p>
        </w:tc>
      </w:tr>
    </w:tbl>
    <w:p>
      <w:pPr>
        <w:spacing w:before="0" w:after="0" w:line="160" w:lineRule="exact"/>
      </w:pPr>
      <w:r>
        <w:rPr>
          <w:sz w:val="2"/>
        </w:rPr>
      </w:r>
    </w:p>
    <w:p>
      <w:r>
        <w:rPr>
          <w:b/>
        </w:rPr>
        <w:t>Puzzle Hunt Team Certificate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9</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Team ____________________</w:t>
            </w:r>
            <w:r>
              <w:rPr>
                <w:sz w:val="19"/>
              </w:rPr>
              <w:t xml:space="preserve"> solved the </w:t>
            </w:r>
            <w:r>
              <w:rPr>
                <w:b/>
                <w:sz w:val="19"/>
              </w:rPr>
              <w:t>ALWAYS TELL</w:t>
            </w:r>
            <w:r>
              <w:rPr>
                <w:sz w:val="19"/>
              </w:rPr>
              <w:t xml:space="preserve"> hunt and reminded us all: always tell a trusted adult. You are never in trouble for telling.</w:t>
            </w:r>
          </w:p>
        </w:tc>
      </w:tr>
    </w:tbl>
    <w:p>
      <w:pPr>
        <w:spacing w:before="0" w:after="0" w:line="160" w:lineRule="exact"/>
      </w:pPr>
      <w:r>
        <w:rPr>
          <w:sz w:val="2"/>
        </w:rPr>
      </w:r>
    </w:p>
    <w:p>
      <w:r>
        <w:rPr>
          <w:b/>
        </w:rPr>
        <w:t>Teach-Back Mentor Certificate (older students)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10</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This certificate is awarded to ____________________</w:t>
            </w:r>
            <w:r>
              <w:rPr>
                <w:sz w:val="19"/>
              </w:rPr>
              <w:t xml:space="preserve"> for teaching younger students how to stay safe and kind online.</w:t>
            </w:r>
          </w:p>
        </w:tc>
      </w:tr>
    </w:tbl>
    <w:p>
      <w:pPr>
        <w:spacing w:before="0" w:after="0" w:line="160" w:lineRule="exact"/>
      </w:pPr>
      <w:r>
        <w:rPr>
          <w:sz w:val="2"/>
        </w:rPr>
      </w:r>
    </w:p>
    <w:p>
      <w:r>
        <w:rPr>
          <w:b/>
        </w:rPr>
        <w:t>Family Partner Certificate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This certificate is awarded to the ____________________ family</w:t>
            </w:r>
            <w:r>
              <w:rPr>
                <w:sz w:val="19"/>
              </w:rPr>
              <w:t xml:space="preserve"> for joining Hackles Day and taking steps at home to stay safe and kind online.</w:t>
            </w:r>
          </w:p>
        </w:tc>
      </w:tr>
    </w:tbl>
    <w:p>
      <w:pPr>
        <w:spacing w:before="0" w:after="0" w:line="160" w:lineRule="exact"/>
      </w:pPr>
      <w:r>
        <w:rPr>
          <w:sz w:val="2"/>
        </w:rPr>
      </w:r>
    </w:p>
    <w:p>
      <w:r>
        <w:rPr>
          <w:b/>
        </w:rPr>
        <w:t>Volunteer Thank-You</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With gratitude to ____________________</w:t>
            </w:r>
            <w:r>
              <w:rPr>
                <w:sz w:val="19"/>
              </w:rPr>
              <w:t xml:space="preserve"> for volunteering at Hackles Day. Your time helped children practice telling, asking, and helping. Thank you for being a trusted adult.</w:t>
            </w:r>
          </w:p>
          <w:p>
            <w:pPr>
              <w:spacing w:before="0" w:after="60" w:line="259" w:lineRule="auto"/>
            </w:pPr>
            <w:r>
              <w:rPr>
                <w:sz w:val="19"/>
              </w:rPr>
              <w:t>Date: ____________  Coordinator: ____________________</w:t>
            </w:r>
          </w:p>
        </w:tc>
      </w:tr>
    </w:tbl>
    <w:p>
      <w:pPr>
        <w:spacing w:before="0" w:after="0" w:line="160" w:lineRule="exact"/>
      </w:pPr>
      <w:r>
        <w:rPr>
          <w:sz w:val="2"/>
        </w:rPr>
      </w:r>
    </w:p>
    <w:p>
      <w:r>
        <w:rPr>
          <w:b/>
        </w:rPr>
        <w:t>Teacher Appreciation</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Thank you, ____________________,</w:t>
            </w:r>
            <w:r>
              <w:rPr>
                <w:sz w:val="19"/>
              </w:rPr>
              <w:t xml:space="preserve"> for teaching Hackles lessons with care. You made it safe for students to ask for help.</w:t>
            </w:r>
          </w:p>
        </w:tc>
      </w:tr>
    </w:tbl>
    <w:p>
      <w:pPr>
        <w:spacing w:before="0" w:after="0" w:line="160" w:lineRule="exact"/>
      </w:pPr>
      <w:r>
        <w:rPr>
          <w:sz w:val="2"/>
        </w:rPr>
      </w:r>
    </w:p>
    <w:p>
      <w:r>
        <w:rPr>
          <w:i/>
        </w:rPr>
        <w:t>Certificate notes: Give a certificate to every participant. Avoid ranking. Make sure the wording does not imply that a student "failed." If a student was absent or opted out, offer a "Hackles Day Helper" certificate for helping in other ways, or give a participation card that does not draw attention.</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10  </w:t>
      </w:r>
      <w:r>
        <w:rPr/>
        <w:t>Safety, disclosure, and guest-speaker rules</w:t>
      </w:r>
    </w:p>
    <w:p>
      <w:pPr>
        <w:pStyle w:val="Heading3"/>
      </w:pPr>
      <w:r>
        <w:rPr/>
        <w:t>Disclosure at Hackles Day</w:t>
      </w:r>
    </w:p>
    <w:p>
      <w:pPr>
        <w:pStyle w:val="ListBullet"/>
      </w:pPr>
      <w:r>
        <w:rPr/>
        <w:t xml:space="preserve">Hackles Day can prompt students to share. </w:t>
      </w:r>
      <w:r>
        <w:rPr>
          <w:b/>
        </w:rPr>
        <w:t>A counselor is on site for the whole event</w:t>
      </w:r>
      <w:r>
        <w:rPr/>
        <w:t xml:space="preserve"> and is visible. Post a "Counselor Corner" sign with a quiet space. Provide a card with the counselor's name and photo.</w:t>
      </w:r>
    </w:p>
    <w:p>
      <w:pPr>
        <w:pStyle w:val="ListBullet"/>
      </w:pPr>
      <w:r>
        <w:rPr/>
        <w:t>Any adult who hears a worrying statement follows the Volunteer Rules: calm, thank, do not promise secrecy, do not question, take the child to the counselor with another adult in sight, and write down the child's words.</w:t>
      </w:r>
    </w:p>
    <w:p>
      <w:pPr>
        <w:pStyle w:val="ListBullet"/>
      </w:pPr>
      <w:r>
        <w:rPr/>
        <w:t xml:space="preserve">Staff follow the </w:t>
      </w:r>
      <w:r>
        <w:rPr>
          <w:b/>
        </w:rPr>
        <w:t>Disclosure and Incident Guide</w:t>
      </w:r>
      <w:r>
        <w:rPr/>
        <w:t>, including personal reporting duties. [Confirm policy and state law with district counsel]</w:t>
      </w:r>
    </w:p>
    <w:p>
      <w:pPr>
        <w:pStyle w:val="Heading3"/>
      </w:pPr>
      <w:r>
        <w:rPr/>
        <w:t>Guest speakers (including law enforcement, nonprofits, and industry)</w:t>
      </w:r>
    </w:p>
    <w:p>
      <w:pPr>
        <w:pStyle w:val="ListBullet"/>
      </w:pPr>
      <w:r>
        <w:rPr/>
        <w:t>Vet speakers with your administrator before inviting them. Use only people and organizations you trust. [VERIFY your district's policy]</w:t>
      </w:r>
    </w:p>
    <w:p>
      <w:pPr>
        <w:pStyle w:val="ListBullet"/>
      </w:pPr>
      <w:r>
        <w:rPr/>
        <w:t xml:space="preserve">Share the </w:t>
      </w:r>
      <w:r>
        <w:rPr>
          <w:b/>
        </w:rPr>
        <w:t>Hackles Day principles</w:t>
      </w:r>
      <w:r>
        <w:rPr/>
        <w:t xml:space="preserve"> in writing: no scare tactics, no graphic stories or images, no shaming, no demonstrations of how to attack systems or people, and no sharing of real student information.</w:t>
      </w:r>
    </w:p>
    <w:p>
      <w:pPr>
        <w:pStyle w:val="ListBullet"/>
      </w:pPr>
      <w:r>
        <w:rPr/>
        <w:t>Review talk outlines and slides in advance. Ask for a skills-based message that fits the grade band.</w:t>
      </w:r>
    </w:p>
    <w:p>
      <w:pPr>
        <w:pStyle w:val="ListBullet"/>
      </w:pPr>
      <w:r>
        <w:rPr/>
        <w:t>Ensure a school staff member is always present.</w:t>
      </w:r>
    </w:p>
    <w:p>
      <w:pPr>
        <w:pStyle w:val="ListBullet"/>
      </w:pPr>
      <w:r>
        <w:rPr/>
        <w:t>Avoid one-time assemblies that stand alone. If a speaker is invited, pair the talk with a classroom follow-up from the weekly lessons.</w:t>
      </w:r>
    </w:p>
    <w:p>
      <w:pPr>
        <w:pStyle w:val="ListBullet"/>
      </w:pPr>
      <w:r>
        <w:rPr/>
        <w:t>Make sure speakers know how to refer disclosures to the counselor.</w:t>
      </w:r>
    </w:p>
    <w:p>
      <w:pPr>
        <w:pStyle w:val="Heading3"/>
      </w:pPr>
      <w:r>
        <w:rPr/>
        <w:t>Photos and media</w:t>
      </w:r>
    </w:p>
    <w:p>
      <w:pPr>
        <w:pStyle w:val="ListBullet"/>
      </w:pPr>
      <w:r>
        <w:rPr/>
        <w:t>Use only photos of students whose families have given permission. [VERIFY policy]</w:t>
      </w:r>
    </w:p>
    <w:p>
      <w:pPr>
        <w:pStyle w:val="ListBullet"/>
      </w:pPr>
      <w:r>
        <w:rPr/>
        <w:t>Give students who do not have permission a wristband or sticker and tell photographers.</w:t>
      </w:r>
    </w:p>
    <w:p>
      <w:pPr>
        <w:pStyle w:val="ListBullet"/>
      </w:pPr>
      <w:r>
        <w:rPr/>
        <w:t>Do not post photos with names. Do not post children's work that includes personal information.</w:t>
      </w:r>
    </w:p>
    <w:p>
      <w:pPr>
        <w:pStyle w:val="ListBullet"/>
      </w:pPr>
      <w:r>
        <w:rPr/>
        <w:t>Never photograph students at the counselor corner.</w:t>
      </w:r>
    </w:p>
    <w:p>
      <w:pPr>
        <w:pStyle w:val="Heading3"/>
      </w:pPr>
      <w:r>
        <w:rPr/>
        <w:t>Physical safety and accessibility</w:t>
      </w:r>
    </w:p>
    <w:p>
      <w:pPr>
        <w:pStyle w:val="ListBullet"/>
      </w:pPr>
      <w:r>
        <w:rPr/>
        <w:t>Check allergies before any food.</w:t>
      </w:r>
    </w:p>
    <w:p>
      <w:pPr>
        <w:pStyle w:val="ListBullet"/>
      </w:pPr>
      <w:r>
        <w:rPr/>
        <w:t>Keep exits clear. Post a map.</w:t>
      </w:r>
    </w:p>
    <w:p>
      <w:pPr>
        <w:pStyle w:val="ListBullet"/>
      </w:pPr>
      <w:r>
        <w:rPr/>
        <w:t>Provide step-free routes and a quiet space for students who are overwhelmed.</w:t>
      </w:r>
    </w:p>
    <w:p>
      <w:pPr>
        <w:pStyle w:val="ListBullet"/>
      </w:pPr>
      <w:r>
        <w:rPr/>
        <w:t>Have a plan for weather, fire drills, and emergencies. Know your school's emergency procedures.</w:t>
      </w:r>
    </w:p>
    <w:p>
      <w:pPr>
        <w:pStyle w:val="ListBullet"/>
      </w:pPr>
      <w:r>
        <w:rPr/>
        <w:t>Keep a list of staff phone numbers.</w:t>
      </w:r>
    </w:p>
    <w:p>
      <w:pPr>
        <w:pStyle w:val="Heading3"/>
      </w:pPr>
      <w:r>
        <w:rPr/>
        <w:t>Technology</w:t>
      </w:r>
    </w:p>
    <w:p>
      <w:pPr>
        <w:pStyle w:val="ListBullet"/>
      </w:pPr>
      <w:r>
        <w:rPr/>
        <w:t>Stations are unplugged. If any station uses devices (for example, a slideshow), do not connect to student accounts and do not collect data.</w:t>
      </w:r>
    </w:p>
    <w:p>
      <w:pPr>
        <w:pStyle w:val="ListBullet"/>
      </w:pPr>
      <w:r>
        <w:rPr/>
        <w:t>Do not ask students to demonstrate on their real accounts or devices.</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11  </w:t>
      </w:r>
      <w:r>
        <w:rPr/>
        <w:t>Logistics checklist</w:t>
      </w:r>
    </w:p>
    <w:p>
      <w:pPr>
        <w:pStyle w:val="Heading3"/>
      </w:pPr>
      <w:r>
        <w:rPr/>
        <w:t>8 to 6 weeks before</w:t>
      </w:r>
    </w:p>
    <w:p>
      <w:pPr>
        <w:spacing w:before="0" w:after="60"/>
        <w:ind w:left="504" w:hanging="360"/>
      </w:pPr>
      <w:r>
        <w:rPr>
          <w:rFonts w:ascii="Segoe UI Symbol" w:hAnsi="Segoe UI Symbol"/>
        </w:rPr>
        <w:t xml:space="preserve">☐ </w:t>
      </w:r>
      <w:r>
        <w:rPr/>
        <w:t>Date, time, and space approved by the administrator</w:t>
      </w:r>
    </w:p>
    <w:p>
      <w:pPr>
        <w:spacing w:before="0" w:after="60"/>
        <w:ind w:left="504" w:hanging="360"/>
      </w:pPr>
      <w:r>
        <w:rPr>
          <w:rFonts w:ascii="Segoe UI Symbol" w:hAnsi="Segoe UI Symbol"/>
        </w:rPr>
        <w:t xml:space="preserve">☐ </w:t>
      </w:r>
      <w:r>
        <w:rPr/>
        <w:t>Planning team named (coordinator, counselor, teacher leads, family liaison)</w:t>
      </w:r>
    </w:p>
    <w:p>
      <w:pPr>
        <w:spacing w:before="0" w:after="60"/>
        <w:ind w:left="504" w:hanging="360"/>
      </w:pPr>
      <w:r>
        <w:rPr>
          <w:rFonts w:ascii="Segoe UI Symbol" w:hAnsi="Segoe UI Symbol"/>
        </w:rPr>
        <w:t xml:space="preserve">☐ </w:t>
      </w:r>
      <w:r>
        <w:rPr/>
        <w:t>Format chosen (half day, single band, classroom, evening)</w:t>
      </w:r>
    </w:p>
    <w:p>
      <w:pPr>
        <w:spacing w:before="0" w:after="60"/>
        <w:ind w:left="504" w:hanging="360"/>
      </w:pPr>
      <w:r>
        <w:rPr>
          <w:rFonts w:ascii="Segoe UI Symbol" w:hAnsi="Segoe UI Symbol"/>
        </w:rPr>
        <w:t xml:space="preserve">☐ </w:t>
      </w:r>
      <w:r>
        <w:rPr/>
        <w:t>Budget set; supplies list started</w:t>
      </w:r>
    </w:p>
    <w:p>
      <w:pPr>
        <w:spacing w:before="0" w:after="60"/>
        <w:ind w:left="504" w:hanging="360"/>
      </w:pPr>
      <w:r>
        <w:rPr>
          <w:rFonts w:ascii="Segoe UI Symbol" w:hAnsi="Segoe UI Symbol"/>
        </w:rPr>
        <w:t xml:space="preserve">☐ </w:t>
      </w:r>
      <w:r>
        <w:rPr/>
        <w:t>Policies checked: volunteers, visitors, photos, food, insurance [VERIFY]</w:t>
      </w:r>
    </w:p>
    <w:p>
      <w:pPr>
        <w:spacing w:before="0" w:after="60"/>
        <w:ind w:left="504" w:hanging="360"/>
      </w:pPr>
      <w:r>
        <w:rPr>
          <w:rFonts w:ascii="Segoe UI Symbol" w:hAnsi="Segoe UI Symbol"/>
        </w:rPr>
        <w:t xml:space="preserve">☐ </w:t>
      </w:r>
      <w:r>
        <w:rPr/>
        <w:t>Volunteer recruitment started</w:t>
      </w:r>
    </w:p>
    <w:p>
      <w:pPr>
        <w:pStyle w:val="Heading3"/>
      </w:pPr>
      <w:r>
        <w:rPr/>
        <w:t>5 to 3 weeks before</w:t>
      </w:r>
    </w:p>
    <w:p>
      <w:pPr>
        <w:spacing w:before="0" w:after="60"/>
        <w:ind w:left="504" w:hanging="360"/>
      </w:pPr>
      <w:r>
        <w:rPr>
          <w:rFonts w:ascii="Segoe UI Symbol" w:hAnsi="Segoe UI Symbol"/>
        </w:rPr>
        <w:t xml:space="preserve">☐ </w:t>
      </w:r>
      <w:r>
        <w:rPr/>
        <w:t>Save-the-date sent to families</w:t>
      </w:r>
    </w:p>
    <w:p>
      <w:pPr>
        <w:spacing w:before="0" w:after="60"/>
        <w:ind w:left="504" w:hanging="360"/>
      </w:pPr>
      <w:r>
        <w:rPr>
          <w:rFonts w:ascii="Segoe UI Symbol" w:hAnsi="Segoe UI Symbol"/>
        </w:rPr>
        <w:t xml:space="preserve">☐ </w:t>
      </w:r>
      <w:r>
        <w:rPr/>
        <w:t>Counselor coverage confirmed (with backup)</w:t>
      </w:r>
    </w:p>
    <w:p>
      <w:pPr>
        <w:spacing w:before="0" w:after="60"/>
        <w:ind w:left="504" w:hanging="360"/>
      </w:pPr>
      <w:r>
        <w:rPr>
          <w:rFonts w:ascii="Segoe UI Symbol" w:hAnsi="Segoe UI Symbol"/>
        </w:rPr>
        <w:t xml:space="preserve">☐ </w:t>
      </w:r>
      <w:r>
        <w:rPr/>
        <w:t>Station leads assigned; station cards printed</w:t>
      </w:r>
    </w:p>
    <w:p>
      <w:pPr>
        <w:spacing w:before="0" w:after="60"/>
        <w:ind w:left="504" w:hanging="360"/>
      </w:pPr>
      <w:r>
        <w:rPr>
          <w:rFonts w:ascii="Segoe UI Symbol" w:hAnsi="Segoe UI Symbol"/>
        </w:rPr>
        <w:t xml:space="preserve">☐ </w:t>
      </w:r>
      <w:r>
        <w:rPr/>
        <w:t>Puzzle Hunt clues, Passports, and certificates printed</w:t>
      </w:r>
    </w:p>
    <w:p>
      <w:pPr>
        <w:spacing w:before="0" w:after="60"/>
        <w:ind w:left="504" w:hanging="360"/>
      </w:pPr>
      <w:r>
        <w:rPr>
          <w:rFonts w:ascii="Segoe UI Symbol" w:hAnsi="Segoe UI Symbol"/>
        </w:rPr>
        <w:t xml:space="preserve">☐ </w:t>
      </w:r>
      <w:r>
        <w:rPr/>
        <w:t>Translations ordered and reviewed</w:t>
      </w:r>
    </w:p>
    <w:p>
      <w:pPr>
        <w:spacing w:before="0" w:after="60"/>
        <w:ind w:left="504" w:hanging="360"/>
      </w:pPr>
      <w:r>
        <w:rPr>
          <w:rFonts w:ascii="Segoe UI Symbol" w:hAnsi="Segoe UI Symbol"/>
        </w:rPr>
        <w:t xml:space="preserve">☐ </w:t>
      </w:r>
      <w:r>
        <w:rPr/>
        <w:t>Interpreter requests made</w:t>
      </w:r>
    </w:p>
    <w:p>
      <w:pPr>
        <w:spacing w:before="0" w:after="60"/>
        <w:ind w:left="504" w:hanging="360"/>
      </w:pPr>
      <w:r>
        <w:rPr>
          <w:rFonts w:ascii="Segoe UI Symbol" w:hAnsi="Segoe UI Symbol"/>
        </w:rPr>
        <w:t xml:space="preserve">☐ </w:t>
      </w:r>
      <w:r>
        <w:rPr/>
        <w:t>Sensitive-topic pre-notices sent; opt-out alternatives arranged</w:t>
      </w:r>
    </w:p>
    <w:p>
      <w:pPr>
        <w:spacing w:before="0" w:after="60"/>
        <w:ind w:left="504" w:hanging="360"/>
      </w:pPr>
      <w:r>
        <w:rPr>
          <w:rFonts w:ascii="Segoe UI Symbol" w:hAnsi="Segoe UI Symbol"/>
        </w:rPr>
        <w:t xml:space="preserve">☐ </w:t>
      </w:r>
      <w:r>
        <w:rPr/>
        <w:t>Accessibility needs gathered from families and staff</w:t>
      </w:r>
    </w:p>
    <w:p>
      <w:pPr>
        <w:spacing w:before="0" w:after="60"/>
        <w:ind w:left="504" w:hanging="360"/>
      </w:pPr>
      <w:r>
        <w:rPr>
          <w:rFonts w:ascii="Segoe UI Symbol" w:hAnsi="Segoe UI Symbol"/>
        </w:rPr>
        <w:t xml:space="preserve">☐ </w:t>
      </w:r>
      <w:r>
        <w:rPr/>
        <w:t>Guest speakers vetted, if any</w:t>
      </w:r>
    </w:p>
    <w:p>
      <w:pPr>
        <w:pStyle w:val="Heading3"/>
      </w:pPr>
      <w:r>
        <w:rPr/>
        <w:t>2 weeks to 1 week before</w:t>
      </w:r>
    </w:p>
    <w:p>
      <w:pPr>
        <w:spacing w:before="0" w:after="60"/>
        <w:ind w:left="504" w:hanging="360"/>
      </w:pPr>
      <w:r>
        <w:rPr>
          <w:rFonts w:ascii="Segoe UI Symbol" w:hAnsi="Segoe UI Symbol"/>
        </w:rPr>
        <w:t xml:space="preserve">☐ </w:t>
      </w:r>
      <w:r>
        <w:rPr/>
        <w:t>Family invitation and RSVP sent</w:t>
      </w:r>
    </w:p>
    <w:p>
      <w:pPr>
        <w:spacing w:before="0" w:after="60"/>
        <w:ind w:left="504" w:hanging="360"/>
      </w:pPr>
      <w:r>
        <w:rPr>
          <w:rFonts w:ascii="Segoe UI Symbol" w:hAnsi="Segoe UI Symbol"/>
        </w:rPr>
        <w:t xml:space="preserve">☐ </w:t>
      </w:r>
      <w:r>
        <w:rPr/>
        <w:t>Volunteers trained (two sessions)</w:t>
      </w:r>
    </w:p>
    <w:p>
      <w:pPr>
        <w:spacing w:before="0" w:after="60"/>
        <w:ind w:left="504" w:hanging="360"/>
      </w:pPr>
      <w:r>
        <w:rPr>
          <w:rFonts w:ascii="Segoe UI Symbol" w:hAnsi="Segoe UI Symbol"/>
        </w:rPr>
        <w:t xml:space="preserve">☐ </w:t>
      </w:r>
      <w:r>
        <w:rPr/>
        <w:t>Photo permission list verified</w:t>
      </w:r>
    </w:p>
    <w:p>
      <w:pPr>
        <w:spacing w:before="0" w:after="60"/>
        <w:ind w:left="504" w:hanging="360"/>
      </w:pPr>
      <w:r>
        <w:rPr>
          <w:rFonts w:ascii="Segoe UI Symbol" w:hAnsi="Segoe UI Symbol"/>
        </w:rPr>
        <w:t xml:space="preserve">☐ </w:t>
      </w:r>
      <w:r>
        <w:rPr/>
        <w:t>Capstone showcase rehearsals done</w:t>
      </w:r>
    </w:p>
    <w:p>
      <w:pPr>
        <w:spacing w:before="0" w:after="60"/>
        <w:ind w:left="504" w:hanging="360"/>
      </w:pPr>
      <w:r>
        <w:rPr>
          <w:rFonts w:ascii="Segoe UI Symbol" w:hAnsi="Segoe UI Symbol"/>
        </w:rPr>
        <w:t xml:space="preserve">☐ </w:t>
      </w:r>
      <w:r>
        <w:rPr/>
        <w:t>Rotation schedule posted for each class</w:t>
      </w:r>
    </w:p>
    <w:p>
      <w:pPr>
        <w:spacing w:before="0" w:after="60"/>
        <w:ind w:left="504" w:hanging="360"/>
      </w:pPr>
      <w:r>
        <w:rPr>
          <w:rFonts w:ascii="Segoe UI Symbol" w:hAnsi="Segoe UI Symbol"/>
        </w:rPr>
        <w:t xml:space="preserve">☐ </w:t>
      </w:r>
      <w:r>
        <w:rPr/>
        <w:t>Allergy and dietary list collected</w:t>
      </w:r>
    </w:p>
    <w:p>
      <w:pPr>
        <w:spacing w:before="0" w:after="60"/>
        <w:ind w:left="504" w:hanging="360"/>
      </w:pPr>
      <w:r>
        <w:rPr>
          <w:rFonts w:ascii="Segoe UI Symbol" w:hAnsi="Segoe UI Symbol"/>
        </w:rPr>
        <w:t xml:space="preserve">☐ </w:t>
      </w:r>
      <w:r>
        <w:rPr/>
        <w:t>First aid kit checked</w:t>
      </w:r>
    </w:p>
    <w:p>
      <w:pPr>
        <w:spacing w:before="0" w:after="60"/>
        <w:ind w:left="504" w:hanging="360"/>
      </w:pPr>
      <w:r>
        <w:rPr>
          <w:rFonts w:ascii="Segoe UI Symbol" w:hAnsi="Segoe UI Symbol"/>
        </w:rPr>
        <w:t xml:space="preserve">☐ </w:t>
      </w:r>
      <w:r>
        <w:rPr/>
        <w:t>Signage printed</w:t>
      </w:r>
    </w:p>
    <w:p>
      <w:pPr>
        <w:pStyle w:val="Heading3"/>
      </w:pPr>
      <w:r>
        <w:rPr/>
        <w:t>Day before</w:t>
      </w:r>
    </w:p>
    <w:p>
      <w:pPr>
        <w:spacing w:before="0" w:after="60"/>
        <w:ind w:left="504" w:hanging="360"/>
      </w:pPr>
      <w:r>
        <w:rPr>
          <w:rFonts w:ascii="Segoe UI Symbol" w:hAnsi="Segoe UI Symbol"/>
        </w:rPr>
        <w:t xml:space="preserve">☐ </w:t>
      </w:r>
      <w:r>
        <w:rPr/>
        <w:t>Space set up: stations, signage, tables, chairs</w:t>
      </w:r>
    </w:p>
    <w:p>
      <w:pPr>
        <w:spacing w:before="0" w:after="60"/>
        <w:ind w:left="504" w:hanging="360"/>
      </w:pPr>
      <w:r>
        <w:rPr>
          <w:rFonts w:ascii="Segoe UI Symbol" w:hAnsi="Segoe UI Symbol"/>
        </w:rPr>
        <w:t xml:space="preserve">☐ </w:t>
      </w:r>
      <w:r>
        <w:rPr/>
        <w:t>Quiet space and Counselor Corner prepared</w:t>
      </w:r>
    </w:p>
    <w:p>
      <w:pPr>
        <w:spacing w:before="0" w:after="60"/>
        <w:ind w:left="504" w:hanging="360"/>
      </w:pPr>
      <w:r>
        <w:rPr>
          <w:rFonts w:ascii="Segoe UI Symbol" w:hAnsi="Segoe UI Symbol"/>
        </w:rPr>
        <w:t xml:space="preserve">☐ </w:t>
      </w:r>
      <w:r>
        <w:rPr/>
        <w:t>Accessibility route walked</w:t>
      </w:r>
    </w:p>
    <w:p>
      <w:pPr>
        <w:spacing w:before="0" w:after="60"/>
        <w:ind w:left="504" w:hanging="360"/>
      </w:pPr>
      <w:r>
        <w:rPr>
          <w:rFonts w:ascii="Segoe UI Symbol" w:hAnsi="Segoe UI Symbol"/>
        </w:rPr>
        <w:t xml:space="preserve">☐ </w:t>
      </w:r>
      <w:r>
        <w:rPr/>
        <w:t>Supplies at each station</w:t>
      </w:r>
    </w:p>
    <w:p>
      <w:pPr>
        <w:spacing w:before="0" w:after="60"/>
        <w:ind w:left="504" w:hanging="360"/>
      </w:pPr>
      <w:r>
        <w:rPr>
          <w:rFonts w:ascii="Segoe UI Symbol" w:hAnsi="Segoe UI Symbol"/>
        </w:rPr>
        <w:t xml:space="preserve">☐ </w:t>
      </w:r>
      <w:r>
        <w:rPr/>
        <w:t>Volunteer badges, sign-in sheet, and sticker for no-photo students ready</w:t>
      </w:r>
    </w:p>
    <w:p>
      <w:pPr>
        <w:spacing w:before="0" w:after="60"/>
        <w:ind w:left="504" w:hanging="360"/>
      </w:pPr>
      <w:r>
        <w:rPr>
          <w:rFonts w:ascii="Segoe UI Symbol" w:hAnsi="Segoe UI Symbol"/>
        </w:rPr>
        <w:t xml:space="preserve">☐ </w:t>
      </w:r>
      <w:r>
        <w:rPr/>
        <w:t>Rotation timers or bells ready</w:t>
      </w:r>
    </w:p>
    <w:p>
      <w:pPr>
        <w:spacing w:before="0" w:after="60"/>
        <w:ind w:left="504" w:hanging="360"/>
      </w:pPr>
      <w:r>
        <w:rPr>
          <w:rFonts w:ascii="Segoe UI Symbol" w:hAnsi="Segoe UI Symbol"/>
        </w:rPr>
        <w:t xml:space="preserve">☐ </w:t>
      </w:r>
      <w:r>
        <w:rPr/>
        <w:t>Emergency contacts posted</w:t>
      </w:r>
    </w:p>
    <w:p>
      <w:pPr>
        <w:pStyle w:val="Heading3"/>
      </w:pPr>
      <w:r>
        <w:rPr/>
        <w:t>Event day</w:t>
      </w:r>
    </w:p>
    <w:p>
      <w:pPr>
        <w:spacing w:before="0" w:after="60"/>
        <w:ind w:left="504" w:hanging="360"/>
      </w:pPr>
      <w:r>
        <w:rPr>
          <w:rFonts w:ascii="Segoe UI Symbol" w:hAnsi="Segoe UI Symbol"/>
        </w:rPr>
        <w:t xml:space="preserve">☐ </w:t>
      </w:r>
      <w:r>
        <w:rPr/>
        <w:t>Opening briefing for volunteers (10 minutes)</w:t>
      </w:r>
    </w:p>
    <w:p>
      <w:pPr>
        <w:spacing w:before="0" w:after="60"/>
        <w:ind w:left="504" w:hanging="360"/>
      </w:pPr>
      <w:r>
        <w:rPr>
          <w:rFonts w:ascii="Segoe UI Symbol" w:hAnsi="Segoe UI Symbol"/>
        </w:rPr>
        <w:t xml:space="preserve">☐ </w:t>
      </w:r>
      <w:r>
        <w:rPr/>
        <w:t>Counselor on site and visible</w:t>
      </w:r>
    </w:p>
    <w:p>
      <w:pPr>
        <w:spacing w:before="0" w:after="60"/>
        <w:ind w:left="504" w:hanging="360"/>
      </w:pPr>
      <w:r>
        <w:rPr>
          <w:rFonts w:ascii="Segoe UI Symbol" w:hAnsi="Segoe UI Symbol"/>
        </w:rPr>
        <w:t xml:space="preserve">☐ </w:t>
      </w:r>
      <w:r>
        <w:rPr/>
        <w:t>Greeters at entrances</w:t>
      </w:r>
    </w:p>
    <w:p>
      <w:pPr>
        <w:spacing w:before="0" w:after="60"/>
        <w:ind w:left="504" w:hanging="360"/>
      </w:pPr>
      <w:r>
        <w:rPr>
          <w:rFonts w:ascii="Segoe UI Symbol" w:hAnsi="Segoe UI Symbol"/>
        </w:rPr>
        <w:t xml:space="preserve">☐ </w:t>
      </w:r>
      <w:r>
        <w:rPr/>
        <w:t>Runners stationed</w:t>
      </w:r>
    </w:p>
    <w:p>
      <w:pPr>
        <w:spacing w:before="0" w:after="60"/>
        <w:ind w:left="504" w:hanging="360"/>
      </w:pPr>
      <w:r>
        <w:rPr>
          <w:rFonts w:ascii="Segoe UI Symbol" w:hAnsi="Segoe UI Symbol"/>
        </w:rPr>
        <w:t xml:space="preserve">☐ </w:t>
      </w:r>
      <w:r>
        <w:rPr/>
        <w:t>Snacks and water available</w:t>
      </w:r>
    </w:p>
    <w:p>
      <w:pPr>
        <w:spacing w:before="0" w:after="60"/>
        <w:ind w:left="504" w:hanging="360"/>
      </w:pPr>
      <w:r>
        <w:rPr>
          <w:rFonts w:ascii="Segoe UI Symbol" w:hAnsi="Segoe UI Symbol"/>
        </w:rPr>
        <w:t xml:space="preserve">☐ </w:t>
      </w:r>
      <w:r>
        <w:rPr/>
        <w:t>Rotations on schedule</w:t>
      </w:r>
    </w:p>
    <w:p>
      <w:pPr>
        <w:spacing w:before="0" w:after="60"/>
        <w:ind w:left="504" w:hanging="360"/>
      </w:pPr>
      <w:r>
        <w:rPr>
          <w:rFonts w:ascii="Segoe UI Symbol" w:hAnsi="Segoe UI Symbol"/>
        </w:rPr>
        <w:t xml:space="preserve">☐ </w:t>
      </w:r>
      <w:r>
        <w:rPr/>
        <w:t>Disclosure plan known to all adults</w:t>
      </w:r>
    </w:p>
    <w:p>
      <w:pPr>
        <w:spacing w:before="0" w:after="60"/>
        <w:ind w:left="504" w:hanging="360"/>
      </w:pPr>
      <w:r>
        <w:rPr>
          <w:rFonts w:ascii="Segoe UI Symbol" w:hAnsi="Segoe UI Symbol"/>
        </w:rPr>
        <w:t xml:space="preserve">☐ </w:t>
      </w:r>
      <w:r>
        <w:rPr/>
        <w:t>Closing circle and certificates</w:t>
      </w:r>
    </w:p>
    <w:p>
      <w:pPr>
        <w:spacing w:before="0" w:after="60"/>
        <w:ind w:left="504" w:hanging="360"/>
      </w:pPr>
      <w:r>
        <w:rPr>
          <w:rFonts w:ascii="Segoe UI Symbol" w:hAnsi="Segoe UI Symbol"/>
        </w:rPr>
        <w:t xml:space="preserve">☐ </w:t>
      </w:r>
      <w:r>
        <w:rPr/>
        <w:t>Debrief with volunteers (10 minutes)</w:t>
      </w:r>
    </w:p>
    <w:p>
      <w:pPr>
        <w:spacing w:before="0" w:after="60"/>
        <w:ind w:left="504" w:hanging="360"/>
      </w:pPr>
      <w:r>
        <w:rPr>
          <w:rFonts w:ascii="Segoe UI Symbol" w:hAnsi="Segoe UI Symbol"/>
        </w:rPr>
        <w:t xml:space="preserve">☐ </w:t>
      </w:r>
      <w:r>
        <w:rPr/>
        <w:t>Space cleaned and materials stored</w:t>
      </w:r>
    </w:p>
    <w:p>
      <w:pPr>
        <w:pStyle w:val="Heading3"/>
      </w:pPr>
      <w:r>
        <w:rPr/>
        <w:t>After the event</w:t>
      </w:r>
    </w:p>
    <w:p>
      <w:pPr>
        <w:spacing w:before="0" w:after="60"/>
        <w:ind w:left="504" w:hanging="360"/>
      </w:pPr>
      <w:r>
        <w:rPr>
          <w:rFonts w:ascii="Segoe UI Symbol" w:hAnsi="Segoe UI Symbol"/>
        </w:rPr>
        <w:t xml:space="preserve">☐ </w:t>
      </w:r>
      <w:r>
        <w:rPr/>
        <w:t>Thank-you notes sent to volunteers, teachers, and families</w:t>
      </w:r>
    </w:p>
    <w:p>
      <w:pPr>
        <w:spacing w:before="0" w:after="60"/>
        <w:ind w:left="504" w:hanging="360"/>
      </w:pPr>
      <w:r>
        <w:rPr>
          <w:rFonts w:ascii="Segoe UI Symbol" w:hAnsi="Segoe UI Symbol"/>
        </w:rPr>
        <w:t xml:space="preserve">☐ </w:t>
      </w:r>
      <w:r>
        <w:rPr/>
        <w:t>Feedback forms collected (students, volunteers, families, teachers)</w:t>
      </w:r>
    </w:p>
    <w:p>
      <w:pPr>
        <w:spacing w:before="0" w:after="60"/>
        <w:ind w:left="504" w:hanging="360"/>
      </w:pPr>
      <w:r>
        <w:rPr>
          <w:rFonts w:ascii="Segoe UI Symbol" w:hAnsi="Segoe UI Symbol"/>
        </w:rPr>
        <w:t xml:space="preserve">☐ </w:t>
      </w:r>
      <w:r>
        <w:rPr/>
        <w:t>Any disclosures followed up with the counselor</w:t>
      </w:r>
    </w:p>
    <w:p>
      <w:pPr>
        <w:spacing w:before="0" w:after="60"/>
        <w:ind w:left="504" w:hanging="360"/>
      </w:pPr>
      <w:r>
        <w:rPr>
          <w:rFonts w:ascii="Segoe UI Symbol" w:hAnsi="Segoe UI Symbol"/>
        </w:rPr>
        <w:t xml:space="preserve">☐ </w:t>
      </w:r>
      <w:r>
        <w:rPr/>
        <w:t>Photos shared only with permitted families</w:t>
      </w:r>
    </w:p>
    <w:p>
      <w:pPr>
        <w:spacing w:before="0" w:after="60"/>
        <w:ind w:left="504" w:hanging="360"/>
      </w:pPr>
      <w:r>
        <w:rPr>
          <w:rFonts w:ascii="Segoe UI Symbol" w:hAnsi="Segoe UI Symbol"/>
        </w:rPr>
        <w:t xml:space="preserve">☐ </w:t>
      </w:r>
      <w:r>
        <w:rPr/>
        <w:t>Debrief meeting held</w:t>
      </w:r>
    </w:p>
    <w:p>
      <w:pPr>
        <w:spacing w:before="0" w:after="60"/>
        <w:ind w:left="504" w:hanging="360"/>
      </w:pPr>
      <w:r>
        <w:rPr>
          <w:rFonts w:ascii="Segoe UI Symbol" w:hAnsi="Segoe UI Symbol"/>
        </w:rPr>
        <w:t xml:space="preserve">☐ </w:t>
      </w:r>
      <w:r>
        <w:rPr/>
        <w:t>Lessons learned and next year's date recorded</w:t>
      </w:r>
    </w:p>
    <w:p>
      <w:pPr>
        <w:spacing w:before="0" w:after="60"/>
        <w:ind w:left="504" w:hanging="360"/>
      </w:pPr>
      <w:r>
        <w:rPr>
          <w:rFonts w:ascii="Segoe UI Symbol" w:hAnsi="Segoe UI Symbol"/>
        </w:rPr>
        <w:t xml:space="preserve">☐ </w:t>
      </w:r>
      <w:r>
        <w:rPr/>
        <w:t>Report numbers to the administrator for the Impact Summary (see the Assessment Pack)</w:t>
      </w:r>
    </w:p>
    <w:p>
      <w:pPr>
        <w:pStyle w:val="Heading2"/>
        <w:pBdr>
          <w:top w:val="single" w:sz="18" w:space="6" w:color="FF8A3D"/>
        </w:pBdr>
        <w:spacing w:before="320"/>
      </w:pPr>
      <w:r>
        <w:rPr>
          <w:rFonts w:ascii="Courier New" w:hAnsi="Courier New"/>
          <w:b w:val="0"/>
          <w:color w:val="A8400A"/>
          <w:sz w:val="20"/>
        </w:rPr>
        <w:t xml:space="preserve">12  </w:t>
      </w:r>
      <w:r>
        <w:rPr/>
        <w:t>Signage, supplies, and budget notes</w:t>
      </w:r>
    </w:p>
    <w:p>
      <w:pPr>
        <w:pStyle w:val="Heading3"/>
      </w:pPr>
      <w:r>
        <w:rPr/>
        <w:t>Signage</w:t>
      </w:r>
    </w:p>
    <w:p>
      <w:pPr>
        <w:pStyle w:val="ListBullet"/>
      </w:pPr>
      <w:r>
        <w:rPr>
          <w:b/>
        </w:rPr>
        <w:t>Welcome banner:</w:t>
      </w:r>
      <w:r>
        <w:rPr/>
        <w:t xml:space="preserve"> "Welcome to Hackles Hackles Day. Pause. Check. Tell."</w:t>
      </w:r>
    </w:p>
    <w:p>
      <w:pPr>
        <w:pStyle w:val="ListBullet"/>
      </w:pPr>
      <w:r>
        <w:rPr>
          <w:b/>
        </w:rPr>
        <w:t>Station signs:</w:t>
      </w:r>
      <w:r>
        <w:rPr/>
        <w:t xml:space="preserve"> station name, band, one-line key message, icon.</w:t>
      </w:r>
    </w:p>
    <w:p>
      <w:pPr>
        <w:pStyle w:val="ListBullet"/>
      </w:pPr>
      <w:r>
        <w:rPr>
          <w:b/>
        </w:rPr>
        <w:t>Counselor Corner:</w:t>
      </w:r>
      <w:r>
        <w:rPr/>
        <w:t xml:space="preserve"> "Need to talk? We're here."</w:t>
      </w:r>
    </w:p>
    <w:p>
      <w:pPr>
        <w:pStyle w:val="ListBullet"/>
      </w:pPr>
      <w:r>
        <w:rPr>
          <w:b/>
        </w:rPr>
        <w:t>Tell Someone Wall:</w:t>
      </w:r>
      <w:r>
        <w:rPr/>
        <w:t xml:space="preserve"> a large board for sticky-note "Help Cards" and a "Trusted Adults" photo gallery.</w:t>
      </w:r>
    </w:p>
    <w:p>
      <w:pPr>
        <w:pStyle w:val="ListBullet"/>
      </w:pPr>
      <w:r>
        <w:rPr>
          <w:b/>
        </w:rPr>
        <w:t>Directions and accessibility signs.</w:t>
      </w:r>
    </w:p>
    <w:p>
      <w:pPr>
        <w:pStyle w:val="ListBullet"/>
      </w:pPr>
      <w:r>
        <w:rPr>
          <w:b/>
        </w:rPr>
        <w:t>Quiet space.</w:t>
      </w:r>
    </w:p>
    <w:p>
      <w:pPr>
        <w:pStyle w:val="Heading3"/>
      </w:pPr>
      <w:r>
        <w:rPr/>
        <w:t>Passport (one per student)</w:t>
      </w:r>
    </w:p>
    <w:p>
      <w:r>
        <w:rPr/>
        <w:t>A folded paper with a space for each station stamp and a "My Trusted Adults" page. Include the Hackles up, Pause, Check and Tell icons. Provide a family version with one conversation starter.</w:t>
      </w:r>
    </w:p>
    <w:p>
      <w:pPr>
        <w:pStyle w:val="Heading3"/>
      </w:pPr>
      <w:r>
        <w:rPr/>
        <w:t>Supplies list (per 100 students)</w:t>
      </w:r>
    </w:p>
    <w:p>
      <w:pPr>
        <w:pStyle w:val="ListBullet"/>
      </w:pPr>
      <w:r>
        <w:rPr/>
        <w:t>Paper, cardstock, markers, crayons, sticky notes, sticky dots</w:t>
      </w:r>
    </w:p>
    <w:p>
      <w:pPr>
        <w:pStyle w:val="ListBullet"/>
      </w:pPr>
      <w:r>
        <w:rPr/>
        <w:t>Index cards, cipher wheels (printed), scissors, tape</w:t>
      </w:r>
    </w:p>
    <w:p>
      <w:pPr>
        <w:pStyle w:val="ListBullet"/>
      </w:pPr>
      <w:r>
        <w:rPr/>
        <w:t>Stamps and ink pads, stickers</w:t>
      </w:r>
    </w:p>
    <w:p>
      <w:pPr>
        <w:pStyle w:val="ListBullet"/>
      </w:pPr>
      <w:r>
        <w:rPr/>
        <w:t>Name badges and lanyards for volunteers</w:t>
      </w:r>
    </w:p>
    <w:p>
      <w:pPr>
        <w:pStyle w:val="ListBullet"/>
      </w:pPr>
      <w:r>
        <w:rPr/>
        <w:t>Timers or bells</w:t>
      </w:r>
    </w:p>
    <w:p>
      <w:pPr>
        <w:pStyle w:val="ListBullet"/>
      </w:pPr>
      <w:r>
        <w:rPr/>
        <w:t>Clipboards and pencils for the hunt</w:t>
      </w:r>
    </w:p>
    <w:p>
      <w:pPr>
        <w:pStyle w:val="ListBullet"/>
      </w:pPr>
      <w:r>
        <w:rPr/>
        <w:t>Large poster boards and easels</w:t>
      </w:r>
    </w:p>
    <w:p>
      <w:pPr>
        <w:pStyle w:val="ListBullet"/>
      </w:pPr>
      <w:r>
        <w:rPr/>
        <w:t>First aid kit, hand sanitizer, tissues</w:t>
      </w:r>
    </w:p>
    <w:p>
      <w:pPr>
        <w:pStyle w:val="ListBullet"/>
      </w:pPr>
      <w:r>
        <w:rPr/>
        <w:t>Printed Family Engagement Pack pages</w:t>
      </w:r>
    </w:p>
    <w:p>
      <w:pPr>
        <w:pStyle w:val="ListBullet"/>
      </w:pPr>
      <w:r>
        <w:rPr/>
        <w:t>Certificates and ribbons</w:t>
      </w:r>
    </w:p>
    <w:p>
      <w:pPr>
        <w:pStyle w:val="Heading3"/>
      </w:pPr>
      <w:r>
        <w:rPr/>
        <w:t>Low-cost options</w:t>
      </w:r>
    </w:p>
    <w:p>
      <w:pPr>
        <w:pStyle w:val="ListBullet"/>
      </w:pPr>
      <w:r>
        <w:rPr/>
        <w:t>Use classroom and library supplies.</w:t>
      </w:r>
    </w:p>
    <w:p>
      <w:pPr>
        <w:pStyle w:val="ListBullet"/>
      </w:pPr>
      <w:r>
        <w:rPr/>
        <w:t>Ask community partners for donations. Do not accept sponsorship that includes advertising to children or collects student data. [VERIFY district sponsorship policy]</w:t>
      </w:r>
    </w:p>
    <w:p>
      <w:pPr>
        <w:pStyle w:val="ListBullet"/>
      </w:pPr>
      <w:r>
        <w:rPr/>
        <w:t>Use the printed kit materials and avoid devices.</w:t>
      </w:r>
    </w:p>
    <w:p>
      <w:pPr>
        <w:pStyle w:val="ListBullet"/>
      </w:pPr>
      <w:r>
        <w:rPr/>
        <w:t>Ask older students to make props.</w:t>
      </w:r>
    </w:p>
    <w:p>
      <w:pPr>
        <w:pStyle w:val="Heading3"/>
      </w:pPr>
      <w:r>
        <w:rPr/>
        <w:t>Budget template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605"/>
        <w:gridCol w:w="2351"/>
        <w:gridCol w:w="1836"/>
      </w:tblGrid>
      <w:tr>
        <w:trPr>
          <w:tblHeader/>
          <w:cantSplit/>
        </w:trPr>
        <w:tc>
          <w:tcPr>
            <w:tcW w:type="dxa" w:w="560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235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ESTIMATE</w:t>
            </w:r>
          </w:p>
        </w:tc>
        <w:tc>
          <w:tcPr>
            <w:tcW w:type="dxa" w:w="183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ACTUAL</w:t>
            </w:r>
          </w:p>
        </w:tc>
      </w:tr>
      <w:tr>
        <w:trPr>
          <w:cantSplit/>
          <w:trHeight w:val="432"/>
        </w:trPr>
        <w:tc>
          <w:tcPr>
            <w:tcW w:type="dxa" w:w="5605"/>
            <w:tcMar>
              <w:top w:w="50" w:type="dxa"/>
              <w:left w:w="0" w:type="dxa"/>
              <w:bottom w:w="60" w:type="dxa"/>
              <w:right w:w="90" w:type="dxa"/>
            </w:tcMar>
          </w:tcPr>
          <w:p>
            <w:pPr>
              <w:spacing w:before="0" w:after="0" w:line="252" w:lineRule="auto"/>
            </w:pPr>
            <w:r>
              <w:rPr>
                <w:rFonts w:ascii="Calibri" w:hAnsi="Calibri"/>
                <w:sz w:val="19"/>
              </w:rPr>
              <w:t>Printing and copying</w:t>
            </w:r>
          </w:p>
        </w:tc>
        <w:tc>
          <w:tcPr>
            <w:tcW w:type="dxa" w:w="2351"/>
            <w:tcMar>
              <w:top w:w="50" w:type="dxa"/>
              <w:left w:w="90" w:type="dxa"/>
              <w:bottom w:w="60" w:type="dxa"/>
              <w:right w:w="90" w:type="dxa"/>
            </w:tcMar>
          </w:tcPr>
          <w:p>
            <w:pPr>
              <w:spacing w:before="0" w:after="0" w:line="252" w:lineRule="auto"/>
            </w:pPr>
          </w:p>
        </w:tc>
        <w:tc>
          <w:tcPr>
            <w:tcW w:type="dxa" w:w="1836"/>
            <w:tcMar>
              <w:top w:w="50" w:type="dxa"/>
              <w:left w:w="90" w:type="dxa"/>
              <w:bottom w:w="60" w:type="dxa"/>
              <w:right w:w="90" w:type="dxa"/>
            </w:tcMar>
          </w:tcPr>
          <w:p>
            <w:pPr>
              <w:spacing w:before="0" w:after="0" w:line="252" w:lineRule="auto"/>
            </w:pPr>
          </w:p>
        </w:tc>
      </w:tr>
      <w:tr>
        <w:trPr>
          <w:cantSplit/>
          <w:trHeight w:val="432"/>
        </w:trPr>
        <w:tc>
          <w:tcPr>
            <w:tcW w:type="dxa" w:w="5605"/>
            <w:tcMar>
              <w:top w:w="50" w:type="dxa"/>
              <w:left w:w="0" w:type="dxa"/>
              <w:bottom w:w="60" w:type="dxa"/>
              <w:right w:w="90" w:type="dxa"/>
            </w:tcMar>
          </w:tcPr>
          <w:p>
            <w:pPr>
              <w:spacing w:before="0" w:after="0" w:line="252" w:lineRule="auto"/>
            </w:pPr>
            <w:r>
              <w:rPr>
                <w:rFonts w:ascii="Calibri" w:hAnsi="Calibri"/>
                <w:sz w:val="19"/>
              </w:rPr>
              <w:t>Craft and station supplies</w:t>
            </w:r>
          </w:p>
        </w:tc>
        <w:tc>
          <w:tcPr>
            <w:tcW w:type="dxa" w:w="2351"/>
            <w:tcMar>
              <w:top w:w="50" w:type="dxa"/>
              <w:left w:w="90" w:type="dxa"/>
              <w:bottom w:w="60" w:type="dxa"/>
              <w:right w:w="90" w:type="dxa"/>
            </w:tcMar>
          </w:tcPr>
          <w:p>
            <w:pPr>
              <w:spacing w:before="0" w:after="0" w:line="252" w:lineRule="auto"/>
            </w:pPr>
          </w:p>
        </w:tc>
        <w:tc>
          <w:tcPr>
            <w:tcW w:type="dxa" w:w="1836"/>
            <w:tcMar>
              <w:top w:w="50" w:type="dxa"/>
              <w:left w:w="90" w:type="dxa"/>
              <w:bottom w:w="60" w:type="dxa"/>
              <w:right w:w="90" w:type="dxa"/>
            </w:tcMar>
          </w:tcPr>
          <w:p>
            <w:pPr>
              <w:spacing w:before="0" w:after="0" w:line="252" w:lineRule="auto"/>
            </w:pPr>
          </w:p>
        </w:tc>
      </w:tr>
      <w:tr>
        <w:trPr>
          <w:cantSplit/>
          <w:trHeight w:val="432"/>
        </w:trPr>
        <w:tc>
          <w:tcPr>
            <w:tcW w:type="dxa" w:w="5605"/>
            <w:tcMar>
              <w:top w:w="50" w:type="dxa"/>
              <w:left w:w="0" w:type="dxa"/>
              <w:bottom w:w="60" w:type="dxa"/>
              <w:right w:w="90" w:type="dxa"/>
            </w:tcMar>
          </w:tcPr>
          <w:p>
            <w:pPr>
              <w:spacing w:before="0" w:after="0" w:line="252" w:lineRule="auto"/>
            </w:pPr>
            <w:r>
              <w:rPr>
                <w:rFonts w:ascii="Calibri" w:hAnsi="Calibri"/>
                <w:sz w:val="19"/>
              </w:rPr>
              <w:t>Stamps, stickers, ribbons</w:t>
            </w:r>
          </w:p>
        </w:tc>
        <w:tc>
          <w:tcPr>
            <w:tcW w:type="dxa" w:w="2351"/>
            <w:tcMar>
              <w:top w:w="50" w:type="dxa"/>
              <w:left w:w="90" w:type="dxa"/>
              <w:bottom w:w="60" w:type="dxa"/>
              <w:right w:w="90" w:type="dxa"/>
            </w:tcMar>
          </w:tcPr>
          <w:p>
            <w:pPr>
              <w:spacing w:before="0" w:after="0" w:line="252" w:lineRule="auto"/>
            </w:pPr>
          </w:p>
        </w:tc>
        <w:tc>
          <w:tcPr>
            <w:tcW w:type="dxa" w:w="1836"/>
            <w:tcMar>
              <w:top w:w="50" w:type="dxa"/>
              <w:left w:w="90" w:type="dxa"/>
              <w:bottom w:w="60" w:type="dxa"/>
              <w:right w:w="90" w:type="dxa"/>
            </w:tcMar>
          </w:tcPr>
          <w:p>
            <w:pPr>
              <w:spacing w:before="0" w:after="0" w:line="252" w:lineRule="auto"/>
            </w:pPr>
          </w:p>
        </w:tc>
      </w:tr>
      <w:tr>
        <w:trPr>
          <w:cantSplit/>
          <w:trHeight w:val="432"/>
        </w:trPr>
        <w:tc>
          <w:tcPr>
            <w:tcW w:type="dxa" w:w="5605"/>
            <w:tcMar>
              <w:top w:w="50" w:type="dxa"/>
              <w:left w:w="0" w:type="dxa"/>
              <w:bottom w:w="60" w:type="dxa"/>
              <w:right w:w="90" w:type="dxa"/>
            </w:tcMar>
          </w:tcPr>
          <w:p>
            <w:pPr>
              <w:spacing w:before="0" w:after="0" w:line="252" w:lineRule="auto"/>
            </w:pPr>
            <w:r>
              <w:rPr>
                <w:rFonts w:ascii="Calibri" w:hAnsi="Calibri"/>
                <w:sz w:val="19"/>
              </w:rPr>
              <w:t>Food and drink</w:t>
            </w:r>
          </w:p>
        </w:tc>
        <w:tc>
          <w:tcPr>
            <w:tcW w:type="dxa" w:w="2351"/>
            <w:tcMar>
              <w:top w:w="50" w:type="dxa"/>
              <w:left w:w="90" w:type="dxa"/>
              <w:bottom w:w="60" w:type="dxa"/>
              <w:right w:w="90" w:type="dxa"/>
            </w:tcMar>
          </w:tcPr>
          <w:p>
            <w:pPr>
              <w:spacing w:before="0" w:after="0" w:line="252" w:lineRule="auto"/>
            </w:pPr>
          </w:p>
        </w:tc>
        <w:tc>
          <w:tcPr>
            <w:tcW w:type="dxa" w:w="1836"/>
            <w:tcMar>
              <w:top w:w="50" w:type="dxa"/>
              <w:left w:w="90" w:type="dxa"/>
              <w:bottom w:w="60" w:type="dxa"/>
              <w:right w:w="90" w:type="dxa"/>
            </w:tcMar>
          </w:tcPr>
          <w:p>
            <w:pPr>
              <w:spacing w:before="0" w:after="0" w:line="252" w:lineRule="auto"/>
            </w:pPr>
          </w:p>
        </w:tc>
      </w:tr>
      <w:tr>
        <w:trPr>
          <w:cantSplit/>
          <w:trHeight w:val="432"/>
        </w:trPr>
        <w:tc>
          <w:tcPr>
            <w:tcW w:type="dxa" w:w="5605"/>
            <w:tcMar>
              <w:top w:w="50" w:type="dxa"/>
              <w:left w:w="0" w:type="dxa"/>
              <w:bottom w:w="60" w:type="dxa"/>
              <w:right w:w="90" w:type="dxa"/>
            </w:tcMar>
          </w:tcPr>
          <w:p>
            <w:pPr>
              <w:spacing w:before="0" w:after="0" w:line="252" w:lineRule="auto"/>
            </w:pPr>
            <w:r>
              <w:rPr>
                <w:rFonts w:ascii="Calibri" w:hAnsi="Calibri"/>
                <w:sz w:val="19"/>
              </w:rPr>
              <w:t>Translation and interpreters</w:t>
            </w:r>
          </w:p>
        </w:tc>
        <w:tc>
          <w:tcPr>
            <w:tcW w:type="dxa" w:w="2351"/>
            <w:tcMar>
              <w:top w:w="50" w:type="dxa"/>
              <w:left w:w="90" w:type="dxa"/>
              <w:bottom w:w="60" w:type="dxa"/>
              <w:right w:w="90" w:type="dxa"/>
            </w:tcMar>
          </w:tcPr>
          <w:p>
            <w:pPr>
              <w:spacing w:before="0" w:after="0" w:line="252" w:lineRule="auto"/>
            </w:pPr>
          </w:p>
        </w:tc>
        <w:tc>
          <w:tcPr>
            <w:tcW w:type="dxa" w:w="1836"/>
            <w:tcMar>
              <w:top w:w="50" w:type="dxa"/>
              <w:left w:w="90" w:type="dxa"/>
              <w:bottom w:w="60" w:type="dxa"/>
              <w:right w:w="90" w:type="dxa"/>
            </w:tcMar>
          </w:tcPr>
          <w:p>
            <w:pPr>
              <w:spacing w:before="0" w:after="0" w:line="252" w:lineRule="auto"/>
            </w:pPr>
          </w:p>
        </w:tc>
      </w:tr>
      <w:tr>
        <w:trPr>
          <w:cantSplit/>
          <w:trHeight w:val="432"/>
        </w:trPr>
        <w:tc>
          <w:tcPr>
            <w:tcW w:type="dxa" w:w="5605"/>
            <w:tcMar>
              <w:top w:w="50" w:type="dxa"/>
              <w:left w:w="0" w:type="dxa"/>
              <w:bottom w:w="60" w:type="dxa"/>
              <w:right w:w="90" w:type="dxa"/>
            </w:tcMar>
          </w:tcPr>
          <w:p>
            <w:pPr>
              <w:spacing w:before="0" w:after="0" w:line="252" w:lineRule="auto"/>
            </w:pPr>
            <w:r>
              <w:rPr>
                <w:rFonts w:ascii="Calibri" w:hAnsi="Calibri"/>
                <w:sz w:val="19"/>
              </w:rPr>
              <w:t>Childcare (if offered)</w:t>
            </w:r>
          </w:p>
        </w:tc>
        <w:tc>
          <w:tcPr>
            <w:tcW w:type="dxa" w:w="2351"/>
            <w:tcMar>
              <w:top w:w="50" w:type="dxa"/>
              <w:left w:w="90" w:type="dxa"/>
              <w:bottom w:w="60" w:type="dxa"/>
              <w:right w:w="90" w:type="dxa"/>
            </w:tcMar>
          </w:tcPr>
          <w:p>
            <w:pPr>
              <w:spacing w:before="0" w:after="0" w:line="252" w:lineRule="auto"/>
            </w:pPr>
          </w:p>
        </w:tc>
        <w:tc>
          <w:tcPr>
            <w:tcW w:type="dxa" w:w="1836"/>
            <w:tcMar>
              <w:top w:w="50" w:type="dxa"/>
              <w:left w:w="90" w:type="dxa"/>
              <w:bottom w:w="60" w:type="dxa"/>
              <w:right w:w="90" w:type="dxa"/>
            </w:tcMar>
          </w:tcPr>
          <w:p>
            <w:pPr>
              <w:spacing w:before="0" w:after="0" w:line="252" w:lineRule="auto"/>
            </w:pPr>
          </w:p>
        </w:tc>
      </w:tr>
      <w:tr>
        <w:trPr>
          <w:cantSplit/>
          <w:trHeight w:val="432"/>
        </w:trPr>
        <w:tc>
          <w:tcPr>
            <w:tcW w:type="dxa" w:w="5605"/>
            <w:tcMar>
              <w:top w:w="50" w:type="dxa"/>
              <w:left w:w="0" w:type="dxa"/>
              <w:bottom w:w="60" w:type="dxa"/>
              <w:right w:w="90" w:type="dxa"/>
            </w:tcMar>
          </w:tcPr>
          <w:p>
            <w:pPr>
              <w:spacing w:before="0" w:after="0" w:line="252" w:lineRule="auto"/>
            </w:pPr>
            <w:r>
              <w:rPr>
                <w:rFonts w:ascii="Calibri" w:hAnsi="Calibri"/>
                <w:sz w:val="19"/>
              </w:rPr>
              <w:t>Signage</w:t>
            </w:r>
          </w:p>
        </w:tc>
        <w:tc>
          <w:tcPr>
            <w:tcW w:type="dxa" w:w="2351"/>
            <w:tcMar>
              <w:top w:w="50" w:type="dxa"/>
              <w:left w:w="90" w:type="dxa"/>
              <w:bottom w:w="60" w:type="dxa"/>
              <w:right w:w="90" w:type="dxa"/>
            </w:tcMar>
          </w:tcPr>
          <w:p>
            <w:pPr>
              <w:spacing w:before="0" w:after="0" w:line="252" w:lineRule="auto"/>
            </w:pPr>
          </w:p>
        </w:tc>
        <w:tc>
          <w:tcPr>
            <w:tcW w:type="dxa" w:w="1836"/>
            <w:tcMar>
              <w:top w:w="50" w:type="dxa"/>
              <w:left w:w="90" w:type="dxa"/>
              <w:bottom w:w="60" w:type="dxa"/>
              <w:right w:w="90" w:type="dxa"/>
            </w:tcMar>
          </w:tcPr>
          <w:p>
            <w:pPr>
              <w:spacing w:before="0" w:after="0" w:line="252" w:lineRule="auto"/>
            </w:pPr>
          </w:p>
        </w:tc>
      </w:tr>
      <w:tr>
        <w:trPr>
          <w:cantSplit/>
          <w:trHeight w:val="432"/>
        </w:trPr>
        <w:tc>
          <w:tcPr>
            <w:tcW w:type="dxa" w:w="5605"/>
            <w:tcMar>
              <w:top w:w="50" w:type="dxa"/>
              <w:left w:w="0" w:type="dxa"/>
              <w:bottom w:w="60" w:type="dxa"/>
              <w:right w:w="90" w:type="dxa"/>
            </w:tcMar>
          </w:tcPr>
          <w:p>
            <w:pPr>
              <w:spacing w:before="0" w:after="0" w:line="252" w:lineRule="auto"/>
            </w:pPr>
            <w:r>
              <w:rPr>
                <w:rFonts w:ascii="Calibri" w:hAnsi="Calibri"/>
                <w:sz w:val="19"/>
              </w:rPr>
              <w:t>Thank-you items</w:t>
            </w:r>
          </w:p>
        </w:tc>
        <w:tc>
          <w:tcPr>
            <w:tcW w:type="dxa" w:w="2351"/>
            <w:tcMar>
              <w:top w:w="50" w:type="dxa"/>
              <w:left w:w="90" w:type="dxa"/>
              <w:bottom w:w="60" w:type="dxa"/>
              <w:right w:w="90" w:type="dxa"/>
            </w:tcMar>
          </w:tcPr>
          <w:p>
            <w:pPr>
              <w:spacing w:before="0" w:after="0" w:line="252" w:lineRule="auto"/>
            </w:pPr>
          </w:p>
        </w:tc>
        <w:tc>
          <w:tcPr>
            <w:tcW w:type="dxa" w:w="1836"/>
            <w:tcMar>
              <w:top w:w="50" w:type="dxa"/>
              <w:left w:w="90" w:type="dxa"/>
              <w:bottom w:w="60" w:type="dxa"/>
              <w:right w:w="90" w:type="dxa"/>
            </w:tcMar>
          </w:tcPr>
          <w:p>
            <w:pPr>
              <w:spacing w:before="0" w:after="0" w:line="252" w:lineRule="auto"/>
            </w:pPr>
          </w:p>
        </w:tc>
      </w:tr>
      <w:tr>
        <w:trPr>
          <w:cantSplit/>
          <w:trHeight w:val="432"/>
        </w:trPr>
        <w:tc>
          <w:tcPr>
            <w:tcW w:type="dxa" w:w="5605"/>
            <w:tcMar>
              <w:top w:w="50" w:type="dxa"/>
              <w:left w:w="0" w:type="dxa"/>
              <w:bottom w:w="60" w:type="dxa"/>
              <w:right w:w="90" w:type="dxa"/>
            </w:tcMar>
          </w:tcPr>
          <w:p>
            <w:pPr>
              <w:spacing w:before="0" w:after="0" w:line="252" w:lineRule="auto"/>
            </w:pPr>
            <w:r>
              <w:rPr>
                <w:rFonts w:ascii="Calibri" w:hAnsi="Calibri"/>
                <w:b/>
                <w:sz w:val="19"/>
              </w:rPr>
              <w:t>Total</w:t>
            </w:r>
          </w:p>
        </w:tc>
        <w:tc>
          <w:tcPr>
            <w:tcW w:type="dxa" w:w="2351"/>
            <w:tcMar>
              <w:top w:w="50" w:type="dxa"/>
              <w:left w:w="90" w:type="dxa"/>
              <w:bottom w:w="60" w:type="dxa"/>
              <w:right w:w="90" w:type="dxa"/>
            </w:tcMar>
          </w:tcPr>
          <w:p>
            <w:pPr>
              <w:spacing w:before="0" w:after="0" w:line="252" w:lineRule="auto"/>
            </w:pPr>
          </w:p>
        </w:tc>
        <w:tc>
          <w:tcPr>
            <w:tcW w:type="dxa" w:w="1836"/>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13  </w:t>
      </w:r>
      <w:r>
        <w:rPr/>
        <w:t>After the event: evaluation and thank-yous</w:t>
      </w:r>
    </w:p>
    <w:p>
      <w:pPr>
        <w:pStyle w:val="Heading3"/>
      </w:pPr>
      <w:r>
        <w:rPr/>
        <w:t>Quick student check (optional)</w:t>
      </w:r>
    </w:p>
    <w:p>
      <w:r>
        <w:rPr/>
        <w:t xml:space="preserve">Use the </w:t>
      </w:r>
      <w:r>
        <w:rPr>
          <w:b/>
        </w:rPr>
        <w:t>core three items</w:t>
      </w:r>
      <w:r>
        <w:rPr/>
        <w:t xml:space="preserve"> from the Assessment Pack for each band as a short "Hackles Day Quick Check" at the end. For K-2, ask orally: "Who would you tell? Would you be in trouble for telling?"</w:t>
      </w:r>
    </w:p>
    <w:p>
      <w:pPr>
        <w:pStyle w:val="Heading3"/>
      </w:pPr>
      <w:r>
        <w:rPr/>
        <w:t>Feedback forms</w:t>
      </w:r>
    </w:p>
    <w:p>
      <w:r>
        <w:rPr>
          <w:b/>
        </w:rPr>
        <w:t>Student exit question (any band):</w:t>
      </w:r>
      <w:r>
        <w:rPr/>
        <w:t xml:space="preserve"> "What is one thing you will do if something online worries you?" (Write or draw.)</w:t>
      </w:r>
    </w:p>
    <w:p>
      <w:r>
        <w:rPr>
          <w:b/>
        </w:rPr>
        <w:t>Volunteer form</w:t>
      </w:r>
    </w:p>
    <w:p>
      <w:pPr>
        <w:pStyle w:val="ListBullet"/>
      </w:pPr>
      <w:r>
        <w:rPr/>
        <w:t>I felt prepared. 1 2 3 4</w:t>
      </w:r>
    </w:p>
    <w:p>
      <w:pPr>
        <w:pStyle w:val="ListBullet"/>
      </w:pPr>
      <w:r>
        <w:rPr/>
        <w:t>The station card was clear. 1 2 3 4</w:t>
      </w:r>
    </w:p>
    <w:p>
      <w:pPr>
        <w:pStyle w:val="ListBullet"/>
      </w:pPr>
      <w:r>
        <w:rPr/>
        <w:t>Children were engaged. 1 2 3 4</w:t>
      </w:r>
    </w:p>
    <w:p>
      <w:pPr>
        <w:pStyle w:val="ListBullet"/>
      </w:pPr>
      <w:r>
        <w:rPr/>
        <w:t>What would improve the day? ____________________</w:t>
      </w:r>
    </w:p>
    <w:p>
      <w:r>
        <w:rPr>
          <w:b/>
        </w:rPr>
        <w:t>Family form (Parent Night)</w:t>
      </w:r>
    </w:p>
    <w:p>
      <w:pPr>
        <w:pStyle w:val="ListBullet"/>
      </w:pPr>
      <w:r>
        <w:rPr/>
        <w:t>I learned something useful. 1 2 3 4</w:t>
      </w:r>
    </w:p>
    <w:p>
      <w:pPr>
        <w:pStyle w:val="ListBullet"/>
      </w:pPr>
      <w:r>
        <w:rPr/>
        <w:t>I feel more comfortable talking to my child about online safety. 1 2 3 4</w:t>
      </w:r>
    </w:p>
    <w:p>
      <w:pPr>
        <w:pStyle w:val="ListBullet"/>
      </w:pPr>
      <w:r>
        <w:rPr/>
        <w:t>I will try (check any): [ ] a family code word  [ ] a family tech agreement  [ ] a conversation starter</w:t>
      </w:r>
    </w:p>
    <w:p>
      <w:pPr>
        <w:pStyle w:val="ListBullet"/>
      </w:pPr>
      <w:r>
        <w:rPr/>
        <w:t>What else would help our family? ____________________</w:t>
      </w:r>
    </w:p>
    <w:p>
      <w:r>
        <w:rPr>
          <w:b/>
        </w:rPr>
        <w:t>Teacher form</w:t>
      </w:r>
    </w:p>
    <w:p>
      <w:pPr>
        <w:pStyle w:val="ListBullet"/>
      </w:pPr>
      <w:r>
        <w:rPr/>
        <w:t>The day supported our weekly lessons. 1 2 3 4</w:t>
      </w:r>
    </w:p>
    <w:p>
      <w:pPr>
        <w:pStyle w:val="ListBullet"/>
      </w:pPr>
      <w:r>
        <w:rPr/>
        <w:t>Students practiced telling. 1 2 3 4</w:t>
      </w:r>
    </w:p>
    <w:p>
      <w:pPr>
        <w:pStyle w:val="ListBullet"/>
      </w:pPr>
      <w:r>
        <w:rPr/>
        <w:t>Any disclosures or concerns followed up (count only)? ______</w:t>
      </w:r>
    </w:p>
    <w:p>
      <w:pPr>
        <w:pStyle w:val="ListBullet"/>
      </w:pPr>
      <w:r>
        <w:rPr/>
        <w:t>What should we change next year? ____________________</w:t>
      </w:r>
    </w:p>
    <w:p>
      <w:pPr>
        <w:pStyle w:val="Heading3"/>
      </w:pPr>
      <w:r>
        <w:rPr/>
        <w:t>Report to the administrator</w:t>
      </w:r>
    </w:p>
    <w:p>
      <w:r>
        <w:rPr/>
        <w:t>Summarize: number of students and families, stations and volunteers, feedback ratings, any disclosures or follow-up (counts only), photos shared (permitted), and ideas for next year. Include the evidence limits note from the Assessment Pack if you report any survey data.</w:t>
      </w:r>
    </w:p>
    <w:p>
      <w:pPr>
        <w:pStyle w:val="Heading3"/>
      </w:pPr>
      <w:r>
        <w:rPr/>
        <w:t>Thank-you note (template)</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14</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Thank you for being part of Hackles Hackles Day. Because of you, our students practiced saying "I need help," built strong passphrases, spotted scams, and learned that telling a trusted adult is never getting in trouble. We are grateful for your time and kindness.</w:t>
            </w:r>
          </w:p>
          <w:p>
            <w:pPr>
              <w:spacing w:before="0" w:after="60" w:line="259" w:lineRule="auto"/>
            </w:pPr>
            <w:r>
              <w:rPr>
                <w:sz w:val="19"/>
              </w:rPr>
              <w:t>[Name], [Title]</w:t>
            </w:r>
          </w:p>
        </w:tc>
      </w:tr>
    </w:tbl>
    <w:p>
      <w:pPr>
        <w:spacing w:before="0" w:after="0" w:line="160" w:lineRule="exact"/>
      </w:pPr>
      <w:r>
        <w:rPr>
          <w:sz w:val="2"/>
        </w:rPr>
      </w:r>
    </w:p>
    <w:p>
      <w:r>
        <w:rPr>
          <w:i/>
        </w:rPr>
        <w:t>This kit is general guidance, not legal advice. Consult counsel and district policy about volunteers, photos, visitors, and insurance.</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DAY KIT</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Day Kit</dc:title>
  <dc:subject>Assessment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