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K-2 · Tarjetas para la Familia</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Tarjetas para llevar a casa y hojas de respuesta</w:t>
      </w:r>
    </w:p>
    <w:p>
      <w:r>
        <w:rPr>
          <w:b/>
        </w:rPr>
        <w:t>Borrador de traducción: requiere revisión por hablantes nativos y por una persona consejera escolar antes de su uso. / Translation draft: requires native-speaker and counselor review before use.</w:t>
      </w:r>
    </w:p>
    <w:p>
      <w:r>
        <w:rPr>
          <w:i/>
        </w:rPr>
        <w:t>Un kit gratuito de Competence Collective · competencecollective.org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b/>
        </w:rPr>
        <w:t>Estado:</w:t>
      </w:r>
      <w:r>
        <w:rPr/>
        <w:t xml:space="preserve"> BORRADOR. Los elementos marcados con [VERIFY] deben verificarse antes de su publicación.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Cómo usar este paquete.</w:t>
            </w:r>
            <w:r>
              <w:rPr>
                <w:sz w:val="19"/>
              </w:rPr>
              <w:t xml:space="preserve"> Este archivo reúne, en español, las partes del kit de K-2 que se envían a casa: las 10 tarjetas para la familia con sus hojas de respuesta (Set 15), la tarjeta de la palabra clave de la familia (Set 12) y la tarjeta de respuesta para adultos del Botón ¡Ups! (del Set 5), que se entrega a las familias. Imprima cada tarjeta en media página. Corte la hoja de respuesta por la línea punteada. Envíe una tarjeta a casa después de cada lección, o un paquete semanal. Los textos entre [Ilustración: ...] describen el arte para quien ilustra y no se imprimen. Todas las situaciones son de mentira. </w:t>
            </w:r>
            <w:r>
              <w:rPr>
                <w:i/>
                <w:sz w:val="19"/>
              </w:rPr>
              <w:t>Nunca pida ni anote la palabra clave de una familia, sus contraseñas ni detalles privados.</w:t>
            </w:r>
          </w:p>
          <w:p>
            <w:pPr>
              <w:spacing w:before="80" w:after="60" w:line="259" w:lineRule="auto"/>
            </w:pPr>
            <w:r>
              <w:rPr>
                <w:i/>
                <w:sz w:val="19"/>
              </w:rPr>
              <w:t>Sobre el nombre:</w:t>
            </w:r>
            <w:r>
              <w:rPr>
                <w:sz w:val="19"/>
              </w:rPr>
              <w:t xml:space="preserve"> "Hackles" no se traduce. Es el pelo del cuello que se eriza cuando algo alerta. En español decimos: "se te eriza la piel", ese cosquilleo de "¡uy!" cuando algo no se siente bien.</w:t>
            </w:r>
          </w:p>
        </w:tc>
      </w:tr>
    </w:tbl>
    <w:p>
      <w:pPr>
        <w:spacing w:before="0" w:after="0" w:line="160" w:lineRule="exact"/>
      </w:pPr>
      <w:r>
        <w:rPr>
          <w:sz w:val="2"/>
        </w:rPr>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82"/>
        <w:gridCol w:w="3625"/>
        <w:gridCol w:w="2567"/>
        <w:gridCol w:w="2618"/>
      </w:tblGrid>
      <w:tr>
        <w:trPr>
          <w:tblHeader/>
          <w:cantSplit/>
        </w:trPr>
        <w:tc>
          <w:tcPr>
            <w:tcW w:type="dxa" w:w="9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w:t>
            </w:r>
          </w:p>
        </w:tc>
        <w:tc>
          <w:tcPr>
            <w:tcW w:type="dxa" w:w="36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NOMBRE</w:t>
            </w:r>
          </w:p>
        </w:tc>
        <w:tc>
          <w:tcPr>
            <w:tcW w:type="dxa" w:w="25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 USA EN</w:t>
            </w:r>
          </w:p>
        </w:tc>
        <w:tc>
          <w:tcPr>
            <w:tcW w:type="dxa" w:w="26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COLOR DE CARTULINA SUGERIDO</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5 (parte)</w:t>
            </w:r>
          </w:p>
        </w:tc>
        <w:tc>
          <w:tcPr>
            <w:tcW w:type="dxa" w:w="3625"/>
            <w:tcMar>
              <w:top w:w="50" w:type="dxa"/>
              <w:left w:w="90" w:type="dxa"/>
              <w:bottom w:w="60" w:type="dxa"/>
              <w:right w:w="90" w:type="dxa"/>
            </w:tcMar>
          </w:tcPr>
          <w:p>
            <w:pPr>
              <w:spacing w:before="0" w:after="0" w:line="252" w:lineRule="auto"/>
            </w:pPr>
            <w:r>
              <w:rPr>
                <w:rFonts w:ascii="Calibri" w:hAnsi="Calibri"/>
                <w:sz w:val="19"/>
              </w:rPr>
              <w:t>Tarjeta de respuesta del adulto al Botón ¡Ups!</w:t>
            </w:r>
          </w:p>
        </w:tc>
        <w:tc>
          <w:tcPr>
            <w:tcW w:type="dxa" w:w="2567"/>
            <w:tcMar>
              <w:top w:w="50" w:type="dxa"/>
              <w:left w:w="90" w:type="dxa"/>
              <w:bottom w:w="60" w:type="dxa"/>
              <w:right w:w="90" w:type="dxa"/>
            </w:tcMar>
          </w:tcPr>
          <w:p>
            <w:pPr>
              <w:spacing w:before="0" w:after="0" w:line="252" w:lineRule="auto"/>
            </w:pPr>
            <w:r>
              <w:rPr>
                <w:rFonts w:ascii="Calibri" w:hAnsi="Calibri"/>
                <w:sz w:val="19"/>
              </w:rPr>
              <w:t>Lección 4</w:t>
            </w:r>
          </w:p>
        </w:tc>
        <w:tc>
          <w:tcPr>
            <w:tcW w:type="dxa" w:w="2618"/>
            <w:tcMar>
              <w:top w:w="50" w:type="dxa"/>
              <w:left w:w="90" w:type="dxa"/>
              <w:bottom w:w="60" w:type="dxa"/>
              <w:right w:w="90" w:type="dxa"/>
            </w:tcMar>
          </w:tcPr>
          <w:p>
            <w:pPr>
              <w:spacing w:before="0" w:after="0" w:line="252" w:lineRule="auto"/>
            </w:pPr>
            <w:r>
              <w:rPr>
                <w:rFonts w:ascii="Calibri" w:hAnsi="Calibri"/>
                <w:sz w:val="19"/>
              </w:rPr>
              <w:t>Roja</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12</w:t>
            </w:r>
          </w:p>
        </w:tc>
        <w:tc>
          <w:tcPr>
            <w:tcW w:type="dxa" w:w="3625"/>
            <w:tcMar>
              <w:top w:w="50" w:type="dxa"/>
              <w:left w:w="90" w:type="dxa"/>
              <w:bottom w:w="60" w:type="dxa"/>
              <w:right w:w="90" w:type="dxa"/>
            </w:tcMar>
          </w:tcPr>
          <w:p>
            <w:pPr>
              <w:spacing w:before="0" w:after="0" w:line="252" w:lineRule="auto"/>
            </w:pPr>
            <w:r>
              <w:rPr>
                <w:rFonts w:ascii="Calibri" w:hAnsi="Calibri"/>
                <w:sz w:val="19"/>
              </w:rPr>
              <w:t>Tarjeta de la palabra clave de la familia</w:t>
            </w:r>
          </w:p>
        </w:tc>
        <w:tc>
          <w:tcPr>
            <w:tcW w:type="dxa" w:w="2567"/>
            <w:tcMar>
              <w:top w:w="50" w:type="dxa"/>
              <w:left w:w="90" w:type="dxa"/>
              <w:bottom w:w="60" w:type="dxa"/>
              <w:right w:w="90" w:type="dxa"/>
            </w:tcMar>
          </w:tcPr>
          <w:p>
            <w:pPr>
              <w:spacing w:before="0" w:after="0" w:line="252" w:lineRule="auto"/>
            </w:pPr>
            <w:r>
              <w:rPr>
                <w:rFonts w:ascii="Calibri" w:hAnsi="Calibri"/>
                <w:sz w:val="19"/>
              </w:rPr>
              <w:t>Lección 8 (para llevar a casa)</w:t>
            </w:r>
          </w:p>
        </w:tc>
        <w:tc>
          <w:tcPr>
            <w:tcW w:type="dxa" w:w="2618"/>
            <w:tcMar>
              <w:top w:w="50" w:type="dxa"/>
              <w:left w:w="90" w:type="dxa"/>
              <w:bottom w:w="60" w:type="dxa"/>
              <w:right w:w="90" w:type="dxa"/>
            </w:tcMar>
          </w:tcPr>
          <w:p>
            <w:pPr>
              <w:spacing w:before="0" w:after="0" w:line="252" w:lineRule="auto"/>
            </w:pPr>
            <w:r>
              <w:rPr>
                <w:rFonts w:ascii="Calibri" w:hAnsi="Calibri"/>
                <w:sz w:val="19"/>
              </w:rPr>
              <w:t>Blanca</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15</w:t>
            </w:r>
          </w:p>
        </w:tc>
        <w:tc>
          <w:tcPr>
            <w:tcW w:type="dxa" w:w="3625"/>
            <w:tcMar>
              <w:top w:w="50" w:type="dxa"/>
              <w:left w:w="90" w:type="dxa"/>
              <w:bottom w:w="60" w:type="dxa"/>
              <w:right w:w="90" w:type="dxa"/>
            </w:tcMar>
          </w:tcPr>
          <w:p>
            <w:pPr>
              <w:spacing w:before="0" w:after="0" w:line="252" w:lineRule="auto"/>
            </w:pPr>
            <w:r>
              <w:rPr>
                <w:rFonts w:ascii="Calibri" w:hAnsi="Calibri"/>
                <w:sz w:val="19"/>
              </w:rPr>
              <w:t>Tarjetas para la familia y hojas de respuesta</w:t>
            </w:r>
          </w:p>
        </w:tc>
        <w:tc>
          <w:tcPr>
            <w:tcW w:type="dxa" w:w="2567"/>
            <w:tcMar>
              <w:top w:w="50" w:type="dxa"/>
              <w:left w:w="90" w:type="dxa"/>
              <w:bottom w:w="60" w:type="dxa"/>
              <w:right w:w="90" w:type="dxa"/>
            </w:tcMar>
          </w:tcPr>
          <w:p>
            <w:pPr>
              <w:spacing w:before="0" w:after="0" w:line="252" w:lineRule="auto"/>
            </w:pPr>
            <w:r>
              <w:rPr>
                <w:rFonts w:ascii="Calibri" w:hAnsi="Calibri"/>
                <w:sz w:val="19"/>
              </w:rPr>
              <w:t>Después de cada lección</w:t>
            </w:r>
          </w:p>
        </w:tc>
        <w:tc>
          <w:tcPr>
            <w:tcW w:type="dxa" w:w="2618"/>
            <w:tcMar>
              <w:top w:w="50" w:type="dxa"/>
              <w:left w:w="90" w:type="dxa"/>
              <w:bottom w:w="60" w:type="dxa"/>
              <w:right w:w="90" w:type="dxa"/>
            </w:tcMar>
          </w:tcPr>
          <w:p>
            <w:pPr>
              <w:spacing w:before="0" w:after="0" w:line="252" w:lineRule="auto"/>
            </w:pPr>
            <w:r>
              <w:rPr>
                <w:rFonts w:ascii="Calibri" w:hAnsi="Calibri"/>
                <w:sz w:val="19"/>
              </w:rPr>
              <w:t>Blanca</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5 (PARTE): TARJETA DE RESPUESTA DEL ADULTO AL BOTÓN ¡UPS! (Lección 4)</w:t>
      </w:r>
    </w:p>
    <w:p>
      <w:r>
        <w:rPr>
          <w:i/>
        </w:rPr>
        <w:t>Para la persona docente, las personas que ayudan y la familia. Recorte y guarde.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b/>
                <w:sz w:val="19"/>
              </w:rPr>
              <w:t>CUANDO UNA NIÑA O UN NIÑO APRIETA EL BOTÓN ¡UPS!, DIGA:</w:t>
            </w:r>
            <w:r>
              <w:rPr>
                <w:rFonts w:ascii="Calibri" w:hAnsi="Calibri"/>
                <w:sz w:val="19"/>
              </w:rPr>
              <w:t xml:space="preserve"> </w:t>
            </w:r>
            <w:r>
              <w:rPr>
                <w:rFonts w:ascii="Calibri" w:hAnsi="Calibri"/>
                <w:b/>
                <w:sz w:val="19"/>
              </w:rPr>
              <w:t>"Gracias por contármelo."</w:t>
            </w:r>
            <w:r>
              <w:rPr>
                <w:rFonts w:ascii="Calibri" w:hAnsi="Calibri"/>
                <w:sz w:val="19"/>
              </w:rPr>
              <w:t xml:space="preserve"> </w:t>
            </w:r>
            <w:r>
              <w:rPr>
                <w:rFonts w:ascii="Calibri" w:hAnsi="Calibri"/>
                <w:b/>
                <w:sz w:val="19"/>
              </w:rPr>
              <w:t>"No es tu culpa."</w:t>
            </w:r>
            <w:r>
              <w:rPr>
                <w:rFonts w:ascii="Calibri" w:hAnsi="Calibri"/>
                <w:sz w:val="19"/>
              </w:rPr>
              <w:t xml:space="preserve"> </w:t>
            </w:r>
            <w:r>
              <w:rPr>
                <w:rFonts w:ascii="Calibri" w:hAnsi="Calibri"/>
                <w:b/>
                <w:sz w:val="19"/>
              </w:rPr>
              <w:t>"Lo arreglamos juntos."</w:t>
            </w:r>
            <w:r>
              <w:rPr>
                <w:rFonts w:ascii="Calibri" w:hAnsi="Calibri"/>
                <w:sz w:val="19"/>
              </w:rPr>
              <w:t xml:space="preserve"> </w:t>
            </w:r>
            <w:r>
              <w:rPr>
                <w:rFonts w:ascii="Calibri" w:hAnsi="Calibri"/>
                <w:i/>
                <w:sz w:val="19"/>
              </w:rPr>
              <w:t>Después: mantenga la calma, apaguen la pantalla juntos, dele un abrazo o choquen los cinco, y haga solo preguntas sencillas y abiertas, como "¿Hay algo más que quieras contarme?" Si la niña o el niño está describiendo algo que hace daño, siga el procedimiento de revelación de su escuela.</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12: TARJETA DE LA PALABRA CLAVE DE LA FAMILIA (para llevar a casa, Lección 8)</w:t>
      </w:r>
    </w:p>
    <w:p>
      <w:r>
        <w:rPr>
          <w:i/>
        </w:rPr>
        <w:t>Envíela a casa con la tarjeta para la familia de la Lección 8. Las familias la completan y la conservan. La tarjeta no se devuelve a la escuela.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b/>
                <w:sz w:val="19"/>
              </w:rPr>
              <w:t>NUESTRA PALABRA CLAVE DE LA FAMILIA</w:t>
            </w:r>
            <w:r>
              <w:rPr>
                <w:rFonts w:ascii="Calibri" w:hAnsi="Calibri"/>
                <w:sz w:val="19"/>
              </w:rPr>
              <w:t xml:space="preserve"> [Ilustración: Un candado amigable con una estrella, un listón y una familia (un adulto y un niño) que se susurran.] </w:t>
            </w:r>
            <w:r>
              <w:rPr>
                <w:rFonts w:ascii="Calibri" w:hAnsi="Calibri"/>
                <w:b/>
                <w:sz w:val="19"/>
              </w:rPr>
              <w:t>Las computadoras pueden hacer voces e imágenes de mentira. Una palabra clave nos ayuda a saber que de verdad es nuestra familia.</w:t>
            </w:r>
            <w:r>
              <w:rPr>
                <w:rFonts w:ascii="Calibri" w:hAnsi="Calibri"/>
                <w:sz w:val="19"/>
              </w:rPr>
              <w:t xml:space="preserve"> </w:t>
            </w:r>
            <w:r>
              <w:rPr>
                <w:rFonts w:ascii="Calibri" w:hAnsi="Calibri"/>
                <w:b/>
                <w:sz w:val="19"/>
              </w:rPr>
              <w:t>Cómo elegirla (juntos):</w:t>
            </w:r>
            <w:r>
              <w:rPr>
                <w:rFonts w:ascii="Calibri" w:hAnsi="Calibri"/>
                <w:sz w:val="19"/>
              </w:rPr>
              <w:t xml:space="preserve"> 1. Elijan una palabra o frase graciosa que solo conozca su familia. (No el nombre de una mascota ni nada que otras personas puedan adivinar.) 2. No la escriban en esta tarjeta, no la publiquen en línea ni la envíen por mensaje. 3. Practiquen decirla en casa. 4. Si una voz, un mensaje o un video le pide a su niña o niño que haga algo extraño o que da miedo, aunque suene como un familiar, su niña o niño puede preguntar: </w:t>
            </w:r>
            <w:r>
              <w:rPr>
                <w:rFonts w:ascii="Calibri" w:hAnsi="Calibri"/>
                <w:b/>
                <w:sz w:val="19"/>
              </w:rPr>
              <w:t>"¿Cuál es nuestra palabra clave?"</w:t>
            </w:r>
            <w:r>
              <w:rPr>
                <w:rFonts w:ascii="Calibri" w:hAnsi="Calibri"/>
                <w:sz w:val="19"/>
              </w:rPr>
              <w:t xml:space="preserve"> 5. Si un adulto no la puede decir, </w:t>
            </w:r>
            <w:r>
              <w:rPr>
                <w:rFonts w:ascii="Calibri" w:hAnsi="Calibri"/>
                <w:b/>
                <w:sz w:val="19"/>
              </w:rPr>
              <w:t>no confíe en esa petición. Pare y cuéntele a un adulto de confianza.</w:t>
            </w:r>
            <w:r>
              <w:rPr>
                <w:rFonts w:ascii="Calibri" w:hAnsi="Calibri"/>
                <w:sz w:val="19"/>
              </w:rPr>
              <w:t xml:space="preserve"> 6. Cámbienla si alguien más la llega a saber. </w:t>
            </w:r>
            <w:r>
              <w:rPr>
                <w:rFonts w:ascii="Calibri" w:hAnsi="Calibri"/>
                <w:b/>
                <w:sz w:val="19"/>
              </w:rPr>
              <w:t>Recuerde:</w:t>
            </w:r>
            <w:r>
              <w:rPr>
                <w:rFonts w:ascii="Calibri" w:hAnsi="Calibri"/>
                <w:sz w:val="19"/>
              </w:rPr>
              <w:t xml:space="preserve"> Nuestra niña o niño nunca se mete en problemas por preguntar. </w:t>
            </w:r>
            <w:r>
              <w:rPr>
                <w:rFonts w:ascii="Calibri" w:hAnsi="Calibri"/>
                <w:i/>
                <w:sz w:val="19"/>
              </w:rPr>
              <w:t>Nuestra palabra clave se guarda en la cabeza y en el corazón.</w:t>
            </w:r>
            <w:r>
              <w:rPr>
                <w:rFonts w:ascii="Calibri" w:hAnsi="Calibri"/>
                <w:sz w:val="19"/>
              </w:rPr>
              <w:t xml:space="preserve"> [VERIFY: family code word guidance with current FBI/FTC consumer advice before printing.]</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15: TARJETAS PARA LA FAMILIA Y HOJAS DE RESPUESTA</w:t>
      </w:r>
    </w:p>
    <w:p>
      <w:r>
        <w:rPr/>
        <w:t xml:space="preserve">*Imprima cada tarjeta para la familia en media página. Corte la hoja de respuesta por la línea punteada. Envíe una tarjeta a casa después de cada lección, o un paquete semanal. Ofrezca traducciones cuando sea posible. [Traducciones pendientes.] Guarde las hojas que regresen en una carpeta; muestran a qué familias llegó. </w:t>
      </w:r>
      <w:r>
        <w:rPr>
          <w:b/>
        </w:rPr>
        <w:t>Nunca pida ni anote la palabra clave de una familia, sus contraseñas ni detalles privados.</w:t>
      </w:r>
      <w:r>
        <w:rPr/>
        <w:t>*</w:t>
      </w:r>
    </w:p>
    <w:p>
      <w:r>
        <w:rPr>
          <w:b/>
        </w:rPr>
        <w:t>TARJETA PARA LA FAMILIA 1: Mi Equipo de Confianza</w:t>
      </w:r>
    </w:p>
    <w:p>
      <w:r>
        <w:rPr/>
        <w:t xml:space="preserve">"Hoy aprendimos que hay adultos que nos ayudan. Por favor, pregúntele a su niña o niño: </w:t>
      </w:r>
      <w:r>
        <w:rPr>
          <w:b/>
        </w:rPr>
        <w:t>'¿Quiénes son las tres personas de tu Equipo de Confianza?'</w:t>
      </w:r>
      <w:r>
        <w:rPr/>
        <w:t xml:space="preserve"> y dígale: </w:t>
      </w:r>
      <w:r>
        <w:rPr>
          <w:b/>
        </w:rPr>
        <w:t>'Contarme algo nunca te mete en problemas.'</w:t>
      </w:r>
      <w:r>
        <w:rPr/>
        <w:t>"</w:t>
      </w:r>
    </w:p>
    <w:p>
      <w:pPr>
        <w:pStyle w:val="ListBullet"/>
      </w:pPr>
      <w:r>
        <w:rPr/>
        <w:t>- - - - - - - - - - - - - - - - - - - - - - - -</w:t>
      </w:r>
    </w:p>
    <w:p>
      <w:r>
        <w:rPr>
          <w:b/>
        </w:rPr>
        <w:t>Hoja de respuesta:</w:t>
      </w:r>
      <w:r>
        <w:rPr/>
        <w:t xml:space="preserve"> [ ] Hablamos de nuestro Equipo de Confianza. [ ] Queremos saber más. Un adulto del equipo de nuestra niña o niño: ____________</w:t>
      </w:r>
    </w:p>
    <w:p>
      <w:r>
        <w:rPr>
          <w:b/>
        </w:rPr>
        <w:t>TARJETA PARA LA FAMILIA 2: Contraseñas secretas</w:t>
      </w:r>
    </w:p>
    <w:p>
      <w:r>
        <w:rPr/>
        <w:t xml:space="preserve">"Hoy aprendimos que una contraseña es una llave secreta. Por favor, inventen juntos una contraseña graciosa de tres palabras y dígale a su niña o niño: </w:t>
      </w:r>
      <w:r>
        <w:rPr>
          <w:b/>
        </w:rPr>
        <w:t>'Las contraseñas son privadas. Solo tú y yo la sabemos.'</w:t>
      </w:r>
      <w:r>
        <w:rPr/>
        <w:t>"</w:t>
      </w:r>
    </w:p>
    <w:p>
      <w:pPr>
        <w:pStyle w:val="ListBullet"/>
      </w:pPr>
      <w:r>
        <w:rPr/>
        <w:t>- - - - - - - - - - - - - - - - - - - - - - - -</w:t>
      </w:r>
    </w:p>
    <w:p>
      <w:r>
        <w:rPr>
          <w:b/>
        </w:rPr>
        <w:t>Hoja de respuesta:</w:t>
      </w:r>
      <w:r>
        <w:rPr/>
        <w:t xml:space="preserve"> [ ] Inventamos juntos una contraseña graciosa. [ ] Revisamos la contraseña de un dispositivo. Una palabra graciosa de mentira que pensó nuestra niña o niño: ____________</w:t>
      </w:r>
    </w:p>
    <w:p>
      <w:r>
        <w:rPr>
          <w:b/>
        </w:rPr>
        <w:t>TARJETA PARA LA FAMILIA 3: Pausa y pregunta</w:t>
      </w:r>
    </w:p>
    <w:p>
      <w:r>
        <w:rPr/>
        <w:t xml:space="preserve">"Hoy aprendimos: cuando aparece algo de pronto o dice '¡GRATIS!', hacemos una </w:t>
      </w:r>
      <w:r>
        <w:rPr>
          <w:b/>
        </w:rPr>
        <w:t>Pausa y le preguntamos a un adulto.</w:t>
      </w:r>
      <w:r>
        <w:rPr/>
        <w:t xml:space="preserve"> Por favor, practiquen diciendo: </w:t>
      </w:r>
      <w:r>
        <w:rPr>
          <w:b/>
        </w:rPr>
        <w:t>'¿Me ayudas a revisar esta ventana emergente?'</w:t>
      </w:r>
      <w:r>
        <w:rPr/>
        <w:t xml:space="preserve"> y dele las gracias a su niña o niño por preguntar."</w:t>
      </w:r>
    </w:p>
    <w:p>
      <w:pPr>
        <w:pStyle w:val="ListBullet"/>
      </w:pPr>
      <w:r>
        <w:rPr/>
        <w:t>- - - - - - - - - - - - - - - - - - - - - - - -</w:t>
      </w:r>
    </w:p>
    <w:p>
      <w:r>
        <w:rPr>
          <w:b/>
        </w:rPr>
        <w:t>Hoja de respuesta:</w:t>
      </w:r>
      <w:r>
        <w:rPr/>
        <w:t xml:space="preserve"> [ ] Practicamos Pausa y pregunta. [ ] Tenemos una regla de pantallas en casa. Nuestra niña o niño nos mostró esta señal: ____________</w:t>
      </w:r>
    </w:p>
    <w:p>
      <w:r>
        <w:rPr>
          <w:b/>
        </w:rPr>
        <w:t>TARJETA PARA LA FAMILIA 4: El Botón ¡Ups!</w:t>
      </w:r>
    </w:p>
    <w:p>
      <w:r>
        <w:rPr/>
        <w:t xml:space="preserve">"Hoy aprendimos el Botón ¡Ups!: si algo se siente feo o confuso en una pantalla, decimos </w:t>
      </w:r>
      <w:r>
        <w:rPr>
          <w:b/>
        </w:rPr>
        <w:t>'¡Ups! Necesito ayuda'</w:t>
      </w:r>
      <w:r>
        <w:rPr/>
        <w:t xml:space="preserve">, y un adulto responde </w:t>
      </w:r>
      <w:r>
        <w:rPr>
          <w:b/>
        </w:rPr>
        <w:t>'Gracias por contármelo.'</w:t>
      </w:r>
      <w:r>
        <w:rPr/>
        <w:t xml:space="preserve"> Por favor, dígale a su niña o niño que usted nunca se va a enojar con ella o con él por contárselo."</w:t>
      </w:r>
    </w:p>
    <w:p>
      <w:pPr>
        <w:pStyle w:val="ListBullet"/>
      </w:pPr>
      <w:r>
        <w:rPr/>
        <w:t>- - - - - - - - - - - - - - - - - - - - - - - -</w:t>
      </w:r>
    </w:p>
    <w:p>
      <w:r>
        <w:rPr>
          <w:b/>
        </w:rPr>
        <w:t>Hoja de respuesta:</w:t>
      </w:r>
      <w:r>
        <w:rPr/>
        <w:t xml:space="preserve"> [ ] Hablamos del Botón ¡Ups! [ ] Dijimos "Gracias por contármelo" en voz alta. La frase ¡Ups! de nuestra familia: ____________</w:t>
      </w:r>
    </w:p>
    <w:p>
      <w:r>
        <w:rPr>
          <w:b/>
        </w:rPr>
        <w:t>TARJETA PARA LA FAMILIA 5: Privado o público</w:t>
      </w:r>
    </w:p>
    <w:p>
      <w:r>
        <w:rPr/>
        <w:t xml:space="preserve">"Hoy clasificamos lo que se puede compartir y lo que es privado (como nuestro nombre, dirección, escuela y contraseña). Por favor, pregúntele a su niña o niño: </w:t>
      </w:r>
      <w:r>
        <w:rPr>
          <w:b/>
        </w:rPr>
        <w:t>'¿Qué me preguntarías antes de compartir algo en línea?'</w:t>
      </w:r>
      <w:r>
        <w:rPr/>
        <w:t xml:space="preserve"> y responda: </w:t>
      </w:r>
      <w:r>
        <w:rPr>
          <w:b/>
        </w:rPr>
        <w:t>'Pregúntame primero.'</w:t>
      </w:r>
      <w:r>
        <w:rPr/>
        <w:t>"</w:t>
      </w:r>
    </w:p>
    <w:p>
      <w:pPr>
        <w:pStyle w:val="ListBullet"/>
      </w:pPr>
      <w:r>
        <w:rPr/>
        <w:t>- - - - - - - - - - - - - - - - - - - - - - - -</w:t>
      </w:r>
    </w:p>
    <w:p>
      <w:r>
        <w:rPr>
          <w:b/>
        </w:rPr>
        <w:t>Hoja de respuesta:</w:t>
      </w:r>
      <w:r>
        <w:rPr/>
        <w:t xml:space="preserve"> [ ] Hablamos de lo que es privado. [ ] Tenemos una regla familiar sobre compartir fotos. Una cosa privada que nombró nuestra niña o niño: ____________</w:t>
      </w:r>
    </w:p>
    <w:p>
      <w:r>
        <w:rPr>
          <w:b/>
        </w:rPr>
        <w:t>TARJETA PARA LA FAMILIA 6: Amistades en línea y en persona</w:t>
      </w:r>
    </w:p>
    <w:p>
      <w:r>
        <w:rPr/>
        <w:t xml:space="preserve">"Hoy aprendimos que en línea no siempre podemos saber quién es quién, y que un secreto que alguien nos pide guardar de nuestros adultos es algo que se cuenta. Por favor, pregunte: </w:t>
      </w:r>
      <w:r>
        <w:rPr>
          <w:b/>
        </w:rPr>
        <w:t>'¿Hay algo en tus juegos que quieras mostrarme?'</w:t>
      </w:r>
      <w:r>
        <w:rPr/>
        <w:t xml:space="preserve"> y dele las gracias a su niña o niño por contárselo."</w:t>
      </w:r>
    </w:p>
    <w:p>
      <w:pPr>
        <w:pStyle w:val="ListBullet"/>
      </w:pPr>
      <w:r>
        <w:rPr/>
        <w:t>- - - - - - - - - - - - - - - - - - - - - - - -</w:t>
      </w:r>
    </w:p>
    <w:p>
      <w:r>
        <w:rPr>
          <w:b/>
        </w:rPr>
        <w:t>Hoja de respuesta:</w:t>
      </w:r>
      <w:r>
        <w:rPr/>
        <w:t xml:space="preserve"> [ ] Hablamos de sorpresas y secretos. [ ] Revisamos la configuración de chat o de videollamada de los juegos de nuestra niña o niño. Una regla que tenemos para jugar con otras personas en línea: ____________</w:t>
      </w:r>
    </w:p>
    <w:p>
      <w:r>
        <w:rPr>
          <w:b/>
        </w:rPr>
        <w:t>TARJETA PARA LA FAMILIA 7: Clics amables</w:t>
      </w:r>
    </w:p>
    <w:p>
      <w:r>
        <w:rPr/>
        <w:t xml:space="preserve">"Hoy practicamos clics amables y qué hacer si aparecen palabras crueles: hacer una Pausa, no responder y mostrárselo a un adulto. Por favor, dígale a su niña o niño: </w:t>
      </w:r>
      <w:r>
        <w:rPr>
          <w:b/>
        </w:rPr>
        <w:t>'Si alguien es cruel contigo en línea, no es tu culpa, y quiero saberlo.'</w:t>
      </w:r>
      <w:r>
        <w:rPr/>
        <w:t>"</w:t>
      </w:r>
    </w:p>
    <w:p>
      <w:pPr>
        <w:pStyle w:val="ListBullet"/>
      </w:pPr>
      <w:r>
        <w:rPr/>
        <w:t>- - - - - - - - - - - - - - - - - - - - - - - -</w:t>
      </w:r>
    </w:p>
    <w:p>
      <w:r>
        <w:rPr>
          <w:b/>
        </w:rPr>
        <w:t>Hoja de respuesta:</w:t>
      </w:r>
      <w:r>
        <w:rPr/>
        <w:t xml:space="preserve"> [ ] Hablamos de mensajes amables y mensajes que no lo son. [ ] Tenemos un plan por si alguien es cruel con nosotros. Un mensaje amable que escribió o dijo nuestra niña o niño: ____________</w:t>
      </w:r>
    </w:p>
    <w:p>
      <w:r>
        <w:rPr>
          <w:b/>
        </w:rPr>
        <w:t>TARJETA PARA LA FAMILIA 8: ¿De verdad o de mentira?</w:t>
      </w:r>
    </w:p>
    <w:p>
      <w:r>
        <w:rPr/>
        <w:t xml:space="preserve">"Hoy aprendimos que las imágenes y las voces hechas por computadoras pueden verse y sonar de verdad, aunque sean de mentira. Por favor, elijan juntos una </w:t>
      </w:r>
      <w:r>
        <w:rPr>
          <w:b/>
        </w:rPr>
        <w:t>palabra clave de la familia</w:t>
      </w:r>
      <w:r>
        <w:rPr/>
        <w:t xml:space="preserve"> (tarjeta adjunta) y dígale a su niña o niño: </w:t>
      </w:r>
      <w:r>
        <w:rPr>
          <w:b/>
        </w:rPr>
        <w:t>'Si una voz o un mensaje te pide hacer algo extraño, aunque suene como yo, revisa con la palabra clave.'</w:t>
      </w:r>
      <w:r>
        <w:rPr/>
        <w:t>"</w:t>
      </w:r>
    </w:p>
    <w:p>
      <w:pPr>
        <w:pStyle w:val="ListBullet"/>
      </w:pPr>
      <w:r>
        <w:rPr/>
        <w:t>- - - - - - - - - - - - - - - - - - - - - - - -</w:t>
      </w:r>
    </w:p>
    <w:p>
      <w:r>
        <w:rPr>
          <w:b/>
        </w:rPr>
        <w:t>Hoja de respuesta:</w:t>
      </w:r>
      <w:r>
        <w:rPr/>
        <w:t xml:space="preserve"> [ ] Elegimos una palabra clave de la familia (¡no la escriban aquí!). [ ] Queremos ayuda para elegir una. [ ] Hablamos de imágenes y voces de mentira.</w:t>
      </w:r>
    </w:p>
    <w:p>
      <w:r>
        <w:rPr>
          <w:b/>
        </w:rPr>
        <w:t>TARJETA PARA LA FAMILIA 9: Mi cuerpo es mío</w:t>
      </w:r>
    </w:p>
    <w:p>
      <w:r>
        <w:rPr/>
        <w:t xml:space="preserve">"Hoy enseñamos las Reglas del Cuerpo: mi cuerpo es mío, nadie necesita una foto de él, y si alguien me lo pide o algo me incomoda, puedo decir No, alejarme y contarle a un adulto de confianza hasta que alguien me ayude. </w:t>
      </w:r>
      <w:r>
        <w:rPr>
          <w:b/>
        </w:rPr>
        <w:t>Por favor, dígale a su niña o niño: 'Me puedes contar cualquier cosa y nunca te vas a meter en problemas.'</w:t>
      </w:r>
      <w:r>
        <w:rPr/>
        <w:t>"</w:t>
      </w:r>
    </w:p>
    <w:p>
      <w:r>
        <w:rPr>
          <w:i/>
        </w:rPr>
        <w:t>Reverso de la tarjeta (verifique los números antes de imprimir): Línea Nacional de Ayuda contra el Abuso Infantil de Childhelp 1-800-422-4453 [VERIFIED 2026-10-05: childhelphotline.org] [VERIFY: Spanish-language service access]; para denunciar casos en que alguien, en línea, intenta atraer o engañar a un niño o una niña: report.cybertip.org [VERIFIED 2026-10-05: report.cybertip.org] (CyberTipline de NCMEC; el sitio web y la línea ofrecen servicio en español [VERIFY: Spanish-language service access]); Take It Down: takeitdown.ncmec.org [VERIFIED 2026-10-05: takeitdown.ncmec.org] (servicio de NCMEC, con atención en español [VERIFY: Spanish-language service access]); y la persona consejera de su escuela: ____________</w:t>
      </w:r>
    </w:p>
    <w:p>
      <w:pPr>
        <w:pStyle w:val="ListBullet"/>
      </w:pPr>
      <w:r>
        <w:rPr/>
        <w:t>- - - - - - - - - - - - - - - - - - - - - - - -</w:t>
      </w:r>
    </w:p>
    <w:p>
      <w:r>
        <w:rPr>
          <w:b/>
        </w:rPr>
        <w:t>Hoja de respuesta:</w:t>
      </w:r>
      <w:r>
        <w:rPr/>
        <w:t xml:space="preserve"> [ ] Hablamos de las Reglas del Cuerpo. [ ] Nos gustaría recibir información sobre cómo hablar de seguridad corporal con niñas y niños. Un adulto a quien nuestra niña o niño dijo que se lo contaría: ____________</w:t>
      </w:r>
    </w:p>
    <w:p>
      <w:r>
        <w:rPr>
          <w:b/>
        </w:rPr>
        <w:t>TARJETA PARA LA FAMILIA 10: Equilibrio con las pantallas</w:t>
      </w:r>
    </w:p>
    <w:p>
      <w:r>
        <w:rPr/>
        <w:t xml:space="preserve">"Hoy hicimos un Plato del Equilibrio: las pantallas son una parte del día, y notamos lo que sentimos y elegimos descansos. Por favor, pregúntele a su niña o niño: </w:t>
      </w:r>
      <w:r>
        <w:rPr>
          <w:b/>
        </w:rPr>
        <w:t>'¿Cómo se siente tu cuerpo después de usar una pantalla? ¿Qué descanso elegirías?'</w:t>
      </w:r>
      <w:r>
        <w:rPr/>
        <w:t xml:space="preserve"> y dígale que, si algo en línea le preocupa, se lo puede contar a usted."</w:t>
      </w:r>
    </w:p>
    <w:p>
      <w:pPr>
        <w:pStyle w:val="ListBullet"/>
      </w:pPr>
      <w:r>
        <w:rPr/>
        <w:t>- - - - - - - - - - - - - - - - - - - - - - - -</w:t>
      </w:r>
    </w:p>
    <w:p>
      <w:r>
        <w:rPr>
          <w:b/>
        </w:rPr>
        <w:t>Hoja de respuesta:</w:t>
      </w:r>
      <w:r>
        <w:rPr/>
        <w:t xml:space="preserve"> [ ] Hicimos juntos un plan de descansos. [ ] Queremos ideas de actividades sin pantallas. El descanso favorito de nuestra niña o niño: 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K-2 · TARJETAS PARA LA FAMILIA</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K-2 · Tarjetas para la Familia</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