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Español · TODO: new Plus lessons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r>
        <w:rPr/>
        <w:t>A free kit by Competence Collective · competencecollective.org · quillsup.org ·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TODO list only, 2026-10-05. Nothing here has been translated.</w:t>
      </w:r>
      <w:r>
        <w:rPr/>
        <w:t xml:space="preserve"> The Spanish folder predates the Plus lessons. Do not machine-translate the trafficking, mental-health or crisis content: use a qualified translator, back-translate sensitive texts, and test with a Spanish-speaking family or community liaison (Family Engagement Pack, Section 10).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needs translating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60"/>
        <w:gridCol w:w="1154"/>
        <w:gridCol w:w="2923"/>
        <w:gridCol w:w="3136"/>
        <w:gridCol w:w="835"/>
        <w:gridCol w:w="1384"/>
      </w:tblGrid>
      <w:tr>
        <w:trPr>
          <w:tblHeader/>
          <w:cantSplit/>
        </w:trPr>
        <w:tc>
          <w:tcPr>
            <w:tcW w:type="dxa" w:w="36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15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29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 FILE</w:t>
            </w:r>
          </w:p>
        </w:tc>
        <w:tc>
          <w:tcPr>
            <w:tcW w:type="dxa" w:w="313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GOES INTO (SPANISH FILE)</w:t>
            </w:r>
          </w:p>
        </w:tc>
        <w:tc>
          <w:tcPr>
            <w:tcW w:type="dxa" w:w="8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PRIORITY</w:t>
            </w:r>
          </w:p>
        </w:tc>
        <w:tc>
          <w:tcPr>
            <w:tcW w:type="dxa" w:w="138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Plus P1 student pages: CF-P1, worksheets P1A and P1B, Reporting Quick Card, alternate CF-P1-ALT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03_6-8/6-8_Student_Workbook.md (Plus Lessons P1 to P3)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03_6-8_Cuaderno_del_Estudiante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High, but only after the specialist review of P1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the six flags (SECRET, TOO GOOD, MOVE, OWE, CUT OFF, TAKES) as short words with a one-line meaning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Plus P2 student pages: CF-P2, vocabulary box, P2A to P2C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High, after counselor or clinician review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"solid / still studied / hype" as three plain words. Translate "dopamine" as the common Spanish term with the same three-sentence framing; do not add detail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Plus P3 student pages: CF-P3, Check Strip, P3A, P3B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Forward Chain slips should be re-made in Spanish, not translated word for word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 cards: RP1, RP2, RP3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03_6-8/6-8_Reproducibles.md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03_6-8_Tarjetas_y_Materiales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High for the Reporting Quick Card (Florida), then the rest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Cards, Evidence Cards, Claim Cards: adapt scenarios (names, gift cards, apps) to what families recognize</w:t>
            </w:r>
          </w:p>
        </w:tc>
      </w:tr>
      <w:tr>
        <w:trPr>
          <w:cantSplit/>
          <w:trHeight w:val="432"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Plus worksheets W-P1 to W-P4 and the four Defense Plan lines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04_9-12/9-12_Student_Workbook.md (Plus Worksheets)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04_9-12_Cuaderno_del_Estudiante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High for P1 and P2 after review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 cards: R12 (Pattern Strip, Message Excerpt Cards, Helper Card, Domain Vignettes, Feature Cards, Feed Sorter deck, Situation Cards, Response Menu, Reporting Quick Cards)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04_9-12/9-12_Reproducibles.md (R12)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04_9-12_Tarjetas_y_Materiales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High for the Reporting Quick Cards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cards for all seven Plus lessons and reply slips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06_Family/Family_Engagement_Pack.md (Section 12); Teacher Guides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06_Familia_Paquete_para_Familias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Highest.</w:t>
            </w:r>
            <w:r>
              <w:rPr>
                <w:rFonts w:ascii="Calibri" w:hAnsi="Calibri"/>
                <w:sz w:val="19"/>
              </w:rPr>
              <w:t xml:space="preserve"> Families need these even if the lesson is taught in English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hotline numbers unchanged; ask each hotline about Spanish-language service and add it. [VERIFY]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Sensitive-topic pre-notice letters for 6-8 P1 and P2 and 9-12 P1 and P2, and the opt-out slips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03_6-8 Teacher Guide Appendix A (Letters 3 and 4); 04_9-12 Reproducibles R12-C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06_Cartas_para_Familias_Temas_Sensibles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Highest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Opt-out wording must match the district's policy [VERIFY]</w:t>
            </w: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Pre/post Plus check-in items (unscored)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07_Assessment/Assessment_Pack.md Section 6B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07_Encuestas_Estudiantes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unscored and knowledge-only</w:t>
            </w:r>
          </w:p>
        </w:tc>
      </w:tr>
      <w:tr>
        <w:trPr>
          <w:cantSplit/>
          <w:trHeight w:val="432"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 quick guide additions: the sensitive Plus lessons, the three-case evidence rule, Florida routes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05_Teacher_Support (Toolkit, Disclosure guide Section 6B)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05_Docentes_Guia_Rapida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3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15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Glossary additions</w:t>
            </w:r>
          </w:p>
        </w:tc>
        <w:tc>
          <w:tcPr>
            <w:tcW w:type="dxa" w:w="29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see below</w:t>
            </w:r>
          </w:p>
        </w:tc>
        <w:tc>
          <w:tcPr>
            <w:tcW w:type="dxa" w:w="31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00_Glosario_y_Guia_de_Traduccion</w:t>
            </w:r>
          </w:p>
        </w:tc>
        <w:tc>
          <w:tcPr>
            <w:tcW w:type="dxa" w:w="8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 first</w:t>
            </w:r>
          </w:p>
        </w:tc>
        <w:tc>
          <w:tcPr>
            <w:tcW w:type="dxa" w:w="13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Agree terms before translating anything else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Glossary terms to settle before translating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48"/>
        <w:gridCol w:w="6544"/>
      </w:tblGrid>
      <w:tr>
        <w:trPr>
          <w:tblHeader/>
          <w:cantSplit/>
        </w:trPr>
        <w:tc>
          <w:tcPr>
            <w:tcW w:type="dxa" w:w="32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ENGLISH</w:t>
            </w:r>
          </w:p>
        </w:tc>
        <w:tc>
          <w:tcPr>
            <w:tcW w:type="dxa" w:w="65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 FOR THE TRANSLATOR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Human trafficking; trafficking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term families already hear in Spanish-language public information; confirm with the hotline's own Spanish materials. Keep "force, fraud or coercion" as three plain ideas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Exploitation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distinct from "scam"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Recruitment (HOOK, MOVE, BIND, CONTROL)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Short words; keep the four stage names as labels. [Translator to confirm]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Debt bondage; "you owe me"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 it the way a young person would hear it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Flags (SECRET, TOO GOOD, MOVE, OWE, CUT OFF, TAKES)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Six short words; keep the order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Push notification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Common Spanish usage is </w:t>
            </w:r>
            <w:r>
              <w:rPr>
                <w:rFonts w:ascii="Calibri" w:hAnsi="Calibri"/>
                <w:i/>
                <w:sz w:val="19"/>
              </w:rPr>
              <w:t>notificación push</w:t>
            </w:r>
            <w:r>
              <w:rPr>
                <w:rFonts w:ascii="Calibri" w:hAnsi="Calibri"/>
                <w:sz w:val="19"/>
              </w:rPr>
              <w:t>; add a short explanation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Social comparison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short descriptive phrase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Addiction; compulsive use; "hard to stop"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"hard to stop" as the main phrase; name "adicción" once and say a health professional decides. Avoid "síntomas de abstinencia"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Dopamine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Common Spanish term plus the three-sentence framing; no "golpe de dopamina"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Misinformation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i/>
                <w:sz w:val="19"/>
              </w:rPr>
              <w:t>Desinformación</w:t>
            </w:r>
            <w:r>
              <w:rPr>
                <w:rFonts w:ascii="Calibri" w:hAnsi="Calibri"/>
                <w:sz w:val="19"/>
              </w:rPr>
              <w:t xml:space="preserve"> versus </w:t>
            </w:r>
            <w:r>
              <w:rPr>
                <w:rFonts w:ascii="Calibri" w:hAnsi="Calibri"/>
                <w:i/>
                <w:sz w:val="19"/>
              </w:rPr>
              <w:t>información falsa</w:t>
            </w:r>
            <w:r>
              <w:rPr>
                <w:rFonts w:ascii="Calibri" w:hAnsi="Calibri"/>
                <w:sz w:val="19"/>
              </w:rPr>
              <w:t>: confirm with a community liaison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Reverse image search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i/>
                <w:sz w:val="19"/>
              </w:rPr>
              <w:t>Búsqueda inversa de imágenes</w:t>
            </w:r>
            <w:r>
              <w:rPr>
                <w:rFonts w:ascii="Calibri" w:hAnsi="Calibri"/>
                <w:sz w:val="19"/>
              </w:rPr>
              <w:t>; short explanation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Cyberbullying; online harassment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i/>
                <w:sz w:val="19"/>
              </w:rPr>
              <w:t>Ciberacoso</w:t>
            </w:r>
            <w:r>
              <w:rPr>
                <w:rFonts w:ascii="Calibri" w:hAnsi="Calibri"/>
                <w:sz w:val="19"/>
              </w:rPr>
              <w:t>; confirm with the community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Upstander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Descriptive phrase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School resource officer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Descriptive phrase; confirm how families refer to school police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Persuasive design; infinite scroll; autoplay; streak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the app-store terms families see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Hear, Help, Hand off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Three short verbs</w:t>
            </w:r>
          </w:p>
        </w:tc>
      </w:tr>
      <w:tr>
        <w:trPr>
          <w:cantSplit/>
        </w:trPr>
        <w:tc>
          <w:tcPr>
            <w:tcW w:type="dxa" w:w="32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 first, block with an adult's help, delete nothing</w:t>
            </w:r>
          </w:p>
        </w:tc>
        <w:tc>
          <w:tcPr>
            <w:tcW w:type="dxa" w:w="65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Keep the three-part order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Hotlines and Spanish access (check before printing) [VERIFY]</w:t>
      </w:r>
    </w:p>
    <w:p>
      <w:r>
        <w:rPr/>
        <w:t>Florida Abuse Hotline 1-800-962-2873; Florida Human Trafficking Hotline 1-855-FLA-SAFE (1-855-352-7233); National Human Trafficking Hotline 1-888-373-7888 (reported as available in more than 200 languages [VERIFIED 2026-10-05: humantraffickinghotline.org/en/contact]); 988 and 911. Ask each organization about Spanish-language service before adding any line to a Spanish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Order of work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Settle the glossary terms (row 11) with a qualified translator and a community liaison.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Family cards and pre-notice letters (rows 7 and 8).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Reporting Quick Cards and the Help Page lines (rows 4 and 6).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Student pages and cards for P2 and P3, then P1 once the specialist review is complete.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Teacher quick guide and assessment items (rows 9 and 10).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Back-translate every sensitive text; test with a Spanish-speaking family.</w:t>
      </w:r>
    </w:p>
    <w:p>
      <w:r>
        <w:rPr/>
        <w:t>Do not add Spanish text to any file until step 1 is done.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ESPAÑOL · TODO: NEW PLUS LESSONS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Español · TODO: new Plus lessons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