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Digital Safety for College Students · Facilitator Guide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Hackles · Trust your hackles. Pause · Check · Tell.</w:t>
      </w:r>
      <w:r>
        <w:rPr/>
        <w:t xml:space="preserve"> A free kit by Competence Collective · competencecollective.org · quillsup.org. Hackles College Edition, Part B.</w:t>
      </w:r>
    </w:p>
    <w:tbl>
      <w:tblPr>
        <w:tblW w:type="dxa" w:w="9792"/>
        <w:tblBorders>
          <w:top w:val="dashed" w:sz="6" w:space="0" w:color="5A5C70"/>
          <w:left w:val="dashed" w:sz="6" w:space="0" w:color="5A5C70"/>
          <w:bottom w:val="dashed" w:sz="6" w:space="0" w:color="5A5C70"/>
          <w:right w:val="dashed" w:sz="6" w:space="0" w:color="5A5C70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urier New" w:hAnsi="Courier New"/>
                <w:b/>
                <w:color w:val="A8400A"/>
                <w:sz w:val="15"/>
              </w:rPr>
              <w:t>TO VERIFY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 for campus review.</w:t>
            </w:r>
            <w:r>
              <w:rPr>
                <w:sz w:val="19"/>
              </w:rPr>
              <w:t xml:space="preserve"> Blanks in [BRACKETS] are for your college to fill in. [VERIFY] marks a fact to check against a primary source. [COUNSEL TO CONFIRM] marks a legal or policy point that your counsel, Title IX coordinator or student-affairs leadership must review before use. This guide is educational and is not legal advice.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What this is</w:t>
      </w:r>
    </w:p>
    <w:p>
      <w:r>
        <w:rPr/>
        <w:t>Digital Safety for College Students is six 50-minute sessions for people aged about 17 to 24. Each session works alone, so you can run one at orientation or all six across a term, and the same material runs as a one-day workshop (Section 4).</w:t>
      </w:r>
    </w:p>
    <w:p>
      <w:r>
        <w:rPr/>
        <w:t>It's built for first-year seminars, orientation, student success courses, residence life programming and student clubs. It's built for community colleges too. It costs nothing to run, it needs only a projector and paper, and the cards and slides work in an evening class, a commuter-student lunch hour or a hallway in a residence hall.</w:t>
      </w:r>
    </w:p>
    <w:p>
      <w:r>
        <w:rPr/>
        <w:t>No student accounts. No student data collected, ever. The evaluation card is anonymous and you tally counts only.</w:t>
      </w:r>
    </w:p>
    <w:p>
      <w:r>
        <w:rPr>
          <w:b/>
        </w:rPr>
        <w:t>The six sessions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3237"/>
        <w:gridCol w:w="6203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2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SESSION</w:t>
            </w:r>
          </w:p>
        </w:tc>
        <w:tc>
          <w:tcPr>
            <w:tcW w:type="dxa" w:w="62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CORE TOPICS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Too Good, Too Fast: Scams Aimed at Students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jobs and internships, housing and rental scams, financial-aid and tuition phishing, textbook and ticket scams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Locks You Will Actually Use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 managers, 2-step, passkeys, recovery, SIM-swap defence, campus Wi-Fi and shared devices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Your Footprint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Location, app permissions, data brokers, job-search footprint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Is It Real?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Synthetic media, voice cloning, verification habits, generative AI and academic integrity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When Pictures Are Used Against You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Sextortion, romance scams, image-based abuse, StopNCII for adults, supporting a friend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Control, Harassment and Upstanders</w:t>
            </w:r>
          </w:p>
        </w:tc>
        <w:tc>
          <w:tcPr>
            <w:tcW w:type="dxa" w:w="62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Online stalking and harassment, relationship coercion, bystander moves, where to get help locally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Each session file has objectives, prep, a facilitator script, an activity with fictional scenario cards, role-play practice, discussion, a takeaway, a disclosure protocol, accessibility notes, a local resource table and an anonymous evaluation card. A slide deck, with the script in the speaker notes, sits next to each session file.</w:t>
      </w:r>
    </w:p>
    <w:p>
      <w:r>
        <w:rPr>
          <w:b/>
        </w:rPr>
        <w:t>The ground rules of the material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Defence only.</w:t>
      </w:r>
      <w:r>
        <w:rPr/>
        <w:t xml:space="preserve"> Nothing in this module teaches how to attack, scam, stalk, trace, crack or surveil anyone. If a student asks, redirect to what a defender or a person at risk can do. For students interested in security careers, point to [CYBER CLUB OR PROGRAM].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Fictional composites only.</w:t>
      </w:r>
      <w:r>
        <w:rPr/>
        <w:t xml:space="preserve"> No real student, case or screenshot is shown. Names such as Noor or Dario recur across sessions as a shared cast, and each card is a separate situation. Change any name that matches someone in your room.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Nobody plays a victim or an offender.</w:t>
      </w:r>
      <w:r>
        <w:rPr/>
        <w:t xml:space="preserve"> Role-plays are verification calls, check-in lines and reply-writing. The "other voice" is a printed card, the facilitator, or a helpful office worker.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Participation is always optional.</w:t>
      </w:r>
      <w:r>
        <w:rPr/>
        <w:t xml:space="preserve"> A Pass card is always available.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No statistics are quoted in the script.</w:t>
      </w:r>
      <w:r>
        <w:rPr/>
        <w:t xml:space="preserve"> If you add one, cite the source and date, and mark it [VERIFY].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Never promise confidentiality you can't give.</w:t>
      </w:r>
      <w:r>
        <w:rPr/>
        <w:t xml:space="preserve"> See Section 6.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Who should facilitate</w:t>
      </w:r>
    </w:p>
    <w:p>
      <w:r>
        <w:rPr/>
        <w:t>Good facilitators include student affairs staff, counselors, residence life professionals, faculty who teach first-year courses, librarians, IT security staff and trained peer educators. Pairs work best: one faculty or staff member and one trained student peer.</w:t>
      </w:r>
    </w:p>
    <w:p>
      <w:r>
        <w:rPr/>
        <w:t>Sessions 5 and 6 should have a counselor or advocate present or on call. If your college has no advocate, invite someone from [COUNSELING CENTER] or a local community partner [LOCAL].</w:t>
      </w:r>
    </w:p>
    <w:p>
      <w:r>
        <w:rPr/>
        <w:t>Before facilitating, read:</w:t>
      </w:r>
    </w:p>
    <w:p>
      <w:pPr>
        <w:pStyle w:val="ListBullet"/>
      </w:pPr>
      <w:r>
        <w:rPr/>
        <w:t>the Disclosure and Incident Guide in kit/05_Teacher_Support (written for K-12; read it for tone and the First 10 Minutes habits, and then use Section 6 of this guide for adult contexts);</w:t>
      </w:r>
    </w:p>
    <w:p>
      <w:pPr>
        <w:pStyle w:val="ListBullet"/>
      </w:pPr>
      <w:r>
        <w:rPr/>
        <w:t>the Train the Trainer Guide in kit/12_Facilitator_Kit;</w:t>
      </w:r>
    </w:p>
    <w:p>
      <w:pPr>
        <w:pStyle w:val="ListBullet"/>
      </w:pPr>
      <w:r>
        <w:rPr/>
        <w:t>your college's policies on sexual misconduct, stalking, harassment, student conduct and academic integrity.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Four-week preparation timeline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072"/>
        <w:gridCol w:w="7030"/>
        <w:gridCol w:w="1690"/>
      </w:tblGrid>
      <w:tr>
        <w:trPr>
          <w:tblHeader/>
          <w:cantSplit/>
        </w:trPr>
        <w:tc>
          <w:tcPr>
            <w:tcW w:type="dxa" w:w="107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</w:t>
            </w:r>
          </w:p>
        </w:tc>
        <w:tc>
          <w:tcPr>
            <w:tcW w:type="dxa" w:w="703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TASK</w:t>
            </w:r>
          </w:p>
        </w:tc>
        <w:tc>
          <w:tcPr>
            <w:tcW w:type="dxa" w:w="16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weeks before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 the format (Section 4) and the audience. Book the room, projector and a quiet room for after the session.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weeks before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Meet [COUNSELING CENTER], [TITLE IX OFFICE] and [CAMPUS POLICE]. Ask three questions: Which of you can keep information confidential? Who is a responsible employee? What happens when a student walks in? Write the answers in Section 6. [COUNSEL TO CONFIRM]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weeks before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Fill in the local blanks (Appendix A) and the Campus Safety Card. Ask [IT HELP DESK] and [FINANCIAL AID OFFICE] the questions at the top of each session's prep list.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weeks before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 cards, safety cards and evaluation cards. Send slide decks to disability services if a student has requested advance materials.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week before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 through the script aloud. Time it. Read the session's disclosure notes again.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 and co-facilitator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Day of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Arrive 20 minutes early. Check the projector, captions and room layout. Put the counselor's location on the first slide for Sessions 5 and 6.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</w:t>
            </w:r>
          </w:p>
        </w:tc>
      </w:tr>
      <w:tr>
        <w:trPr>
          <w:cantSplit/>
        </w:trPr>
        <w:tc>
          <w:tcPr>
            <w:tcW w:type="dxa" w:w="1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</w:t>
            </w:r>
          </w:p>
        </w:tc>
        <w:tc>
          <w:tcPr>
            <w:tcW w:type="dxa" w:w="70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Tally the evaluation cards (counts only). Debrief with a supervisor if anyone disclosed. Record only what policy requires.</w:t>
            </w:r>
          </w:p>
        </w:tc>
        <w:tc>
          <w:tcPr>
            <w:tcW w:type="dxa" w:w="16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Formats</w:t>
      </w:r>
    </w:p>
    <w:p>
      <w:pPr>
        <w:pStyle w:val="Heading3"/>
      </w:pPr>
      <w:r>
        <w:rPr/>
        <w:t>4.1 Six sessions across a term (recommended for first-year seminars and student success courses)</w:t>
      </w:r>
    </w:p>
    <w:p>
      <w:r>
        <w:rPr/>
        <w:t>One session a week for six weeks, in the same room at the same time. Session 5 benefits from a week of trust building first, so put it in week 4 or 5.</w:t>
      </w:r>
    </w:p>
    <w:p>
      <w:pPr>
        <w:pStyle w:val="Heading3"/>
      </w:pPr>
      <w:r>
        <w:rPr/>
        <w:t>4.2 One-day workshop (about 6.5 hours including lunch)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14"/>
        <w:gridCol w:w="3041"/>
        <w:gridCol w:w="5438"/>
      </w:tblGrid>
      <w:tr>
        <w:trPr>
          <w:tblHeader/>
          <w:cantSplit/>
        </w:trPr>
        <w:tc>
          <w:tcPr>
            <w:tcW w:type="dxa" w:w="131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  <w:tc>
          <w:tcPr>
            <w:tcW w:type="dxa" w:w="304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543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9:00 to 9:15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Welcome, agreements, the Hackles routine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 the heads-up on privacy and reporting [COUNSEL TO CONFIRM]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9:15 to 10:05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1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 the 50-minute session without the opening five minutes if you have just welcomed the group</w:t>
            </w:r>
          </w:p>
        </w:tc>
      </w:tr>
      <w:tr>
        <w:trPr>
          <w:cantSplit/>
          <w:trHeight w:val="432"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10:05 to 10:20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10:20 to 11:10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2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Students bring phones and chargers</w:t>
            </w:r>
          </w:p>
        </w:tc>
      </w:tr>
      <w:tr>
        <w:trPr>
          <w:cantSplit/>
          <w:trHeight w:val="432"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11:10 to 12:00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3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12:00 to 12:45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Lunch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a quiet room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12:45 to 1:35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4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Invite a faculty member or integrity officer for the last 10 minutes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1:35 to 1:50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arrives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1:50 to 2:40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5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or advocate in the room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2:40 to 2:55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 and reset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walk, a stretch, a snack. Do not skip this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2:55 to 3:45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6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Finish with the resource map</w:t>
            </w:r>
          </w:p>
        </w:tc>
      </w:tr>
      <w:tr>
        <w:trPr>
          <w:cantSplit/>
        </w:trPr>
        <w:tc>
          <w:tcPr>
            <w:tcW w:type="dxa" w:w="1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3:45 to 4:00</w:t>
            </w:r>
          </w:p>
        </w:tc>
        <w:tc>
          <w:tcPr>
            <w:tcW w:type="dxa" w:w="30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Close</w:t>
            </w:r>
          </w:p>
        </w:tc>
        <w:tc>
          <w:tcPr>
            <w:tcW w:type="dxa" w:w="54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Pledge card, evaluation, Campus Safety Card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If you must shorten the day, drop Session 3 or fold Session 4's AI section into a course visit. Do not shorten Session 5 or 6.</w:t>
      </w:r>
    </w:p>
    <w:p>
      <w:pPr>
        <w:pStyle w:val="Heading3"/>
      </w:pPr>
      <w:r>
        <w:rPr/>
        <w:t>4.3 Short formats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386"/>
        <w:gridCol w:w="2443"/>
        <w:gridCol w:w="4963"/>
      </w:tblGrid>
      <w:tr>
        <w:trPr>
          <w:tblHeader/>
          <w:cantSplit/>
        </w:trPr>
        <w:tc>
          <w:tcPr>
            <w:tcW w:type="dxa" w:w="238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FORMAT</w:t>
            </w:r>
          </w:p>
        </w:tc>
        <w:tc>
          <w:tcPr>
            <w:tcW w:type="dxa" w:w="244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USE</w:t>
            </w:r>
          </w:p>
        </w:tc>
        <w:tc>
          <w:tcPr>
            <w:tcW w:type="dxa" w:w="49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23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50 minutes at orientation</w:t>
            </w:r>
          </w:p>
        </w:tc>
        <w:tc>
          <w:tcPr>
            <w:tcW w:type="dxa" w:w="24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Large group, one chance</w:t>
            </w:r>
          </w:p>
        </w:tc>
        <w:tc>
          <w:tcPr>
            <w:tcW w:type="dxa" w:w="49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1 with the Campus Safety Card and a 5-minute walk through the resource table</w:t>
            </w:r>
          </w:p>
        </w:tc>
      </w:tr>
      <w:tr>
        <w:trPr>
          <w:cantSplit/>
        </w:trPr>
        <w:tc>
          <w:tcPr>
            <w:tcW w:type="dxa" w:w="23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Residence life floor meeting (30 minutes)</w:t>
            </w:r>
          </w:p>
        </w:tc>
        <w:tc>
          <w:tcPr>
            <w:tcW w:type="dxa" w:w="24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RAs and peer educators</w:t>
            </w:r>
          </w:p>
        </w:tc>
        <w:tc>
          <w:tcPr>
            <w:tcW w:type="dxa" w:w="49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1 cards, then the RA quick guide</w:t>
            </w:r>
          </w:p>
        </w:tc>
      </w:tr>
      <w:tr>
        <w:trPr>
          <w:cantSplit/>
        </w:trPr>
        <w:tc>
          <w:tcPr>
            <w:tcW w:type="dxa" w:w="23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Two-session club series</w:t>
            </w:r>
          </w:p>
        </w:tc>
        <w:tc>
          <w:tcPr>
            <w:tcW w:type="dxa" w:w="24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Cyber, education and honor-society clubs</w:t>
            </w:r>
          </w:p>
        </w:tc>
        <w:tc>
          <w:tcPr>
            <w:tcW w:type="dxa" w:w="49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 2 and Session 4</w:t>
            </w:r>
          </w:p>
        </w:tc>
      </w:tr>
      <w:tr>
        <w:trPr>
          <w:cantSplit/>
        </w:trPr>
        <w:tc>
          <w:tcPr>
            <w:tcW w:type="dxa" w:w="23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Evening class (3 sessions in 3 weeks)</w:t>
            </w:r>
          </w:p>
        </w:tc>
        <w:tc>
          <w:tcPr>
            <w:tcW w:type="dxa" w:w="24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Community college evening cohort</w:t>
            </w:r>
          </w:p>
        </w:tc>
        <w:tc>
          <w:tcPr>
            <w:tcW w:type="dxa" w:w="49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Sessions 1, 2 and 6</w:t>
            </w:r>
          </w:p>
        </w:tc>
      </w:tr>
      <w:tr>
        <w:trPr>
          <w:cantSplit/>
        </w:trPr>
        <w:tc>
          <w:tcPr>
            <w:tcW w:type="dxa" w:w="23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Self-paced online</w:t>
            </w:r>
          </w:p>
        </w:tc>
        <w:tc>
          <w:tcPr>
            <w:tcW w:type="dxa" w:w="24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Commuter students</w:t>
            </w:r>
          </w:p>
        </w:tc>
        <w:tc>
          <w:tcPr>
            <w:tcW w:type="dxa" w:w="49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Slides with notes plus the printable cards; a discussion board with a facilitator [LOCAL: confirm accessibility and privacy settings]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Community college and commuter notes</w:t>
      </w:r>
    </w:p>
    <w:p>
      <w:pPr>
        <w:pStyle w:val="ListBullet"/>
      </w:pPr>
      <w:r>
        <w:rPr>
          <w:b/>
        </w:rPr>
        <w:t>Time.</w:t>
      </w:r>
      <w:r>
        <w:rPr/>
        <w:t xml:space="preserve"> Many students arrive from work or leave for childcare. Start and end on time. Provide a one-page handout (the Campus Safety Card) so students who miss a session still get the key point.</w:t>
      </w:r>
    </w:p>
    <w:p>
      <w:pPr>
        <w:pStyle w:val="ListBullet"/>
      </w:pPr>
      <w:r>
        <w:rPr>
          <w:b/>
        </w:rPr>
        <w:t>Cost.</w:t>
      </w:r>
      <w:r>
        <w:rPr/>
        <w:t xml:space="preserve"> Print in black and white. Cards can be projected instead of printed. Skip printed slide decks.</w:t>
      </w:r>
    </w:p>
    <w:p>
      <w:pPr>
        <w:pStyle w:val="ListBullet"/>
      </w:pPr>
      <w:r>
        <w:rPr>
          <w:b/>
        </w:rPr>
        <w:t>Evening and weekend.</w:t>
      </w:r>
      <w:r>
        <w:rPr/>
        <w:t xml:space="preserve"> Make sure the counseling center's hours match your session times, or give the after-hours route (988, Crisis Text Line, [AFTER-HOURS CAMPUS NUMBER]).</w:t>
      </w:r>
    </w:p>
    <w:p>
      <w:pPr>
        <w:pStyle w:val="ListBullet"/>
      </w:pPr>
      <w:r>
        <w:rPr>
          <w:b/>
        </w:rPr>
        <w:t>Dual-enrollment and under-18 students.</w:t>
      </w:r>
      <w:r>
        <w:rPr/>
        <w:t xml:space="preserve"> A student under 18 may be in the room. Reporting duties differ, and content such as Session 5 may need a different handling plan [COUNSEL TO CONFIRM]. Use the K-12 9-12 Teacher Guide for any group where the students are minors.</w:t>
      </w:r>
    </w:p>
    <w:p>
      <w:pPr>
        <w:pStyle w:val="ListBullet"/>
      </w:pPr>
      <w:r>
        <w:rPr>
          <w:b/>
        </w:rPr>
        <w:t>International and multilingual students.</w:t>
      </w:r>
      <w:r>
        <w:rPr/>
        <w:t xml:space="preserve"> See the inclusion notes in each session. Where possible, offer bilingual facilitators or translated cards reviewed by language faculty [LOCAL].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Disclosure: the master protocol for adults</w:t>
      </w:r>
    </w:p>
    <w:p>
      <w:r>
        <w:rPr/>
        <w:t>Sessions 5 and 6 are likely to prompt a student to tell someone about something real, and Sessions 1 to 4 sometimes do too. Adult students are entitled to make their own choices. Their disclosures differ from K-12 ones, because the student usually decides whether to report and you have different duties.</w:t>
      </w:r>
    </w:p>
    <w:p>
      <w:r>
        <w:rPr>
          <w:b/>
        </w:rPr>
        <w:t>Before you facilitate, find out which of these you are</w:t>
      </w:r>
      <w:r>
        <w:rPr/>
        <w:t xml:space="preserve"> [COUNSEL TO CONFIRM; VERIFY current federal rules, state law and your college's policy]: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46"/>
        <w:gridCol w:w="3539"/>
        <w:gridCol w:w="2708"/>
      </w:tblGrid>
      <w:tr>
        <w:trPr>
          <w:tblHeader/>
          <w:cantSplit/>
        </w:trPr>
        <w:tc>
          <w:tcPr>
            <w:tcW w:type="dxa" w:w="354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ROLE</w:t>
            </w:r>
          </w:p>
        </w:tc>
        <w:tc>
          <w:tcPr>
            <w:tcW w:type="dxa" w:w="353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YOU CAN PROMISE</w:t>
            </w:r>
          </w:p>
        </w:tc>
        <w:tc>
          <w:tcPr>
            <w:tcW w:type="dxa" w:w="27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FILL IN LOCALLY</w:t>
            </w:r>
          </w:p>
        </w:tc>
      </w:tr>
      <w:tr>
        <w:trPr>
          <w:cantSplit/>
        </w:trPr>
        <w:tc>
          <w:tcPr>
            <w:tcW w:type="dxa" w:w="35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Confidential resource (for example, licensed counselor, health clinician, sometimes an advocate or chaplain)</w:t>
            </w:r>
          </w:p>
        </w:tc>
        <w:tc>
          <w:tcPr>
            <w:tcW w:type="dxa" w:w="35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Confidentiality, with limits set by law, such as imminent danger or abuse of a minor</w:t>
            </w:r>
          </w:p>
        </w:tc>
        <w:tc>
          <w:tcPr>
            <w:tcW w:type="dxa" w:w="2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[WHO COUNTS AS CONFIDENTIAL AT THIS COLLEGE]</w:t>
            </w:r>
          </w:p>
        </w:tc>
      </w:tr>
      <w:tr>
        <w:trPr>
          <w:cantSplit/>
        </w:trPr>
        <w:tc>
          <w:tcPr>
            <w:tcW w:type="dxa" w:w="35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Responsible employee or mandatory reporter on campus</w:t>
            </w:r>
          </w:p>
        </w:tc>
        <w:tc>
          <w:tcPr>
            <w:tcW w:type="dxa" w:w="35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must share certain information with the Title IX office and cannot promise confidentiality</w:t>
            </w:r>
          </w:p>
        </w:tc>
        <w:tc>
          <w:tcPr>
            <w:tcW w:type="dxa" w:w="2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[WHO IS A RESPONSIBLE EMPLOYEE HERE]</w:t>
            </w:r>
          </w:p>
        </w:tc>
      </w:tr>
      <w:tr>
        <w:trPr>
          <w:cantSplit/>
        </w:trPr>
        <w:tc>
          <w:tcPr>
            <w:tcW w:type="dxa" w:w="35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Peer educator or student employee</w:t>
            </w:r>
          </w:p>
        </w:tc>
        <w:tc>
          <w:tcPr>
            <w:tcW w:type="dxa" w:w="35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with the Title IX office; many colleges treat student staff, such as RAs, as reporting employees</w:t>
            </w:r>
          </w:p>
        </w:tc>
        <w:tc>
          <w:tcPr>
            <w:tcW w:type="dxa" w:w="2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[STATUS OF PEER EDUCATORS HERE]</w:t>
            </w:r>
          </w:p>
        </w:tc>
      </w:tr>
      <w:tr>
        <w:trPr>
          <w:cantSplit/>
        </w:trPr>
        <w:tc>
          <w:tcPr>
            <w:tcW w:type="dxa" w:w="35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Mandated reporter of child abuse</w:t>
            </w:r>
          </w:p>
        </w:tc>
        <w:tc>
          <w:tcPr>
            <w:tcW w:type="dxa" w:w="353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may have separate state duties to report child abuse or a minor in an exploitative image</w:t>
            </w:r>
          </w:p>
        </w:tc>
        <w:tc>
          <w:tcPr>
            <w:tcW w:type="dxa" w:w="2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[STATE LAW; VERIFY]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Open every session with a heads-up</w:t>
      </w:r>
      <w:r>
        <w:rPr/>
        <w:t xml:space="preserve"> (it is in each script). Students deserve to know before they speak.</w:t>
      </w:r>
    </w:p>
    <w:p>
      <w:r>
        <w:rPr>
          <w:b/>
        </w:rPr>
        <w:t>The steps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Say the heads-up first: "Before you go on, I want to tell you what I can and cannot keep private."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Listen and believe. "Thank you for telling me. This is not your fault."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Do not investigate. Do not ask to see messages or images. Do not contact the other person.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Never promise confidentiality or outcomes you cannot give.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Offer choices. Counseling, an advocate, the Title IX office, campus police, a platform report, or nothing today.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Make a warm handoff. Offer to walk or sit with them.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/>
        <w:t>Safety first. Immediate danger: 911 or [CAMPUS POLICE]. Suicidal thoughts: stay with the student; 988 (call or text 988; chat at 988lifeline.org); Crisis Text Line (text HOME to 741741).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/>
        <w:t>If a minor is involved (for example, an image made when the student was under 18), follow your reporting duties [COUNSEL TO CONFIRM; VERIFY state law]. Do not copy or forward the image.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9. </w:t>
      </w:r>
      <w:r>
        <w:rPr/>
        <w:t>Write down the student's words and your actions as policy requires. Share on a need-to-know basis.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10. </w:t>
      </w:r>
      <w:r>
        <w:rPr/>
        <w:t>Debrief with your supervisor and look after yourself.</w:t>
      </w:r>
    </w:p>
    <w:p>
      <w:r>
        <w:rPr>
          <w:b/>
        </w:rPr>
        <w:t>What you will say about reporting.</w:t>
      </w:r>
      <w:r>
        <w:rPr/>
        <w:t xml:space="preserve"> Choose the line that matches your status and put it on a card.</w:t>
      </w:r>
    </w:p>
    <w:p>
      <w:pPr>
        <w:pStyle w:val="ListBullet"/>
      </w:pPr>
      <w:r>
        <w:rPr/>
        <w:t>If you are a confidential resource: "What you tell me stays between us, except in a few situations such as imminent danger or abuse of a minor [COUNSEL TO CONFIRM wording]."</w:t>
      </w:r>
    </w:p>
    <w:p>
      <w:pPr>
        <w:pStyle w:val="ListBullet"/>
      </w:pPr>
      <w:r>
        <w:rPr/>
        <w:t>If you are a responsible employee: "If you tell me about something that falls under our sexual misconduct policy, I must tell the Title IX coordinator. They will contact you about support and options. You will not be forced into any process. If you would like to talk privately first, [COUNSELING CENTER] can help." [COUNSEL TO CONFIRM wording]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Evaluation</w:t>
      </w:r>
    </w:p>
    <w:p>
      <w:r>
        <w:rPr/>
        <w:t>Use the anonymous evaluation card at the end of each session. Collect two things: the number of students who circle each rating, and a list of improvement suggestions. Don't collect names, student IDs or emails. Aggregate counts go to your supervisor as part of your regular report, and individual cards are recycled after tallying [LOCAL: confirm records policy].</w:t>
      </w:r>
    </w:p>
    <w:p>
      <w:r>
        <w:rPr/>
        <w:t>If you want to track change over a term, use the same two circle questions at Session 1 and Session 6, with a blank card each time, and report only counts. Hackles has not been evaluated in a controlled study, so don't claim that it prevents harm.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Troubleshooting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03"/>
        <w:gridCol w:w="6789"/>
      </w:tblGrid>
      <w:tr>
        <w:trPr>
          <w:tblHeader/>
          <w:cantSplit/>
        </w:trPr>
        <w:tc>
          <w:tcPr>
            <w:tcW w:type="dxa" w:w="300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SITUATION</w:t>
            </w:r>
          </w:p>
        </w:tc>
        <w:tc>
          <w:tcPr>
            <w:tcW w:type="dxa" w:w="67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student says "this is overblown, nobody falls for this."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Agree that most people spot most scams. Add that attackers need only one miss, and that skilled and careful people are caught when tired or rushed. Move to the card.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student asks how to do the attack in the card.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"This module is about defence. If you are interested in the security field, here is [CYBER CLUB OR PROGRAM]." Do not give technique.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student tells you they are being scammed right now.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Move the activity aside. Use the first-hour list in Session 1. Offer a quiet space. Call the bank together if the student wishes.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student discloses in front of the group.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Interrupt kindly: "Thank you. Let's talk about this in a moment, just us." Move on, and speak after class with the heads-up.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Someone jokes about a heavy card.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it calmly. "Some of this lands hard for people. We will keep it respectful." Offer a break.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room is quiet.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written question box, pair talk and a show of hands. Do not call on individuals.</w:t>
            </w:r>
          </w:p>
        </w:tc>
      </w:tr>
      <w:tr>
        <w:trPr>
          <w:cantSplit/>
        </w:trPr>
        <w:tc>
          <w:tcPr>
            <w:tcW w:type="dxa" w:w="30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student is angry at the college.</w:t>
            </w:r>
          </w:p>
        </w:tc>
        <w:tc>
          <w:tcPr>
            <w:tcW w:type="dxa" w:w="6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Acknowledge the feeling, and note that you will pass on feedback. Do not argue policy.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Optional extras from the Hackles kit</w:t>
      </w:r>
    </w:p>
    <w:p>
      <w:r>
        <w:rPr/>
        <w:t>The Concepts Lab (kit/13_Concepts_Lab) has short, adult-friendly demos you can borrow: Demo 03 Anatomy of a Phish, Demo 08 Social Engineering Defense, Demo 09 Data Footprints and Data Brokers, Demo 12 Spot the Fake. Check each one for your audience's age first. They were written for a broad audience.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10  </w:t>
      </w:r>
      <w:r>
        <w:rPr/>
        <w:t>The Hackles routine for adults</w:t>
      </w:r>
    </w:p>
    <w:p>
      <w:r>
        <w:rPr/>
        <w:t>See the companion handout "Hackles up? Pause. Check. Tell." for adults in this folder. The short version: notice the prickle, give it a few minutes, check through a door you opened yourself, and tell a person. A false alarm is fine. If you were fooled anyway, it is never your fault.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Appendix A: Local blanks master list</w:t>
      </w:r>
    </w:p>
    <w:p>
      <w:r>
        <w:rPr/>
        <w:t>Fill in once and reuse across the module.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410"/>
        <w:gridCol w:w="1382"/>
      </w:tblGrid>
      <w:tr>
        <w:trPr>
          <w:tblHeader/>
          <w:cantSplit/>
        </w:trPr>
        <w:tc>
          <w:tcPr>
            <w:tcW w:type="dxa" w:w="841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BLANK</w:t>
            </w:r>
          </w:p>
        </w:tc>
        <w:tc>
          <w:tcPr>
            <w:tcW w:type="dxa" w:w="13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YOUR ANSWER</w:t>
            </w: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[COLLEGE NAME]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[CAMPUS POLICE EMERGENCY NUMBER] and [CAMPUS POLICE NON-EMERGENCY NUMBER]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[COUNSELING CENTER] name, phone, location, hours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[TITLE IX OFFICE] name, email, phone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[VICTIM ADVOCATE] if any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[DEAN OF STUDENTS] or student affairs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[FINANCIAL AID OFFICE] and [BURSAR]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[HOUSING OFFICE] and [RESIDENCE LIFE]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[CAREER SERVICES]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[IT HELP DESK] and [IT SECURITY]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[INTERNATIONAL STUDENT OFFICE]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[DISABILITY SERVICES]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[ACADEMIC INTEGRITY OFFICE]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[OFFICIAL NETWORK NAME]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[CAMPUS SAFE EXCHANGE SPOT] if any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[EMERGENCY AID OR BASIC NEEDS OFFICE] if any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[CAMPUS LGBTQ+ CENTER] if any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[AFTER-HOURS CAMPUS NUMBER]</w:t>
            </w:r>
          </w:p>
        </w:tc>
        <w:tc>
          <w:tcPr>
            <w:tcW w:type="dxa" w:w="13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The national resources table is on the Campus Safety Card and at the bottom of each session file.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Appendix B: Say this, not that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089"/>
        <w:gridCol w:w="3703"/>
      </w:tblGrid>
      <w:tr>
        <w:trPr>
          <w:tblHeader/>
          <w:cantSplit/>
        </w:trPr>
        <w:tc>
          <w:tcPr>
            <w:tcW w:type="dxa" w:w="608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SAY</w:t>
            </w:r>
          </w:p>
        </w:tc>
        <w:tc>
          <w:tcPr>
            <w:tcW w:type="dxa" w:w="37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INSTEAD OF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"Thank you for telling me."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"Why did you send it?"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"This is not your fault."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should have known."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"What do you need right now?"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"Let me see it."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am not sure. Let's ask [OFFICE]."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Making something up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"Here is what I can and cannot keep private."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"I'll keep this between us."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decide what to do next."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have to report this."</w:t>
            </w:r>
          </w:p>
        </w:tc>
      </w:tr>
      <w:tr>
        <w:trPr>
          <w:cantSplit/>
        </w:trPr>
        <w:tc>
          <w:tcPr>
            <w:tcW w:type="dxa" w:w="608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 false alarm is fine."</w:t>
            </w:r>
          </w:p>
        </w:tc>
        <w:tc>
          <w:tcPr>
            <w:tcW w:type="dxa" w:w="37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"That was silly."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Appendix C: Content note and group agreements (read aloud)</w:t>
      </w:r>
    </w:p>
    <w:p>
      <w:r>
        <w:rPr/>
        <w:t>"Some of what we cover can touch real experiences. You can pass on any activity and you can step out and come back. We will not ask anyone to share a personal story. We use made-up examples. We treat each other with respect, and we do not repeat personal things people say here. I will tell you what I cannot keep private. If anything is hard for you, [COUNSELING CENTER] is at [LOCATION] and I will walk you there."</w:t>
      </w:r>
    </w:p>
    <w:p>
      <w:r>
        <w:rPr/>
        <w:t>Note: asking a group to keep things private cannot guarantee anyone will. Say "we ask" and not "we promise."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Appendix D: What this module does not do</w:t>
      </w:r>
    </w:p>
    <w:p>
      <w:r>
        <w:rPr/>
        <w:t>Hackles has not been evaluated in a controlled study. It is not therapy, legal advice, a Title IX training, a security certification or a substitute for your college's processes. It gives students habits, words and a map of local help.</w:t>
      </w:r>
    </w:p>
    <w:p>
      <w:r>
        <w:rPr>
          <w:i/>
        </w:rPr>
        <w:t>Sources: Hackles 9-12 Teacher Guide (threat modelling, credentials, social engineering, data brokers, sextortion response, synthetic media, coercion online), Disclosure and Incident Guide, Facilitator Kit, Concepts Lab and the Round 3 verification files for hotline details.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DIGITAL SAFETY FOR COLLEGE STUDENTS · FACILITATOR...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Safety for College Students · Facilitator Guide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