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Poster Set Outline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An outline for eight posters (11 by 17 inches or letter size) for residence halls, student centers, libraries, computer labs, restrooms and commuter lounges. Text is draft and ready for a designer. Print posters unaltered from the Hackles design system when you use the name or art [see the license notice]. If you design your own posters without the Hackles name or art, the text may be adapted under CC BY-NC 4.0 with credit.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Design notes.</w:t>
            </w:r>
            <w:r>
              <w:rPr>
                <w:sz w:val="19"/>
              </w:rPr>
              <w:t xml:space="preserve"> High contrast, sans-serif type of at least 28 point for the main line, plain language, one idea per poster. Use the Hackle mascot only as a small corner icon, as in the other adult-facing materials. Add a QR code only to the college's own resource page [LOCAL], never to a product. Every poster carries a local contact line and the line "No names collected. No judgment."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1782"/>
        <w:gridCol w:w="3898"/>
        <w:gridCol w:w="2083"/>
        <w:gridCol w:w="1677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7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HEADLINE</w:t>
            </w:r>
          </w:p>
        </w:tc>
        <w:tc>
          <w:tcPr>
            <w:tcW w:type="dxa" w:w="38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BODY COPY</w:t>
            </w:r>
          </w:p>
        </w:tc>
        <w:tc>
          <w:tcPr>
            <w:tcW w:type="dxa" w:w="208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LOCAL LINE</w:t>
            </w:r>
          </w:p>
        </w:tc>
        <w:tc>
          <w:tcPr>
            <w:tcW w:type="dxa" w:w="167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BEST LOCATION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up? Pause. Check. Tell.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"Too good, too fast, too secret, too scary? Wait five minutes. Check a door you opened. Tell someone. A false alarm is fine."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[COLLEGE NAME] · [DEAN OF STUDENTS PHONE]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Everywhere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Real offices do not ask for gift cards.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"Financial aid, the bursar, housing and employers do not demand gift cards, crypto or a code they just texted you. Call the number on the college website."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[FINANCIAL AID OFFICE PHONE]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Financial aid lobby, student center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Never read a code to anyone who contacted you.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"That six-digit code is the key to your account. Banks, offices and friends in a hurry do not need it."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[IT HELP DESK]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Computer labs, library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Your email is the master key.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"Turn on 2-step or a passkey on your email and your phone carrier first. Use a password manager. It takes ten minutes."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[IT HELP DESK] Walk-in hours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Labs, residence halls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Is it real? Call back on the number you already have.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"Voice or video asking for money? Hang up. Call back on a saved number. Set a code word with family."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 center, commuter lounge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Someone is using a picture against you? It is not your fault.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"Stop. Save. Tell. Report. Do not pay. StopNCII.org is for adults. Take It Down is for images made under 18." (add) "CyberTipline: report.cybertip.org"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[COUNSELING CENTER] · [TITLE IX OFFICE]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Restrooms, residence halls, health center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Sharing is a choice. Control is not love.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 partner who demands your passcode or your location all the time is a warning sign. You can say no. Help is here." (add) "loveisrespect: 1-866-331-9474, text LOVEIS to 22522 [VERIFY]"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[COUNSELING CENTER] · [CAMPUS POLICE]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Restrooms, residence halls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7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 in. Interrupt. Get help. Follow up.</w:t>
            </w:r>
          </w:p>
        </w:tc>
        <w:tc>
          <w:tcPr>
            <w:tcW w:type="dxa" w:w="38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"See someone struggling or targeted online? Message them privately, say something short, bring in help, and check in next week. Do not repost."</w:t>
            </w:r>
          </w:p>
        </w:tc>
        <w:tc>
          <w:tcPr>
            <w:tcW w:type="dxa" w:w="2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[DEAN OF STUDENTS]</w:t>
            </w:r>
          </w:p>
        </w:tc>
        <w:tc>
          <w:tcPr>
            <w:tcW w:type="dxa" w:w="16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Residence halls, student center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Placement and rotation</w:t>
      </w:r>
    </w:p>
    <w:p>
      <w:pPr>
        <w:pStyle w:val="ListBullet"/>
      </w:pPr>
      <w:r>
        <w:rPr/>
        <w:t>Post two or three at a time and swap every few weeks so people keep looking.</w:t>
      </w:r>
    </w:p>
    <w:p>
      <w:pPr>
        <w:pStyle w:val="ListBullet"/>
      </w:pPr>
      <w:r>
        <w:rPr/>
        <w:t>Put the numbers on tear-off tabs in restrooms and quiet corners (a way to take the contact without being seen).</w:t>
      </w:r>
    </w:p>
    <w:p>
      <w:pPr>
        <w:pStyle w:val="ListBullet"/>
      </w:pPr>
      <w:r>
        <w:rPr/>
        <w:t>Make a digital version for the learning-system homepage and campus screens.</w:t>
      </w:r>
    </w:p>
    <w:p>
      <w:pPr>
        <w:pStyle w:val="ListBullet"/>
      </w:pPr>
      <w:r>
        <w:rPr/>
        <w:t>Keep an accessible text version of the whole set on the college website [LOCAL].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Review before printing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Every phone number and URL is verified and local lines are filled in. [VERIFY]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poster shows only resources the college has confirmed. [COUNSEL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Spanish and other languages by qualified translators and reviewed by speakers of the language.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 student advisory group looked at the wording.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Color contrast and font sizes checked.</w:t>
      </w:r>
    </w:p>
    <w:p>
      <w:r>
        <w:rPr>
          <w:i/>
        </w:rPr>
        <w:t>A free kit by Competence Collective · competencecollective.org · quillsup.org.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POSTER SET OUTLINE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Poster Set Outline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