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Free Resource Procurement Brief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A free kit by Competence Collective · competencecollective.org · October 2026</w:t>
      </w:r>
    </w:p>
    <w:p>
      <w:r>
        <w:rPr>
          <w:i/>
        </w:rPr>
        <w:t>©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b/>
        </w:rPr>
        <w:t>Status: DRAFT for local review, 2026-10-05. Not legal advice.</w:t>
      </w:r>
      <w:r>
        <w:rPr/>
        <w:t xml:space="preserve"> Hackles has not been reviewed, approved or endorsed by FLDOE or any state agency. It has not been evaluated in a controlled study. Every legal or statistical statement is marked [VERIFY] or [COUNSEL TO CONFIRM]; ask your own counsel before relying on it.</w:t>
      </w:r>
    </w:p>
    <w:p>
      <w:r>
        <w:rPr>
          <w:i/>
        </w:rPr>
        <w:t>One page for the purchasing office, business office or board clerk. Fill the brackets and file it with your resource log.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547"/>
        <w:gridCol w:w="7245"/>
      </w:tblGrid>
      <w:tr>
        <w:trPr>
          <w:tblHeader/>
          <w:cantSplit/>
        </w:trPr>
        <w:tc>
          <w:tcPr>
            <w:tcW w:type="dxa" w:w="254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ITEM</w:t>
            </w:r>
          </w:p>
        </w:tc>
        <w:tc>
          <w:tcPr>
            <w:tcW w:type="dxa" w:w="724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ANSWER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Resource name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(K-12 online-safety kit; also a static Reader, Lab and Slides)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Publisher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Competence Collective, competencecollective.org. Contact: [CONTACT: to be added]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Price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$0. No fee now, none later, no tiers.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Procurement type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Free supplemental instructional resource (no purchase, no PO, no contract requested). Confirm your district's category for no-cost resources. [COUNSEL TO CONFIRM]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What you receive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Downloadable files (PDF and Word) and static web folders (Reader, Lab, Slides). You host or print them yourselves.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Term and renewal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None. Use any version you have downloaded for as long as you like. The publisher plans an annual refresh and posts corrections; you decide whether to update.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Licence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Lesson text and teaching materials: CC BY-NC 4.0. The Hackles name, logos, characters and artwork are reserved: print and share them unaltered for classroom and family use; other uses need written permission. [VERIFY with counsel]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Non-commercial use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Schools, libraries and youth organizations using it with no charge: within the licence as we read it. Selling the kit or charging for workshops built on it needs permission. Fee-charging programs should ask. [COUNSEL TO CONFIRM]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Student accounts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None.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Student data collected or stored by the publisher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None. The publisher never receives student data.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Staff or parent data collected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 through the kit. The publisher's own website may have an optional adult newsletter or feedback form; the kit files do not. [VERIFY current site]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Cookies, analytics, third-party scripts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 in the kit files, Reader, Lab, Slides or the static website pages. One local browser setting (theme choice) is stored by the Reader.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Network access needed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 once files are on your server or devices. Not even the first run needs an outside connection if you copy the folders locally.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Integration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None. No single sign-on, no roster sync, no LTI, no API. An LMS can link to or embed the static pages.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IT effort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Low. Copy files to a web folder, LMS or shared drive; print what you need. Verify downloads with the SHA-256 list.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Accessibility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HTML Reader and Lab checked with automated and scripted methods only. PDFs are untagged. Word files and slides not visually verified. No VPAT or third-party audit exists. See the Accessibility Conformance Statement.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Evidence of effectiveness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None. No controlled evaluation. Self-reported survey tallies are available through the tracker.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Review and approval status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AI-assisted drafting and desk review. Counselor, child-safety, attorney, accuracy and inclusion gates pending. Not approved or endorsed by any state agency.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Indemnity, insurance, warranty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 offered in the kit materials. Terms of use and liability language are pending counsel. [COUNSEL TO CONFIRM]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Data-privacy agreement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Not needed, because no student data flows. Whether the publisher will sign a district agreement anyway is undecided. [COUNSEL TO CONFIRM]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Sponsorship or advertising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None. Lessons carry no sponsor branding.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Marketing to students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None. Adult-facing pages mention the publisher's other (college and professional) products; student pages never do.</w:t>
            </w:r>
          </w:p>
        </w:tc>
      </w:tr>
      <w:tr>
        <w:trPr>
          <w:cantSplit/>
        </w:trPr>
        <w:tc>
          <w:tcPr>
            <w:tcW w:type="dxa" w:w="254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Exit</w:t>
            </w:r>
          </w:p>
        </w:tc>
        <w:tc>
          <w:tcPr>
            <w:tcW w:type="dxa" w:w="724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Stop using it. Delete or archive your copies. Nothing to retrieve from the publisher.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Approvals this item usually needs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981"/>
        <w:gridCol w:w="1007"/>
        <w:gridCol w:w="804"/>
      </w:tblGrid>
      <w:tr>
        <w:trPr>
          <w:tblHeader/>
          <w:cantSplit/>
        </w:trPr>
        <w:tc>
          <w:tcPr>
            <w:tcW w:type="dxa" w:w="798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STEP</w:t>
            </w:r>
          </w:p>
        </w:tc>
        <w:tc>
          <w:tcPr>
            <w:tcW w:type="dxa" w:w="100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OWNER</w:t>
            </w:r>
          </w:p>
        </w:tc>
        <w:tc>
          <w:tcPr>
            <w:tcW w:type="dxa" w:w="80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DATE</w:t>
            </w:r>
          </w:p>
        </w:tc>
      </w:tr>
      <w:tr>
        <w:trPr>
          <w:cantSplit/>
          <w:trHeight w:val="432"/>
        </w:trPr>
        <w:tc>
          <w:tcPr>
            <w:tcW w:type="dxa" w:w="79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Instructional or curriculum office review (supplement or new materials process?)</w:t>
            </w:r>
          </w:p>
        </w:tc>
        <w:tc>
          <w:tcPr>
            <w:tcW w:type="dxa" w:w="10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8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9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Counselor review of sensitive lessons</w:t>
            </w:r>
          </w:p>
        </w:tc>
        <w:tc>
          <w:tcPr>
            <w:tcW w:type="dxa" w:w="10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8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9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Technology review (use the Security and Privacy Questionnaire)</w:t>
            </w:r>
          </w:p>
        </w:tc>
        <w:tc>
          <w:tcPr>
            <w:tcW w:type="dxa" w:w="10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8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9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Privacy officer sign-off (no student data; see Data-Flow Statement)</w:t>
            </w:r>
          </w:p>
        </w:tc>
        <w:tc>
          <w:tcPr>
            <w:tcW w:type="dxa" w:w="10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8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9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Counsel review (state mandate, notice and opt-out, survey consent)</w:t>
            </w:r>
          </w:p>
        </w:tc>
        <w:tc>
          <w:tcPr>
            <w:tcW w:type="dxa" w:w="10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8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9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Board or cabinet record (see Board Memo)</w:t>
            </w:r>
          </w:p>
        </w:tc>
        <w:tc>
          <w:tcPr>
            <w:tcW w:type="dxa" w:w="100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[name]</w:t>
            </w:r>
          </w:p>
        </w:tc>
        <w:tc>
          <w:tcPr>
            <w:tcW w:type="dxa" w:w="80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Four things to know before you sign anything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The kit is a pilot-stage resource. Plan your own review on top of the procurement sign-off.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A "no student data" claim describes the kit as built. If you add a form, survey tool or account on your own systems, your own privacy rules apply to that addition.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State-law statements in the kit and State Atlas are research notes, not legal advice.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/>
        <w:t>Check the licence terms with counsel if anyone will charge fees or sell anything connected to the kit.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FREE RESOURCE PROCUREMENT BRIEF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Hackles: Free Resource Procurement Brief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