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Club: Family Night Kit (90 Minutes, Adults and Kids Together)</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t>[Logo: Hackles]</w:t>
      </w:r>
    </w:p>
    <w:p>
      <w:r>
        <w:rPr>
          <w:b/>
        </w:rPr>
        <w:t>Trust your hackles.</w:t>
      </w:r>
      <w:r>
        <w:rPr/>
        <w:t xml:space="preserve"> </w:t>
      </w:r>
      <w:r>
        <w:rPr>
          <w:i/>
        </w:rPr>
        <w:t>Pause · Check · Tell</w:t>
      </w:r>
    </w:p>
    <w:p>
      <w:r>
        <w:rPr/>
        <w:t>A free kit by Competence Collective · competencecollective.org · quillsup.org</w:t>
      </w:r>
    </w:p>
    <w:p>
      <w:r>
        <w:rPr>
          <w:b/>
        </w:rPr>
        <w:t>Status:</w:t>
      </w:r>
      <w:r>
        <w:rPr/>
        <w:t xml:space="preserve"> DRAFT. [VERIFY] and [COUNSEL TO CONFIRM] flags must be cleared before publication. Read 00_Start_Here_Club_Leaders.md first.</w:t>
      </w:r>
    </w:p>
    <w:p>
      <w:r>
        <w:rPr>
          <w:b/>
        </w:rPr>
        <w:t>No names, no data and no photos collected, ever.</w:t>
      </w:r>
      <w:r>
        <w:rPr/>
        <w:t xml:space="preserve"> The adult sign-in sheet is for adults only, with first names or initials if your policy requires it.</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At a glance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82"/>
        <w:gridCol w:w="8910"/>
      </w:tblGrid>
      <w:tr>
        <w:trPr>
          <w:cantSplit/>
        </w:trPr>
        <w:tc>
          <w:tcPr>
            <w:tcW w:type="dxa" w:w="882"/>
            <w:tcMar>
              <w:top w:w="50" w:type="dxa"/>
              <w:left w:w="0" w:type="dxa"/>
              <w:bottom w:w="60" w:type="dxa"/>
              <w:right w:w="90" w:type="dxa"/>
            </w:tcMar>
          </w:tcPr>
          <w:p>
            <w:pPr>
              <w:spacing w:before="0" w:after="0" w:line="252" w:lineRule="auto"/>
            </w:pPr>
            <w:r>
              <w:rPr>
                <w:rFonts w:ascii="Calibri" w:hAnsi="Calibri"/>
                <w:b/>
                <w:color w:val="2F6F73"/>
                <w:sz w:val="16"/>
              </w:rPr>
              <w:t>WHO</w:t>
            </w:r>
          </w:p>
        </w:tc>
        <w:tc>
          <w:tcPr>
            <w:tcW w:type="dxa" w:w="8910"/>
            <w:tcMar>
              <w:top w:w="50" w:type="dxa"/>
              <w:left w:w="90" w:type="dxa"/>
              <w:bottom w:w="60" w:type="dxa"/>
              <w:right w:w="90" w:type="dxa"/>
            </w:tcMar>
          </w:tcPr>
          <w:p>
            <w:pPr>
              <w:spacing w:before="0" w:after="0" w:line="252" w:lineRule="auto"/>
            </w:pPr>
            <w:r>
              <w:rPr>
                <w:rFonts w:ascii="Calibri" w:hAnsi="Calibri"/>
                <w:sz w:val="19"/>
              </w:rPr>
              <w:t>Families together: kids aged 5 to 15 with the adults who love them. Up to about 12 families (roughly 25 kids and 20 adults).</w:t>
            </w:r>
          </w:p>
        </w:tc>
      </w:tr>
      <w:tr>
        <w:trPr>
          <w:cantSplit/>
        </w:trPr>
        <w:tc>
          <w:tcPr>
            <w:tcW w:type="dxa" w:w="882"/>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910"/>
            <w:tcMar>
              <w:top w:w="50" w:type="dxa"/>
              <w:left w:w="90" w:type="dxa"/>
              <w:bottom w:w="60" w:type="dxa"/>
              <w:right w:w="90" w:type="dxa"/>
            </w:tcMar>
          </w:tcPr>
          <w:p>
            <w:pPr>
              <w:spacing w:before="0" w:after="0" w:line="252" w:lineRule="auto"/>
            </w:pPr>
            <w:r>
              <w:rPr>
                <w:rFonts w:ascii="Calibri" w:hAnsi="Calibri"/>
                <w:sz w:val="19"/>
              </w:rPr>
              <w:t>90 minutes</w:t>
            </w:r>
          </w:p>
        </w:tc>
      </w:tr>
      <w:tr>
        <w:trPr>
          <w:cantSplit/>
        </w:trPr>
        <w:tc>
          <w:tcPr>
            <w:tcW w:type="dxa" w:w="882"/>
            <w:tcMar>
              <w:top w:w="50" w:type="dxa"/>
              <w:left w:w="0" w:type="dxa"/>
              <w:bottom w:w="60" w:type="dxa"/>
              <w:right w:w="90" w:type="dxa"/>
            </w:tcMar>
          </w:tcPr>
          <w:p>
            <w:pPr>
              <w:spacing w:before="0" w:after="0" w:line="252" w:lineRule="auto"/>
            </w:pPr>
            <w:r>
              <w:rPr>
                <w:rFonts w:ascii="Calibri" w:hAnsi="Calibri"/>
                <w:b/>
                <w:color w:val="2F6F73"/>
                <w:sz w:val="16"/>
              </w:rPr>
              <w:t>FORMAT</w:t>
            </w:r>
          </w:p>
        </w:tc>
        <w:tc>
          <w:tcPr>
            <w:tcW w:type="dxa" w:w="8910"/>
            <w:tcMar>
              <w:top w:w="50" w:type="dxa"/>
              <w:left w:w="90" w:type="dxa"/>
              <w:bottom w:w="60" w:type="dxa"/>
              <w:right w:w="90" w:type="dxa"/>
            </w:tcMar>
          </w:tcPr>
          <w:p>
            <w:pPr>
              <w:spacing w:before="0" w:after="0" w:line="252" w:lineRule="auto"/>
            </w:pPr>
            <w:r>
              <w:rPr>
                <w:rFonts w:ascii="Calibri" w:hAnsi="Calibri"/>
                <w:sz w:val="19"/>
              </w:rPr>
              <w:t>Five stations. Families move together as a small team.</w:t>
            </w:r>
          </w:p>
        </w:tc>
      </w:tr>
      <w:tr>
        <w:trPr>
          <w:cantSplit/>
        </w:trPr>
        <w:tc>
          <w:tcPr>
            <w:tcW w:type="dxa" w:w="882"/>
            <w:tcMar>
              <w:top w:w="50" w:type="dxa"/>
              <w:left w:w="0" w:type="dxa"/>
              <w:bottom w:w="60" w:type="dxa"/>
              <w:right w:w="90" w:type="dxa"/>
            </w:tcMar>
          </w:tcPr>
          <w:p>
            <w:pPr>
              <w:spacing w:before="0" w:after="0" w:line="252" w:lineRule="auto"/>
            </w:pPr>
            <w:r>
              <w:rPr>
                <w:rFonts w:ascii="Calibri" w:hAnsi="Calibri"/>
                <w:b/>
                <w:color w:val="2F6F73"/>
                <w:sz w:val="16"/>
              </w:rPr>
              <w:t>SPACE</w:t>
            </w:r>
          </w:p>
        </w:tc>
        <w:tc>
          <w:tcPr>
            <w:tcW w:type="dxa" w:w="8910"/>
            <w:tcMar>
              <w:top w:w="50" w:type="dxa"/>
              <w:left w:w="90" w:type="dxa"/>
              <w:bottom w:w="60" w:type="dxa"/>
              <w:right w:w="90" w:type="dxa"/>
            </w:tcMar>
          </w:tcPr>
          <w:p>
            <w:pPr>
              <w:spacing w:before="0" w:after="0" w:line="252" w:lineRule="auto"/>
            </w:pPr>
            <w:r>
              <w:rPr>
                <w:rFonts w:ascii="Calibri" w:hAnsi="Calibri"/>
                <w:sz w:val="19"/>
              </w:rPr>
              <w:t>One room with a clear view across it, or two adjacent rooms. A quiet corner.</w:t>
            </w:r>
          </w:p>
        </w:tc>
      </w:tr>
      <w:tr>
        <w:trPr>
          <w:cantSplit/>
        </w:trPr>
        <w:tc>
          <w:tcPr>
            <w:tcW w:type="dxa" w:w="882"/>
            <w:tcMar>
              <w:top w:w="50" w:type="dxa"/>
              <w:left w:w="0" w:type="dxa"/>
              <w:bottom w:w="60" w:type="dxa"/>
              <w:right w:w="90" w:type="dxa"/>
            </w:tcMar>
          </w:tcPr>
          <w:p>
            <w:pPr>
              <w:spacing w:before="0" w:after="0" w:line="252" w:lineRule="auto"/>
            </w:pPr>
            <w:r>
              <w:rPr>
                <w:rFonts w:ascii="Calibri" w:hAnsi="Calibri"/>
                <w:b/>
                <w:color w:val="2F6F73"/>
                <w:sz w:val="16"/>
              </w:rPr>
              <w:t>STAFF</w:t>
            </w:r>
          </w:p>
        </w:tc>
        <w:tc>
          <w:tcPr>
            <w:tcW w:type="dxa" w:w="8910"/>
            <w:tcMar>
              <w:top w:w="50" w:type="dxa"/>
              <w:left w:w="90" w:type="dxa"/>
              <w:bottom w:w="60" w:type="dxa"/>
              <w:right w:w="90" w:type="dxa"/>
            </w:tcMar>
          </w:tcPr>
          <w:p>
            <w:pPr>
              <w:spacing w:before="0" w:after="0" w:line="252" w:lineRule="auto"/>
            </w:pPr>
            <w:r>
              <w:rPr>
                <w:rFonts w:ascii="Calibri" w:hAnsi="Calibri"/>
                <w:sz w:val="19"/>
              </w:rPr>
              <w:t>2 screened leaders at minimum, plus 4 more volunteers (one per station, 5 in all if possible). Never one adult alone with a child (Start Here, Section 5).</w:t>
            </w:r>
          </w:p>
        </w:tc>
      </w:tr>
      <w:tr>
        <w:trPr>
          <w:cantSplit/>
        </w:trPr>
        <w:tc>
          <w:tcPr>
            <w:tcW w:type="dxa" w:w="882"/>
            <w:tcMar>
              <w:top w:w="50" w:type="dxa"/>
              <w:left w:w="0" w:type="dxa"/>
              <w:bottom w:w="60" w:type="dxa"/>
              <w:right w:w="90" w:type="dxa"/>
            </w:tcMar>
          </w:tcPr>
          <w:p>
            <w:pPr>
              <w:spacing w:before="0" w:after="0" w:line="252" w:lineRule="auto"/>
            </w:pPr>
            <w:r>
              <w:rPr>
                <w:rFonts w:ascii="Calibri" w:hAnsi="Calibri"/>
                <w:b/>
                <w:color w:val="2F6F73"/>
                <w:sz w:val="16"/>
              </w:rPr>
              <w:t>DEVICES</w:t>
            </w:r>
          </w:p>
        </w:tc>
        <w:tc>
          <w:tcPr>
            <w:tcW w:type="dxa" w:w="8910"/>
            <w:tcMar>
              <w:top w:w="50" w:type="dxa"/>
              <w:left w:w="90" w:type="dxa"/>
              <w:bottom w:w="60" w:type="dxa"/>
              <w:right w:w="90" w:type="dxa"/>
            </w:tcMar>
          </w:tcPr>
          <w:p>
            <w:pPr>
              <w:spacing w:before="0" w:after="0" w:line="252" w:lineRule="auto"/>
            </w:pPr>
            <w:r>
              <w:rPr>
                <w:rFonts w:ascii="Calibri" w:hAnsi="Calibri"/>
                <w:sz w:val="19"/>
              </w:rPr>
              <w:t>None</w:t>
            </w:r>
          </w:p>
        </w:tc>
      </w:tr>
      <w:tr>
        <w:trPr>
          <w:cantSplit/>
        </w:trPr>
        <w:tc>
          <w:tcPr>
            <w:tcW w:type="dxa" w:w="882"/>
            <w:tcMar>
              <w:top w:w="50" w:type="dxa"/>
              <w:left w:w="0" w:type="dxa"/>
              <w:bottom w:w="60" w:type="dxa"/>
              <w:right w:w="90" w:type="dxa"/>
            </w:tcMar>
          </w:tcPr>
          <w:p>
            <w:pPr>
              <w:spacing w:before="0" w:after="0" w:line="252" w:lineRule="auto"/>
            </w:pPr>
            <w:r>
              <w:rPr>
                <w:rFonts w:ascii="Calibri" w:hAnsi="Calibri"/>
                <w:b/>
                <w:color w:val="2F6F73"/>
                <w:sz w:val="16"/>
              </w:rPr>
              <w:t>BUDGET</w:t>
            </w:r>
          </w:p>
        </w:tc>
        <w:tc>
          <w:tcPr>
            <w:tcW w:type="dxa" w:w="8910"/>
            <w:tcMar>
              <w:top w:w="50" w:type="dxa"/>
              <w:left w:w="90" w:type="dxa"/>
              <w:bottom w:w="60" w:type="dxa"/>
              <w:right w:w="90" w:type="dxa"/>
            </w:tcMar>
          </w:tcPr>
          <w:p>
            <w:pPr>
              <w:spacing w:before="0" w:after="0" w:line="252" w:lineRule="auto"/>
            </w:pPr>
            <w:r>
              <w:rPr>
                <w:rFonts w:ascii="Calibri" w:hAnsi="Calibri"/>
                <w:sz w:val="19"/>
              </w:rPr>
              <w:t>Under $10 on top of paper and pencils</w:t>
            </w:r>
          </w:p>
        </w:tc>
      </w:tr>
      <w:tr>
        <w:trPr>
          <w:cantSplit/>
        </w:trPr>
        <w:tc>
          <w:tcPr>
            <w:tcW w:type="dxa" w:w="882"/>
            <w:tcMar>
              <w:top w:w="50" w:type="dxa"/>
              <w:left w:w="0" w:type="dxa"/>
              <w:bottom w:w="60" w:type="dxa"/>
              <w:right w:w="90" w:type="dxa"/>
            </w:tcMar>
          </w:tcPr>
          <w:p>
            <w:pPr>
              <w:spacing w:before="0" w:after="0" w:line="252" w:lineRule="auto"/>
            </w:pPr>
            <w:r>
              <w:rPr>
                <w:rFonts w:ascii="Calibri" w:hAnsi="Calibri"/>
                <w:b/>
                <w:color w:val="2F6F73"/>
                <w:sz w:val="16"/>
              </w:rPr>
              <w:t>CARDS</w:t>
            </w:r>
          </w:p>
        </w:tc>
        <w:tc>
          <w:tcPr>
            <w:tcW w:type="dxa" w:w="8910"/>
            <w:tcMar>
              <w:top w:w="50" w:type="dxa"/>
              <w:left w:w="90" w:type="dxa"/>
              <w:bottom w:w="60" w:type="dxa"/>
              <w:right w:w="90" w:type="dxa"/>
            </w:tcMar>
          </w:tcPr>
          <w:p>
            <w:pPr>
              <w:spacing w:before="0" w:after="0" w:line="252" w:lineRule="auto"/>
            </w:pPr>
            <w:r>
              <w:rPr>
                <w:rFonts w:ascii="Calibri" w:hAnsi="Calibri"/>
                <w:sz w:val="19"/>
              </w:rPr>
              <w:t>Mixed sets A, B and C (01_Club_Card_Sets.md)</w:t>
            </w:r>
          </w:p>
        </w:tc>
      </w:tr>
    </w:tbl>
    <w:p>
      <w:pPr>
        <w:spacing w:before="0" w:after="0" w:line="160" w:lineRule="exact"/>
      </w:pPr>
      <w:r>
        <w:rPr>
          <w:sz w:val="2"/>
        </w:rPr>
      </w:r>
    </w:p>
    <w:p>
      <w:pPr>
        <w:pStyle w:val="Heading3"/>
      </w:pPr>
      <w:r>
        <w:rPr/>
        <w:t>Why families together</w:t>
      </w:r>
    </w:p>
    <w:p>
      <w:r>
        <w:rPr/>
        <w:t>Children learn the Hackles moves in the Club. The adults at home are the ones who answer when a child says, "my hackles are up." This night lets an adult and a child practice the same sentences together, so the first time a child says "I need help with something online" is not the first time the adult has heard it.</w:t>
      </w:r>
    </w:p>
    <w:p>
      <w:pPr>
        <w:pStyle w:val="Heading3"/>
      </w:pPr>
      <w:r>
        <w:rPr/>
        <w:t>What families leave with</w:t>
      </w:r>
    </w:p>
    <w:p>
      <w:pPr>
        <w:pStyle w:val="ListBullet"/>
      </w:pPr>
      <w:r>
        <w:rPr/>
        <w:t>The four moves and the hand signals.</w:t>
      </w:r>
    </w:p>
    <w:p>
      <w:pPr>
        <w:pStyle w:val="ListBullet"/>
      </w:pPr>
      <w:r>
        <w:rPr/>
        <w:t>A Family Code Word idea, made at the table, not collected.</w:t>
      </w:r>
    </w:p>
    <w:p>
      <w:pPr>
        <w:pStyle w:val="ListBullet"/>
      </w:pPr>
      <w:r>
        <w:rPr/>
        <w:t>The Good Grown-up Reply: "Thank you for telling me. It is not your fault. Let's figure it out together."</w:t>
      </w:r>
    </w:p>
    <w:p>
      <w:pPr>
        <w:pStyle w:val="ListBullet"/>
      </w:pPr>
      <w:r>
        <w:rPr/>
        <w:t>A Hackles Patch page to track progress at home (file 06).</w:t>
      </w:r>
    </w:p>
    <w:p>
      <w:pPr>
        <w:pStyle w:val="ListBullet"/>
      </w:pPr>
      <w:r>
        <w:rPr/>
        <w:t>A card of the "What to do if your child tells you something scary" page [see the Family Engagement Pack, kit/06_Family/].</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Run of show (90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29"/>
        <w:gridCol w:w="7142"/>
        <w:gridCol w:w="1621"/>
      </w:tblGrid>
      <w:tr>
        <w:trPr>
          <w:tblHeader/>
          <w:cantSplit/>
        </w:trPr>
        <w:tc>
          <w:tcPr>
            <w:tcW w:type="dxa" w:w="102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71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c>
          <w:tcPr>
            <w:tcW w:type="dxa" w:w="16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r>
      <w:tr>
        <w:trPr>
          <w:cantSplit/>
        </w:trPr>
        <w:tc>
          <w:tcPr>
            <w:tcW w:type="dxa" w:w="1029"/>
            <w:tcMar>
              <w:top w:w="50" w:type="dxa"/>
              <w:left w:w="0" w:type="dxa"/>
              <w:bottom w:w="60" w:type="dxa"/>
              <w:right w:w="90" w:type="dxa"/>
            </w:tcMar>
          </w:tcPr>
          <w:p>
            <w:pPr>
              <w:spacing w:before="0" w:after="0" w:line="252" w:lineRule="auto"/>
            </w:pPr>
            <w:r>
              <w:rPr>
                <w:rFonts w:ascii="Calibri" w:hAnsi="Calibri"/>
                <w:sz w:val="19"/>
              </w:rPr>
              <w:t>0 to 10</w:t>
            </w:r>
          </w:p>
        </w:tc>
        <w:tc>
          <w:tcPr>
            <w:tcW w:type="dxa" w:w="7142"/>
            <w:tcMar>
              <w:top w:w="50" w:type="dxa"/>
              <w:left w:w="90" w:type="dxa"/>
              <w:bottom w:w="60" w:type="dxa"/>
              <w:right w:w="90" w:type="dxa"/>
            </w:tcMar>
          </w:tcPr>
          <w:p>
            <w:pPr>
              <w:spacing w:before="0" w:after="0" w:line="252" w:lineRule="auto"/>
            </w:pPr>
            <w:r>
              <w:rPr>
                <w:rFonts w:ascii="Calibri" w:hAnsi="Calibri"/>
                <w:b/>
                <w:sz w:val="19"/>
              </w:rPr>
              <w:t>Welcome.</w:t>
            </w:r>
            <w:r>
              <w:rPr>
                <w:rFonts w:ascii="Calibri" w:hAnsi="Calibri"/>
                <w:sz w:val="19"/>
              </w:rPr>
              <w:t xml:space="preserve"> Sign-in (adults). Two promises. Hackles Chant.</w:t>
            </w:r>
          </w:p>
        </w:tc>
        <w:tc>
          <w:tcPr>
            <w:tcW w:type="dxa" w:w="1621"/>
            <w:tcMar>
              <w:top w:w="50" w:type="dxa"/>
              <w:left w:w="90" w:type="dxa"/>
              <w:bottom w:w="60" w:type="dxa"/>
              <w:right w:w="90" w:type="dxa"/>
            </w:tcMar>
          </w:tcPr>
          <w:p>
            <w:pPr>
              <w:spacing w:before="0" w:after="0" w:line="252" w:lineRule="auto"/>
            </w:pPr>
            <w:r>
              <w:rPr>
                <w:rFonts w:ascii="Calibri" w:hAnsi="Calibri"/>
                <w:sz w:val="19"/>
              </w:rPr>
              <w:t>Host</w:t>
            </w:r>
          </w:p>
        </w:tc>
      </w:tr>
      <w:tr>
        <w:trPr>
          <w:cantSplit/>
        </w:trPr>
        <w:tc>
          <w:tcPr>
            <w:tcW w:type="dxa" w:w="1029"/>
            <w:tcMar>
              <w:top w:w="50" w:type="dxa"/>
              <w:left w:w="0" w:type="dxa"/>
              <w:bottom w:w="60" w:type="dxa"/>
              <w:right w:w="90" w:type="dxa"/>
            </w:tcMar>
          </w:tcPr>
          <w:p>
            <w:pPr>
              <w:spacing w:before="0" w:after="0" w:line="252" w:lineRule="auto"/>
            </w:pPr>
            <w:r>
              <w:rPr>
                <w:rFonts w:ascii="Calibri" w:hAnsi="Calibri"/>
                <w:sz w:val="19"/>
              </w:rPr>
              <w:t>10 to 15</w:t>
            </w:r>
          </w:p>
        </w:tc>
        <w:tc>
          <w:tcPr>
            <w:tcW w:type="dxa" w:w="7142"/>
            <w:tcMar>
              <w:top w:w="50" w:type="dxa"/>
              <w:left w:w="90" w:type="dxa"/>
              <w:bottom w:w="60" w:type="dxa"/>
              <w:right w:w="90" w:type="dxa"/>
            </w:tcMar>
          </w:tcPr>
          <w:p>
            <w:pPr>
              <w:spacing w:before="0" w:after="0" w:line="252" w:lineRule="auto"/>
            </w:pPr>
            <w:r>
              <w:rPr>
                <w:rFonts w:ascii="Calibri" w:hAnsi="Calibri"/>
                <w:b/>
                <w:sz w:val="19"/>
              </w:rPr>
              <w:t>Say the rule of the night.</w:t>
            </w:r>
            <w:r>
              <w:rPr>
                <w:rFonts w:ascii="Calibri" w:hAnsi="Calibri"/>
                <w:sz w:val="19"/>
              </w:rPr>
              <w:t xml:space="preserve"> Everyone does the signals once. Teams of 2 to 4 families are formed.</w:t>
            </w:r>
          </w:p>
        </w:tc>
        <w:tc>
          <w:tcPr>
            <w:tcW w:type="dxa" w:w="1621"/>
            <w:tcMar>
              <w:top w:w="50" w:type="dxa"/>
              <w:left w:w="90" w:type="dxa"/>
              <w:bottom w:w="60" w:type="dxa"/>
              <w:right w:w="90" w:type="dxa"/>
            </w:tcMar>
          </w:tcPr>
          <w:p>
            <w:pPr>
              <w:spacing w:before="0" w:after="0" w:line="252" w:lineRule="auto"/>
            </w:pPr>
            <w:r>
              <w:rPr>
                <w:rFonts w:ascii="Calibri" w:hAnsi="Calibri"/>
                <w:sz w:val="19"/>
              </w:rPr>
              <w:t>Host</w:t>
            </w:r>
          </w:p>
        </w:tc>
      </w:tr>
      <w:tr>
        <w:trPr>
          <w:cantSplit/>
        </w:trPr>
        <w:tc>
          <w:tcPr>
            <w:tcW w:type="dxa" w:w="1029"/>
            <w:tcMar>
              <w:top w:w="50" w:type="dxa"/>
              <w:left w:w="0" w:type="dxa"/>
              <w:bottom w:w="60" w:type="dxa"/>
              <w:right w:w="90" w:type="dxa"/>
            </w:tcMar>
          </w:tcPr>
          <w:p>
            <w:pPr>
              <w:spacing w:before="0" w:after="0" w:line="252" w:lineRule="auto"/>
            </w:pPr>
            <w:r>
              <w:rPr>
                <w:rFonts w:ascii="Calibri" w:hAnsi="Calibri"/>
                <w:sz w:val="19"/>
              </w:rPr>
              <w:t>15 to 70</w:t>
            </w:r>
          </w:p>
        </w:tc>
        <w:tc>
          <w:tcPr>
            <w:tcW w:type="dxa" w:w="7142"/>
            <w:tcMar>
              <w:top w:w="50" w:type="dxa"/>
              <w:left w:w="90" w:type="dxa"/>
              <w:bottom w:w="60" w:type="dxa"/>
              <w:right w:w="90" w:type="dxa"/>
            </w:tcMar>
          </w:tcPr>
          <w:p>
            <w:pPr>
              <w:spacing w:before="0" w:after="0" w:line="252" w:lineRule="auto"/>
            </w:pPr>
            <w:r>
              <w:rPr>
                <w:rFonts w:ascii="Calibri" w:hAnsi="Calibri"/>
                <w:b/>
                <w:sz w:val="19"/>
              </w:rPr>
              <w:t>Five stations, 10 minutes each, plus 1 minute to move</w:t>
            </w:r>
          </w:p>
        </w:tc>
        <w:tc>
          <w:tcPr>
            <w:tcW w:type="dxa" w:w="1621"/>
            <w:tcMar>
              <w:top w:w="50" w:type="dxa"/>
              <w:left w:w="90" w:type="dxa"/>
              <w:bottom w:w="60" w:type="dxa"/>
              <w:right w:w="90" w:type="dxa"/>
            </w:tcMar>
          </w:tcPr>
          <w:p>
            <w:pPr>
              <w:spacing w:before="0" w:after="0" w:line="252" w:lineRule="auto"/>
            </w:pPr>
            <w:r>
              <w:rPr>
                <w:rFonts w:ascii="Calibri" w:hAnsi="Calibri"/>
                <w:sz w:val="19"/>
              </w:rPr>
              <w:t>Station leaders</w:t>
            </w:r>
          </w:p>
        </w:tc>
      </w:tr>
      <w:tr>
        <w:trPr>
          <w:cantSplit/>
        </w:trPr>
        <w:tc>
          <w:tcPr>
            <w:tcW w:type="dxa" w:w="1029"/>
            <w:tcMar>
              <w:top w:w="50" w:type="dxa"/>
              <w:left w:w="0" w:type="dxa"/>
              <w:bottom w:w="60" w:type="dxa"/>
              <w:right w:w="90" w:type="dxa"/>
            </w:tcMar>
          </w:tcPr>
          <w:p>
            <w:pPr>
              <w:spacing w:before="0" w:after="0" w:line="252" w:lineRule="auto"/>
            </w:pPr>
            <w:r>
              <w:rPr>
                <w:rFonts w:ascii="Calibri" w:hAnsi="Calibri"/>
                <w:sz w:val="19"/>
              </w:rPr>
              <w:t>70 to 82</w:t>
            </w:r>
          </w:p>
        </w:tc>
        <w:tc>
          <w:tcPr>
            <w:tcW w:type="dxa" w:w="7142"/>
            <w:tcMar>
              <w:top w:w="50" w:type="dxa"/>
              <w:left w:w="90" w:type="dxa"/>
              <w:bottom w:w="60" w:type="dxa"/>
              <w:right w:w="90" w:type="dxa"/>
            </w:tcMar>
          </w:tcPr>
          <w:p>
            <w:pPr>
              <w:spacing w:before="0" w:after="0" w:line="252" w:lineRule="auto"/>
            </w:pPr>
            <w:r>
              <w:rPr>
                <w:rFonts w:ascii="Calibri" w:hAnsi="Calibri"/>
                <w:b/>
                <w:sz w:val="19"/>
              </w:rPr>
              <w:t>Closing circle.</w:t>
            </w:r>
            <w:r>
              <w:rPr>
                <w:rFonts w:ascii="Calibri" w:hAnsi="Calibri"/>
                <w:sz w:val="19"/>
              </w:rPr>
              <w:t xml:space="preserve"> Family Code Word moment, pledge, thanks.</w:t>
            </w:r>
          </w:p>
        </w:tc>
        <w:tc>
          <w:tcPr>
            <w:tcW w:type="dxa" w:w="1621"/>
            <w:tcMar>
              <w:top w:w="50" w:type="dxa"/>
              <w:left w:w="90" w:type="dxa"/>
              <w:bottom w:w="60" w:type="dxa"/>
              <w:right w:w="90" w:type="dxa"/>
            </w:tcMar>
          </w:tcPr>
          <w:p>
            <w:pPr>
              <w:spacing w:before="0" w:after="0" w:line="252" w:lineRule="auto"/>
            </w:pPr>
            <w:r>
              <w:rPr>
                <w:rFonts w:ascii="Calibri" w:hAnsi="Calibri"/>
                <w:sz w:val="19"/>
              </w:rPr>
              <w:t>Host</w:t>
            </w:r>
          </w:p>
        </w:tc>
      </w:tr>
      <w:tr>
        <w:trPr>
          <w:cantSplit/>
        </w:trPr>
        <w:tc>
          <w:tcPr>
            <w:tcW w:type="dxa" w:w="1029"/>
            <w:tcMar>
              <w:top w:w="50" w:type="dxa"/>
              <w:left w:w="0" w:type="dxa"/>
              <w:bottom w:w="60" w:type="dxa"/>
              <w:right w:w="90" w:type="dxa"/>
            </w:tcMar>
          </w:tcPr>
          <w:p>
            <w:pPr>
              <w:spacing w:before="0" w:after="0" w:line="252" w:lineRule="auto"/>
            </w:pPr>
            <w:r>
              <w:rPr>
                <w:rFonts w:ascii="Calibri" w:hAnsi="Calibri"/>
                <w:sz w:val="19"/>
              </w:rPr>
              <w:t>82 to 90</w:t>
            </w:r>
          </w:p>
        </w:tc>
        <w:tc>
          <w:tcPr>
            <w:tcW w:type="dxa" w:w="7142"/>
            <w:tcMar>
              <w:top w:w="50" w:type="dxa"/>
              <w:left w:w="90" w:type="dxa"/>
              <w:bottom w:w="60" w:type="dxa"/>
              <w:right w:w="90" w:type="dxa"/>
            </w:tcMar>
          </w:tcPr>
          <w:p>
            <w:pPr>
              <w:spacing w:before="0" w:after="0" w:line="252" w:lineRule="auto"/>
            </w:pPr>
            <w:r>
              <w:rPr>
                <w:rFonts w:ascii="Calibri" w:hAnsi="Calibri"/>
                <w:b/>
                <w:sz w:val="19"/>
              </w:rPr>
              <w:t>Take-home cards, Patch pages and goodbye.</w:t>
            </w:r>
          </w:p>
        </w:tc>
        <w:tc>
          <w:tcPr>
            <w:tcW w:type="dxa" w:w="1621"/>
            <w:tcMar>
              <w:top w:w="50" w:type="dxa"/>
              <w:left w:w="90" w:type="dxa"/>
              <w:bottom w:w="60" w:type="dxa"/>
              <w:right w:w="90" w:type="dxa"/>
            </w:tcMar>
          </w:tcPr>
          <w:p>
            <w:pPr>
              <w:spacing w:before="0" w:after="0" w:line="252" w:lineRule="auto"/>
            </w:pPr>
            <w:r>
              <w:rPr>
                <w:rFonts w:ascii="Calibri" w:hAnsi="Calibri"/>
                <w:sz w:val="19"/>
              </w:rPr>
              <w:t>All</w:t>
            </w:r>
          </w:p>
        </w:tc>
      </w:tr>
    </w:tbl>
    <w:p>
      <w:pPr>
        <w:spacing w:before="0" w:after="0" w:line="160" w:lineRule="exact"/>
      </w:pPr>
      <w:r>
        <w:rPr>
          <w:sz w:val="2"/>
        </w:rPr>
      </w:r>
    </w:p>
    <w:p>
      <w:r>
        <w:rPr>
          <w:b/>
        </w:rPr>
        <w:t>Buffer.</w:t>
      </w:r>
      <w:r>
        <w:rPr/>
        <w:t xml:space="preserve"> If the night runs long, drop Station 5's craft and keep the Code Word table.</w:t>
      </w:r>
    </w:p>
    <w:p>
      <w:pPr>
        <w:pStyle w:val="Heading3"/>
      </w:pPr>
      <w:r>
        <w:rPr/>
        <w:t>Welcome script (host, 5 minutes)</w:t>
      </w:r>
    </w:p>
    <w:p>
      <w:r>
        <w:rPr/>
        <w:t>SAY: "Welcome. Tonight we practice four moves for when something online feels off. They are: Hackles up? Pause. Check. Tell. Show me hackles up!" (Everyone brushes the back of the neck.) "Two promises. First, a false alarm is fine. If your hackles go up about something that turns out to be fine, you did exactly the right thing. Second, it is never your fault. If someone was tricked, the person who tricked them is the one who did it. These two promises are for the children and for the adults."</w:t>
      </w:r>
    </w:p>
    <w:p>
      <w:r>
        <w:rPr/>
        <w:t>SAY: "Tonight is all games. We will not talk about scary stories. We will practice. If something tonight brings up a worry, one of us is here to listen, and the quiet corner is open the whole time. Our leader [NAME] is the person to find."</w:t>
      </w:r>
    </w:p>
    <w:p>
      <w:r>
        <w:rPr/>
        <w:t>SAY: "No cameras, please, so every family feels comfortable. We are not collecting names or data. The sign-in sheet at the door is for the adults who run the night."</w:t>
      </w:r>
    </w:p>
    <w:p>
      <w:pPr>
        <w:pStyle w:val="Heading3"/>
      </w:pPr>
      <w:r>
        <w:rPr/>
        <w:t>The room</w:t>
      </w:r>
    </w:p>
    <w:p>
      <w:r>
        <w:rPr/>
        <w:t>Put the five stations at the corners and edges so a leader at any station can see the whole room. Put the Calm Corner (Station 5) in the quietest corner, still in sight of two adults. Keep a door open or a window uncovered.</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The five stations</w:t>
      </w:r>
    </w:p>
    <w:p>
      <w:r>
        <w:rPr/>
        <w:t xml:space="preserve">Station leaders read the </w:t>
      </w:r>
      <w:r>
        <w:rPr>
          <w:b/>
        </w:rPr>
        <w:t>Say</w:t>
      </w:r>
      <w:r>
        <w:rPr/>
        <w:t xml:space="preserve"> lines and keep the room warm. Each station fits 2 to 4 families at a time.</w:t>
      </w:r>
    </w:p>
    <w:p>
      <w:pPr>
        <w:pStyle w:val="Heading3"/>
      </w:pPr>
      <w:r>
        <w:rPr/>
        <w:t>Station 1: The Family Pond (Spot the Fishy)</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71"/>
        <w:gridCol w:w="8321"/>
      </w:tblGrid>
      <w:tr>
        <w:trPr>
          <w:cantSplit/>
        </w:trPr>
        <w:tc>
          <w:tcPr>
            <w:tcW w:type="dxa" w:w="1471"/>
            <w:tcMar>
              <w:top w:w="50" w:type="dxa"/>
              <w:left w:w="0" w:type="dxa"/>
              <w:bottom w:w="60" w:type="dxa"/>
              <w:right w:w="90" w:type="dxa"/>
            </w:tcMar>
          </w:tcPr>
          <w:p>
            <w:pPr>
              <w:spacing w:before="0" w:after="0" w:line="252" w:lineRule="auto"/>
            </w:pPr>
            <w:r>
              <w:rPr>
                <w:rFonts w:ascii="Calibri" w:hAnsi="Calibri"/>
                <w:b/>
                <w:color w:val="2F6F73"/>
                <w:sz w:val="16"/>
              </w:rPr>
              <w:t>WHO RUNS IT</w:t>
            </w:r>
          </w:p>
        </w:tc>
        <w:tc>
          <w:tcPr>
            <w:tcW w:type="dxa" w:w="8321"/>
            <w:tcMar>
              <w:top w:w="50" w:type="dxa"/>
              <w:left w:w="90" w:type="dxa"/>
              <w:bottom w:w="60" w:type="dxa"/>
              <w:right w:w="90" w:type="dxa"/>
            </w:tcMar>
          </w:tcPr>
          <w:p>
            <w:pPr>
              <w:spacing w:before="0" w:after="0" w:line="252" w:lineRule="auto"/>
            </w:pPr>
            <w:r>
              <w:rPr>
                <w:rFonts w:ascii="Calibri" w:hAnsi="Calibri"/>
                <w:sz w:val="19"/>
              </w:rPr>
              <w:t>One leader</w:t>
            </w:r>
          </w:p>
        </w:tc>
      </w:tr>
      <w:tr>
        <w:trPr>
          <w:cantSplit/>
        </w:trPr>
        <w:tc>
          <w:tcPr>
            <w:tcW w:type="dxa" w:w="1471"/>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321"/>
            <w:tcMar>
              <w:top w:w="50" w:type="dxa"/>
              <w:left w:w="90" w:type="dxa"/>
              <w:bottom w:w="60" w:type="dxa"/>
              <w:right w:w="90" w:type="dxa"/>
            </w:tcMar>
          </w:tcPr>
          <w:p>
            <w:pPr>
              <w:spacing w:before="0" w:after="0" w:line="252" w:lineRule="auto"/>
            </w:pPr>
            <w:r>
              <w:rPr>
                <w:rFonts w:ascii="Calibri" w:hAnsi="Calibri"/>
                <w:sz w:val="19"/>
              </w:rPr>
              <w:t>Cards from Sets A, B and C: 4 from each (12 cards); a Pond drawn on paper with 12 circles</w:t>
            </w:r>
          </w:p>
        </w:tc>
      </w:tr>
      <w:tr>
        <w:trPr>
          <w:cantSplit/>
        </w:trPr>
        <w:tc>
          <w:tcPr>
            <w:tcW w:type="dxa" w:w="1471"/>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321"/>
            <w:tcMar>
              <w:top w:w="50" w:type="dxa"/>
              <w:left w:w="90" w:type="dxa"/>
              <w:bottom w:w="60" w:type="dxa"/>
              <w:right w:w="90" w:type="dxa"/>
            </w:tcMar>
          </w:tcPr>
          <w:p>
            <w:pPr>
              <w:spacing w:before="0" w:after="0" w:line="252" w:lineRule="auto"/>
            </w:pPr>
            <w:r>
              <w:rPr>
                <w:rFonts w:ascii="Calibri" w:hAnsi="Calibri"/>
                <w:sz w:val="19"/>
              </w:rPr>
              <w:t>10 minutes</w:t>
            </w:r>
          </w:p>
        </w:tc>
      </w:tr>
      <w:tr>
        <w:trPr>
          <w:cantSplit/>
        </w:trPr>
        <w:tc>
          <w:tcPr>
            <w:tcW w:type="dxa" w:w="1471"/>
            <w:tcMar>
              <w:top w:w="50" w:type="dxa"/>
              <w:left w:w="0" w:type="dxa"/>
              <w:bottom w:w="60" w:type="dxa"/>
              <w:right w:w="90" w:type="dxa"/>
            </w:tcMar>
          </w:tcPr>
          <w:p>
            <w:pPr>
              <w:spacing w:before="0" w:after="0" w:line="252" w:lineRule="auto"/>
            </w:pPr>
            <w:r>
              <w:rPr>
                <w:rFonts w:ascii="Calibri" w:hAnsi="Calibri"/>
                <w:b/>
                <w:color w:val="2F6F73"/>
                <w:sz w:val="16"/>
              </w:rPr>
              <w:t>KEY MESSAGE</w:t>
            </w:r>
          </w:p>
        </w:tc>
        <w:tc>
          <w:tcPr>
            <w:tcW w:type="dxa" w:w="8321"/>
            <w:tcMar>
              <w:top w:w="50" w:type="dxa"/>
              <w:left w:w="90" w:type="dxa"/>
              <w:bottom w:w="60" w:type="dxa"/>
              <w:right w:w="90" w:type="dxa"/>
            </w:tcMar>
          </w:tcPr>
          <w:p>
            <w:pPr>
              <w:spacing w:before="0" w:after="0" w:line="252" w:lineRule="auto"/>
            </w:pPr>
            <w:r>
              <w:rPr>
                <w:rFonts w:ascii="Calibri" w:hAnsi="Calibri"/>
                <w:sz w:val="19"/>
              </w:rPr>
              <w:t>"Pausing is always safe."</w:t>
            </w:r>
          </w:p>
        </w:tc>
      </w:tr>
    </w:tbl>
    <w:p>
      <w:pPr>
        <w:spacing w:before="0" w:after="0" w:line="160" w:lineRule="exact"/>
      </w:pPr>
      <w:r>
        <w:rPr>
          <w:sz w:val="2"/>
        </w:rPr>
      </w:r>
    </w:p>
    <w:p>
      <w:r>
        <w:rPr>
          <w:b/>
        </w:rPr>
        <w:t>How it works.</w:t>
      </w:r>
      <w:r>
        <w:rPr/>
        <w:t xml:space="preserve"> Read a card. Each family decides together: FISHY (neck brush), REAL (star hands) or PAUSE AND ASK (Pause Palm). On "Peek!" everyone answers at once. Read the back. Kids and adults take turns being the "Reader" of the back. Each card fills one Pond circle for the whole room.</w:t>
      </w:r>
    </w:p>
    <w:p>
      <w:r>
        <w:rPr>
          <w:b/>
        </w:rPr>
        <w:t>Say:</w:t>
      </w:r>
      <w:r>
        <w:rPr/>
        <w:t xml:space="preserve"> "A false alarm is welcome. Which clue did you notice?"</w:t>
      </w:r>
    </w:p>
    <w:p>
      <w:r>
        <w:rPr>
          <w:b/>
        </w:rPr>
        <w:t>Quick Catch cards (12):</w:t>
      </w:r>
      <w:r>
        <w:rPr/>
        <w:t xml:space="preserve"> A1, A5, A7, A14 (younger); B1, B8, B13, B17 (middle); C1, C5, C12, C19 (older).</w:t>
      </w:r>
    </w:p>
    <w:p>
      <w:r>
        <w:rPr>
          <w:b/>
        </w:rPr>
        <w:t>Adult tip:</w:t>
      </w:r>
      <w:r>
        <w:rPr/>
        <w:t xml:space="preserve"> Ask kids to lead. Kids who explain a clue remember it.</w:t>
      </w:r>
    </w:p>
    <w:p>
      <w:r>
        <w:rPr>
          <w:b/>
        </w:rPr>
        <w:t>If it goes wrong:</w:t>
      </w:r>
      <w:r>
        <w:rPr/>
        <w:t xml:space="preserve"> If a family argues about an answer, say, "Nice debating. That is what checking looks like." Move on.</w:t>
      </w:r>
    </w:p>
    <w:p>
      <w:pPr>
        <w:pStyle w:val="Heading3"/>
      </w:pPr>
      <w:r>
        <w:rPr/>
        <w:t>Station 2: Latch's Passphrase Studio</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95"/>
        <w:gridCol w:w="8097"/>
      </w:tblGrid>
      <w:tr>
        <w:trPr>
          <w:cantSplit/>
        </w:trPr>
        <w:tc>
          <w:tcPr>
            <w:tcW w:type="dxa" w:w="1695"/>
            <w:tcMar>
              <w:top w:w="50" w:type="dxa"/>
              <w:left w:w="0" w:type="dxa"/>
              <w:bottom w:w="60" w:type="dxa"/>
              <w:right w:w="90" w:type="dxa"/>
            </w:tcMar>
          </w:tcPr>
          <w:p>
            <w:pPr>
              <w:spacing w:before="0" w:after="0" w:line="252" w:lineRule="auto"/>
            </w:pPr>
            <w:r>
              <w:rPr>
                <w:rFonts w:ascii="Calibri" w:hAnsi="Calibri"/>
                <w:b/>
                <w:color w:val="2F6F73"/>
                <w:sz w:val="16"/>
              </w:rPr>
              <w:t>WHO RUNS IT</w:t>
            </w:r>
          </w:p>
        </w:tc>
        <w:tc>
          <w:tcPr>
            <w:tcW w:type="dxa" w:w="8097"/>
            <w:tcMar>
              <w:top w:w="50" w:type="dxa"/>
              <w:left w:w="90" w:type="dxa"/>
              <w:bottom w:w="60" w:type="dxa"/>
              <w:right w:w="90" w:type="dxa"/>
            </w:tcMar>
          </w:tcPr>
          <w:p>
            <w:pPr>
              <w:spacing w:before="0" w:after="0" w:line="252" w:lineRule="auto"/>
            </w:pPr>
            <w:r>
              <w:rPr>
                <w:rFonts w:ascii="Calibri" w:hAnsi="Calibri"/>
                <w:sz w:val="19"/>
              </w:rPr>
              <w:t>One leader</w:t>
            </w:r>
          </w:p>
        </w:tc>
      </w:tr>
      <w:tr>
        <w:trPr>
          <w:cantSplit/>
        </w:trPr>
        <w:tc>
          <w:tcPr>
            <w:tcW w:type="dxa" w:w="1695"/>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097"/>
            <w:tcMar>
              <w:top w:w="50" w:type="dxa"/>
              <w:left w:w="90" w:type="dxa"/>
              <w:bottom w:w="60" w:type="dxa"/>
              <w:right w:w="90" w:type="dxa"/>
            </w:tcMar>
          </w:tcPr>
          <w:p>
            <w:pPr>
              <w:spacing w:before="0" w:after="0" w:line="252" w:lineRule="auto"/>
            </w:pPr>
            <w:r>
              <w:rPr>
                <w:rFonts w:ascii="Calibri" w:hAnsi="Calibri"/>
                <w:sz w:val="19"/>
              </w:rPr>
              <w:t>Word Bank cards (the 24 words from Track B Session 2), pencil, sticky notes</w:t>
            </w:r>
          </w:p>
        </w:tc>
      </w:tr>
      <w:tr>
        <w:trPr>
          <w:cantSplit/>
        </w:trPr>
        <w:tc>
          <w:tcPr>
            <w:tcW w:type="dxa" w:w="1695"/>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097"/>
            <w:tcMar>
              <w:top w:w="50" w:type="dxa"/>
              <w:left w:w="90" w:type="dxa"/>
              <w:bottom w:w="60" w:type="dxa"/>
              <w:right w:w="90" w:type="dxa"/>
            </w:tcMar>
          </w:tcPr>
          <w:p>
            <w:pPr>
              <w:spacing w:before="0" w:after="0" w:line="252" w:lineRule="auto"/>
            </w:pPr>
            <w:r>
              <w:rPr>
                <w:rFonts w:ascii="Calibri" w:hAnsi="Calibri"/>
                <w:sz w:val="19"/>
              </w:rPr>
              <w:t>10 minutes</w:t>
            </w:r>
          </w:p>
        </w:tc>
      </w:tr>
      <w:tr>
        <w:trPr>
          <w:cantSplit/>
        </w:trPr>
        <w:tc>
          <w:tcPr>
            <w:tcW w:type="dxa" w:w="1695"/>
            <w:tcMar>
              <w:top w:w="50" w:type="dxa"/>
              <w:left w:w="0" w:type="dxa"/>
              <w:bottom w:w="60" w:type="dxa"/>
              <w:right w:w="90" w:type="dxa"/>
            </w:tcMar>
          </w:tcPr>
          <w:p>
            <w:pPr>
              <w:spacing w:before="0" w:after="0" w:line="252" w:lineRule="auto"/>
            </w:pPr>
            <w:r>
              <w:rPr>
                <w:rFonts w:ascii="Calibri" w:hAnsi="Calibri"/>
                <w:b/>
                <w:color w:val="2F6F73"/>
                <w:sz w:val="16"/>
              </w:rPr>
              <w:t>KEY MESSAGE</w:t>
            </w:r>
          </w:p>
        </w:tc>
        <w:tc>
          <w:tcPr>
            <w:tcW w:type="dxa" w:w="8097"/>
            <w:tcMar>
              <w:top w:w="50" w:type="dxa"/>
              <w:left w:w="90" w:type="dxa"/>
              <w:bottom w:w="60" w:type="dxa"/>
              <w:right w:w="90" w:type="dxa"/>
            </w:tcMar>
          </w:tcPr>
          <w:p>
            <w:pPr>
              <w:spacing w:before="0" w:after="0" w:line="252" w:lineRule="auto"/>
            </w:pPr>
            <w:r>
              <w:rPr>
                <w:rFonts w:ascii="Calibri" w:hAnsi="Calibri"/>
                <w:sz w:val="19"/>
              </w:rPr>
              <w:t>"Long. Silly. Secret."</w:t>
            </w:r>
          </w:p>
        </w:tc>
      </w:tr>
    </w:tbl>
    <w:p>
      <w:pPr>
        <w:spacing w:before="0" w:after="0" w:line="160" w:lineRule="exact"/>
      </w:pPr>
      <w:r>
        <w:rPr>
          <w:sz w:val="2"/>
        </w:rPr>
      </w:r>
    </w:p>
    <w:p>
      <w:r>
        <w:rPr>
          <w:b/>
        </w:rPr>
        <w:t>How it works.</w:t>
      </w:r>
      <w:r>
        <w:rPr/>
        <w:t xml:space="preserve"> Each family draws four word cards at random and says them aloud as a silly phrase. </w:t>
      </w:r>
      <w:r>
        <w:rPr>
          <w:b/>
        </w:rPr>
        <w:t>These are practice words, never a real passphrase. We do not write down real ones.</w:t>
      </w:r>
      <w:r>
        <w:rPr/>
        <w:t xml:space="preserve"> Then the family makes a plan: who in the family can know a real passphrase (the adults and the child). Optional: a quick Two Locks chat: "One thing you know, one thing you have."</w:t>
      </w:r>
    </w:p>
    <w:p>
      <w:r>
        <w:rPr>
          <w:b/>
        </w:rPr>
        <w:t>Say:</w:t>
      </w:r>
      <w:r>
        <w:rPr/>
        <w:t xml:space="preserve"> "A phrase the whole room has heard is no longer secret, so we only use pretend ones."</w:t>
      </w:r>
    </w:p>
    <w:p>
      <w:r>
        <w:rPr>
          <w:b/>
        </w:rPr>
        <w:t>Adult tip:</w:t>
      </w:r>
      <w:r>
        <w:rPr/>
        <w:t xml:space="preserve"> Ask: "Does the same password open many doors?" and talk about one strong passphrase per important account, with a password manager if your family uses one.</w:t>
      </w:r>
    </w:p>
    <w:p>
      <w:r>
        <w:rPr>
          <w:b/>
        </w:rPr>
        <w:t>If it goes wrong:</w:t>
      </w:r>
      <w:r>
        <w:rPr/>
        <w:t xml:space="preserve"> If an adult or child says a real password, say, "That one sounds real. Let's change it at home tonight."</w:t>
      </w:r>
    </w:p>
    <w:p>
      <w:pPr>
        <w:pStyle w:val="Heading3"/>
      </w:pPr>
      <w:r>
        <w:rPr/>
        <w:t>Station 3: The Tell-Someone Booth</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65"/>
        <w:gridCol w:w="8427"/>
      </w:tblGrid>
      <w:tr>
        <w:trPr>
          <w:cantSplit/>
        </w:trPr>
        <w:tc>
          <w:tcPr>
            <w:tcW w:type="dxa" w:w="1365"/>
            <w:tcMar>
              <w:top w:w="50" w:type="dxa"/>
              <w:left w:w="0" w:type="dxa"/>
              <w:bottom w:w="60" w:type="dxa"/>
              <w:right w:w="90" w:type="dxa"/>
            </w:tcMar>
          </w:tcPr>
          <w:p>
            <w:pPr>
              <w:spacing w:before="0" w:after="0" w:line="252" w:lineRule="auto"/>
            </w:pPr>
            <w:r>
              <w:rPr>
                <w:rFonts w:ascii="Calibri" w:hAnsi="Calibri"/>
                <w:b/>
                <w:color w:val="2F6F73"/>
                <w:sz w:val="16"/>
              </w:rPr>
              <w:t>WHO RUNS IT</w:t>
            </w:r>
          </w:p>
        </w:tc>
        <w:tc>
          <w:tcPr>
            <w:tcW w:type="dxa" w:w="8427"/>
            <w:tcMar>
              <w:top w:w="50" w:type="dxa"/>
              <w:left w:w="90" w:type="dxa"/>
              <w:bottom w:w="60" w:type="dxa"/>
              <w:right w:w="90" w:type="dxa"/>
            </w:tcMar>
          </w:tcPr>
          <w:p>
            <w:pPr>
              <w:spacing w:before="0" w:after="0" w:line="252" w:lineRule="auto"/>
            </w:pPr>
            <w:r>
              <w:rPr>
                <w:rFonts w:ascii="Calibri" w:hAnsi="Calibri"/>
                <w:sz w:val="19"/>
              </w:rPr>
              <w:t>One leader (a screened adult). This is the station most likely to bring up a real worry, so the leader stays within sight of the second adult.</w:t>
            </w:r>
          </w:p>
        </w:tc>
      </w:tr>
      <w:tr>
        <w:trPr>
          <w:cantSplit/>
        </w:trPr>
        <w:tc>
          <w:tcPr>
            <w:tcW w:type="dxa" w:w="1365"/>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427"/>
            <w:tcMar>
              <w:top w:w="50" w:type="dxa"/>
              <w:left w:w="90" w:type="dxa"/>
              <w:bottom w:w="60" w:type="dxa"/>
              <w:right w:w="90" w:type="dxa"/>
            </w:tcMar>
          </w:tcPr>
          <w:p>
            <w:pPr>
              <w:spacing w:before="0" w:after="0" w:line="252" w:lineRule="auto"/>
            </w:pPr>
            <w:r>
              <w:rPr>
                <w:rFonts w:ascii="Calibri" w:hAnsi="Calibri"/>
                <w:sz w:val="19"/>
              </w:rPr>
              <w:t>Two chairs, the Help Ladder card, the Good Grown-up Reply card</w:t>
            </w:r>
          </w:p>
        </w:tc>
      </w:tr>
      <w:tr>
        <w:trPr>
          <w:cantSplit/>
        </w:trPr>
        <w:tc>
          <w:tcPr>
            <w:tcW w:type="dxa" w:w="1365"/>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27"/>
            <w:tcMar>
              <w:top w:w="50" w:type="dxa"/>
              <w:left w:w="90" w:type="dxa"/>
              <w:bottom w:w="60" w:type="dxa"/>
              <w:right w:w="90" w:type="dxa"/>
            </w:tcMar>
          </w:tcPr>
          <w:p>
            <w:pPr>
              <w:spacing w:before="0" w:after="0" w:line="252" w:lineRule="auto"/>
            </w:pPr>
            <w:r>
              <w:rPr>
                <w:rFonts w:ascii="Calibri" w:hAnsi="Calibri"/>
                <w:sz w:val="19"/>
              </w:rPr>
              <w:t>10 minutes</w:t>
            </w:r>
          </w:p>
        </w:tc>
      </w:tr>
      <w:tr>
        <w:trPr>
          <w:cantSplit/>
        </w:trPr>
        <w:tc>
          <w:tcPr>
            <w:tcW w:type="dxa" w:w="1365"/>
            <w:tcMar>
              <w:top w:w="50" w:type="dxa"/>
              <w:left w:w="0" w:type="dxa"/>
              <w:bottom w:w="60" w:type="dxa"/>
              <w:right w:w="90" w:type="dxa"/>
            </w:tcMar>
          </w:tcPr>
          <w:p>
            <w:pPr>
              <w:spacing w:before="0" w:after="0" w:line="252" w:lineRule="auto"/>
            </w:pPr>
            <w:r>
              <w:rPr>
                <w:rFonts w:ascii="Calibri" w:hAnsi="Calibri"/>
                <w:b/>
                <w:color w:val="2F6F73"/>
                <w:sz w:val="16"/>
              </w:rPr>
              <w:t>KEY MESSAGE</w:t>
            </w:r>
          </w:p>
        </w:tc>
        <w:tc>
          <w:tcPr>
            <w:tcW w:type="dxa" w:w="8427"/>
            <w:tcMar>
              <w:top w:w="50" w:type="dxa"/>
              <w:left w:w="90" w:type="dxa"/>
              <w:bottom w:w="60" w:type="dxa"/>
              <w:right w:w="90" w:type="dxa"/>
            </w:tcMar>
          </w:tcPr>
          <w:p>
            <w:pPr>
              <w:spacing w:before="0" w:after="0" w:line="252" w:lineRule="auto"/>
            </w:pPr>
            <w:r>
              <w:rPr>
                <w:rFonts w:ascii="Calibri" w:hAnsi="Calibri"/>
                <w:sz w:val="19"/>
              </w:rPr>
              <w:t>"Telling is the strongest move."</w:t>
            </w:r>
          </w:p>
        </w:tc>
      </w:tr>
    </w:tbl>
    <w:p>
      <w:pPr>
        <w:spacing w:before="0" w:after="0" w:line="160" w:lineRule="exact"/>
      </w:pPr>
      <w:r>
        <w:rPr>
          <w:sz w:val="2"/>
        </w:rPr>
      </w:r>
    </w:p>
    <w:p>
      <w:r>
        <w:rPr>
          <w:b/>
        </w:rPr>
        <w:t>How it works.</w:t>
      </w:r>
      <w:r>
        <w:rPr/>
        <w:t xml:space="preserve"> Children and adults trade roles. The child (Teller) says, "I need help with something online. I'm not in trouble. I just need to tell you something." The adult (Listener) practices the </w:t>
      </w:r>
      <w:r>
        <w:rPr>
          <w:b/>
        </w:rPr>
        <w:t>Good Grown-up Reply</w:t>
      </w:r>
      <w:r>
        <w:rPr/>
        <w:t>: "Thank you for telling me. It is not your fault. Let's figure it out together." Then swap: the adult is the Teller. It is a hoot, and it is powerful.</w:t>
      </w:r>
    </w:p>
    <w:p>
      <w:r>
        <w:rPr>
          <w:b/>
        </w:rPr>
        <w:t>Scenario cards (invented, mild):</w:t>
      </w:r>
      <w:r>
        <w:rPr/>
        <w:t xml:space="preserve"> "A pop-up said you won a pony." "A game asked for your password." "A friend sent a link with no words." "You tapped something and the screen looks odd."</w:t>
      </w:r>
    </w:p>
    <w:p>
      <w:r>
        <w:rPr>
          <w:b/>
        </w:rPr>
        <w:t>Rule: no real stories at the booth.</w:t>
      </w:r>
      <w:r>
        <w:rPr/>
        <w:t xml:space="preserve"> If someone starts a real one, the leader says, "Thank you for trusting us. Let's find a quiet place after the station." The leader tells the host.</w:t>
      </w:r>
    </w:p>
    <w:p>
      <w:r>
        <w:rPr>
          <w:b/>
        </w:rPr>
        <w:t>Adult tip:</w:t>
      </w:r>
      <w:r>
        <w:rPr/>
        <w:t xml:space="preserve"> Skip the question "Why did you click?" Try "Tell me more."</w:t>
      </w:r>
    </w:p>
    <w:p>
      <w:r>
        <w:rPr>
          <w:b/>
        </w:rPr>
        <w:t>If it goes wrong:</w:t>
      </w:r>
      <w:r>
        <w:rPr/>
        <w:t xml:space="preserve"> If a child or adult says something serious, use the Start Here card, move to a private spot that is visible to the second adult, and tell your safeguarding lead the same night.</w:t>
      </w:r>
    </w:p>
    <w:p>
      <w:pPr>
        <w:pStyle w:val="Heading3"/>
      </w:pPr>
      <w:r>
        <w:rPr/>
        <w:t>Station 4: Pip's Share or Shell and Meet Quinn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73"/>
        <w:gridCol w:w="8119"/>
      </w:tblGrid>
      <w:tr>
        <w:trPr>
          <w:cantSplit/>
        </w:trPr>
        <w:tc>
          <w:tcPr>
            <w:tcW w:type="dxa" w:w="1673"/>
            <w:tcMar>
              <w:top w:w="50" w:type="dxa"/>
              <w:left w:w="0" w:type="dxa"/>
              <w:bottom w:w="60" w:type="dxa"/>
              <w:right w:w="90" w:type="dxa"/>
            </w:tcMar>
          </w:tcPr>
          <w:p>
            <w:pPr>
              <w:spacing w:before="0" w:after="0" w:line="252" w:lineRule="auto"/>
            </w:pPr>
            <w:r>
              <w:rPr>
                <w:rFonts w:ascii="Calibri" w:hAnsi="Calibri"/>
                <w:b/>
                <w:color w:val="2F6F73"/>
                <w:sz w:val="16"/>
              </w:rPr>
              <w:t>WHO RUNS IT</w:t>
            </w:r>
          </w:p>
        </w:tc>
        <w:tc>
          <w:tcPr>
            <w:tcW w:type="dxa" w:w="8119"/>
            <w:tcMar>
              <w:top w:w="50" w:type="dxa"/>
              <w:left w:w="90" w:type="dxa"/>
              <w:bottom w:w="60" w:type="dxa"/>
              <w:right w:w="90" w:type="dxa"/>
            </w:tcMar>
          </w:tcPr>
          <w:p>
            <w:pPr>
              <w:spacing w:before="0" w:after="0" w:line="252" w:lineRule="auto"/>
            </w:pPr>
            <w:r>
              <w:rPr>
                <w:rFonts w:ascii="Calibri" w:hAnsi="Calibri"/>
                <w:sz w:val="19"/>
              </w:rPr>
              <w:t>One leader</w:t>
            </w:r>
          </w:p>
        </w:tc>
      </w:tr>
      <w:tr>
        <w:trPr>
          <w:cantSplit/>
        </w:trPr>
        <w:tc>
          <w:tcPr>
            <w:tcW w:type="dxa" w:w="1673"/>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119"/>
            <w:tcMar>
              <w:top w:w="50" w:type="dxa"/>
              <w:left w:w="90" w:type="dxa"/>
              <w:bottom w:w="60" w:type="dxa"/>
              <w:right w:w="90" w:type="dxa"/>
            </w:tcMar>
          </w:tcPr>
          <w:p>
            <w:pPr>
              <w:spacing w:before="0" w:after="0" w:line="252" w:lineRule="auto"/>
            </w:pPr>
            <w:r>
              <w:rPr>
                <w:rFonts w:ascii="Calibri" w:hAnsi="Calibri"/>
                <w:sz w:val="19"/>
              </w:rPr>
              <w:t>SHARE and SHELL plates, item cards, the Quinn fact cards (invented person)</w:t>
            </w:r>
          </w:p>
        </w:tc>
      </w:tr>
      <w:tr>
        <w:trPr>
          <w:cantSplit/>
        </w:trPr>
        <w:tc>
          <w:tcPr>
            <w:tcW w:type="dxa" w:w="1673"/>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119"/>
            <w:tcMar>
              <w:top w:w="50" w:type="dxa"/>
              <w:left w:w="90" w:type="dxa"/>
              <w:bottom w:w="60" w:type="dxa"/>
              <w:right w:w="90" w:type="dxa"/>
            </w:tcMar>
          </w:tcPr>
          <w:p>
            <w:pPr>
              <w:spacing w:before="0" w:after="0" w:line="252" w:lineRule="auto"/>
            </w:pPr>
            <w:r>
              <w:rPr>
                <w:rFonts w:ascii="Calibri" w:hAnsi="Calibri"/>
                <w:sz w:val="19"/>
              </w:rPr>
              <w:t>10 minutes</w:t>
            </w:r>
          </w:p>
        </w:tc>
      </w:tr>
      <w:tr>
        <w:trPr>
          <w:cantSplit/>
        </w:trPr>
        <w:tc>
          <w:tcPr>
            <w:tcW w:type="dxa" w:w="1673"/>
            <w:tcMar>
              <w:top w:w="50" w:type="dxa"/>
              <w:left w:w="0" w:type="dxa"/>
              <w:bottom w:w="60" w:type="dxa"/>
              <w:right w:w="90" w:type="dxa"/>
            </w:tcMar>
          </w:tcPr>
          <w:p>
            <w:pPr>
              <w:spacing w:before="0" w:after="0" w:line="252" w:lineRule="auto"/>
            </w:pPr>
            <w:r>
              <w:rPr>
                <w:rFonts w:ascii="Calibri" w:hAnsi="Calibri"/>
                <w:b/>
                <w:color w:val="2F6F73"/>
                <w:sz w:val="16"/>
              </w:rPr>
              <w:t>KEY MESSAGE</w:t>
            </w:r>
          </w:p>
        </w:tc>
        <w:tc>
          <w:tcPr>
            <w:tcW w:type="dxa" w:w="8119"/>
            <w:tcMar>
              <w:top w:w="50" w:type="dxa"/>
              <w:left w:w="90" w:type="dxa"/>
              <w:bottom w:w="60" w:type="dxa"/>
              <w:right w:w="90" w:type="dxa"/>
            </w:tcMar>
          </w:tcPr>
          <w:p>
            <w:pPr>
              <w:spacing w:before="0" w:after="0" w:line="252" w:lineRule="auto"/>
            </w:pPr>
            <w:r>
              <w:rPr>
                <w:rFonts w:ascii="Calibri" w:hAnsi="Calibri"/>
                <w:sz w:val="19"/>
              </w:rPr>
              <w:t>"Ask before you share."</w:t>
            </w:r>
          </w:p>
        </w:tc>
      </w:tr>
    </w:tbl>
    <w:p>
      <w:pPr>
        <w:spacing w:before="0" w:after="0" w:line="160" w:lineRule="exact"/>
      </w:pPr>
      <w:r>
        <w:rPr>
          <w:sz w:val="2"/>
        </w:rPr>
      </w:r>
    </w:p>
    <w:p>
      <w:r>
        <w:rPr>
          <w:b/>
        </w:rPr>
        <w:t>How it works.</w:t>
      </w:r>
      <w:r>
        <w:rPr/>
        <w:t xml:space="preserve"> The family sorts item cards onto SHARE and SHELL plates: a drawing, my smile, my home address, my password, my school's name, my phone number. Then Meet Quinn (a made-up kid): which two facts, put together, tell a stranger more than either alone? </w:t>
      </w:r>
      <w:r>
        <w:rPr>
          <w:b/>
        </w:rPr>
        <w:t>Ask before sharing a photo with other people in it: "Do all my friends say OK?"</w:t>
      </w:r>
      <w:r>
        <w:rPr/>
        <w:t xml:space="preserve"> Families practice asking.</w:t>
      </w:r>
    </w:p>
    <w:p>
      <w:r>
        <w:rPr>
          <w:b/>
        </w:rPr>
        <w:t>Say:</w:t>
      </w:r>
      <w:r>
        <w:rPr/>
        <w:t xml:space="preserve"> "You do not have to stop sharing. You get to decide what to share and with whom."</w:t>
      </w:r>
    </w:p>
    <w:p>
      <w:r>
        <w:rPr>
          <w:b/>
        </w:rPr>
        <w:t>Adult tip:</w:t>
      </w:r>
      <w:r>
        <w:rPr/>
        <w:t xml:space="preserve"> Agree on one photo rule for your family, such as "We ask before we post."</w:t>
      </w:r>
    </w:p>
    <w:p>
      <w:r>
        <w:rPr>
          <w:b/>
        </w:rPr>
        <w:t>If it goes wrong:</w:t>
      </w:r>
      <w:r>
        <w:rPr/>
        <w:t xml:space="preserve"> If a family says they post a lot, say, "Great. Practice asking, and check the settings." Never criticise.</w:t>
      </w:r>
    </w:p>
    <w:p>
      <w:pPr>
        <w:pStyle w:val="Heading3"/>
      </w:pPr>
      <w:r>
        <w:rPr/>
        <w:t>Station 5: Ember's Calm Corner and the Family Code Word Table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52"/>
        <w:gridCol w:w="8440"/>
      </w:tblGrid>
      <w:tr>
        <w:trPr>
          <w:cantSplit/>
        </w:trPr>
        <w:tc>
          <w:tcPr>
            <w:tcW w:type="dxa" w:w="1352"/>
            <w:tcMar>
              <w:top w:w="50" w:type="dxa"/>
              <w:left w:w="0" w:type="dxa"/>
              <w:bottom w:w="60" w:type="dxa"/>
              <w:right w:w="90" w:type="dxa"/>
            </w:tcMar>
          </w:tcPr>
          <w:p>
            <w:pPr>
              <w:spacing w:before="0" w:after="0" w:line="252" w:lineRule="auto"/>
            </w:pPr>
            <w:r>
              <w:rPr>
                <w:rFonts w:ascii="Calibri" w:hAnsi="Calibri"/>
                <w:b/>
                <w:color w:val="2F6F73"/>
                <w:sz w:val="16"/>
              </w:rPr>
              <w:t>WHO RUNS IT</w:t>
            </w:r>
          </w:p>
        </w:tc>
        <w:tc>
          <w:tcPr>
            <w:tcW w:type="dxa" w:w="8440"/>
            <w:tcMar>
              <w:top w:w="50" w:type="dxa"/>
              <w:left w:w="90" w:type="dxa"/>
              <w:bottom w:w="60" w:type="dxa"/>
              <w:right w:w="90" w:type="dxa"/>
            </w:tcMar>
          </w:tcPr>
          <w:p>
            <w:pPr>
              <w:spacing w:before="0" w:after="0" w:line="252" w:lineRule="auto"/>
            </w:pPr>
            <w:r>
              <w:rPr>
                <w:rFonts w:ascii="Calibri" w:hAnsi="Calibri"/>
                <w:sz w:val="19"/>
              </w:rPr>
              <w:t>One leader</w:t>
            </w:r>
          </w:p>
        </w:tc>
      </w:tr>
      <w:tr>
        <w:trPr>
          <w:cantSplit/>
        </w:trPr>
        <w:tc>
          <w:tcPr>
            <w:tcW w:type="dxa" w:w="1352"/>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440"/>
            <w:tcMar>
              <w:top w:w="50" w:type="dxa"/>
              <w:left w:w="90" w:type="dxa"/>
              <w:bottom w:w="60" w:type="dxa"/>
              <w:right w:w="90" w:type="dxa"/>
            </w:tcMar>
          </w:tcPr>
          <w:p>
            <w:pPr>
              <w:spacing w:before="0" w:after="0" w:line="252" w:lineRule="auto"/>
            </w:pPr>
            <w:r>
              <w:rPr>
                <w:rFonts w:ascii="Calibri" w:hAnsi="Calibri"/>
                <w:sz w:val="19"/>
              </w:rPr>
              <w:t xml:space="preserve">Cushions or chairs, a Warm Breath card, drawing paper, Family Code Word cards (a card with space for an idea; </w:t>
            </w:r>
            <w:r>
              <w:rPr>
                <w:rFonts w:ascii="Calibri" w:hAnsi="Calibri"/>
                <w:b/>
                <w:sz w:val="19"/>
              </w:rPr>
              <w:t>it stays with the family</w:t>
            </w:r>
            <w:r>
              <w:rPr>
                <w:rFonts w:ascii="Calibri" w:hAnsi="Calibri"/>
                <w:sz w:val="19"/>
              </w:rPr>
              <w:t>), a Pause Palm poster</w:t>
            </w:r>
          </w:p>
        </w:tc>
      </w:tr>
      <w:tr>
        <w:trPr>
          <w:cantSplit/>
        </w:trPr>
        <w:tc>
          <w:tcPr>
            <w:tcW w:type="dxa" w:w="1352"/>
            <w:tcMar>
              <w:top w:w="50" w:type="dxa"/>
              <w:left w:w="0" w:type="dxa"/>
              <w:bottom w:w="60" w:type="dxa"/>
              <w:right w:w="90" w:type="dxa"/>
            </w:tcMar>
          </w:tcPr>
          <w:p>
            <w:pPr>
              <w:spacing w:before="0" w:after="0" w:line="252" w:lineRule="auto"/>
            </w:pPr>
            <w:r>
              <w:rPr>
                <w:rFonts w:ascii="Calibri" w:hAnsi="Calibri"/>
                <w:b/>
                <w:color w:val="2F6F73"/>
                <w:sz w:val="16"/>
              </w:rPr>
              <w:t>TIME</w:t>
            </w:r>
          </w:p>
        </w:tc>
        <w:tc>
          <w:tcPr>
            <w:tcW w:type="dxa" w:w="8440"/>
            <w:tcMar>
              <w:top w:w="50" w:type="dxa"/>
              <w:left w:w="90" w:type="dxa"/>
              <w:bottom w:w="60" w:type="dxa"/>
              <w:right w:w="90" w:type="dxa"/>
            </w:tcMar>
          </w:tcPr>
          <w:p>
            <w:pPr>
              <w:spacing w:before="0" w:after="0" w:line="252" w:lineRule="auto"/>
            </w:pPr>
            <w:r>
              <w:rPr>
                <w:rFonts w:ascii="Calibri" w:hAnsi="Calibri"/>
                <w:sz w:val="19"/>
              </w:rPr>
              <w:t>10 minutes</w:t>
            </w:r>
          </w:p>
        </w:tc>
      </w:tr>
      <w:tr>
        <w:trPr>
          <w:cantSplit/>
        </w:trPr>
        <w:tc>
          <w:tcPr>
            <w:tcW w:type="dxa" w:w="1352"/>
            <w:tcMar>
              <w:top w:w="50" w:type="dxa"/>
              <w:left w:w="0" w:type="dxa"/>
              <w:bottom w:w="60" w:type="dxa"/>
              <w:right w:w="90" w:type="dxa"/>
            </w:tcMar>
          </w:tcPr>
          <w:p>
            <w:pPr>
              <w:spacing w:before="0" w:after="0" w:line="252" w:lineRule="auto"/>
            </w:pPr>
            <w:r>
              <w:rPr>
                <w:rFonts w:ascii="Calibri" w:hAnsi="Calibri"/>
                <w:b/>
                <w:color w:val="2F6F73"/>
                <w:sz w:val="16"/>
              </w:rPr>
              <w:t>KEY MESSAGE</w:t>
            </w:r>
          </w:p>
        </w:tc>
        <w:tc>
          <w:tcPr>
            <w:tcW w:type="dxa" w:w="8440"/>
            <w:tcMar>
              <w:top w:w="50" w:type="dxa"/>
              <w:left w:w="90" w:type="dxa"/>
              <w:bottom w:w="60" w:type="dxa"/>
              <w:right w:w="90" w:type="dxa"/>
            </w:tcMar>
          </w:tcPr>
          <w:p>
            <w:pPr>
              <w:spacing w:before="0" w:after="0" w:line="252" w:lineRule="auto"/>
            </w:pPr>
            <w:r>
              <w:rPr>
                <w:rFonts w:ascii="Calibri" w:hAnsi="Calibri"/>
                <w:sz w:val="19"/>
              </w:rPr>
              <w:t>"Resting is part of being safe. A code word helps when something sounds like family but you are not sure."</w:t>
            </w:r>
          </w:p>
        </w:tc>
      </w:tr>
    </w:tbl>
    <w:p>
      <w:pPr>
        <w:spacing w:before="0" w:after="0" w:line="160" w:lineRule="exact"/>
      </w:pPr>
      <w:r>
        <w:rPr>
          <w:sz w:val="2"/>
        </w:rPr>
      </w:r>
    </w:p>
    <w:p>
      <w:r>
        <w:rPr>
          <w:b/>
        </w:rPr>
        <w:t>How it works.</w:t>
      </w:r>
      <w:r>
        <w:rPr/>
        <w:t xml:space="preserve"> Do Ember's Warm Breath together (hands cupped, breathe in for 4, out for 6). Then the Code Word table: </w:t>
      </w:r>
      <w:r>
        <w:rPr>
          <w:b/>
        </w:rPr>
        <w:t>a family code word is a secret word or phrase only your family knows.</w:t>
      </w:r>
      <w:r>
        <w:rPr/>
        <w:t xml:space="preserve"> If a call or message claims to be a family member in trouble, you ask for it. If the caller cannot say it, you do not act. Families write a </w:t>
      </w:r>
      <w:r>
        <w:rPr>
          <w:b/>
        </w:rPr>
        <w:t>silly idea</w:t>
      </w:r>
      <w:r>
        <w:rPr/>
        <w:t xml:space="preserve"> on a card (a pair of random words, never a pet's name or a birthday) and </w:t>
      </w:r>
      <w:r>
        <w:rPr>
          <w:b/>
        </w:rPr>
        <w:t>take it home</w:t>
      </w:r>
      <w:r>
        <w:rPr/>
        <w:t>. Do not collect cards. Do not say words aloud.</w:t>
      </w:r>
    </w:p>
    <w:p>
      <w:r>
        <w:rPr/>
        <w:t>Add the callback rule: even with the word, hang up and call back on a number you already know.</w:t>
      </w:r>
    </w:p>
    <w:p>
      <w:r>
        <w:rPr>
          <w:b/>
        </w:rPr>
        <w:t>Say:</w:t>
      </w:r>
      <w:r>
        <w:rPr/>
        <w:t xml:space="preserve"> "Keep it private. Do not post it, text it or write it on a shared device. If it gets out, pick a new one."</w:t>
      </w:r>
    </w:p>
    <w:p>
      <w:r>
        <w:rPr>
          <w:b/>
        </w:rPr>
        <w:t>Optional:</w:t>
      </w:r>
      <w:r>
        <w:rPr/>
        <w:t xml:space="preserve"> A code word can also be a safety signal: if a child says it, an adult comes calmly and without punishment. Decide together at home.</w:t>
      </w:r>
    </w:p>
    <w:p>
      <w:r>
        <w:rPr>
          <w:b/>
        </w:rPr>
        <w:t>If it goes wrong:</w:t>
      </w:r>
      <w:r>
        <w:rPr/>
        <w:t xml:space="preserve"> If an adult shares a hard family situation, listen, thank them, and offer them the Family Engagement Pack page. Tell your safeguarding lead if a child's safety is at stake.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Closing circle (12 minutes)</w:t>
      </w:r>
    </w:p>
    <w:p>
      <w:pPr>
        <w:spacing w:before="0" w:after="60"/>
        <w:ind w:left="504" w:hanging="360"/>
      </w:pPr>
      <w:r>
        <w:rPr>
          <w:b/>
          <w:color w:val="2F6F73"/>
        </w:rPr>
        <w:t xml:space="preserve">1. </w:t>
      </w:r>
      <w:r>
        <w:rPr>
          <w:b/>
        </w:rPr>
        <w:t>Circle up.</w:t>
      </w:r>
      <w:r>
        <w:rPr/>
        <w:t xml:space="preserve"> Families stand or sit in one circle.</w:t>
      </w:r>
    </w:p>
    <w:p>
      <w:pPr>
        <w:spacing w:before="0" w:after="60"/>
        <w:ind w:left="504" w:hanging="360"/>
      </w:pPr>
      <w:r>
        <w:rPr>
          <w:b/>
          <w:color w:val="2F6F73"/>
        </w:rPr>
        <w:t xml:space="preserve">2. </w:t>
      </w:r>
      <w:r>
        <w:rPr>
          <w:b/>
        </w:rPr>
        <w:t>Hackles Chant</w:t>
      </w:r>
      <w:r>
        <w:rPr/>
        <w:t xml:space="preserve"> (leader calls, everyone responds): "When something online feels odd to me..." HACKLES UP! "Then I..." PAUSE! "And then I..." CHECK! "And I always..." TELL! "A false alarm?" IT'S FINE! "Is it ever my fault?" NEVER, EVER!</w:t>
      </w:r>
    </w:p>
    <w:p>
      <w:pPr>
        <w:spacing w:before="0" w:after="60"/>
        <w:ind w:left="504" w:hanging="360"/>
      </w:pPr>
      <w:r>
        <w:rPr>
          <w:b/>
          <w:color w:val="2F6F73"/>
        </w:rPr>
        <w:t xml:space="preserve">3. </w:t>
      </w:r>
      <w:r>
        <w:rPr>
          <w:b/>
        </w:rPr>
        <w:t>The pledge</w:t>
      </w:r>
      <w:r>
        <w:rPr/>
        <w:t xml:space="preserve"> (read by a leader, repeated by everyone): "I will pause when my hackles are up. I will tell someone I trust. I know it is never my fault."</w:t>
      </w:r>
    </w:p>
    <w:p>
      <w:pPr>
        <w:spacing w:before="0" w:after="60"/>
        <w:ind w:left="504" w:hanging="360"/>
      </w:pPr>
      <w:r>
        <w:rPr>
          <w:b/>
          <w:color w:val="2F6F73"/>
        </w:rPr>
        <w:t xml:space="preserve">4. </w:t>
      </w:r>
      <w:r>
        <w:rPr>
          <w:b/>
        </w:rPr>
        <w:t>The adults' promise</w:t>
      </w:r>
      <w:r>
        <w:rPr/>
        <w:t xml:space="preserve"> (said by the adults only): "When you tell me something, I will say thank you. I will not blame you. We will work it out together."</w:t>
      </w:r>
    </w:p>
    <w:p>
      <w:pPr>
        <w:spacing w:before="0" w:after="60"/>
        <w:ind w:left="504" w:hanging="360"/>
      </w:pPr>
      <w:r>
        <w:rPr>
          <w:b/>
          <w:color w:val="2F6F73"/>
        </w:rPr>
        <w:t xml:space="preserve">5. </w:t>
      </w:r>
      <w:r>
        <w:rPr>
          <w:b/>
        </w:rPr>
        <w:t>Thank the families.</w:t>
      </w:r>
      <w:r>
        <w:rPr/>
        <w:t xml:space="preserve"> Hand out take-home cards and Patch pages.</w:t>
      </w:r>
    </w:p>
    <w:p>
      <w:pPr>
        <w:spacing w:before="0" w:after="60"/>
        <w:ind w:left="504" w:hanging="360"/>
      </w:pPr>
      <w:r>
        <w:rPr>
          <w:b/>
          <w:color w:val="2F6F73"/>
        </w:rPr>
        <w:t xml:space="preserve">6. </w:t>
      </w:r>
      <w:r>
        <w:rPr>
          <w:b/>
        </w:rPr>
        <w:t>Tell Wave.</w:t>
      </w:r>
      <w:r>
        <w:rPr/>
        <w:t xml:space="preserve"> Everyone puts a hand on their heart and reaches out. "Trust your hackles."</w:t>
      </w:r>
    </w:p>
    <w:p>
      <w:pPr>
        <w:pStyle w:val="Heading3"/>
      </w:pPr>
      <w:r>
        <w:rPr/>
        <w:t>Take-home card (family)</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Family Night.</w:t>
            </w:r>
            <w:r>
              <w:rPr>
                <w:sz w:val="19"/>
              </w:rPr>
              <w:t xml:space="preserve"> Tonight we practiced Hackles up? Pause. Check. Tell. We also practiced the sentence kids can say, "I need help with something online," and the answer adults can say, "Thank you for telling me. It is not your fault. Let's figure it out together."</w:t>
            </w:r>
          </w:p>
          <w:p>
            <w:pPr>
              <w:spacing w:before="0" w:after="60" w:line="259" w:lineRule="auto"/>
            </w:pPr>
            <w:r>
              <w:rPr>
                <w:b/>
                <w:sz w:val="19"/>
              </w:rPr>
              <w:t>This week (10 minutes):</w:t>
            </w:r>
            <w:r>
              <w:rPr>
                <w:sz w:val="19"/>
              </w:rPr>
              <w:t xml:space="preserve"> Choose a family code word together and add a callback rule. Check one account for two-step verification. Pick one screen-free hour for the family.</w:t>
            </w:r>
          </w:p>
          <w:p>
            <w:pPr>
              <w:spacing w:before="0" w:after="60" w:line="259" w:lineRule="auto"/>
            </w:pPr>
            <w:r>
              <w:rPr>
                <w:b/>
                <w:sz w:val="19"/>
              </w:rPr>
              <w:t>If your child tells you something scary:</w:t>
            </w:r>
            <w:r>
              <w:rPr>
                <w:sz w:val="19"/>
              </w:rPr>
              <w:t xml:space="preserve"> stay calm, say the words above, do not blame, and ask for help. The Family Engagement Pack has a one-page guide. Your school counselor or your Club's safeguarding lead can point you to local help. [FILL IN local contact]</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05  </w:t>
      </w:r>
      <w:r>
        <w:rPr/>
        <w:t>Supply list and set-up</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385"/>
        <w:gridCol w:w="2407"/>
      </w:tblGrid>
      <w:tr>
        <w:trPr>
          <w:tblHeader/>
          <w:cantSplit/>
        </w:trPr>
        <w:tc>
          <w:tcPr>
            <w:tcW w:type="dxa" w:w="738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240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ESTIMATE</w:t>
            </w:r>
          </w:p>
        </w:tc>
      </w:tr>
      <w:tr>
        <w:trPr>
          <w:cantSplit/>
        </w:trPr>
        <w:tc>
          <w:tcPr>
            <w:tcW w:type="dxa" w:w="7385"/>
            <w:tcMar>
              <w:top w:w="50" w:type="dxa"/>
              <w:left w:w="0" w:type="dxa"/>
              <w:bottom w:w="60" w:type="dxa"/>
              <w:right w:w="90" w:type="dxa"/>
            </w:tcMar>
          </w:tcPr>
          <w:p>
            <w:pPr>
              <w:spacing w:before="0" w:after="0" w:line="252" w:lineRule="auto"/>
            </w:pPr>
            <w:r>
              <w:rPr>
                <w:rFonts w:ascii="Calibri" w:hAnsi="Calibri"/>
                <w:sz w:val="19"/>
              </w:rPr>
              <w:t>Pack of 100 index cards</w:t>
            </w:r>
          </w:p>
        </w:tc>
        <w:tc>
          <w:tcPr>
            <w:tcW w:type="dxa" w:w="2407"/>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7385"/>
            <w:tcMar>
              <w:top w:w="50" w:type="dxa"/>
              <w:left w:w="0" w:type="dxa"/>
              <w:bottom w:w="60" w:type="dxa"/>
              <w:right w:w="90" w:type="dxa"/>
            </w:tcMar>
          </w:tcPr>
          <w:p>
            <w:pPr>
              <w:spacing w:before="0" w:after="0" w:line="252" w:lineRule="auto"/>
            </w:pPr>
            <w:r>
              <w:rPr>
                <w:rFonts w:ascii="Calibri" w:hAnsi="Calibri"/>
                <w:sz w:val="19"/>
              </w:rPr>
              <w:t>Masking tape</w:t>
            </w:r>
          </w:p>
        </w:tc>
        <w:tc>
          <w:tcPr>
            <w:tcW w:type="dxa" w:w="2407"/>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7385"/>
            <w:tcMar>
              <w:top w:w="50" w:type="dxa"/>
              <w:left w:w="0" w:type="dxa"/>
              <w:bottom w:w="60" w:type="dxa"/>
              <w:right w:w="90" w:type="dxa"/>
            </w:tcMar>
          </w:tcPr>
          <w:p>
            <w:pPr>
              <w:spacing w:before="0" w:after="0" w:line="252" w:lineRule="auto"/>
            </w:pPr>
            <w:r>
              <w:rPr>
                <w:rFonts w:ascii="Calibri" w:hAnsi="Calibri"/>
                <w:sz w:val="19"/>
              </w:rPr>
              <w:t>Sticky notes</w:t>
            </w:r>
          </w:p>
        </w:tc>
        <w:tc>
          <w:tcPr>
            <w:tcW w:type="dxa" w:w="2407"/>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7385"/>
            <w:tcMar>
              <w:top w:w="50" w:type="dxa"/>
              <w:left w:w="0" w:type="dxa"/>
              <w:bottom w:w="60" w:type="dxa"/>
              <w:right w:w="90" w:type="dxa"/>
            </w:tcMar>
          </w:tcPr>
          <w:p>
            <w:pPr>
              <w:spacing w:before="0" w:after="0" w:line="252" w:lineRule="auto"/>
            </w:pPr>
            <w:r>
              <w:rPr>
                <w:rFonts w:ascii="Calibri" w:hAnsi="Calibri"/>
                <w:sz w:val="19"/>
              </w:rPr>
              <w:t>Pom-poms or beans for the Pond jar</w:t>
            </w:r>
          </w:p>
        </w:tc>
        <w:tc>
          <w:tcPr>
            <w:tcW w:type="dxa" w:w="2407"/>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7385"/>
            <w:tcMar>
              <w:top w:w="50" w:type="dxa"/>
              <w:left w:w="0" w:type="dxa"/>
              <w:bottom w:w="60" w:type="dxa"/>
              <w:right w:w="90" w:type="dxa"/>
            </w:tcMar>
          </w:tcPr>
          <w:p>
            <w:pPr>
              <w:spacing w:before="0" w:after="0" w:line="252" w:lineRule="auto"/>
            </w:pPr>
            <w:r>
              <w:rPr>
                <w:rFonts w:ascii="Calibri" w:hAnsi="Calibri"/>
                <w:b/>
                <w:sz w:val="19"/>
              </w:rPr>
              <w:t>Total</w:t>
            </w:r>
          </w:p>
        </w:tc>
        <w:tc>
          <w:tcPr>
            <w:tcW w:type="dxa" w:w="2407"/>
            <w:tcMar>
              <w:top w:w="50" w:type="dxa"/>
              <w:left w:w="90" w:type="dxa"/>
              <w:bottom w:w="60" w:type="dxa"/>
              <w:right w:w="90" w:type="dxa"/>
            </w:tcMar>
          </w:tcPr>
          <w:p>
            <w:pPr>
              <w:spacing w:before="0" w:after="0" w:line="252" w:lineRule="auto"/>
            </w:pPr>
            <w:r>
              <w:rPr>
                <w:rFonts w:ascii="Calibri" w:hAnsi="Calibri"/>
                <w:b/>
                <w:sz w:val="19"/>
              </w:rPr>
              <w:t>About $8</w:t>
            </w:r>
          </w:p>
        </w:tc>
      </w:tr>
    </w:tbl>
    <w:p>
      <w:pPr>
        <w:spacing w:before="0" w:after="0" w:line="160" w:lineRule="exact"/>
      </w:pPr>
      <w:r>
        <w:rPr>
          <w:sz w:val="2"/>
        </w:rPr>
      </w:r>
    </w:p>
    <w:p>
      <w:r>
        <w:rPr/>
        <w:t>Free extras: paper, pencils, plates, ribbons, cushions, a timer, a bell.</w:t>
      </w:r>
    </w:p>
    <w:p>
      <w:r>
        <w:rPr>
          <w:b/>
        </w:rPr>
        <w:t>Set-up (45 minutes before).</w:t>
      </w:r>
    </w:p>
    <w:p>
      <w:pPr>
        <w:spacing w:before="0" w:after="60"/>
        <w:ind w:left="504" w:hanging="360"/>
      </w:pPr>
      <w:r>
        <w:rPr>
          <w:rFonts w:ascii="Segoe UI Symbol" w:hAnsi="Segoe UI Symbol"/>
        </w:rPr>
        <w:t xml:space="preserve">☐ </w:t>
      </w:r>
      <w:r>
        <w:rPr/>
        <w:t>Both leaders confirm they have read the Start Here card.</w:t>
      </w:r>
    </w:p>
    <w:p>
      <w:pPr>
        <w:spacing w:before="0" w:after="60"/>
        <w:ind w:left="504" w:hanging="360"/>
      </w:pPr>
      <w:r>
        <w:rPr>
          <w:rFonts w:ascii="Segoe UI Symbol" w:hAnsi="Segoe UI Symbol"/>
        </w:rPr>
        <w:t xml:space="preserve">☐ </w:t>
      </w:r>
      <w:r>
        <w:rPr/>
        <w:t>Safeguarding lead's name and number are on the leader card.</w:t>
      </w:r>
    </w:p>
    <w:p>
      <w:pPr>
        <w:spacing w:before="0" w:after="60"/>
        <w:ind w:left="504" w:hanging="360"/>
      </w:pPr>
      <w:r>
        <w:rPr>
          <w:rFonts w:ascii="Segoe UI Symbol" w:hAnsi="Segoe UI Symbol"/>
        </w:rPr>
        <w:t xml:space="preserve">☐ </w:t>
      </w:r>
      <w:r>
        <w:rPr/>
        <w:t>Five stations set up so each is visible from the center of the room.</w:t>
      </w:r>
    </w:p>
    <w:p>
      <w:pPr>
        <w:spacing w:before="0" w:after="60"/>
        <w:ind w:left="504" w:hanging="360"/>
      </w:pPr>
      <w:r>
        <w:rPr>
          <w:rFonts w:ascii="Segoe UI Symbol" w:hAnsi="Segoe UI Symbol"/>
        </w:rPr>
        <w:t xml:space="preserve">☐ </w:t>
      </w:r>
      <w:r>
        <w:rPr/>
        <w:t>Calm Corner set up and staffed.</w:t>
      </w:r>
    </w:p>
    <w:p>
      <w:pPr>
        <w:spacing w:before="0" w:after="60"/>
        <w:ind w:left="504" w:hanging="360"/>
      </w:pPr>
      <w:r>
        <w:rPr>
          <w:rFonts w:ascii="Segoe UI Symbol" w:hAnsi="Segoe UI Symbol"/>
        </w:rPr>
        <w:t xml:space="preserve">☐ </w:t>
      </w:r>
      <w:r>
        <w:rPr/>
        <w:t>A bell or a clap signal for moving stations.</w:t>
      </w:r>
    </w:p>
    <w:p>
      <w:pPr>
        <w:spacing w:before="0" w:after="60"/>
        <w:ind w:left="504" w:hanging="360"/>
      </w:pPr>
      <w:r>
        <w:rPr>
          <w:rFonts w:ascii="Segoe UI Symbol" w:hAnsi="Segoe UI Symbol"/>
        </w:rPr>
        <w:t xml:space="preserve">☐ </w:t>
      </w:r>
      <w:r>
        <w:rPr/>
        <w:t>Sign-in sheet for adult leaders at the door (file 12).</w:t>
      </w:r>
    </w:p>
    <w:p>
      <w:pPr>
        <w:spacing w:before="0" w:after="60"/>
        <w:ind w:left="504" w:hanging="360"/>
      </w:pPr>
      <w:r>
        <w:rPr>
          <w:rFonts w:ascii="Segoe UI Symbol" w:hAnsi="Segoe UI Symbol"/>
        </w:rPr>
        <w:t xml:space="preserve">☐ </w:t>
      </w:r>
      <w:r>
        <w:rPr/>
        <w:t>A sign at the door: "No photos tonight."</w:t>
      </w:r>
    </w:p>
    <w:p>
      <w:pPr>
        <w:pStyle w:val="Heading2"/>
        <w:pBdr>
          <w:top w:val="single" w:sz="18" w:space="6" w:color="FF8A3D"/>
        </w:pBdr>
        <w:spacing w:before="320"/>
      </w:pPr>
      <w:r>
        <w:rPr>
          <w:rFonts w:ascii="Courier New" w:hAnsi="Courier New"/>
          <w:b w:val="0"/>
          <w:color w:val="A8400A"/>
          <w:sz w:val="20"/>
        </w:rPr>
        <w:t xml:space="preserve">06  </w:t>
      </w:r>
      <w:r>
        <w:rPr/>
        <w:t>Inclusion and accessibility</w:t>
      </w:r>
    </w:p>
    <w:p>
      <w:pPr>
        <w:pStyle w:val="ListBullet"/>
      </w:pPr>
      <w:r>
        <w:rPr/>
        <w:t>Use "a grown-up you trust" and never assume which adults come. A grandparent, foster carer or neighbor is a family.</w:t>
      </w:r>
    </w:p>
    <w:p>
      <w:pPr>
        <w:pStyle w:val="ListBullet"/>
      </w:pPr>
      <w:r>
        <w:rPr/>
        <w:t>Offer large-print cards and a seated way to do every signal.</w:t>
      </w:r>
    </w:p>
    <w:p>
      <w:pPr>
        <w:pStyle w:val="ListBullet"/>
      </w:pPr>
      <w:r>
        <w:rPr/>
        <w:t>Let any person pass at any station.</w:t>
      </w:r>
    </w:p>
    <w:p>
      <w:pPr>
        <w:pStyle w:val="ListBullet"/>
      </w:pPr>
      <w:r>
        <w:rPr/>
        <w:t>Offer cards in other languages if a volunteer can translate [VERIFY]. Do not rely on a child to translate a hard topic for their parent.</w:t>
      </w:r>
    </w:p>
    <w:p>
      <w:pPr>
        <w:pStyle w:val="ListBullet"/>
      </w:pPr>
      <w:r>
        <w:rPr/>
        <w:t>Offer a quiet space and soft light at the Calm Corner. Avoid flashing lights.</w:t>
      </w:r>
    </w:p>
    <w:p>
      <w:pPr>
        <w:pStyle w:val="ListBullet"/>
      </w:pPr>
      <w:r>
        <w:rPr/>
        <w:t>Never ask families what devices they own or what they do at home.</w:t>
      </w:r>
    </w:p>
    <w:p>
      <w:pPr>
        <w:pStyle w:val="Heading2"/>
        <w:pBdr>
          <w:top w:val="single" w:sz="18" w:space="6" w:color="FF8A3D"/>
        </w:pBdr>
        <w:spacing w:before="320"/>
      </w:pPr>
      <w:r>
        <w:rPr>
          <w:rFonts w:ascii="Courier New" w:hAnsi="Courier New"/>
          <w:b w:val="0"/>
          <w:color w:val="A8400A"/>
          <w:sz w:val="20"/>
        </w:rPr>
        <w:t xml:space="preserve">07  </w:t>
      </w:r>
      <w:r>
        <w:rPr/>
        <w:t>If something goes wrong</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989"/>
        <w:gridCol w:w="5803"/>
      </w:tblGrid>
      <w:tr>
        <w:trPr>
          <w:tblHeader/>
          <w:cantSplit/>
        </w:trPr>
        <w:tc>
          <w:tcPr>
            <w:tcW w:type="dxa" w:w="398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SITUATION</w:t>
            </w:r>
          </w:p>
        </w:tc>
        <w:tc>
          <w:tcPr>
            <w:tcW w:type="dxa" w:w="580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3989"/>
            <w:tcMar>
              <w:top w:w="50" w:type="dxa"/>
              <w:left w:w="0" w:type="dxa"/>
              <w:bottom w:w="60" w:type="dxa"/>
              <w:right w:w="90" w:type="dxa"/>
            </w:tcMar>
          </w:tcPr>
          <w:p>
            <w:pPr>
              <w:spacing w:before="0" w:after="0" w:line="252" w:lineRule="auto"/>
            </w:pPr>
            <w:r>
              <w:rPr>
                <w:rFonts w:ascii="Calibri" w:hAnsi="Calibri"/>
                <w:sz w:val="19"/>
              </w:rPr>
              <w:t>A parent becomes upset about something that happened to their child</w:t>
            </w:r>
          </w:p>
        </w:tc>
        <w:tc>
          <w:tcPr>
            <w:tcW w:type="dxa" w:w="5803"/>
            <w:tcMar>
              <w:top w:w="50" w:type="dxa"/>
              <w:left w:w="90" w:type="dxa"/>
              <w:bottom w:w="60" w:type="dxa"/>
              <w:right w:w="90" w:type="dxa"/>
            </w:tcMar>
          </w:tcPr>
          <w:p>
            <w:pPr>
              <w:spacing w:before="0" w:after="0" w:line="252" w:lineRule="auto"/>
            </w:pPr>
            <w:r>
              <w:rPr>
                <w:rFonts w:ascii="Calibri" w:hAnsi="Calibri"/>
                <w:sz w:val="19"/>
              </w:rPr>
              <w:t>Thank them, move to a quiet place visible to the second leader, offer the family page, tell your safeguarding lead</w:t>
            </w:r>
          </w:p>
        </w:tc>
      </w:tr>
      <w:tr>
        <w:trPr>
          <w:cantSplit/>
        </w:trPr>
        <w:tc>
          <w:tcPr>
            <w:tcW w:type="dxa" w:w="3989"/>
            <w:tcMar>
              <w:top w:w="50" w:type="dxa"/>
              <w:left w:w="0" w:type="dxa"/>
              <w:bottom w:w="60" w:type="dxa"/>
              <w:right w:w="90" w:type="dxa"/>
            </w:tcMar>
          </w:tcPr>
          <w:p>
            <w:pPr>
              <w:spacing w:before="0" w:after="0" w:line="252" w:lineRule="auto"/>
            </w:pPr>
            <w:r>
              <w:rPr>
                <w:rFonts w:ascii="Calibri" w:hAnsi="Calibri"/>
                <w:sz w:val="19"/>
              </w:rPr>
              <w:t>A child discloses something serious</w:t>
            </w:r>
          </w:p>
        </w:tc>
        <w:tc>
          <w:tcPr>
            <w:tcW w:type="dxa" w:w="5803"/>
            <w:tcMar>
              <w:top w:w="50" w:type="dxa"/>
              <w:left w:w="90" w:type="dxa"/>
              <w:bottom w:w="60" w:type="dxa"/>
              <w:right w:w="90" w:type="dxa"/>
            </w:tcMar>
          </w:tcPr>
          <w:p>
            <w:pPr>
              <w:spacing w:before="0" w:after="0" w:line="252" w:lineRule="auto"/>
            </w:pPr>
            <w:r>
              <w:rPr>
                <w:rFonts w:ascii="Calibri" w:hAnsi="Calibri"/>
                <w:sz w:val="19"/>
              </w:rPr>
              <w:t>Use the Start Here card. Stay calm. Do not promise secrecy.</w:t>
            </w:r>
          </w:p>
        </w:tc>
      </w:tr>
      <w:tr>
        <w:trPr>
          <w:cantSplit/>
        </w:trPr>
        <w:tc>
          <w:tcPr>
            <w:tcW w:type="dxa" w:w="3989"/>
            <w:tcMar>
              <w:top w:w="50" w:type="dxa"/>
              <w:left w:w="0" w:type="dxa"/>
              <w:bottom w:w="60" w:type="dxa"/>
              <w:right w:w="90" w:type="dxa"/>
            </w:tcMar>
          </w:tcPr>
          <w:p>
            <w:pPr>
              <w:spacing w:before="0" w:after="0" w:line="252" w:lineRule="auto"/>
            </w:pPr>
            <w:r>
              <w:rPr>
                <w:rFonts w:ascii="Calibri" w:hAnsi="Calibri"/>
                <w:sz w:val="19"/>
              </w:rPr>
              <w:t>A child wanders</w:t>
            </w:r>
          </w:p>
        </w:tc>
        <w:tc>
          <w:tcPr>
            <w:tcW w:type="dxa" w:w="5803"/>
            <w:tcMar>
              <w:top w:w="50" w:type="dxa"/>
              <w:left w:w="90" w:type="dxa"/>
              <w:bottom w:w="60" w:type="dxa"/>
              <w:right w:w="90" w:type="dxa"/>
            </w:tcMar>
          </w:tcPr>
          <w:p>
            <w:pPr>
              <w:spacing w:before="0" w:after="0" w:line="252" w:lineRule="auto"/>
            </w:pPr>
            <w:r>
              <w:rPr>
                <w:rFonts w:ascii="Calibri" w:hAnsi="Calibri"/>
                <w:sz w:val="19"/>
              </w:rPr>
              <w:t>Both leaders keep a head count. Never send a child out alone.</w:t>
            </w:r>
          </w:p>
        </w:tc>
      </w:tr>
      <w:tr>
        <w:trPr>
          <w:cantSplit/>
        </w:trPr>
        <w:tc>
          <w:tcPr>
            <w:tcW w:type="dxa" w:w="3989"/>
            <w:tcMar>
              <w:top w:w="50" w:type="dxa"/>
              <w:left w:w="0" w:type="dxa"/>
              <w:bottom w:w="60" w:type="dxa"/>
              <w:right w:w="90" w:type="dxa"/>
            </w:tcMar>
          </w:tcPr>
          <w:p>
            <w:pPr>
              <w:spacing w:before="0" w:after="0" w:line="252" w:lineRule="auto"/>
            </w:pPr>
            <w:r>
              <w:rPr>
                <w:rFonts w:ascii="Calibri" w:hAnsi="Calibri"/>
                <w:sz w:val="19"/>
              </w:rPr>
              <w:t>A parent photographs the room</w:t>
            </w:r>
          </w:p>
        </w:tc>
        <w:tc>
          <w:tcPr>
            <w:tcW w:type="dxa" w:w="5803"/>
            <w:tcMar>
              <w:top w:w="50" w:type="dxa"/>
              <w:left w:w="90" w:type="dxa"/>
              <w:bottom w:w="60" w:type="dxa"/>
              <w:right w:w="90" w:type="dxa"/>
            </w:tcMar>
          </w:tcPr>
          <w:p>
            <w:pPr>
              <w:spacing w:before="0" w:after="0" w:line="252" w:lineRule="auto"/>
            </w:pPr>
            <w:r>
              <w:rPr>
                <w:rFonts w:ascii="Calibri" w:hAnsi="Calibri"/>
                <w:sz w:val="19"/>
              </w:rPr>
              <w:t>Say kindly, "We ask for no photos tonight so every family feels comfortable."</w:t>
            </w:r>
          </w:p>
        </w:tc>
      </w:tr>
      <w:tr>
        <w:trPr>
          <w:cantSplit/>
        </w:trPr>
        <w:tc>
          <w:tcPr>
            <w:tcW w:type="dxa" w:w="3989"/>
            <w:tcMar>
              <w:top w:w="50" w:type="dxa"/>
              <w:left w:w="0" w:type="dxa"/>
              <w:bottom w:w="60" w:type="dxa"/>
              <w:right w:w="90" w:type="dxa"/>
            </w:tcMar>
          </w:tcPr>
          <w:p>
            <w:pPr>
              <w:spacing w:before="0" w:after="0" w:line="252" w:lineRule="auto"/>
            </w:pPr>
            <w:r>
              <w:rPr>
                <w:rFonts w:ascii="Calibri" w:hAnsi="Calibri"/>
                <w:sz w:val="19"/>
              </w:rPr>
              <w:t>A parent pushes back on a topic</w:t>
            </w:r>
          </w:p>
        </w:tc>
        <w:tc>
          <w:tcPr>
            <w:tcW w:type="dxa" w:w="5803"/>
            <w:tcMar>
              <w:top w:w="50" w:type="dxa"/>
              <w:left w:w="90" w:type="dxa"/>
              <w:bottom w:w="60" w:type="dxa"/>
              <w:right w:w="90" w:type="dxa"/>
            </w:tcMar>
          </w:tcPr>
          <w:p>
            <w:pPr>
              <w:spacing w:before="0" w:after="0" w:line="252" w:lineRule="auto"/>
            </w:pPr>
            <w:r>
              <w:rPr>
                <w:rFonts w:ascii="Calibri" w:hAnsi="Calibri"/>
                <w:sz w:val="19"/>
              </w:rPr>
              <w:t>"We keep to scams, passwords, privacy and telling. Questions about other topics are best with your school counselor."</w:t>
            </w:r>
          </w:p>
        </w:tc>
      </w:tr>
      <w:tr>
        <w:trPr>
          <w:cantSplit/>
        </w:trPr>
        <w:tc>
          <w:tcPr>
            <w:tcW w:type="dxa" w:w="3989"/>
            <w:tcMar>
              <w:top w:w="50" w:type="dxa"/>
              <w:left w:w="0" w:type="dxa"/>
              <w:bottom w:w="60" w:type="dxa"/>
              <w:right w:w="90" w:type="dxa"/>
            </w:tcMar>
          </w:tcPr>
          <w:p>
            <w:pPr>
              <w:spacing w:before="0" w:after="0" w:line="252" w:lineRule="auto"/>
            </w:pPr>
            <w:r>
              <w:rPr>
                <w:rFonts w:ascii="Calibri" w:hAnsi="Calibri"/>
                <w:sz w:val="19"/>
              </w:rPr>
              <w:t>The Tell-Someone Booth becomes emotional</w:t>
            </w:r>
          </w:p>
        </w:tc>
        <w:tc>
          <w:tcPr>
            <w:tcW w:type="dxa" w:w="5803"/>
            <w:tcMar>
              <w:top w:w="50" w:type="dxa"/>
              <w:left w:w="90" w:type="dxa"/>
              <w:bottom w:w="60" w:type="dxa"/>
              <w:right w:w="90" w:type="dxa"/>
            </w:tcMar>
          </w:tcPr>
          <w:p>
            <w:pPr>
              <w:spacing w:before="0" w:after="0" w:line="252" w:lineRule="auto"/>
            </w:pPr>
            <w:r>
              <w:rPr>
                <w:rFonts w:ascii="Calibri" w:hAnsi="Calibri"/>
                <w:sz w:val="19"/>
              </w:rPr>
              <w:t>The leader pauses the station and brings in the host and safeguarding lead</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08  </w:t>
      </w:r>
      <w:r>
        <w:rPr/>
        <w:t>Feedback</w:t>
      </w:r>
    </w:p>
    <w:p>
      <w:r>
        <w:rPr/>
        <w:t>Hand out a one-question anonymous slip at the end: "What one thing would make this night better?" Collect it in a box. Do not ask for names.</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CLUB: FAMILY NIGHT KIT (90 MINUTES, ADULTS...</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Club: Family Night Kit (90 Minutes, Adults and Kids Together)</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