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4472" w:rsidRPr="00501CD9" w:rsidRDefault="00884472">
      <w:pPr>
        <w:rPr>
          <w:rFonts w:ascii="Times New Roman" w:hAnsi="Times New Roman" w:cs="Times New Roman"/>
          <w:b/>
          <w:sz w:val="32"/>
          <w:szCs w:val="32"/>
        </w:rPr>
      </w:pPr>
      <w:r w:rsidRPr="00501CD9">
        <w:rPr>
          <w:rFonts w:ascii="Times New Roman" w:hAnsi="Times New Roman" w:cs="Times New Roman"/>
          <w:b/>
          <w:sz w:val="32"/>
          <w:szCs w:val="32"/>
        </w:rPr>
        <w:t xml:space="preserve">Task 2: AI-Driven </w:t>
      </w:r>
      <w:proofErr w:type="spellStart"/>
      <w:r w:rsidRPr="00501CD9">
        <w:rPr>
          <w:rFonts w:ascii="Times New Roman" w:hAnsi="Times New Roman" w:cs="Times New Roman"/>
          <w:b/>
          <w:sz w:val="32"/>
          <w:szCs w:val="32"/>
        </w:rPr>
        <w:t>IoT</w:t>
      </w:r>
      <w:proofErr w:type="spellEnd"/>
      <w:r w:rsidRPr="00501CD9">
        <w:rPr>
          <w:rFonts w:ascii="Times New Roman" w:hAnsi="Times New Roman" w:cs="Times New Roman"/>
          <w:b/>
          <w:sz w:val="32"/>
          <w:szCs w:val="32"/>
        </w:rPr>
        <w:t xml:space="preserve"> Concept</w:t>
      </w:r>
    </w:p>
    <w:p w:rsidR="00884472" w:rsidRPr="00501CD9" w:rsidRDefault="00884472">
      <w:pPr>
        <w:rPr>
          <w:rFonts w:ascii="Times New Roman" w:hAnsi="Times New Roman" w:cs="Times New Roman"/>
          <w:b/>
          <w:sz w:val="28"/>
          <w:szCs w:val="28"/>
        </w:rPr>
      </w:pPr>
      <w:r w:rsidRPr="00501CD9">
        <w:rPr>
          <w:rFonts w:ascii="Times New Roman" w:hAnsi="Times New Roman" w:cs="Times New Roman"/>
          <w:b/>
          <w:sz w:val="28"/>
          <w:szCs w:val="28"/>
        </w:rPr>
        <w:t>Smart agriculture simulation</w:t>
      </w:r>
    </w:p>
    <w:p w:rsidR="00884472" w:rsidRPr="00501CD9" w:rsidRDefault="00884472">
      <w:p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 xml:space="preserve">Designing a smart agriculture simulation blends real sensor streams with AI predictions to guide irrigation, fertilization, and harvest planning. Tailoring it to Kenyan contexts (e.g., maize, tea, </w:t>
      </w:r>
      <w:proofErr w:type="gramStart"/>
      <w:r w:rsidRPr="00501CD9">
        <w:rPr>
          <w:rFonts w:ascii="Times New Roman" w:hAnsi="Times New Roman" w:cs="Times New Roman"/>
          <w:sz w:val="24"/>
          <w:szCs w:val="24"/>
        </w:rPr>
        <w:t>coffee</w:t>
      </w:r>
      <w:proofErr w:type="gramEnd"/>
      <w:r w:rsidRPr="00501CD9">
        <w:rPr>
          <w:rFonts w:ascii="Times New Roman" w:hAnsi="Times New Roman" w:cs="Times New Roman"/>
          <w:sz w:val="24"/>
          <w:szCs w:val="24"/>
        </w:rPr>
        <w:t>) makes the scenario concrete and impactful for yield stability and resource efficiency.</w:t>
      </w:r>
    </w:p>
    <w:p w:rsidR="00884472" w:rsidRPr="00501CD9" w:rsidRDefault="00884472">
      <w:pPr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4"/>
        </w:rPr>
      </w:pPr>
      <w:r w:rsidRPr="00501CD9">
        <w:rPr>
          <w:rFonts w:ascii="Times New Roman" w:hAnsi="Times New Roman" w:cs="Times New Roman"/>
          <w:b/>
          <w:sz w:val="28"/>
          <w:szCs w:val="24"/>
        </w:rPr>
        <w:t>Sensors for crop monitoring and farm operations</w:t>
      </w:r>
    </w:p>
    <w:p w:rsidR="00884472" w:rsidRPr="00501CD9" w:rsidRDefault="00884472" w:rsidP="00884472">
      <w:pPr>
        <w:ind w:left="360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Air temperature / humidity (DHT22 or</w:t>
      </w:r>
      <w:r w:rsidRPr="00501CD9">
        <w:rPr>
          <w:rFonts w:ascii="Times New Roman" w:hAnsi="Times New Roman" w:cs="Times New Roman"/>
          <w:sz w:val="24"/>
          <w:szCs w:val="24"/>
        </w:rPr>
        <w:t xml:space="preserve"> SHT3x) — ambient microclimate.</w:t>
      </w:r>
    </w:p>
    <w:p w:rsidR="00884472" w:rsidRPr="00501CD9" w:rsidRDefault="00884472" w:rsidP="00884472">
      <w:pPr>
        <w:ind w:left="360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Soil moisture (capacitance sensor e.g., VH400 or</w:t>
      </w:r>
      <w:r w:rsidRPr="00501CD9">
        <w:rPr>
          <w:rFonts w:ascii="Times New Roman" w:hAnsi="Times New Roman" w:cs="Times New Roman"/>
          <w:sz w:val="24"/>
          <w:szCs w:val="24"/>
        </w:rPr>
        <w:t xml:space="preserve"> Decagon) — water availability.</w:t>
      </w:r>
    </w:p>
    <w:p w:rsidR="00884472" w:rsidRPr="00501CD9" w:rsidRDefault="00884472" w:rsidP="00884472">
      <w:pPr>
        <w:ind w:left="360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Soil temperature (1-wire DS18B20) — root-zone</w:t>
      </w:r>
      <w:r w:rsidRPr="00501CD9">
        <w:rPr>
          <w:rFonts w:ascii="Times New Roman" w:hAnsi="Times New Roman" w:cs="Times New Roman"/>
          <w:sz w:val="24"/>
          <w:szCs w:val="24"/>
        </w:rPr>
        <w:t xml:space="preserve"> thermal profile.</w:t>
      </w:r>
    </w:p>
    <w:p w:rsidR="00884472" w:rsidRPr="00501CD9" w:rsidRDefault="00884472" w:rsidP="00884472">
      <w:pPr>
        <w:ind w:left="360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Soil electrical conductivity (salinity / nutrient proxy) (EC probe)</w:t>
      </w:r>
      <w:r w:rsidRPr="00501CD9">
        <w:rPr>
          <w:rFonts w:ascii="Times New Roman" w:hAnsi="Times New Roman" w:cs="Times New Roman"/>
          <w:sz w:val="24"/>
          <w:szCs w:val="24"/>
        </w:rPr>
        <w:t xml:space="preserve"> — salinity / fertilizer proxy.</w:t>
      </w:r>
    </w:p>
    <w:p w:rsidR="00884472" w:rsidRPr="00501CD9" w:rsidRDefault="00884472" w:rsidP="00884472">
      <w:pPr>
        <w:ind w:left="360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Soil pH (pH electrode + conditioning circu</w:t>
      </w:r>
      <w:r w:rsidRPr="00501CD9">
        <w:rPr>
          <w:rFonts w:ascii="Times New Roman" w:hAnsi="Times New Roman" w:cs="Times New Roman"/>
          <w:sz w:val="24"/>
          <w:szCs w:val="24"/>
        </w:rPr>
        <w:t>it) — acidity affecting uptake.</w:t>
      </w:r>
    </w:p>
    <w:p w:rsidR="00884472" w:rsidRPr="00501CD9" w:rsidRDefault="00884472" w:rsidP="00884472">
      <w:pPr>
        <w:ind w:left="360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Light / PAR (Photosynthetically Active Radiation) (PAR sensor) — usabl</w:t>
      </w:r>
      <w:r w:rsidRPr="00501CD9">
        <w:rPr>
          <w:rFonts w:ascii="Times New Roman" w:hAnsi="Times New Roman" w:cs="Times New Roman"/>
          <w:sz w:val="24"/>
          <w:szCs w:val="24"/>
        </w:rPr>
        <w:t>e radiation for photosynthesis.</w:t>
      </w:r>
    </w:p>
    <w:p w:rsidR="00884472" w:rsidRPr="00501CD9" w:rsidRDefault="00884472" w:rsidP="00884472">
      <w:pPr>
        <w:ind w:left="360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Solar irradiance / lux (optional) — daylig</w:t>
      </w:r>
      <w:r w:rsidRPr="00501CD9">
        <w:rPr>
          <w:rFonts w:ascii="Times New Roman" w:hAnsi="Times New Roman" w:cs="Times New Roman"/>
          <w:sz w:val="24"/>
          <w:szCs w:val="24"/>
        </w:rPr>
        <w:t>ht intensity for growth models.</w:t>
      </w:r>
    </w:p>
    <w:p w:rsidR="00884472" w:rsidRPr="00501CD9" w:rsidRDefault="00884472" w:rsidP="00884472">
      <w:pPr>
        <w:ind w:left="360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Rain gauge (t</w:t>
      </w:r>
      <w:r w:rsidRPr="00501CD9">
        <w:rPr>
          <w:rFonts w:ascii="Times New Roman" w:hAnsi="Times New Roman" w:cs="Times New Roman"/>
          <w:sz w:val="24"/>
          <w:szCs w:val="24"/>
        </w:rPr>
        <w:t>ipping-bucket) — precipitation.</w:t>
      </w:r>
    </w:p>
    <w:p w:rsidR="00884472" w:rsidRPr="00501CD9" w:rsidRDefault="00884472" w:rsidP="00884472">
      <w:pPr>
        <w:ind w:left="360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Leaf wetness s</w:t>
      </w:r>
      <w:r w:rsidRPr="00501CD9">
        <w:rPr>
          <w:rFonts w:ascii="Times New Roman" w:hAnsi="Times New Roman" w:cs="Times New Roman"/>
          <w:sz w:val="24"/>
          <w:szCs w:val="24"/>
        </w:rPr>
        <w:t>ensor — disease risk modelling.</w:t>
      </w:r>
    </w:p>
    <w:p w:rsidR="00884472" w:rsidRPr="00501CD9" w:rsidRDefault="00884472" w:rsidP="00884472">
      <w:pPr>
        <w:ind w:left="360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CO₂ sensor (NDIR) — greenhouse/ambient CO₂ for greenhouse crops</w:t>
      </w:r>
    </w:p>
    <w:p w:rsidR="00884472" w:rsidRPr="00501CD9" w:rsidRDefault="00884472" w:rsidP="00884472">
      <w:pPr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rPr>
          <w:rFonts w:ascii="Times New Roman" w:hAnsi="Times New Roman" w:cs="Times New Roman"/>
          <w:sz w:val="24"/>
          <w:szCs w:val="24"/>
        </w:rPr>
      </w:pPr>
    </w:p>
    <w:p w:rsidR="00884472" w:rsidRDefault="00884472" w:rsidP="00884472">
      <w:pPr>
        <w:rPr>
          <w:rFonts w:ascii="Times New Roman" w:hAnsi="Times New Roman" w:cs="Times New Roman"/>
          <w:sz w:val="24"/>
          <w:szCs w:val="24"/>
        </w:rPr>
      </w:pPr>
    </w:p>
    <w:p w:rsidR="000B3EAB" w:rsidRPr="00501CD9" w:rsidRDefault="000B3EAB" w:rsidP="00884472">
      <w:pPr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01CD9">
        <w:rPr>
          <w:rFonts w:ascii="Times New Roman" w:hAnsi="Times New Roman" w:cs="Times New Roman"/>
          <w:b/>
          <w:sz w:val="28"/>
          <w:szCs w:val="28"/>
        </w:rPr>
        <w:lastRenderedPageBreak/>
        <w:t>AI model to predict crop yields</w:t>
      </w: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Predict total yield (kg/ha or tons/acre) at harvest for each plot/field using sensor time series + weather forecasts + imagery + management metadata (planting date, cultivar, fe</w:t>
      </w:r>
      <w:r w:rsidRPr="00501CD9">
        <w:rPr>
          <w:rFonts w:ascii="Times New Roman" w:hAnsi="Times New Roman" w:cs="Times New Roman"/>
          <w:sz w:val="24"/>
          <w:szCs w:val="24"/>
        </w:rPr>
        <w:t>rtilizer, irrigation schedule).</w:t>
      </w: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t>Inputs (features)</w:t>
      </w:r>
    </w:p>
    <w:p w:rsidR="00884472" w:rsidRPr="00501CD9" w:rsidRDefault="00884472" w:rsidP="00884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Time-series sensor-derived features (aggregated by day / week):</w:t>
      </w:r>
    </w:p>
    <w:p w:rsidR="00884472" w:rsidRPr="00501CD9" w:rsidRDefault="00884472" w:rsidP="008844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Daily mean/max/min soil moisture, soil temp, air temp, RH, PAR.</w:t>
      </w:r>
    </w:p>
    <w:p w:rsidR="00884472" w:rsidRPr="00501CD9" w:rsidRDefault="00884472" w:rsidP="008844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Cum</w:t>
      </w:r>
      <w:r w:rsidRPr="00501CD9">
        <w:rPr>
          <w:rFonts w:ascii="Times New Roman" w:hAnsi="Times New Roman" w:cs="Times New Roman"/>
          <w:sz w:val="24"/>
          <w:szCs w:val="24"/>
        </w:rPr>
        <w:t>ulative rainfall since planting.</w:t>
      </w:r>
    </w:p>
    <w:p w:rsidR="00884472" w:rsidRPr="00501CD9" w:rsidRDefault="00884472" w:rsidP="008844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Degree-days (growing degree days).</w:t>
      </w:r>
    </w:p>
    <w:p w:rsidR="00884472" w:rsidRPr="00501CD9" w:rsidRDefault="00884472" w:rsidP="008844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Number of days with leaf-wetness &gt; threshold (disease risk).</w:t>
      </w: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Management &amp; static features: cultivar, planting date, planting density, fertilizer amounts &amp; dates, irrigation regime, soil type, slope/elevation, GPS location.</w:t>
      </w:r>
    </w:p>
    <w:p w:rsidR="00884472" w:rsidRPr="00501CD9" w:rsidRDefault="00884472" w:rsidP="00884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Exogenous data: historical &amp; forecast weather (temp, rainfall) from meteorological API.</w:t>
      </w:r>
    </w:p>
    <w:p w:rsidR="00884472" w:rsidRPr="00501CD9" w:rsidRDefault="00884472" w:rsidP="00884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Remote-sensing imagery features (optional but very helpful): NDVI time series, canopy cover, early biomass estimates from drone/multispectral.</w:t>
      </w:r>
    </w:p>
    <w:p w:rsidR="00884472" w:rsidRPr="00501CD9" w:rsidRDefault="00884472" w:rsidP="00884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 xml:space="preserve">Derived features: rolling means, anomalies vs. historical norms, stress indices (soil moisture deficit), </w:t>
      </w:r>
      <w:r w:rsidRPr="00501CD9">
        <w:rPr>
          <w:rFonts w:ascii="Times New Roman" w:hAnsi="Times New Roman" w:cs="Times New Roman"/>
          <w:sz w:val="24"/>
          <w:szCs w:val="24"/>
        </w:rPr>
        <w:t>and evapotranspiration</w:t>
      </w:r>
      <w:r w:rsidRPr="00501CD9">
        <w:rPr>
          <w:rFonts w:ascii="Times New Roman" w:hAnsi="Times New Roman" w:cs="Times New Roman"/>
          <w:sz w:val="24"/>
          <w:szCs w:val="24"/>
        </w:rPr>
        <w:t xml:space="preserve"> estimates (ET0/</w:t>
      </w:r>
      <w:proofErr w:type="spellStart"/>
      <w:r w:rsidRPr="00501CD9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>).</w:t>
      </w: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t>Target</w:t>
      </w:r>
    </w:p>
    <w:p w:rsidR="00884472" w:rsidRPr="00501CD9" w:rsidRDefault="00884472" w:rsidP="00884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Continuous: yie</w:t>
      </w:r>
      <w:r w:rsidRPr="00501CD9">
        <w:rPr>
          <w:rFonts w:ascii="Times New Roman" w:hAnsi="Times New Roman" w:cs="Times New Roman"/>
          <w:sz w:val="24"/>
          <w:szCs w:val="24"/>
        </w:rPr>
        <w:t>ld per plot (kg/ha) at harvest.</w:t>
      </w:r>
    </w:p>
    <w:p w:rsidR="00884472" w:rsidRPr="00501CD9" w:rsidRDefault="00884472" w:rsidP="00884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Optionally: intermediate targets — biomass at stage, harvest date probability.</w:t>
      </w: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t>Model architecture (re</w:t>
      </w:r>
      <w:r w:rsidRPr="00501CD9">
        <w:rPr>
          <w:rFonts w:ascii="Times New Roman" w:hAnsi="Times New Roman" w:cs="Times New Roman"/>
          <w:b/>
          <w:sz w:val="24"/>
          <w:szCs w:val="24"/>
        </w:rPr>
        <w:t>commended progressive approach)</w:t>
      </w: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Choose models in increasing complexity depending</w:t>
      </w:r>
      <w:r w:rsidRPr="00501CD9">
        <w:rPr>
          <w:rFonts w:ascii="Times New Roman" w:hAnsi="Times New Roman" w:cs="Times New Roman"/>
          <w:sz w:val="24"/>
          <w:szCs w:val="24"/>
        </w:rPr>
        <w:t xml:space="preserve"> on available data and compute:</w:t>
      </w: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t>Ba</w:t>
      </w:r>
      <w:r w:rsidRPr="00501CD9">
        <w:rPr>
          <w:rFonts w:ascii="Times New Roman" w:hAnsi="Times New Roman" w:cs="Times New Roman"/>
          <w:b/>
          <w:sz w:val="24"/>
          <w:szCs w:val="24"/>
        </w:rPr>
        <w:t>seline (recommended first step)</w:t>
      </w: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t>Gradient-boosted trees (</w:t>
      </w:r>
      <w:proofErr w:type="spellStart"/>
      <w:r w:rsidRPr="00501CD9">
        <w:rPr>
          <w:rFonts w:ascii="Times New Roman" w:hAnsi="Times New Roman" w:cs="Times New Roman"/>
          <w:b/>
          <w:sz w:val="24"/>
          <w:szCs w:val="24"/>
        </w:rPr>
        <w:t>XGBoost</w:t>
      </w:r>
      <w:proofErr w:type="spellEnd"/>
      <w:r w:rsidRPr="00501CD9">
        <w:rPr>
          <w:rFonts w:ascii="Times New Roman" w:hAnsi="Times New Roman" w:cs="Times New Roman"/>
          <w:b/>
          <w:sz w:val="24"/>
          <w:szCs w:val="24"/>
        </w:rPr>
        <w:t xml:space="preserve"> / </w:t>
      </w:r>
      <w:proofErr w:type="spellStart"/>
      <w:r w:rsidRPr="00501CD9">
        <w:rPr>
          <w:rFonts w:ascii="Times New Roman" w:hAnsi="Times New Roman" w:cs="Times New Roman"/>
          <w:b/>
          <w:sz w:val="24"/>
          <w:szCs w:val="24"/>
        </w:rPr>
        <w:t>LightGBM</w:t>
      </w:r>
      <w:proofErr w:type="spellEnd"/>
      <w:r w:rsidRPr="00501CD9">
        <w:rPr>
          <w:rFonts w:ascii="Times New Roman" w:hAnsi="Times New Roman" w:cs="Times New Roman"/>
          <w:b/>
          <w:sz w:val="24"/>
          <w:szCs w:val="24"/>
        </w:rPr>
        <w:t xml:space="preserve"> / </w:t>
      </w:r>
      <w:proofErr w:type="spellStart"/>
      <w:r w:rsidRPr="00501CD9">
        <w:rPr>
          <w:rFonts w:ascii="Times New Roman" w:hAnsi="Times New Roman" w:cs="Times New Roman"/>
          <w:b/>
          <w:sz w:val="24"/>
          <w:szCs w:val="24"/>
        </w:rPr>
        <w:t>CatBoost</w:t>
      </w:r>
      <w:proofErr w:type="spellEnd"/>
      <w:r w:rsidRPr="00501CD9">
        <w:rPr>
          <w:rFonts w:ascii="Times New Roman" w:hAnsi="Times New Roman" w:cs="Times New Roman"/>
          <w:b/>
          <w:sz w:val="24"/>
          <w:szCs w:val="24"/>
        </w:rPr>
        <w:t>)</w:t>
      </w:r>
      <w:r w:rsidRPr="00501CD9">
        <w:rPr>
          <w:rFonts w:ascii="Times New Roman" w:hAnsi="Times New Roman" w:cs="Times New Roman"/>
          <w:sz w:val="24"/>
          <w:szCs w:val="24"/>
        </w:rPr>
        <w:t xml:space="preserve"> on aggregated tabular features (daily/weekly aggre</w:t>
      </w:r>
      <w:r w:rsidRPr="00501CD9">
        <w:rPr>
          <w:rFonts w:ascii="Times New Roman" w:hAnsi="Times New Roman" w:cs="Times New Roman"/>
          <w:sz w:val="24"/>
          <w:szCs w:val="24"/>
        </w:rPr>
        <w:t>gated stats + static metadata).</w:t>
      </w:r>
    </w:p>
    <w:p w:rsidR="00884472" w:rsidRPr="00501CD9" w:rsidRDefault="00884472" w:rsidP="008844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 xml:space="preserve">Why: strong performance on tabular data, fast training, interpretable feature </w:t>
      </w:r>
      <w:r w:rsidRPr="00501CD9">
        <w:rPr>
          <w:rFonts w:ascii="Times New Roman" w:hAnsi="Times New Roman" w:cs="Times New Roman"/>
          <w:sz w:val="24"/>
          <w:szCs w:val="24"/>
        </w:rPr>
        <w:t>importance, robust to missing values.</w:t>
      </w:r>
    </w:p>
    <w:p w:rsidR="00884472" w:rsidRPr="00501CD9" w:rsidRDefault="00884472" w:rsidP="008844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 xml:space="preserve">Feature engineering: create </w:t>
      </w:r>
      <w:r w:rsidRPr="00501CD9">
        <w:rPr>
          <w:rFonts w:ascii="Times New Roman" w:hAnsi="Times New Roman" w:cs="Times New Roman"/>
          <w:sz w:val="24"/>
          <w:szCs w:val="24"/>
        </w:rPr>
        <w:t>seasonal aggregates</w:t>
      </w:r>
      <w:r w:rsidRPr="00501CD9">
        <w:rPr>
          <w:rFonts w:ascii="Times New Roman" w:hAnsi="Times New Roman" w:cs="Times New Roman"/>
          <w:sz w:val="24"/>
          <w:szCs w:val="24"/>
        </w:rPr>
        <w:t xml:space="preserve"> (first 30/60/90 days), growing degree days, cumu</w:t>
      </w:r>
      <w:r w:rsidRPr="00501CD9">
        <w:rPr>
          <w:rFonts w:ascii="Times New Roman" w:hAnsi="Times New Roman" w:cs="Times New Roman"/>
          <w:sz w:val="24"/>
          <w:szCs w:val="24"/>
        </w:rPr>
        <w:t>lative rainfall, stress counts.</w:t>
      </w:r>
    </w:p>
    <w:p w:rsidR="00884472" w:rsidRPr="00501CD9" w:rsidRDefault="00884472" w:rsidP="008844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Evaluation: k-fold time-series split (leave-last-season out), metrics: RMSE, MAE, R².</w:t>
      </w:r>
    </w:p>
    <w:p w:rsidR="00884472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92DF6" w:rsidRPr="00501CD9" w:rsidRDefault="00392DF6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lastRenderedPageBreak/>
        <w:t>Hybrid m</w:t>
      </w:r>
      <w:r w:rsidRPr="00501CD9">
        <w:rPr>
          <w:rFonts w:ascii="Times New Roman" w:hAnsi="Times New Roman" w:cs="Times New Roman"/>
          <w:b/>
          <w:sz w:val="24"/>
          <w:szCs w:val="24"/>
        </w:rPr>
        <w:t>odel (best if you have imagery)</w:t>
      </w: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Image branch (CNN) to extract vegetation indices from images/NDVI → combined with tabular time-series branch (LSTM/CNN) → fused d</w:t>
      </w:r>
      <w:r w:rsidRPr="00501CD9">
        <w:rPr>
          <w:rFonts w:ascii="Times New Roman" w:hAnsi="Times New Roman" w:cs="Times New Roman"/>
          <w:sz w:val="24"/>
          <w:szCs w:val="24"/>
        </w:rPr>
        <w:t>ense layers → yield regression.</w:t>
      </w:r>
    </w:p>
    <w:p w:rsidR="00884472" w:rsidRPr="00501CD9" w:rsidRDefault="00884472" w:rsidP="008844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Example: MobileNetV2 (light) for field images → global pooling → concatenate with time-series embedding → fully connected layers.</w:t>
      </w: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t xml:space="preserve">Uncertainty &amp; </w:t>
      </w:r>
      <w:proofErr w:type="spellStart"/>
      <w:r w:rsidRPr="00501CD9">
        <w:rPr>
          <w:rFonts w:ascii="Times New Roman" w:hAnsi="Times New Roman" w:cs="Times New Roman"/>
          <w:b/>
          <w:sz w:val="24"/>
          <w:szCs w:val="24"/>
        </w:rPr>
        <w:t>explainability</w:t>
      </w:r>
      <w:proofErr w:type="spellEnd"/>
    </w:p>
    <w:p w:rsidR="00884472" w:rsidRPr="00501CD9" w:rsidRDefault="00884472" w:rsidP="008844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Use quantile regression or ensemble methods to</w:t>
      </w:r>
      <w:r w:rsidRPr="00501CD9">
        <w:rPr>
          <w:rFonts w:ascii="Times New Roman" w:hAnsi="Times New Roman" w:cs="Times New Roman"/>
          <w:sz w:val="24"/>
          <w:szCs w:val="24"/>
        </w:rPr>
        <w:t xml:space="preserve"> estimate prediction intervals.</w:t>
      </w:r>
    </w:p>
    <w:p w:rsidR="00884472" w:rsidRPr="00501CD9" w:rsidRDefault="00884472" w:rsidP="008844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SHAP values for feature-contribution explanations (works well with tree models).</w:t>
      </w: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2F62D8" w:rsidP="002F62D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t>Training strategy</w:t>
      </w:r>
    </w:p>
    <w:p w:rsidR="00884472" w:rsidRPr="00501CD9" w:rsidRDefault="00884472" w:rsidP="002F62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Collect multi-season labeled data (3+ seasons</w:t>
      </w:r>
      <w:r w:rsidR="002F62D8" w:rsidRPr="00501CD9">
        <w:rPr>
          <w:rFonts w:ascii="Times New Roman" w:hAnsi="Times New Roman" w:cs="Times New Roman"/>
          <w:sz w:val="24"/>
          <w:szCs w:val="24"/>
        </w:rPr>
        <w:t xml:space="preserve"> ideal).</w:t>
      </w:r>
    </w:p>
    <w:p w:rsidR="00884472" w:rsidRPr="00501CD9" w:rsidRDefault="00884472" w:rsidP="002F62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Preprocess: align timestamps, fill missing with interpolation + maski</w:t>
      </w:r>
      <w:r w:rsidR="002F62D8" w:rsidRPr="00501CD9">
        <w:rPr>
          <w:rFonts w:ascii="Times New Roman" w:hAnsi="Times New Roman" w:cs="Times New Roman"/>
          <w:sz w:val="24"/>
          <w:szCs w:val="24"/>
        </w:rPr>
        <w:t>ng flags, and standardize features.</w:t>
      </w:r>
    </w:p>
    <w:p w:rsidR="00884472" w:rsidRPr="00501CD9" w:rsidRDefault="00884472" w:rsidP="002F62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Create train/validation/test splits by season (train on years 1</w:t>
      </w:r>
      <w:proofErr w:type="gramStart"/>
      <w:r w:rsidRPr="00501CD9">
        <w:rPr>
          <w:rFonts w:ascii="Times New Roman" w:hAnsi="Times New Roman" w:cs="Times New Roman"/>
          <w:sz w:val="24"/>
          <w:szCs w:val="24"/>
        </w:rPr>
        <w:t>..N</w:t>
      </w:r>
      <w:proofErr w:type="gramEnd"/>
      <w:r w:rsidRPr="00501CD9">
        <w:rPr>
          <w:rFonts w:ascii="Times New Roman" w:hAnsi="Times New Roman" w:cs="Times New Roman"/>
          <w:sz w:val="24"/>
          <w:szCs w:val="24"/>
        </w:rPr>
        <w:t>-1, validate on N, test on</w:t>
      </w:r>
      <w:r w:rsidR="002F62D8" w:rsidRPr="00501CD9">
        <w:rPr>
          <w:rFonts w:ascii="Times New Roman" w:hAnsi="Times New Roman" w:cs="Times New Roman"/>
          <w:sz w:val="24"/>
          <w:szCs w:val="24"/>
        </w:rPr>
        <w:t xml:space="preserve"> unseen year). Prevent leakage.</w:t>
      </w:r>
    </w:p>
    <w:p w:rsidR="00884472" w:rsidRPr="00501CD9" w:rsidRDefault="00884472" w:rsidP="002F62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1CD9">
        <w:rPr>
          <w:rFonts w:ascii="Times New Roman" w:hAnsi="Times New Roman" w:cs="Times New Roman"/>
          <w:sz w:val="24"/>
          <w:szCs w:val="24"/>
        </w:rPr>
        <w:t>Hyperparameter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 xml:space="preserve"> tuning: cross-validation o</w:t>
      </w:r>
      <w:r w:rsidR="002F62D8" w:rsidRPr="00501CD9">
        <w:rPr>
          <w:rFonts w:ascii="Times New Roman" w:hAnsi="Times New Roman" w:cs="Times New Roman"/>
          <w:sz w:val="24"/>
          <w:szCs w:val="24"/>
        </w:rPr>
        <w:t>n past seasons, early stopping.</w:t>
      </w:r>
    </w:p>
    <w:p w:rsidR="00884472" w:rsidRPr="00501CD9" w:rsidRDefault="00884472" w:rsidP="002F62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Evaluate on per-plot metrics and aggregated metrics.</w:t>
      </w: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884472" w:rsidP="002F62D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t xml:space="preserve">Example model </w:t>
      </w:r>
      <w:proofErr w:type="spellStart"/>
      <w:r w:rsidRPr="00501CD9">
        <w:rPr>
          <w:rFonts w:ascii="Times New Roman" w:hAnsi="Times New Roman" w:cs="Times New Roman"/>
          <w:b/>
          <w:sz w:val="24"/>
          <w:szCs w:val="24"/>
        </w:rPr>
        <w:t>hyperpa</w:t>
      </w:r>
      <w:r w:rsidR="002F62D8" w:rsidRPr="00501CD9">
        <w:rPr>
          <w:rFonts w:ascii="Times New Roman" w:hAnsi="Times New Roman" w:cs="Times New Roman"/>
          <w:b/>
          <w:sz w:val="24"/>
          <w:szCs w:val="24"/>
        </w:rPr>
        <w:t>rameters</w:t>
      </w:r>
      <w:proofErr w:type="spellEnd"/>
      <w:r w:rsidR="002F62D8" w:rsidRPr="00501CD9">
        <w:rPr>
          <w:rFonts w:ascii="Times New Roman" w:hAnsi="Times New Roman" w:cs="Times New Roman"/>
          <w:b/>
          <w:sz w:val="24"/>
          <w:szCs w:val="24"/>
        </w:rPr>
        <w:t xml:space="preserve"> (for </w:t>
      </w:r>
      <w:proofErr w:type="spellStart"/>
      <w:r w:rsidR="002F62D8" w:rsidRPr="00501CD9">
        <w:rPr>
          <w:rFonts w:ascii="Times New Roman" w:hAnsi="Times New Roman" w:cs="Times New Roman"/>
          <w:b/>
          <w:sz w:val="24"/>
          <w:szCs w:val="24"/>
        </w:rPr>
        <w:t>XGBoost</w:t>
      </w:r>
      <w:proofErr w:type="spellEnd"/>
      <w:r w:rsidR="002F62D8" w:rsidRPr="00501CD9">
        <w:rPr>
          <w:rFonts w:ascii="Times New Roman" w:hAnsi="Times New Roman" w:cs="Times New Roman"/>
          <w:b/>
          <w:sz w:val="24"/>
          <w:szCs w:val="24"/>
        </w:rPr>
        <w:t xml:space="preserve"> baseline)</w:t>
      </w:r>
    </w:p>
    <w:p w:rsidR="00884472" w:rsidRPr="00501CD9" w:rsidRDefault="00884472" w:rsidP="002F62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1CD9">
        <w:rPr>
          <w:rFonts w:ascii="Times New Roman" w:hAnsi="Times New Roman" w:cs="Times New Roman"/>
          <w:sz w:val="24"/>
          <w:szCs w:val="24"/>
        </w:rPr>
        <w:t>n_estima</w:t>
      </w:r>
      <w:r w:rsidR="002F62D8" w:rsidRPr="00501CD9">
        <w:rPr>
          <w:rFonts w:ascii="Times New Roman" w:hAnsi="Times New Roman" w:cs="Times New Roman"/>
          <w:sz w:val="24"/>
          <w:szCs w:val="24"/>
        </w:rPr>
        <w:t>tors</w:t>
      </w:r>
      <w:proofErr w:type="spellEnd"/>
      <w:r w:rsidR="002F62D8" w:rsidRPr="00501CD9">
        <w:rPr>
          <w:rFonts w:ascii="Times New Roman" w:hAnsi="Times New Roman" w:cs="Times New Roman"/>
          <w:sz w:val="24"/>
          <w:szCs w:val="24"/>
        </w:rPr>
        <w:t>: 500 (with early stopping)</w:t>
      </w:r>
    </w:p>
    <w:p w:rsidR="00884472" w:rsidRPr="00501CD9" w:rsidRDefault="002F62D8" w:rsidP="002F62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1CD9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>: 6–10</w:t>
      </w:r>
    </w:p>
    <w:p w:rsidR="00884472" w:rsidRPr="00501CD9" w:rsidRDefault="00884472" w:rsidP="002F62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1CD9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>: 0</w:t>
      </w:r>
      <w:r w:rsidR="002F62D8" w:rsidRPr="00501CD9">
        <w:rPr>
          <w:rFonts w:ascii="Times New Roman" w:hAnsi="Times New Roman" w:cs="Times New Roman"/>
          <w:sz w:val="24"/>
          <w:szCs w:val="24"/>
        </w:rPr>
        <w:t>.01–0.1</w:t>
      </w:r>
    </w:p>
    <w:p w:rsidR="00884472" w:rsidRPr="00501CD9" w:rsidRDefault="002F62D8" w:rsidP="002F62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subsample: 0.8</w:t>
      </w:r>
    </w:p>
    <w:p w:rsidR="00884472" w:rsidRPr="00501CD9" w:rsidRDefault="00884472" w:rsidP="002F62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1CD9">
        <w:rPr>
          <w:rFonts w:ascii="Times New Roman" w:hAnsi="Times New Roman" w:cs="Times New Roman"/>
          <w:sz w:val="24"/>
          <w:szCs w:val="24"/>
        </w:rPr>
        <w:t>colsample_bytree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>: 0.7</w:t>
      </w:r>
    </w:p>
    <w:p w:rsidR="00884472" w:rsidRPr="00501CD9" w:rsidRDefault="00884472" w:rsidP="008844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84472" w:rsidRPr="00501CD9" w:rsidRDefault="002F62D8" w:rsidP="002F62D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t>Metrics to report</w:t>
      </w:r>
    </w:p>
    <w:p w:rsidR="00884472" w:rsidRPr="00501CD9" w:rsidRDefault="00884472" w:rsidP="002F62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 xml:space="preserve">RMSE, MAE, R², </w:t>
      </w:r>
      <w:r w:rsidR="002F62D8" w:rsidRPr="00501CD9">
        <w:rPr>
          <w:rFonts w:ascii="Times New Roman" w:hAnsi="Times New Roman" w:cs="Times New Roman"/>
          <w:sz w:val="24"/>
          <w:szCs w:val="24"/>
        </w:rPr>
        <w:t>MAPE (if yields not near zero).</w:t>
      </w:r>
    </w:p>
    <w:p w:rsidR="00884472" w:rsidRPr="00501CD9" w:rsidRDefault="00884472" w:rsidP="002F62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 xml:space="preserve">Calibration: predicted vs actual </w:t>
      </w:r>
      <w:r w:rsidR="002F62D8" w:rsidRPr="00501CD9">
        <w:rPr>
          <w:rFonts w:ascii="Times New Roman" w:hAnsi="Times New Roman" w:cs="Times New Roman"/>
          <w:sz w:val="24"/>
          <w:szCs w:val="24"/>
        </w:rPr>
        <w:t>scatter, residual distribution.</w:t>
      </w:r>
    </w:p>
    <w:p w:rsidR="00884472" w:rsidRPr="00501CD9" w:rsidRDefault="00884472" w:rsidP="00B969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Feature importance and SHAP explanation for top drivers (e.g., cumulative rainfall, GDD, early NDVI).</w:t>
      </w:r>
    </w:p>
    <w:p w:rsidR="00884472" w:rsidRPr="00501CD9" w:rsidRDefault="00B96986" w:rsidP="00B9698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t>Deployment considerations</w:t>
      </w:r>
    </w:p>
    <w:p w:rsidR="00884472" w:rsidRPr="00501CD9" w:rsidRDefault="00884472" w:rsidP="00B969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Edge vs Cloud: Use edge inference for quick local alerts (irrigation deficit warnings). For full retraining and heavy models (CNN + Trans</w:t>
      </w:r>
      <w:r w:rsidR="00B96986" w:rsidRPr="00501CD9">
        <w:rPr>
          <w:rFonts w:ascii="Times New Roman" w:hAnsi="Times New Roman" w:cs="Times New Roman"/>
          <w:sz w:val="24"/>
          <w:szCs w:val="24"/>
        </w:rPr>
        <w:t>former), use cloud/edge server.</w:t>
      </w:r>
    </w:p>
    <w:p w:rsidR="00884472" w:rsidRPr="00501CD9" w:rsidRDefault="00884472" w:rsidP="00B969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Model updates: retrain each season or when new labeled harvest data arrives. Implement CI pipeline for da</w:t>
      </w:r>
      <w:r w:rsidR="00B96986" w:rsidRPr="00501CD9">
        <w:rPr>
          <w:rFonts w:ascii="Times New Roman" w:hAnsi="Times New Roman" w:cs="Times New Roman"/>
          <w:sz w:val="24"/>
          <w:szCs w:val="24"/>
        </w:rPr>
        <w:t>ta validation + model registry.</w:t>
      </w:r>
    </w:p>
    <w:p w:rsidR="00884472" w:rsidRDefault="00884472" w:rsidP="00B969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Latency: predictions can be daily/weekly — not real-time strict. Edge inference acceptable for near real-time alerts.</w:t>
      </w:r>
    </w:p>
    <w:p w:rsidR="00763DD0" w:rsidRDefault="00763DD0" w:rsidP="00763DD0">
      <w:pPr>
        <w:rPr>
          <w:rFonts w:ascii="Times New Roman" w:hAnsi="Times New Roman" w:cs="Times New Roman"/>
          <w:sz w:val="24"/>
          <w:szCs w:val="24"/>
        </w:rPr>
      </w:pPr>
    </w:p>
    <w:p w:rsidR="00763DD0" w:rsidRPr="00763DD0" w:rsidRDefault="00763DD0" w:rsidP="00763DD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27249" w:rsidRPr="00501CD9" w:rsidRDefault="00527249" w:rsidP="005272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lastRenderedPageBreak/>
        <w:t>Data Flow Diagram for AI processing Data</w:t>
      </w:r>
    </w:p>
    <w:p w:rsidR="00527249" w:rsidRPr="00501CD9" w:rsidRDefault="00C52C6D" w:rsidP="005272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205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mart_farm_ai_iot_integra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C6D" w:rsidRPr="00501CD9" w:rsidRDefault="00C52C6D" w:rsidP="005272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52C6D" w:rsidRPr="00501CD9" w:rsidRDefault="00C52C6D" w:rsidP="00C52C6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01CD9">
        <w:rPr>
          <w:rFonts w:ascii="Times New Roman" w:hAnsi="Times New Roman" w:cs="Times New Roman"/>
          <w:b/>
          <w:bCs/>
          <w:sz w:val="24"/>
          <w:szCs w:val="24"/>
        </w:rPr>
        <w:t>Component descriptions</w:t>
      </w:r>
    </w:p>
    <w:p w:rsidR="00C52C6D" w:rsidRPr="00501CD9" w:rsidRDefault="00C52C6D" w:rsidP="00C52C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b/>
          <w:bCs/>
          <w:sz w:val="24"/>
          <w:szCs w:val="24"/>
        </w:rPr>
        <w:t>Sensors (field)</w:t>
      </w:r>
      <w:r w:rsidRPr="00501CD9">
        <w:rPr>
          <w:rFonts w:ascii="Times New Roman" w:hAnsi="Times New Roman" w:cs="Times New Roman"/>
          <w:sz w:val="24"/>
          <w:szCs w:val="24"/>
        </w:rPr>
        <w:t>: gather raw measurements at configured intervals.</w:t>
      </w:r>
    </w:p>
    <w:p w:rsidR="00C52C6D" w:rsidRPr="00501CD9" w:rsidRDefault="00C52C6D" w:rsidP="00C52C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b/>
          <w:bCs/>
          <w:sz w:val="24"/>
          <w:szCs w:val="24"/>
        </w:rPr>
        <w:t xml:space="preserve">Edge Node / </w:t>
      </w:r>
      <w:proofErr w:type="spellStart"/>
      <w:r w:rsidRPr="00501CD9">
        <w:rPr>
          <w:rFonts w:ascii="Times New Roman" w:hAnsi="Times New Roman" w:cs="Times New Roman"/>
          <w:b/>
          <w:bCs/>
          <w:sz w:val="24"/>
          <w:szCs w:val="24"/>
        </w:rPr>
        <w:t>Microgateway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>: does local aggregation, compression, simple rule-based alerts (e.g., immediate irrigation), and temporary buffering when connectivity is down. Keeps privacy and reduces cloud traffic.</w:t>
      </w:r>
    </w:p>
    <w:p w:rsidR="00C52C6D" w:rsidRPr="00501CD9" w:rsidRDefault="00C52C6D" w:rsidP="00C52C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b/>
          <w:bCs/>
          <w:sz w:val="24"/>
          <w:szCs w:val="24"/>
        </w:rPr>
        <w:t xml:space="preserve">Cloud </w:t>
      </w:r>
      <w:proofErr w:type="spellStart"/>
      <w:r w:rsidRPr="00501CD9">
        <w:rPr>
          <w:rFonts w:ascii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501CD9">
        <w:rPr>
          <w:rFonts w:ascii="Times New Roman" w:hAnsi="Times New Roman" w:cs="Times New Roman"/>
          <w:b/>
          <w:bCs/>
          <w:sz w:val="24"/>
          <w:szCs w:val="24"/>
        </w:rPr>
        <w:t xml:space="preserve"> Ingest</w:t>
      </w:r>
      <w:r w:rsidRPr="00501CD9">
        <w:rPr>
          <w:rFonts w:ascii="Times New Roman" w:hAnsi="Times New Roman" w:cs="Times New Roman"/>
          <w:sz w:val="24"/>
          <w:szCs w:val="24"/>
        </w:rPr>
        <w:t xml:space="preserve">: secure ingestion layer; writes </w:t>
      </w:r>
      <w:proofErr w:type="spellStart"/>
      <w:r w:rsidRPr="00501CD9">
        <w:rPr>
          <w:rFonts w:ascii="Times New Roman" w:hAnsi="Times New Roman" w:cs="Times New Roman"/>
          <w:sz w:val="24"/>
          <w:szCs w:val="24"/>
        </w:rPr>
        <w:t>timeseries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 xml:space="preserve"> &amp; image objects. Common tools: MQTT, AWS </w:t>
      </w:r>
      <w:proofErr w:type="spellStart"/>
      <w:r w:rsidRPr="00501CD9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 xml:space="preserve"> Core, Azure </w:t>
      </w:r>
      <w:proofErr w:type="spellStart"/>
      <w:r w:rsidRPr="00501CD9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 xml:space="preserve"> Hub.</w:t>
      </w:r>
    </w:p>
    <w:p w:rsidR="00C52C6D" w:rsidRPr="00501CD9" w:rsidRDefault="00C52C6D" w:rsidP="00C52C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b/>
          <w:bCs/>
          <w:sz w:val="24"/>
          <w:szCs w:val="24"/>
        </w:rPr>
        <w:t>Data Lake / Time-series DB</w:t>
      </w:r>
      <w:r w:rsidRPr="00501CD9">
        <w:rPr>
          <w:rFonts w:ascii="Times New Roman" w:hAnsi="Times New Roman" w:cs="Times New Roman"/>
          <w:sz w:val="24"/>
          <w:szCs w:val="24"/>
        </w:rPr>
        <w:t xml:space="preserve">: stores raw and processed data for analytics. Use </w:t>
      </w:r>
      <w:proofErr w:type="spellStart"/>
      <w:r w:rsidRPr="00501CD9">
        <w:rPr>
          <w:rFonts w:ascii="Times New Roman" w:hAnsi="Times New Roman" w:cs="Times New Roman"/>
          <w:sz w:val="24"/>
          <w:szCs w:val="24"/>
        </w:rPr>
        <w:t>InfluxDB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CD9">
        <w:rPr>
          <w:rFonts w:ascii="Times New Roman" w:hAnsi="Times New Roman" w:cs="Times New Roman"/>
          <w:sz w:val="24"/>
          <w:szCs w:val="24"/>
        </w:rPr>
        <w:t>TimescaleDB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>, or cloud equivalents (S3 + Athena).</w:t>
      </w:r>
    </w:p>
    <w:p w:rsidR="00C52C6D" w:rsidRPr="00501CD9" w:rsidRDefault="00C52C6D" w:rsidP="00C52C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b/>
          <w:bCs/>
          <w:sz w:val="24"/>
          <w:szCs w:val="24"/>
        </w:rPr>
        <w:t>Feature Engineering</w:t>
      </w:r>
      <w:r w:rsidRPr="00501CD9">
        <w:rPr>
          <w:rFonts w:ascii="Times New Roman" w:hAnsi="Times New Roman" w:cs="Times New Roman"/>
          <w:sz w:val="24"/>
          <w:szCs w:val="24"/>
        </w:rPr>
        <w:t>: ETL jobs to compute aggregated &amp; derived features (daily averages, rolling windows), and to align imagery features.</w:t>
      </w:r>
    </w:p>
    <w:p w:rsidR="00C52C6D" w:rsidRPr="00501CD9" w:rsidRDefault="00C52C6D" w:rsidP="00C52C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b/>
          <w:bCs/>
          <w:sz w:val="24"/>
          <w:szCs w:val="24"/>
        </w:rPr>
        <w:t>Model Training</w:t>
      </w:r>
      <w:r w:rsidRPr="00501CD9">
        <w:rPr>
          <w:rFonts w:ascii="Times New Roman" w:hAnsi="Times New Roman" w:cs="Times New Roman"/>
          <w:sz w:val="24"/>
          <w:szCs w:val="24"/>
        </w:rPr>
        <w:t xml:space="preserve">: periodic training pipelines (e.g., using </w:t>
      </w:r>
      <w:proofErr w:type="spellStart"/>
      <w:r w:rsidRPr="00501CD9">
        <w:rPr>
          <w:rFonts w:ascii="Times New Roman" w:hAnsi="Times New Roman" w:cs="Times New Roman"/>
          <w:sz w:val="24"/>
          <w:szCs w:val="24"/>
        </w:rPr>
        <w:t>Kubeflow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>, Airflow). Save best models in model registry.</w:t>
      </w:r>
    </w:p>
    <w:p w:rsidR="00C52C6D" w:rsidRPr="00501CD9" w:rsidRDefault="00C52C6D" w:rsidP="00C52C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b/>
          <w:bCs/>
          <w:sz w:val="24"/>
          <w:szCs w:val="24"/>
        </w:rPr>
        <w:t>Model Serving</w:t>
      </w:r>
      <w:r w:rsidRPr="00501CD9">
        <w:rPr>
          <w:rFonts w:ascii="Times New Roman" w:hAnsi="Times New Roman" w:cs="Times New Roman"/>
          <w:sz w:val="24"/>
          <w:szCs w:val="24"/>
        </w:rPr>
        <w:t>: host model endpoint for inference; schedule batch predictions and serve on-demand.</w:t>
      </w:r>
    </w:p>
    <w:p w:rsidR="00C52C6D" w:rsidRPr="00501CD9" w:rsidRDefault="00C52C6D" w:rsidP="00C52C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b/>
          <w:bCs/>
          <w:sz w:val="24"/>
          <w:szCs w:val="24"/>
        </w:rPr>
        <w:t>Dashboard / Actuators</w:t>
      </w:r>
      <w:r w:rsidRPr="00501CD9">
        <w:rPr>
          <w:rFonts w:ascii="Times New Roman" w:hAnsi="Times New Roman" w:cs="Times New Roman"/>
          <w:sz w:val="24"/>
          <w:szCs w:val="24"/>
        </w:rPr>
        <w:t>: visualizations for farmers; actuator commands (irrigation controller) triggered by model or rules.</w:t>
      </w:r>
    </w:p>
    <w:p w:rsidR="00C52C6D" w:rsidRPr="00501CD9" w:rsidRDefault="00C52C6D" w:rsidP="00C52C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b/>
          <w:bCs/>
          <w:sz w:val="24"/>
          <w:szCs w:val="24"/>
        </w:rPr>
        <w:t>Feedback loop</w:t>
      </w:r>
      <w:r w:rsidRPr="00501CD9">
        <w:rPr>
          <w:rFonts w:ascii="Times New Roman" w:hAnsi="Times New Roman" w:cs="Times New Roman"/>
          <w:sz w:val="24"/>
          <w:szCs w:val="24"/>
        </w:rPr>
        <w:t>: harvest yields and farmer corrections flow back to the data lake as labels — essential for continual improvement.</w:t>
      </w:r>
    </w:p>
    <w:p w:rsidR="00DA6D66" w:rsidRPr="00501CD9" w:rsidRDefault="00DA6D66" w:rsidP="00DA6D6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DA6D66" w:rsidRPr="00501CD9" w:rsidRDefault="00DA6D66" w:rsidP="00DA6D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t xml:space="preserve">Short simulation plan (how to simulate quickly in </w:t>
      </w:r>
      <w:proofErr w:type="spellStart"/>
      <w:r w:rsidRPr="00501CD9">
        <w:rPr>
          <w:rFonts w:ascii="Times New Roman" w:hAnsi="Times New Roman" w:cs="Times New Roman"/>
          <w:b/>
          <w:sz w:val="24"/>
          <w:szCs w:val="24"/>
        </w:rPr>
        <w:t>Colab</w:t>
      </w:r>
      <w:proofErr w:type="spellEnd"/>
      <w:r w:rsidRPr="00501CD9">
        <w:rPr>
          <w:rFonts w:ascii="Times New Roman" w:hAnsi="Times New Roman" w:cs="Times New Roman"/>
          <w:b/>
          <w:sz w:val="24"/>
          <w:szCs w:val="24"/>
        </w:rPr>
        <w:t xml:space="preserve"> / locally)</w:t>
      </w:r>
    </w:p>
    <w:p w:rsidR="00DA6D66" w:rsidRPr="00501CD9" w:rsidRDefault="00DA6D66" w:rsidP="00DA6D66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b/>
          <w:bCs/>
          <w:sz w:val="24"/>
          <w:szCs w:val="24"/>
        </w:rPr>
        <w:t>Simulate sensors</w:t>
      </w:r>
      <w:r w:rsidRPr="00501CD9">
        <w:rPr>
          <w:rFonts w:ascii="Times New Roman" w:hAnsi="Times New Roman" w:cs="Times New Roman"/>
          <w:sz w:val="24"/>
          <w:szCs w:val="24"/>
        </w:rPr>
        <w:t>: generate synthetic time series (soil moisture dynamics, rainfall events) using simple physical rules (sinusoidal temp, stochastic rainfall).</w:t>
      </w:r>
    </w:p>
    <w:p w:rsidR="00DA6D66" w:rsidRPr="00501CD9" w:rsidRDefault="00DA6D66" w:rsidP="00DA6D66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b/>
          <w:bCs/>
          <w:sz w:val="24"/>
          <w:szCs w:val="24"/>
        </w:rPr>
        <w:t>Make labels</w:t>
      </w:r>
      <w:r w:rsidRPr="00501CD9">
        <w:rPr>
          <w:rFonts w:ascii="Times New Roman" w:hAnsi="Times New Roman" w:cs="Times New Roman"/>
          <w:sz w:val="24"/>
          <w:szCs w:val="24"/>
        </w:rPr>
        <w:t>: compute synthetic yield as a function of cumulative water stress, GDD, early NDVI (can be a noisy polynomial).</w:t>
      </w:r>
    </w:p>
    <w:p w:rsidR="00DA6D66" w:rsidRPr="00501CD9" w:rsidRDefault="00DA6D66" w:rsidP="00DA6D66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b/>
          <w:bCs/>
          <w:sz w:val="24"/>
          <w:szCs w:val="24"/>
        </w:rPr>
        <w:t xml:space="preserve">Train baseline </w:t>
      </w:r>
      <w:proofErr w:type="spellStart"/>
      <w:r w:rsidRPr="00501CD9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 xml:space="preserve"> on aggregated features and demonstrate metric improvements as you add more sensors.</w:t>
      </w:r>
    </w:p>
    <w:p w:rsidR="00DA6D66" w:rsidRPr="00501CD9" w:rsidRDefault="00DA6D66" w:rsidP="00DA6D66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b/>
          <w:bCs/>
          <w:sz w:val="24"/>
          <w:szCs w:val="24"/>
        </w:rPr>
        <w:t>Visualize</w:t>
      </w:r>
      <w:r w:rsidRPr="00501CD9">
        <w:rPr>
          <w:rFonts w:ascii="Times New Roman" w:hAnsi="Times New Roman" w:cs="Times New Roman"/>
          <w:sz w:val="24"/>
          <w:szCs w:val="24"/>
        </w:rPr>
        <w:t xml:space="preserve">: time-series plots, feature </w:t>
      </w:r>
      <w:proofErr w:type="spellStart"/>
      <w:r w:rsidRPr="00501CD9">
        <w:rPr>
          <w:rFonts w:ascii="Times New Roman" w:hAnsi="Times New Roman" w:cs="Times New Roman"/>
          <w:sz w:val="24"/>
          <w:szCs w:val="24"/>
        </w:rPr>
        <w:t>importances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>, and predicted vs actual yield.</w:t>
      </w:r>
    </w:p>
    <w:p w:rsidR="00DA6D66" w:rsidRPr="00501CD9" w:rsidRDefault="00DA6D66" w:rsidP="00DA6D66">
      <w:pPr>
        <w:ind w:left="1080"/>
        <w:rPr>
          <w:rFonts w:ascii="Times New Roman" w:hAnsi="Times New Roman" w:cs="Times New Roman"/>
          <w:sz w:val="24"/>
          <w:szCs w:val="24"/>
        </w:rPr>
      </w:pPr>
    </w:p>
    <w:p w:rsidR="00DA6D66" w:rsidRPr="00501CD9" w:rsidRDefault="00DA6D66" w:rsidP="00DA6D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01CD9">
        <w:rPr>
          <w:rFonts w:ascii="Times New Roman" w:hAnsi="Times New Roman" w:cs="Times New Roman"/>
          <w:b/>
          <w:sz w:val="24"/>
          <w:szCs w:val="24"/>
        </w:rPr>
        <w:lastRenderedPageBreak/>
        <w:t>Risks, limitations &amp; ethical notes.</w:t>
      </w:r>
    </w:p>
    <w:p w:rsidR="00DA6D66" w:rsidRPr="00501CD9" w:rsidRDefault="00DA6D66" w:rsidP="00DA6D6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Label quality: yield accuracy depends on</w:t>
      </w:r>
      <w:r w:rsidRPr="00501CD9">
        <w:rPr>
          <w:rFonts w:ascii="Times New Roman" w:hAnsi="Times New Roman" w:cs="Times New Roman"/>
          <w:sz w:val="24"/>
          <w:szCs w:val="24"/>
        </w:rPr>
        <w:t xml:space="preserve"> reliable harvest measurements.</w:t>
      </w:r>
    </w:p>
    <w:p w:rsidR="00DA6D66" w:rsidRPr="00501CD9" w:rsidRDefault="00DA6D66" w:rsidP="00DA6D6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Sensor maintenance: fouling, calibration drift → noisy d</w:t>
      </w:r>
      <w:r w:rsidRPr="00501CD9">
        <w:rPr>
          <w:rFonts w:ascii="Times New Roman" w:hAnsi="Times New Roman" w:cs="Times New Roman"/>
          <w:sz w:val="24"/>
          <w:szCs w:val="24"/>
        </w:rPr>
        <w:t>ata. Include anomaly detection.</w:t>
      </w:r>
    </w:p>
    <w:p w:rsidR="00DA6D66" w:rsidRPr="00501CD9" w:rsidRDefault="00DA6D66" w:rsidP="00DA6D6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Connectivity &amp; power: remote areas require resilient power/</w:t>
      </w:r>
      <w:proofErr w:type="spellStart"/>
      <w:r w:rsidRPr="00501CD9">
        <w:rPr>
          <w:rFonts w:ascii="Times New Roman" w:hAnsi="Times New Roman" w:cs="Times New Roman"/>
          <w:sz w:val="24"/>
          <w:szCs w:val="24"/>
        </w:rPr>
        <w:t>co</w:t>
      </w:r>
      <w:r w:rsidRPr="00501CD9">
        <w:rPr>
          <w:rFonts w:ascii="Times New Roman" w:hAnsi="Times New Roman" w:cs="Times New Roman"/>
          <w:sz w:val="24"/>
          <w:szCs w:val="24"/>
        </w:rPr>
        <w:t>mms</w:t>
      </w:r>
      <w:proofErr w:type="spellEnd"/>
      <w:r w:rsidRPr="00501CD9">
        <w:rPr>
          <w:rFonts w:ascii="Times New Roman" w:hAnsi="Times New Roman" w:cs="Times New Roman"/>
          <w:sz w:val="24"/>
          <w:szCs w:val="24"/>
        </w:rPr>
        <w:t>.</w:t>
      </w:r>
    </w:p>
    <w:p w:rsidR="00DA6D66" w:rsidRPr="00501CD9" w:rsidRDefault="00DA6D66" w:rsidP="00DA6D6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Data privacy: farmer consent fo</w:t>
      </w:r>
      <w:r w:rsidRPr="00501CD9">
        <w:rPr>
          <w:rFonts w:ascii="Times New Roman" w:hAnsi="Times New Roman" w:cs="Times New Roman"/>
          <w:sz w:val="24"/>
          <w:szCs w:val="24"/>
        </w:rPr>
        <w:t>r sharing data; secure storage.</w:t>
      </w:r>
    </w:p>
    <w:p w:rsidR="00DA6D66" w:rsidRPr="00501CD9" w:rsidRDefault="00DA6D66" w:rsidP="00DA6D6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01CD9">
        <w:rPr>
          <w:rFonts w:ascii="Times New Roman" w:hAnsi="Times New Roman" w:cs="Times New Roman"/>
          <w:sz w:val="24"/>
          <w:szCs w:val="24"/>
        </w:rPr>
        <w:t>Bias: model trained on one region/soil/cultivar may not generalize — always test on local conditions.</w:t>
      </w:r>
    </w:p>
    <w:p w:rsidR="00C52C6D" w:rsidRPr="00501CD9" w:rsidRDefault="00C52C6D" w:rsidP="005272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C52C6D" w:rsidRPr="00501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712B0"/>
    <w:multiLevelType w:val="hybridMultilevel"/>
    <w:tmpl w:val="386026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6F71AC"/>
    <w:multiLevelType w:val="hybridMultilevel"/>
    <w:tmpl w:val="3E7A34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2601BA"/>
    <w:multiLevelType w:val="multilevel"/>
    <w:tmpl w:val="90F4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75FF4"/>
    <w:multiLevelType w:val="hybridMultilevel"/>
    <w:tmpl w:val="C6543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A15B38"/>
    <w:multiLevelType w:val="hybridMultilevel"/>
    <w:tmpl w:val="149600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AC364E"/>
    <w:multiLevelType w:val="hybridMultilevel"/>
    <w:tmpl w:val="2572D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75470C"/>
    <w:multiLevelType w:val="hybridMultilevel"/>
    <w:tmpl w:val="AF12D4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E5754B1"/>
    <w:multiLevelType w:val="hybridMultilevel"/>
    <w:tmpl w:val="9DE297BA"/>
    <w:lvl w:ilvl="0" w:tplc="52C26F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2D3827"/>
    <w:multiLevelType w:val="hybridMultilevel"/>
    <w:tmpl w:val="C7BE71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A11560"/>
    <w:multiLevelType w:val="hybridMultilevel"/>
    <w:tmpl w:val="8EBA11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5955AB"/>
    <w:multiLevelType w:val="hybridMultilevel"/>
    <w:tmpl w:val="C5E80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8"/>
  </w:num>
  <w:num w:numId="5">
    <w:abstractNumId w:val="0"/>
  </w:num>
  <w:num w:numId="6">
    <w:abstractNumId w:val="4"/>
  </w:num>
  <w:num w:numId="7">
    <w:abstractNumId w:val="1"/>
  </w:num>
  <w:num w:numId="8">
    <w:abstractNumId w:val="5"/>
  </w:num>
  <w:num w:numId="9">
    <w:abstractNumId w:val="9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5B6"/>
    <w:rsid w:val="000025B6"/>
    <w:rsid w:val="000B3EAB"/>
    <w:rsid w:val="002F62D8"/>
    <w:rsid w:val="00392DF6"/>
    <w:rsid w:val="00501CD9"/>
    <w:rsid w:val="00527249"/>
    <w:rsid w:val="00763DD0"/>
    <w:rsid w:val="00884472"/>
    <w:rsid w:val="00B608A5"/>
    <w:rsid w:val="00B96986"/>
    <w:rsid w:val="00C52C6D"/>
    <w:rsid w:val="00DA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D9C590-E96C-4859-91F4-3825AB94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60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2025-11-21T11:59:00Z</dcterms:created>
  <dcterms:modified xsi:type="dcterms:W3CDTF">2025-11-21T13:15:00Z</dcterms:modified>
</cp:coreProperties>
</file>