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7E1" w:rsidRPr="00250ED6" w:rsidRDefault="000C33F7">
      <w:pPr>
        <w:rPr>
          <w:rFonts w:ascii="Times New Roman" w:hAnsi="Times New Roman" w:cs="Times New Roman"/>
          <w:sz w:val="24"/>
          <w:szCs w:val="24"/>
        </w:rPr>
      </w:pPr>
      <w:r w:rsidRPr="00250ED6">
        <w:rPr>
          <w:rFonts w:ascii="Times New Roman" w:hAnsi="Times New Roman" w:cs="Times New Roman"/>
          <w:sz w:val="24"/>
          <w:szCs w:val="24"/>
        </w:rPr>
        <w:t>Automated testing using Selenium IDE with AI-powered enhancements improves the efficiency, reliability, and coverage of web application testing. In this task, two login scenarios were automated: one using valid credentials and another using invalid credentials. Selenium IDE recorded user interactions and generated test steps automatically, allowing the tests to be executed without manual inter</w:t>
      </w:r>
      <w:bookmarkStart w:id="0" w:name="_GoBack"/>
      <w:bookmarkEnd w:id="0"/>
      <w:r w:rsidRPr="00250ED6">
        <w:rPr>
          <w:rFonts w:ascii="Times New Roman" w:hAnsi="Times New Roman" w:cs="Times New Roman"/>
          <w:sz w:val="24"/>
          <w:szCs w:val="24"/>
        </w:rPr>
        <w:t>vention. AI features, such as self-healing locators, enable the test to continue running even when UI elements change, reducing maintenance effort and preventing false failures. Assertions were added to verify the success message for valid logins and the error message for invalid logins. The test suite was executed, and results were captured, showing pass and fail outcomes for each scenario. Compared to manual testing, AI-assisted automation increases test coverage, detects potential issues faster, and reduces human error, providing a reliable and scalable approach to ensure consistent software quality.</w:t>
      </w:r>
    </w:p>
    <w:sectPr w:rsidR="005207E1" w:rsidRPr="00250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64"/>
    <w:rsid w:val="000C33F7"/>
    <w:rsid w:val="00250ED6"/>
    <w:rsid w:val="00480764"/>
    <w:rsid w:val="00520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5D4753-AC8F-45C4-96D3-D2BBB526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2025-11-18T12:33:00Z</dcterms:created>
  <dcterms:modified xsi:type="dcterms:W3CDTF">2025-11-18T12:34:00Z</dcterms:modified>
</cp:coreProperties>
</file>